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3756" w:rsidRDefault="00213756" w:rsidP="00103F18">
      <w:pPr>
        <w:pStyle w:val="af6"/>
        <w:ind w:firstLine="482"/>
      </w:pPr>
      <w:r w:rsidRPr="00213756">
        <w:rPr>
          <w:noProof/>
        </w:rPr>
        <w:drawing>
          <wp:anchor distT="0" distB="0" distL="114300" distR="114300" simplePos="0" relativeHeight="251662336" behindDoc="0" locked="0" layoutInCell="1" allowOverlap="1">
            <wp:simplePos x="0" y="0"/>
            <wp:positionH relativeFrom="margin">
              <wp:posOffset>-524510</wp:posOffset>
            </wp:positionH>
            <wp:positionV relativeFrom="paragraph">
              <wp:posOffset>-851535</wp:posOffset>
            </wp:positionV>
            <wp:extent cx="6657975" cy="10116184"/>
            <wp:effectExtent l="0" t="0" r="0" b="0"/>
            <wp:wrapNone/>
            <wp:docPr id="6" name="图片 6" descr="D:\Backup\Documents\WeChat Files\yyj250178661\FileStorage\Temp\52b5762a38d0153162138ac99f6bf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ckup\Documents\WeChat Files\yyj250178661\FileStorage\Temp\52b5762a38d0153162138ac99f6bf9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0425" cy="101199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756" w:rsidRDefault="00213756" w:rsidP="00103F18">
      <w:pPr>
        <w:pStyle w:val="af6"/>
        <w:ind w:firstLine="482"/>
      </w:pPr>
    </w:p>
    <w:p w:rsidR="00213756" w:rsidRDefault="00213756" w:rsidP="00103F18">
      <w:pPr>
        <w:pStyle w:val="af6"/>
        <w:ind w:firstLine="482"/>
      </w:pPr>
    </w:p>
    <w:p w:rsidR="00213756" w:rsidRDefault="00213756" w:rsidP="00103F18">
      <w:pPr>
        <w:pStyle w:val="af6"/>
        <w:ind w:firstLine="482"/>
      </w:pPr>
    </w:p>
    <w:p w:rsidR="00213756" w:rsidRDefault="00213756" w:rsidP="00103F18">
      <w:pPr>
        <w:pStyle w:val="af6"/>
        <w:ind w:firstLine="482"/>
      </w:pPr>
    </w:p>
    <w:p w:rsidR="00213756" w:rsidRDefault="00213756" w:rsidP="00103F18">
      <w:pPr>
        <w:pStyle w:val="af6"/>
        <w:ind w:firstLine="482"/>
      </w:pPr>
    </w:p>
    <w:p w:rsidR="00213756" w:rsidRDefault="00213756" w:rsidP="00103F18">
      <w:pPr>
        <w:pStyle w:val="af6"/>
        <w:ind w:firstLine="482"/>
      </w:pPr>
    </w:p>
    <w:p w:rsidR="00213756" w:rsidRDefault="00213756" w:rsidP="00103F18">
      <w:pPr>
        <w:pStyle w:val="af6"/>
        <w:ind w:firstLine="482"/>
      </w:pPr>
    </w:p>
    <w:p w:rsidR="00213756" w:rsidRDefault="00213756" w:rsidP="00103F18">
      <w:pPr>
        <w:pStyle w:val="af6"/>
        <w:ind w:firstLine="482"/>
      </w:pPr>
    </w:p>
    <w:p w:rsidR="00213756" w:rsidRDefault="00213756" w:rsidP="00103F18">
      <w:pPr>
        <w:pStyle w:val="af6"/>
        <w:ind w:firstLine="482"/>
      </w:pPr>
    </w:p>
    <w:p w:rsidR="00213756" w:rsidRDefault="00213756" w:rsidP="00103F18">
      <w:pPr>
        <w:pStyle w:val="af6"/>
        <w:ind w:firstLine="482"/>
      </w:pPr>
    </w:p>
    <w:p w:rsidR="00213756" w:rsidRDefault="00213756" w:rsidP="00103F18">
      <w:pPr>
        <w:pStyle w:val="af6"/>
        <w:ind w:firstLine="482"/>
      </w:pPr>
    </w:p>
    <w:p w:rsidR="00213756" w:rsidRDefault="00213756" w:rsidP="00103F18">
      <w:pPr>
        <w:pStyle w:val="af6"/>
        <w:ind w:firstLine="482"/>
      </w:pPr>
    </w:p>
    <w:p w:rsidR="00213756" w:rsidRDefault="00213756" w:rsidP="00103F18">
      <w:pPr>
        <w:pStyle w:val="af6"/>
        <w:ind w:firstLine="482"/>
      </w:pPr>
    </w:p>
    <w:p w:rsidR="00213756" w:rsidRDefault="00213756" w:rsidP="00103F18">
      <w:pPr>
        <w:pStyle w:val="af6"/>
        <w:ind w:firstLine="482"/>
      </w:pPr>
    </w:p>
    <w:p w:rsidR="00213756" w:rsidRDefault="00213756" w:rsidP="00103F18">
      <w:pPr>
        <w:pStyle w:val="af6"/>
        <w:ind w:firstLine="482"/>
      </w:pPr>
    </w:p>
    <w:p w:rsidR="00213756" w:rsidRDefault="00213756" w:rsidP="00103F18">
      <w:pPr>
        <w:pStyle w:val="af6"/>
        <w:ind w:firstLine="482"/>
      </w:pPr>
    </w:p>
    <w:p w:rsidR="00213756" w:rsidRDefault="00213756" w:rsidP="00103F18">
      <w:pPr>
        <w:pStyle w:val="af6"/>
        <w:ind w:firstLine="482"/>
      </w:pPr>
    </w:p>
    <w:p w:rsidR="00213756" w:rsidRDefault="00213756" w:rsidP="00103F18">
      <w:pPr>
        <w:pStyle w:val="af6"/>
        <w:ind w:firstLine="482"/>
      </w:pPr>
    </w:p>
    <w:p w:rsidR="00213756" w:rsidRDefault="00213756" w:rsidP="00103F18">
      <w:pPr>
        <w:pStyle w:val="af6"/>
        <w:ind w:firstLine="482"/>
      </w:pPr>
    </w:p>
    <w:p w:rsidR="00213756" w:rsidRDefault="00213756" w:rsidP="00103F18">
      <w:pPr>
        <w:pStyle w:val="af6"/>
        <w:ind w:firstLine="482"/>
      </w:pPr>
    </w:p>
    <w:p w:rsidR="00213756" w:rsidRDefault="00213756" w:rsidP="00103F18">
      <w:pPr>
        <w:pStyle w:val="af6"/>
        <w:ind w:firstLine="482"/>
      </w:pPr>
    </w:p>
    <w:p w:rsidR="00213756" w:rsidRDefault="00213756" w:rsidP="00103F18">
      <w:pPr>
        <w:pStyle w:val="af6"/>
        <w:ind w:firstLine="482"/>
      </w:pPr>
    </w:p>
    <w:p w:rsidR="00213756" w:rsidRDefault="00213756" w:rsidP="00103F18">
      <w:pPr>
        <w:pStyle w:val="af6"/>
        <w:ind w:firstLine="482"/>
      </w:pPr>
    </w:p>
    <w:p w:rsidR="00213756" w:rsidRDefault="00213756" w:rsidP="00103F18">
      <w:pPr>
        <w:pStyle w:val="af6"/>
        <w:ind w:firstLine="482"/>
      </w:pPr>
    </w:p>
    <w:p w:rsidR="00213756" w:rsidRDefault="00213756" w:rsidP="00103F18">
      <w:pPr>
        <w:pStyle w:val="af6"/>
        <w:ind w:firstLine="482"/>
      </w:pPr>
    </w:p>
    <w:p w:rsidR="00213756" w:rsidRDefault="00213756" w:rsidP="00103F18">
      <w:pPr>
        <w:pStyle w:val="af6"/>
        <w:ind w:firstLine="482"/>
      </w:pPr>
    </w:p>
    <w:p w:rsidR="00213756" w:rsidRDefault="00213756" w:rsidP="00103F18">
      <w:pPr>
        <w:pStyle w:val="af6"/>
        <w:ind w:firstLine="482"/>
      </w:pPr>
    </w:p>
    <w:p w:rsidR="00213756" w:rsidRDefault="00213756" w:rsidP="00103F18">
      <w:pPr>
        <w:pStyle w:val="af6"/>
        <w:ind w:firstLine="482"/>
      </w:pPr>
    </w:p>
    <w:p w:rsidR="00213756" w:rsidRDefault="00213756" w:rsidP="00103F18">
      <w:pPr>
        <w:pStyle w:val="af6"/>
        <w:ind w:firstLine="482"/>
      </w:pPr>
      <w:r w:rsidRPr="00213756">
        <w:rPr>
          <w:noProof/>
        </w:rPr>
        <w:lastRenderedPageBreak/>
        <w:drawing>
          <wp:inline distT="0" distB="0" distL="0" distR="0">
            <wp:extent cx="5615940" cy="7954730"/>
            <wp:effectExtent l="0" t="0" r="3810" b="8255"/>
            <wp:docPr id="7" name="图片 7" descr="E:\工作文档\2024\2通达丙烯线缆\聚丙烯电缆报批\DOC030124-03012024163741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工作文档\2024\2通达丙烯线缆\聚丙烯电缆报批\DOC030124-03012024163741_页面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5940" cy="7954730"/>
                    </a:xfrm>
                    <a:prstGeom prst="rect">
                      <a:avLst/>
                    </a:prstGeom>
                    <a:noFill/>
                    <a:ln>
                      <a:noFill/>
                    </a:ln>
                  </pic:spPr>
                </pic:pic>
              </a:graphicData>
            </a:graphic>
          </wp:inline>
        </w:drawing>
      </w:r>
    </w:p>
    <w:p w:rsidR="00213756" w:rsidRDefault="00213756" w:rsidP="00103F18">
      <w:pPr>
        <w:pStyle w:val="af6"/>
        <w:ind w:firstLine="482"/>
      </w:pPr>
    </w:p>
    <w:p w:rsidR="00213756" w:rsidRDefault="00213756" w:rsidP="00103F18">
      <w:pPr>
        <w:pStyle w:val="af6"/>
        <w:ind w:firstLine="482"/>
      </w:pPr>
    </w:p>
    <w:p w:rsidR="00AE6351" w:rsidRDefault="00AE6351" w:rsidP="00103F18">
      <w:pPr>
        <w:pStyle w:val="af6"/>
        <w:ind w:firstLine="482"/>
      </w:pPr>
      <w:r w:rsidRPr="00AE6351">
        <w:rPr>
          <w:noProof/>
        </w:rPr>
        <w:drawing>
          <wp:anchor distT="0" distB="0" distL="114300" distR="114300" simplePos="0" relativeHeight="251663360" behindDoc="0" locked="0" layoutInCell="1" allowOverlap="1">
            <wp:simplePos x="0" y="0"/>
            <wp:positionH relativeFrom="margin">
              <wp:align>center</wp:align>
            </wp:positionH>
            <wp:positionV relativeFrom="paragraph">
              <wp:posOffset>338138</wp:posOffset>
            </wp:positionV>
            <wp:extent cx="8729449" cy="6175248"/>
            <wp:effectExtent l="953" t="0" r="0" b="0"/>
            <wp:wrapNone/>
            <wp:docPr id="8" name="图片 8" descr="E:\工作文档\2024\2通达丙烯线缆\聚丙烯电缆报批\通达聚丙烯修改\资质\泰悦营业执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工作文档\2024\2通达丙烯线缆\聚丙烯电缆报批\通达聚丙烯修改\资质\泰悦营业执照.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8729449" cy="61752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6351" w:rsidRDefault="00AE6351" w:rsidP="00103F18">
      <w:pPr>
        <w:pStyle w:val="af6"/>
        <w:ind w:firstLine="482"/>
      </w:pPr>
    </w:p>
    <w:p w:rsidR="00AE6351" w:rsidRDefault="00AE6351" w:rsidP="00103F18">
      <w:pPr>
        <w:pStyle w:val="af6"/>
        <w:ind w:firstLine="482"/>
      </w:pPr>
    </w:p>
    <w:p w:rsidR="00AE6351" w:rsidRDefault="00AE6351" w:rsidP="00103F18">
      <w:pPr>
        <w:pStyle w:val="af6"/>
        <w:ind w:firstLine="482"/>
      </w:pPr>
    </w:p>
    <w:p w:rsidR="00AE6351" w:rsidRDefault="00AE6351" w:rsidP="00103F18">
      <w:pPr>
        <w:pStyle w:val="af6"/>
        <w:ind w:firstLine="482"/>
      </w:pPr>
    </w:p>
    <w:p w:rsidR="00AE6351" w:rsidRDefault="00AE6351" w:rsidP="00103F18">
      <w:pPr>
        <w:pStyle w:val="af6"/>
        <w:ind w:firstLine="482"/>
      </w:pPr>
    </w:p>
    <w:p w:rsidR="00AE6351" w:rsidRDefault="00AE6351" w:rsidP="00103F18">
      <w:pPr>
        <w:pStyle w:val="af6"/>
        <w:ind w:firstLine="482"/>
      </w:pPr>
    </w:p>
    <w:p w:rsidR="00AE6351" w:rsidRDefault="00AE6351" w:rsidP="00103F18">
      <w:pPr>
        <w:pStyle w:val="af6"/>
        <w:ind w:firstLine="482"/>
      </w:pPr>
    </w:p>
    <w:p w:rsidR="00AE6351" w:rsidRDefault="00AE6351" w:rsidP="00103F18">
      <w:pPr>
        <w:pStyle w:val="af6"/>
        <w:ind w:firstLine="482"/>
      </w:pPr>
    </w:p>
    <w:p w:rsidR="00AE6351" w:rsidRDefault="00AE6351" w:rsidP="00103F18">
      <w:pPr>
        <w:pStyle w:val="af6"/>
        <w:ind w:firstLine="482"/>
      </w:pPr>
    </w:p>
    <w:p w:rsidR="00AE6351" w:rsidRDefault="00AE6351" w:rsidP="00103F18">
      <w:pPr>
        <w:pStyle w:val="af6"/>
        <w:ind w:firstLine="482"/>
      </w:pPr>
    </w:p>
    <w:p w:rsidR="00AE6351" w:rsidRDefault="00AE6351" w:rsidP="00103F18">
      <w:pPr>
        <w:pStyle w:val="af6"/>
        <w:ind w:firstLine="482"/>
      </w:pPr>
    </w:p>
    <w:p w:rsidR="00AE6351" w:rsidRDefault="00AE6351" w:rsidP="00103F18">
      <w:pPr>
        <w:pStyle w:val="af6"/>
        <w:ind w:firstLine="482"/>
      </w:pPr>
    </w:p>
    <w:p w:rsidR="00AE6351" w:rsidRDefault="00AE6351" w:rsidP="00103F18">
      <w:pPr>
        <w:pStyle w:val="af6"/>
        <w:ind w:firstLine="482"/>
      </w:pPr>
    </w:p>
    <w:p w:rsidR="00AE6351" w:rsidRDefault="00AE6351" w:rsidP="00103F18">
      <w:pPr>
        <w:pStyle w:val="af6"/>
        <w:ind w:firstLine="482"/>
      </w:pPr>
    </w:p>
    <w:p w:rsidR="00AE6351" w:rsidRDefault="00AE6351" w:rsidP="00103F18">
      <w:pPr>
        <w:pStyle w:val="af6"/>
        <w:ind w:firstLine="482"/>
      </w:pPr>
    </w:p>
    <w:p w:rsidR="00AE6351" w:rsidRDefault="00AE6351" w:rsidP="00103F18">
      <w:pPr>
        <w:pStyle w:val="af6"/>
        <w:ind w:firstLine="482"/>
      </w:pPr>
    </w:p>
    <w:p w:rsidR="00AE6351" w:rsidRDefault="00AE6351" w:rsidP="00103F18">
      <w:pPr>
        <w:pStyle w:val="af6"/>
        <w:ind w:firstLine="482"/>
      </w:pPr>
    </w:p>
    <w:p w:rsidR="00AE6351" w:rsidRDefault="00AE6351" w:rsidP="00103F18">
      <w:pPr>
        <w:pStyle w:val="af6"/>
        <w:ind w:firstLine="482"/>
      </w:pPr>
    </w:p>
    <w:p w:rsidR="00AE6351" w:rsidRDefault="00AE6351" w:rsidP="00103F18">
      <w:pPr>
        <w:pStyle w:val="af6"/>
        <w:ind w:firstLine="482"/>
      </w:pPr>
    </w:p>
    <w:p w:rsidR="00AE6351" w:rsidRDefault="00AE6351" w:rsidP="00103F18">
      <w:pPr>
        <w:pStyle w:val="af6"/>
        <w:ind w:firstLine="482"/>
      </w:pPr>
    </w:p>
    <w:p w:rsidR="00AE6351" w:rsidRDefault="00AE6351" w:rsidP="00103F18">
      <w:pPr>
        <w:pStyle w:val="af6"/>
        <w:ind w:firstLine="482"/>
      </w:pPr>
    </w:p>
    <w:p w:rsidR="00AE6351" w:rsidRDefault="00AE6351" w:rsidP="00103F18">
      <w:pPr>
        <w:pStyle w:val="af6"/>
        <w:ind w:firstLine="482"/>
      </w:pPr>
    </w:p>
    <w:p w:rsidR="00AE6351" w:rsidRDefault="00AE6351" w:rsidP="00103F18">
      <w:pPr>
        <w:pStyle w:val="af6"/>
        <w:ind w:firstLine="482"/>
      </w:pPr>
    </w:p>
    <w:p w:rsidR="00AE6351" w:rsidRDefault="00AE6351" w:rsidP="00103F18">
      <w:pPr>
        <w:pStyle w:val="af6"/>
        <w:ind w:firstLine="482"/>
      </w:pPr>
    </w:p>
    <w:p w:rsidR="00AE6351" w:rsidRDefault="00AE6351" w:rsidP="00103F18">
      <w:pPr>
        <w:pStyle w:val="af6"/>
        <w:ind w:firstLine="482"/>
      </w:pPr>
    </w:p>
    <w:p w:rsidR="00AE6351" w:rsidRDefault="00AE6351" w:rsidP="00103F18">
      <w:pPr>
        <w:pStyle w:val="af6"/>
        <w:ind w:firstLine="482"/>
      </w:pPr>
    </w:p>
    <w:p w:rsidR="00AE6351" w:rsidRDefault="00AE6351" w:rsidP="00103F18">
      <w:pPr>
        <w:pStyle w:val="af6"/>
        <w:ind w:firstLine="482"/>
      </w:pPr>
    </w:p>
    <w:p w:rsidR="00AE6351" w:rsidRDefault="00AE6351" w:rsidP="00103F18">
      <w:pPr>
        <w:pStyle w:val="af6"/>
        <w:ind w:firstLine="482"/>
      </w:pPr>
      <w:r>
        <w:rPr>
          <w:noProof/>
          <w:snapToGrid/>
        </w:rPr>
        <w:lastRenderedPageBreak/>
        <w:drawing>
          <wp:inline distT="0" distB="0" distL="0" distR="0">
            <wp:extent cx="5615940" cy="7953375"/>
            <wp:effectExtent l="0" t="0" r="381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承诺书.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5940" cy="7953375"/>
                    </a:xfrm>
                    <a:prstGeom prst="rect">
                      <a:avLst/>
                    </a:prstGeom>
                  </pic:spPr>
                </pic:pic>
              </a:graphicData>
            </a:graphic>
          </wp:inline>
        </w:drawing>
      </w:r>
    </w:p>
    <w:p w:rsidR="00AE6351" w:rsidRDefault="00AE6351" w:rsidP="00103F18">
      <w:pPr>
        <w:pStyle w:val="af6"/>
        <w:ind w:firstLine="482"/>
      </w:pPr>
    </w:p>
    <w:p w:rsidR="00AE6351" w:rsidRDefault="00AE6351" w:rsidP="00103F18">
      <w:pPr>
        <w:pStyle w:val="af6"/>
        <w:ind w:firstLine="482"/>
        <w:rPr>
          <w:noProof/>
          <w:snapToGrid/>
        </w:rPr>
      </w:pPr>
    </w:p>
    <w:p w:rsidR="00AE6351" w:rsidRDefault="00AE6351" w:rsidP="00103F18">
      <w:pPr>
        <w:pStyle w:val="af6"/>
        <w:ind w:firstLine="482"/>
      </w:pPr>
      <w:r>
        <w:rPr>
          <w:rFonts w:hint="eastAsia"/>
          <w:noProof/>
          <w:snapToGrid/>
        </w:rPr>
        <w:drawing>
          <wp:inline distT="0" distB="0" distL="0" distR="0">
            <wp:extent cx="5615940" cy="7938770"/>
            <wp:effectExtent l="0" t="0" r="381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证书.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5940" cy="7938770"/>
                    </a:xfrm>
                    <a:prstGeom prst="rect">
                      <a:avLst/>
                    </a:prstGeom>
                  </pic:spPr>
                </pic:pic>
              </a:graphicData>
            </a:graphic>
          </wp:inline>
        </w:drawing>
      </w:r>
    </w:p>
    <w:p w:rsidR="00AE6351" w:rsidRDefault="00AE6351" w:rsidP="00103F18">
      <w:pPr>
        <w:pStyle w:val="af6"/>
        <w:ind w:firstLine="482"/>
        <w:rPr>
          <w:rFonts w:hint="eastAsia"/>
        </w:rPr>
      </w:pPr>
      <w:r>
        <w:rPr>
          <w:rFonts w:hint="eastAsia"/>
          <w:noProof/>
          <w:snapToGrid/>
        </w:rPr>
        <w:lastRenderedPageBreak/>
        <w:drawing>
          <wp:inline distT="0" distB="0" distL="0" distR="0">
            <wp:extent cx="5615940" cy="7936865"/>
            <wp:effectExtent l="0" t="0" r="381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40102_页面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5940" cy="7936865"/>
                    </a:xfrm>
                    <a:prstGeom prst="rect">
                      <a:avLst/>
                    </a:prstGeom>
                  </pic:spPr>
                </pic:pic>
              </a:graphicData>
            </a:graphic>
          </wp:inline>
        </w:drawing>
      </w:r>
      <w:r>
        <w:rPr>
          <w:rFonts w:hint="eastAsia"/>
          <w:noProof/>
          <w:snapToGrid/>
        </w:rPr>
        <w:lastRenderedPageBreak/>
        <w:drawing>
          <wp:inline distT="0" distB="0" distL="0" distR="0">
            <wp:extent cx="5615940" cy="7936865"/>
            <wp:effectExtent l="0" t="0" r="381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40102_页面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5940" cy="7936865"/>
                    </a:xfrm>
                    <a:prstGeom prst="rect">
                      <a:avLst/>
                    </a:prstGeom>
                  </pic:spPr>
                </pic:pic>
              </a:graphicData>
            </a:graphic>
          </wp:inline>
        </w:drawing>
      </w:r>
    </w:p>
    <w:p w:rsidR="00AE6351" w:rsidRDefault="00AE6351" w:rsidP="00103F18">
      <w:pPr>
        <w:pStyle w:val="af6"/>
        <w:ind w:firstLine="482"/>
      </w:pPr>
    </w:p>
    <w:p w:rsidR="00EA4351" w:rsidRPr="00F608BE" w:rsidRDefault="00B13C6B" w:rsidP="00103F18">
      <w:pPr>
        <w:pStyle w:val="af6"/>
        <w:ind w:firstLine="482"/>
      </w:pPr>
      <w:r w:rsidRPr="00F608BE">
        <w:rPr>
          <w:rFonts w:hint="eastAsia"/>
        </w:rPr>
        <w:lastRenderedPageBreak/>
        <w:t>一、建设项目基本情况</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8"/>
        <w:gridCol w:w="172"/>
        <w:gridCol w:w="1841"/>
        <w:gridCol w:w="2465"/>
        <w:gridCol w:w="896"/>
        <w:gridCol w:w="345"/>
        <w:gridCol w:w="759"/>
        <w:gridCol w:w="1898"/>
      </w:tblGrid>
      <w:tr w:rsidR="00EA4351" w:rsidRPr="00F608BE" w:rsidTr="005330C6">
        <w:trPr>
          <w:trHeight w:val="497"/>
          <w:jc w:val="center"/>
        </w:trPr>
        <w:tc>
          <w:tcPr>
            <w:tcW w:w="1894" w:type="dxa"/>
            <w:gridSpan w:val="3"/>
            <w:tcMar>
              <w:top w:w="16" w:type="dxa"/>
              <w:left w:w="16" w:type="dxa"/>
              <w:right w:w="16" w:type="dxa"/>
            </w:tcMar>
            <w:vAlign w:val="center"/>
          </w:tcPr>
          <w:p w:rsidR="00EA4351" w:rsidRPr="00F608BE" w:rsidRDefault="00B13C6B">
            <w:pPr>
              <w:adjustRightInd w:val="0"/>
              <w:snapToGrid w:val="0"/>
              <w:jc w:val="center"/>
              <w:rPr>
                <w:sz w:val="24"/>
              </w:rPr>
            </w:pPr>
            <w:r w:rsidRPr="00F608BE">
              <w:rPr>
                <w:rFonts w:hAnsi="宋体"/>
                <w:sz w:val="24"/>
              </w:rPr>
              <w:t>建设项目名称</w:t>
            </w:r>
          </w:p>
        </w:tc>
        <w:tc>
          <w:tcPr>
            <w:tcW w:w="6930" w:type="dxa"/>
            <w:gridSpan w:val="5"/>
            <w:vAlign w:val="center"/>
          </w:tcPr>
          <w:p w:rsidR="00EA4351" w:rsidRPr="00F608BE" w:rsidRDefault="00B13C6B">
            <w:pPr>
              <w:adjustRightInd w:val="0"/>
              <w:snapToGrid w:val="0"/>
              <w:jc w:val="center"/>
              <w:rPr>
                <w:sz w:val="24"/>
              </w:rPr>
            </w:pPr>
            <w:r w:rsidRPr="00F608BE">
              <w:rPr>
                <w:rFonts w:hint="eastAsia"/>
                <w:sz w:val="24"/>
              </w:rPr>
              <w:t>河南通达电缆股份有限公司年产</w:t>
            </w:r>
            <w:r w:rsidRPr="00F608BE">
              <w:rPr>
                <w:rFonts w:hint="eastAsia"/>
                <w:sz w:val="24"/>
              </w:rPr>
              <w:t>1</w:t>
            </w:r>
            <w:r w:rsidRPr="00F608BE">
              <w:rPr>
                <w:rFonts w:hint="eastAsia"/>
                <w:sz w:val="24"/>
              </w:rPr>
              <w:t>万千米节能环保聚丙烯绝缘电缆和柔性特种电缆项目</w:t>
            </w:r>
          </w:p>
        </w:tc>
      </w:tr>
      <w:tr w:rsidR="00EA4351" w:rsidRPr="00F608BE" w:rsidTr="005330C6">
        <w:trPr>
          <w:trHeight w:val="497"/>
          <w:jc w:val="center"/>
        </w:trPr>
        <w:tc>
          <w:tcPr>
            <w:tcW w:w="1894" w:type="dxa"/>
            <w:gridSpan w:val="3"/>
            <w:tcMar>
              <w:top w:w="16" w:type="dxa"/>
              <w:left w:w="16" w:type="dxa"/>
              <w:right w:w="16" w:type="dxa"/>
            </w:tcMar>
            <w:vAlign w:val="center"/>
          </w:tcPr>
          <w:p w:rsidR="00EA4351" w:rsidRPr="00F608BE" w:rsidRDefault="00B13C6B">
            <w:pPr>
              <w:adjustRightInd w:val="0"/>
              <w:snapToGrid w:val="0"/>
              <w:jc w:val="center"/>
              <w:rPr>
                <w:sz w:val="24"/>
              </w:rPr>
            </w:pPr>
            <w:r w:rsidRPr="00F608BE">
              <w:rPr>
                <w:sz w:val="24"/>
              </w:rPr>
              <w:t>项目代码</w:t>
            </w:r>
          </w:p>
        </w:tc>
        <w:tc>
          <w:tcPr>
            <w:tcW w:w="6930" w:type="dxa"/>
            <w:gridSpan w:val="5"/>
            <w:vAlign w:val="center"/>
          </w:tcPr>
          <w:p w:rsidR="00EA4351" w:rsidRPr="00F608BE" w:rsidRDefault="00B13C6B">
            <w:pPr>
              <w:adjustRightInd w:val="0"/>
              <w:snapToGrid w:val="0"/>
              <w:jc w:val="center"/>
              <w:rPr>
                <w:sz w:val="24"/>
              </w:rPr>
            </w:pPr>
            <w:r w:rsidRPr="00F608BE">
              <w:rPr>
                <w:sz w:val="24"/>
              </w:rPr>
              <w:t>23</w:t>
            </w:r>
            <w:r w:rsidRPr="00F608BE">
              <w:rPr>
                <w:rFonts w:hint="eastAsia"/>
                <w:sz w:val="24"/>
              </w:rPr>
              <w:t>11</w:t>
            </w:r>
            <w:r w:rsidRPr="00F608BE">
              <w:rPr>
                <w:sz w:val="24"/>
              </w:rPr>
              <w:t>-410381-04-02-</w:t>
            </w:r>
            <w:r w:rsidRPr="00F608BE">
              <w:rPr>
                <w:rFonts w:hint="eastAsia"/>
                <w:sz w:val="24"/>
              </w:rPr>
              <w:t>117419</w:t>
            </w:r>
          </w:p>
        </w:tc>
      </w:tr>
      <w:tr w:rsidR="00EA4351" w:rsidRPr="00F608BE" w:rsidTr="005330C6">
        <w:trPr>
          <w:trHeight w:val="497"/>
          <w:jc w:val="center"/>
        </w:trPr>
        <w:tc>
          <w:tcPr>
            <w:tcW w:w="1894" w:type="dxa"/>
            <w:gridSpan w:val="3"/>
            <w:tcMar>
              <w:top w:w="16" w:type="dxa"/>
              <w:left w:w="16" w:type="dxa"/>
              <w:right w:w="16" w:type="dxa"/>
            </w:tcMar>
            <w:vAlign w:val="center"/>
          </w:tcPr>
          <w:p w:rsidR="00EA4351" w:rsidRPr="00F608BE" w:rsidRDefault="00B13C6B">
            <w:pPr>
              <w:adjustRightInd w:val="0"/>
              <w:snapToGrid w:val="0"/>
              <w:jc w:val="center"/>
              <w:rPr>
                <w:sz w:val="24"/>
              </w:rPr>
            </w:pPr>
            <w:r w:rsidRPr="00F608BE">
              <w:rPr>
                <w:rFonts w:hAnsi="宋体"/>
                <w:sz w:val="24"/>
              </w:rPr>
              <w:t>建设单位联系人</w:t>
            </w:r>
          </w:p>
        </w:tc>
        <w:tc>
          <w:tcPr>
            <w:tcW w:w="2916" w:type="dxa"/>
            <w:vAlign w:val="center"/>
          </w:tcPr>
          <w:p w:rsidR="00EA4351" w:rsidRPr="00F608BE" w:rsidRDefault="00B13C6B">
            <w:pPr>
              <w:adjustRightInd w:val="0"/>
              <w:snapToGrid w:val="0"/>
              <w:jc w:val="center"/>
              <w:rPr>
                <w:sz w:val="24"/>
              </w:rPr>
            </w:pPr>
            <w:proofErr w:type="gramStart"/>
            <w:r w:rsidRPr="00F608BE">
              <w:rPr>
                <w:rFonts w:hAnsi="宋体" w:hint="eastAsia"/>
                <w:sz w:val="24"/>
              </w:rPr>
              <w:t>赵革成</w:t>
            </w:r>
            <w:proofErr w:type="gramEnd"/>
          </w:p>
        </w:tc>
        <w:tc>
          <w:tcPr>
            <w:tcW w:w="1007" w:type="dxa"/>
            <w:vAlign w:val="center"/>
          </w:tcPr>
          <w:p w:rsidR="00EA4351" w:rsidRPr="00F608BE" w:rsidRDefault="00B13C6B">
            <w:pPr>
              <w:adjustRightInd w:val="0"/>
              <w:snapToGrid w:val="0"/>
              <w:jc w:val="center"/>
              <w:rPr>
                <w:sz w:val="24"/>
              </w:rPr>
            </w:pPr>
            <w:r w:rsidRPr="00F608BE">
              <w:rPr>
                <w:sz w:val="24"/>
              </w:rPr>
              <w:t>联系方式</w:t>
            </w:r>
          </w:p>
        </w:tc>
        <w:tc>
          <w:tcPr>
            <w:tcW w:w="3007" w:type="dxa"/>
            <w:gridSpan w:val="3"/>
            <w:vAlign w:val="center"/>
          </w:tcPr>
          <w:p w:rsidR="00EA4351" w:rsidRPr="00F608BE" w:rsidRDefault="00B13C6B">
            <w:pPr>
              <w:adjustRightInd w:val="0"/>
              <w:snapToGrid w:val="0"/>
              <w:jc w:val="center"/>
              <w:rPr>
                <w:sz w:val="24"/>
              </w:rPr>
            </w:pPr>
            <w:r w:rsidRPr="00F608BE">
              <w:rPr>
                <w:sz w:val="24"/>
              </w:rPr>
              <w:t>15303797939</w:t>
            </w:r>
          </w:p>
        </w:tc>
      </w:tr>
      <w:tr w:rsidR="00EA4351" w:rsidRPr="00F608BE" w:rsidTr="005330C6">
        <w:trPr>
          <w:trHeight w:val="497"/>
          <w:jc w:val="center"/>
        </w:trPr>
        <w:tc>
          <w:tcPr>
            <w:tcW w:w="1894" w:type="dxa"/>
            <w:gridSpan w:val="3"/>
            <w:tcMar>
              <w:top w:w="16" w:type="dxa"/>
              <w:left w:w="16" w:type="dxa"/>
              <w:right w:w="16" w:type="dxa"/>
            </w:tcMar>
            <w:vAlign w:val="center"/>
          </w:tcPr>
          <w:p w:rsidR="00EA4351" w:rsidRPr="00F608BE" w:rsidRDefault="00B13C6B">
            <w:pPr>
              <w:adjustRightInd w:val="0"/>
              <w:snapToGrid w:val="0"/>
              <w:jc w:val="center"/>
              <w:rPr>
                <w:sz w:val="24"/>
              </w:rPr>
            </w:pPr>
            <w:r w:rsidRPr="00F608BE">
              <w:rPr>
                <w:rFonts w:hAnsi="宋体"/>
                <w:sz w:val="24"/>
              </w:rPr>
              <w:t>建设地点</w:t>
            </w:r>
          </w:p>
        </w:tc>
        <w:tc>
          <w:tcPr>
            <w:tcW w:w="6930" w:type="dxa"/>
            <w:gridSpan w:val="5"/>
            <w:vAlign w:val="center"/>
          </w:tcPr>
          <w:p w:rsidR="00EA4351" w:rsidRPr="00F608BE" w:rsidRDefault="00B13C6B">
            <w:pPr>
              <w:adjustRightInd w:val="0"/>
              <w:snapToGrid w:val="0"/>
              <w:jc w:val="center"/>
              <w:rPr>
                <w:sz w:val="24"/>
              </w:rPr>
            </w:pPr>
            <w:r w:rsidRPr="00F608BE">
              <w:rPr>
                <w:rFonts w:hAnsi="宋体" w:hint="eastAsia"/>
                <w:sz w:val="24"/>
              </w:rPr>
              <w:t>河南省洛阳市偃师区先进制造业开发区东南板块</w:t>
            </w:r>
            <w:r w:rsidRPr="00F608BE">
              <w:rPr>
                <w:rFonts w:hAnsi="宋体"/>
                <w:sz w:val="24"/>
              </w:rPr>
              <w:t>（</w:t>
            </w:r>
            <w:proofErr w:type="gramStart"/>
            <w:r w:rsidRPr="00F608BE">
              <w:rPr>
                <w:rFonts w:hAnsi="宋体" w:hint="eastAsia"/>
                <w:sz w:val="24"/>
              </w:rPr>
              <w:t>顾县</w:t>
            </w:r>
            <w:r w:rsidR="00C65D74">
              <w:rPr>
                <w:rFonts w:hAnsi="宋体" w:hint="eastAsia"/>
                <w:sz w:val="24"/>
              </w:rPr>
              <w:t>片区</w:t>
            </w:r>
            <w:proofErr w:type="gramEnd"/>
            <w:r w:rsidRPr="00F608BE">
              <w:rPr>
                <w:rFonts w:hAnsi="宋体" w:hint="eastAsia"/>
                <w:sz w:val="24"/>
              </w:rPr>
              <w:t>史家湾</w:t>
            </w:r>
            <w:r w:rsidRPr="00F608BE">
              <w:rPr>
                <w:rFonts w:hAnsi="宋体"/>
                <w:sz w:val="24"/>
              </w:rPr>
              <w:t>工业区）</w:t>
            </w:r>
          </w:p>
        </w:tc>
      </w:tr>
      <w:tr w:rsidR="00EA4351" w:rsidRPr="00F608BE" w:rsidTr="005330C6">
        <w:trPr>
          <w:trHeight w:val="497"/>
          <w:jc w:val="center"/>
        </w:trPr>
        <w:tc>
          <w:tcPr>
            <w:tcW w:w="1894" w:type="dxa"/>
            <w:gridSpan w:val="3"/>
            <w:tcMar>
              <w:top w:w="16" w:type="dxa"/>
              <w:left w:w="16" w:type="dxa"/>
              <w:right w:w="16" w:type="dxa"/>
            </w:tcMar>
            <w:vAlign w:val="center"/>
          </w:tcPr>
          <w:p w:rsidR="00EA4351" w:rsidRPr="00F608BE" w:rsidRDefault="00B13C6B">
            <w:pPr>
              <w:jc w:val="center"/>
              <w:rPr>
                <w:sz w:val="24"/>
              </w:rPr>
            </w:pPr>
            <w:r w:rsidRPr="00F608BE">
              <w:rPr>
                <w:rFonts w:hAnsi="宋体"/>
                <w:sz w:val="24"/>
              </w:rPr>
              <w:t>地理坐标</w:t>
            </w:r>
          </w:p>
        </w:tc>
        <w:tc>
          <w:tcPr>
            <w:tcW w:w="6930" w:type="dxa"/>
            <w:gridSpan w:val="5"/>
            <w:vAlign w:val="center"/>
          </w:tcPr>
          <w:p w:rsidR="00EA4351" w:rsidRPr="00F608BE" w:rsidRDefault="00B13C6B">
            <w:pPr>
              <w:jc w:val="center"/>
              <w:rPr>
                <w:sz w:val="24"/>
              </w:rPr>
            </w:pPr>
            <w:r w:rsidRPr="00F608BE">
              <w:rPr>
                <w:sz w:val="24"/>
              </w:rPr>
              <w:t>（</w:t>
            </w:r>
            <w:r w:rsidRPr="00F608BE">
              <w:rPr>
                <w:sz w:val="24"/>
              </w:rPr>
              <w:t>112</w:t>
            </w:r>
            <w:r w:rsidRPr="00F608BE">
              <w:rPr>
                <w:sz w:val="24"/>
              </w:rPr>
              <w:t>度</w:t>
            </w:r>
            <w:r w:rsidRPr="00F608BE">
              <w:rPr>
                <w:rFonts w:hint="eastAsia"/>
                <w:sz w:val="24"/>
              </w:rPr>
              <w:t>48</w:t>
            </w:r>
            <w:r w:rsidRPr="00F608BE">
              <w:rPr>
                <w:sz w:val="24"/>
              </w:rPr>
              <w:t>分</w:t>
            </w:r>
            <w:r w:rsidRPr="00F608BE">
              <w:rPr>
                <w:rFonts w:hint="eastAsia"/>
                <w:sz w:val="24"/>
              </w:rPr>
              <w:t>52.430</w:t>
            </w:r>
            <w:r w:rsidRPr="00F608BE">
              <w:rPr>
                <w:sz w:val="24"/>
              </w:rPr>
              <w:t>秒，</w:t>
            </w:r>
            <w:r w:rsidRPr="00F608BE">
              <w:rPr>
                <w:sz w:val="24"/>
              </w:rPr>
              <w:t>34</w:t>
            </w:r>
            <w:r w:rsidRPr="00F608BE">
              <w:rPr>
                <w:sz w:val="24"/>
              </w:rPr>
              <w:t>度</w:t>
            </w:r>
            <w:r w:rsidRPr="00F608BE">
              <w:rPr>
                <w:rFonts w:hint="eastAsia"/>
                <w:sz w:val="24"/>
              </w:rPr>
              <w:t>40</w:t>
            </w:r>
            <w:r w:rsidRPr="00F608BE">
              <w:rPr>
                <w:sz w:val="24"/>
              </w:rPr>
              <w:t>分</w:t>
            </w:r>
            <w:r w:rsidRPr="00F608BE">
              <w:rPr>
                <w:rFonts w:hint="eastAsia"/>
                <w:sz w:val="24"/>
              </w:rPr>
              <w:t>29.740</w:t>
            </w:r>
            <w:r w:rsidRPr="00F608BE">
              <w:rPr>
                <w:sz w:val="24"/>
              </w:rPr>
              <w:t>秒）</w:t>
            </w:r>
          </w:p>
        </w:tc>
      </w:tr>
      <w:tr w:rsidR="00EA4351" w:rsidRPr="00F608BE" w:rsidTr="005330C6">
        <w:trPr>
          <w:trHeight w:val="561"/>
          <w:jc w:val="center"/>
        </w:trPr>
        <w:tc>
          <w:tcPr>
            <w:tcW w:w="1894" w:type="dxa"/>
            <w:gridSpan w:val="3"/>
            <w:tcMar>
              <w:top w:w="16" w:type="dxa"/>
              <w:left w:w="16" w:type="dxa"/>
              <w:right w:w="16" w:type="dxa"/>
            </w:tcMar>
            <w:vAlign w:val="center"/>
          </w:tcPr>
          <w:p w:rsidR="00EA4351" w:rsidRPr="00F608BE" w:rsidRDefault="00B13C6B">
            <w:pPr>
              <w:adjustRightInd w:val="0"/>
              <w:snapToGrid w:val="0"/>
              <w:jc w:val="center"/>
              <w:rPr>
                <w:sz w:val="24"/>
              </w:rPr>
            </w:pPr>
            <w:r w:rsidRPr="00F608BE">
              <w:rPr>
                <w:rFonts w:hAnsi="宋体"/>
                <w:sz w:val="24"/>
              </w:rPr>
              <w:t>国民经济</w:t>
            </w:r>
          </w:p>
          <w:p w:rsidR="00EA4351" w:rsidRPr="00F608BE" w:rsidRDefault="00B13C6B">
            <w:pPr>
              <w:adjustRightInd w:val="0"/>
              <w:snapToGrid w:val="0"/>
              <w:jc w:val="center"/>
              <w:rPr>
                <w:szCs w:val="21"/>
              </w:rPr>
            </w:pPr>
            <w:r w:rsidRPr="00F608BE">
              <w:rPr>
                <w:rFonts w:hAnsi="宋体"/>
                <w:sz w:val="24"/>
              </w:rPr>
              <w:t>行业类别</w:t>
            </w:r>
          </w:p>
        </w:tc>
        <w:tc>
          <w:tcPr>
            <w:tcW w:w="2916" w:type="dxa"/>
            <w:vAlign w:val="center"/>
          </w:tcPr>
          <w:p w:rsidR="00EA4351" w:rsidRPr="00F608BE" w:rsidRDefault="00B13C6B">
            <w:pPr>
              <w:adjustRightInd w:val="0"/>
              <w:snapToGrid w:val="0"/>
              <w:jc w:val="center"/>
              <w:rPr>
                <w:szCs w:val="21"/>
              </w:rPr>
            </w:pPr>
            <w:r w:rsidRPr="00F608BE">
              <w:rPr>
                <w:rFonts w:hint="eastAsia"/>
                <w:sz w:val="24"/>
              </w:rPr>
              <w:t>C3831</w:t>
            </w:r>
            <w:r w:rsidRPr="00F608BE">
              <w:rPr>
                <w:rFonts w:hint="eastAsia"/>
                <w:sz w:val="24"/>
              </w:rPr>
              <w:t>电线电缆制造</w:t>
            </w:r>
          </w:p>
        </w:tc>
        <w:tc>
          <w:tcPr>
            <w:tcW w:w="1309" w:type="dxa"/>
            <w:gridSpan w:val="2"/>
            <w:vAlign w:val="center"/>
          </w:tcPr>
          <w:p w:rsidR="00EA4351" w:rsidRPr="00F608BE" w:rsidRDefault="00B13C6B">
            <w:pPr>
              <w:adjustRightInd w:val="0"/>
              <w:snapToGrid w:val="0"/>
              <w:jc w:val="center"/>
              <w:rPr>
                <w:sz w:val="24"/>
              </w:rPr>
            </w:pPr>
            <w:bookmarkStart w:id="0" w:name="_Hlk49843745"/>
            <w:r w:rsidRPr="00F608BE">
              <w:rPr>
                <w:rFonts w:hAnsi="宋体"/>
                <w:sz w:val="24"/>
              </w:rPr>
              <w:t>建设项目</w:t>
            </w:r>
          </w:p>
          <w:p w:rsidR="00EA4351" w:rsidRPr="00F608BE" w:rsidRDefault="00B13C6B">
            <w:pPr>
              <w:adjustRightInd w:val="0"/>
              <w:snapToGrid w:val="0"/>
              <w:jc w:val="center"/>
              <w:rPr>
                <w:sz w:val="24"/>
              </w:rPr>
            </w:pPr>
            <w:r w:rsidRPr="00F608BE">
              <w:rPr>
                <w:rFonts w:hAnsi="宋体"/>
                <w:sz w:val="24"/>
              </w:rPr>
              <w:t>行业类别</w:t>
            </w:r>
            <w:bookmarkEnd w:id="0"/>
          </w:p>
        </w:tc>
        <w:tc>
          <w:tcPr>
            <w:tcW w:w="2705" w:type="dxa"/>
            <w:gridSpan w:val="2"/>
            <w:vAlign w:val="center"/>
          </w:tcPr>
          <w:p w:rsidR="00EA4351" w:rsidRPr="00F608BE" w:rsidRDefault="00B13C6B">
            <w:pPr>
              <w:adjustRightInd w:val="0"/>
              <w:snapToGrid w:val="0"/>
              <w:jc w:val="center"/>
              <w:rPr>
                <w:sz w:val="24"/>
              </w:rPr>
            </w:pPr>
            <w:r w:rsidRPr="00F608BE">
              <w:rPr>
                <w:rFonts w:hint="eastAsia"/>
                <w:bCs/>
                <w:sz w:val="24"/>
              </w:rPr>
              <w:t>三十五、电气机械</w:t>
            </w:r>
            <w:r w:rsidRPr="00F608BE">
              <w:rPr>
                <w:bCs/>
                <w:sz w:val="24"/>
              </w:rPr>
              <w:t>和器材制造业</w:t>
            </w:r>
            <w:r w:rsidRPr="00F608BE">
              <w:rPr>
                <w:rFonts w:hint="eastAsia"/>
                <w:bCs/>
                <w:sz w:val="24"/>
              </w:rPr>
              <w:t xml:space="preserve"> 38</w:t>
            </w:r>
            <w:r w:rsidRPr="00F608BE">
              <w:rPr>
                <w:rFonts w:hint="eastAsia"/>
                <w:bCs/>
                <w:sz w:val="24"/>
              </w:rPr>
              <w:t>电线</w:t>
            </w:r>
            <w:r w:rsidRPr="00F608BE">
              <w:rPr>
                <w:bCs/>
                <w:sz w:val="24"/>
              </w:rPr>
              <w:t>、电缆、光缆及电工器材制造</w:t>
            </w:r>
            <w:r w:rsidRPr="00F608BE">
              <w:rPr>
                <w:rFonts w:hint="eastAsia"/>
                <w:bCs/>
                <w:sz w:val="24"/>
              </w:rPr>
              <w:t>383</w:t>
            </w:r>
          </w:p>
        </w:tc>
      </w:tr>
      <w:tr w:rsidR="00EA4351" w:rsidRPr="00F608BE" w:rsidTr="005330C6">
        <w:trPr>
          <w:trHeight w:val="1219"/>
          <w:jc w:val="center"/>
        </w:trPr>
        <w:tc>
          <w:tcPr>
            <w:tcW w:w="1894" w:type="dxa"/>
            <w:gridSpan w:val="3"/>
            <w:tcMar>
              <w:top w:w="16" w:type="dxa"/>
              <w:left w:w="16" w:type="dxa"/>
              <w:right w:w="16" w:type="dxa"/>
            </w:tcMar>
            <w:vAlign w:val="center"/>
          </w:tcPr>
          <w:p w:rsidR="00EA4351" w:rsidRPr="00F608BE" w:rsidRDefault="00B13C6B">
            <w:pPr>
              <w:jc w:val="center"/>
              <w:rPr>
                <w:sz w:val="24"/>
              </w:rPr>
            </w:pPr>
            <w:r w:rsidRPr="00F608BE">
              <w:rPr>
                <w:rFonts w:hAnsi="宋体"/>
                <w:sz w:val="24"/>
              </w:rPr>
              <w:t>建设性质</w:t>
            </w:r>
          </w:p>
        </w:tc>
        <w:tc>
          <w:tcPr>
            <w:tcW w:w="2916" w:type="dxa"/>
            <w:vAlign w:val="center"/>
          </w:tcPr>
          <w:p w:rsidR="00EA4351" w:rsidRPr="00F608BE" w:rsidRDefault="00B13C6B">
            <w:pPr>
              <w:jc w:val="left"/>
              <w:rPr>
                <w:sz w:val="24"/>
              </w:rPr>
            </w:pPr>
            <w:r w:rsidRPr="00F608BE">
              <w:rPr>
                <w:sz w:val="24"/>
              </w:rPr>
              <w:sym w:font="Wingdings" w:char="F0A8"/>
            </w:r>
            <w:r w:rsidRPr="00F608BE">
              <w:rPr>
                <w:rFonts w:hAnsi="宋体"/>
                <w:sz w:val="24"/>
              </w:rPr>
              <w:t>新建（迁建）</w:t>
            </w:r>
          </w:p>
          <w:p w:rsidR="00EA4351" w:rsidRPr="00F608BE" w:rsidRDefault="00A13310">
            <w:pPr>
              <w:jc w:val="left"/>
              <w:rPr>
                <w:sz w:val="24"/>
              </w:rPr>
            </w:pPr>
            <w:r w:rsidRPr="00F608BE">
              <w:rPr>
                <w:sz w:val="24"/>
              </w:rPr>
              <w:sym w:font="Wingdings" w:char="00A8"/>
            </w:r>
            <w:r w:rsidR="00B13C6B" w:rsidRPr="00F608BE">
              <w:rPr>
                <w:rFonts w:hAnsi="宋体"/>
                <w:sz w:val="24"/>
              </w:rPr>
              <w:t>改建</w:t>
            </w:r>
          </w:p>
          <w:p w:rsidR="00EA4351" w:rsidRPr="00F608BE" w:rsidRDefault="00A13310">
            <w:pPr>
              <w:jc w:val="left"/>
              <w:rPr>
                <w:sz w:val="24"/>
              </w:rPr>
            </w:pPr>
            <w:r w:rsidRPr="00F608BE">
              <w:rPr>
                <w:sz w:val="24"/>
              </w:rPr>
              <w:sym w:font="Wingdings" w:char="00FE"/>
            </w:r>
            <w:r w:rsidR="00B13C6B" w:rsidRPr="00F608BE">
              <w:rPr>
                <w:rFonts w:hAnsi="宋体"/>
                <w:sz w:val="24"/>
              </w:rPr>
              <w:t>扩建</w:t>
            </w:r>
          </w:p>
          <w:p w:rsidR="00EA4351" w:rsidRPr="00F608BE" w:rsidRDefault="00B13C6B">
            <w:pPr>
              <w:adjustRightInd w:val="0"/>
              <w:snapToGrid w:val="0"/>
              <w:jc w:val="left"/>
              <w:rPr>
                <w:sz w:val="24"/>
              </w:rPr>
            </w:pPr>
            <w:r w:rsidRPr="00F608BE">
              <w:rPr>
                <w:sz w:val="24"/>
              </w:rPr>
              <w:sym w:font="Wingdings" w:char="F0A8"/>
            </w:r>
            <w:r w:rsidRPr="00F608BE">
              <w:rPr>
                <w:rFonts w:hAnsi="宋体"/>
                <w:sz w:val="24"/>
              </w:rPr>
              <w:t>技术改造</w:t>
            </w:r>
          </w:p>
        </w:tc>
        <w:tc>
          <w:tcPr>
            <w:tcW w:w="1309" w:type="dxa"/>
            <w:gridSpan w:val="2"/>
            <w:vAlign w:val="center"/>
          </w:tcPr>
          <w:p w:rsidR="00EA4351" w:rsidRPr="00F608BE" w:rsidRDefault="00B13C6B">
            <w:pPr>
              <w:adjustRightInd w:val="0"/>
              <w:snapToGrid w:val="0"/>
              <w:jc w:val="center"/>
              <w:rPr>
                <w:sz w:val="24"/>
              </w:rPr>
            </w:pPr>
            <w:r w:rsidRPr="00F608BE">
              <w:rPr>
                <w:rFonts w:hAnsi="宋体"/>
                <w:sz w:val="24"/>
              </w:rPr>
              <w:t>建设项目</w:t>
            </w:r>
          </w:p>
          <w:p w:rsidR="00EA4351" w:rsidRPr="00F608BE" w:rsidRDefault="00B13C6B">
            <w:pPr>
              <w:jc w:val="center"/>
              <w:rPr>
                <w:sz w:val="24"/>
              </w:rPr>
            </w:pPr>
            <w:r w:rsidRPr="00F608BE">
              <w:rPr>
                <w:rFonts w:hAnsi="宋体"/>
                <w:sz w:val="24"/>
              </w:rPr>
              <w:t>申报情形</w:t>
            </w:r>
          </w:p>
        </w:tc>
        <w:tc>
          <w:tcPr>
            <w:tcW w:w="2705" w:type="dxa"/>
            <w:gridSpan w:val="2"/>
            <w:vAlign w:val="center"/>
          </w:tcPr>
          <w:p w:rsidR="00EA4351" w:rsidRPr="00F608BE" w:rsidRDefault="00B13C6B">
            <w:pPr>
              <w:jc w:val="left"/>
              <w:rPr>
                <w:sz w:val="24"/>
              </w:rPr>
            </w:pPr>
            <w:r w:rsidRPr="00F608BE">
              <w:rPr>
                <w:sz w:val="24"/>
              </w:rPr>
              <w:sym w:font="Wingdings" w:char="F0FE"/>
            </w:r>
            <w:r w:rsidRPr="00F608BE">
              <w:rPr>
                <w:rFonts w:hAnsi="宋体"/>
                <w:sz w:val="24"/>
              </w:rPr>
              <w:t>首次申报项目</w:t>
            </w:r>
          </w:p>
          <w:p w:rsidR="00EA4351" w:rsidRPr="00F608BE" w:rsidRDefault="00B13C6B">
            <w:pPr>
              <w:jc w:val="left"/>
              <w:rPr>
                <w:sz w:val="24"/>
              </w:rPr>
            </w:pPr>
            <w:r w:rsidRPr="00F608BE">
              <w:rPr>
                <w:sz w:val="24"/>
              </w:rPr>
              <w:sym w:font="Wingdings" w:char="F0A8"/>
            </w:r>
            <w:r w:rsidRPr="00F608BE">
              <w:rPr>
                <w:rFonts w:hAnsi="宋体"/>
                <w:sz w:val="24"/>
              </w:rPr>
              <w:t>不予批准后再次申报项目</w:t>
            </w:r>
            <w:r w:rsidRPr="00F608BE">
              <w:rPr>
                <w:sz w:val="24"/>
              </w:rPr>
              <w:sym w:font="Wingdings" w:char="F0A8"/>
            </w:r>
            <w:r w:rsidRPr="00F608BE">
              <w:rPr>
                <w:rFonts w:hAnsi="宋体"/>
                <w:sz w:val="24"/>
              </w:rPr>
              <w:t>超五年重新审核项目</w:t>
            </w:r>
          </w:p>
          <w:p w:rsidR="00EA4351" w:rsidRPr="00F608BE" w:rsidRDefault="00B13C6B">
            <w:pPr>
              <w:jc w:val="left"/>
              <w:rPr>
                <w:sz w:val="24"/>
              </w:rPr>
            </w:pPr>
            <w:r w:rsidRPr="00F608BE">
              <w:rPr>
                <w:sz w:val="24"/>
              </w:rPr>
              <w:sym w:font="Wingdings" w:char="F0A8"/>
            </w:r>
            <w:r w:rsidRPr="00F608BE">
              <w:rPr>
                <w:rFonts w:hAnsi="宋体"/>
                <w:sz w:val="24"/>
              </w:rPr>
              <w:t>重大变动重新报批项目</w:t>
            </w:r>
          </w:p>
        </w:tc>
      </w:tr>
      <w:tr w:rsidR="00EA4351" w:rsidRPr="00F608BE" w:rsidTr="005330C6">
        <w:trPr>
          <w:trHeight w:val="851"/>
          <w:jc w:val="center"/>
        </w:trPr>
        <w:tc>
          <w:tcPr>
            <w:tcW w:w="1894" w:type="dxa"/>
            <w:gridSpan w:val="3"/>
            <w:tcMar>
              <w:top w:w="16" w:type="dxa"/>
              <w:left w:w="16" w:type="dxa"/>
              <w:right w:w="16" w:type="dxa"/>
            </w:tcMar>
            <w:vAlign w:val="center"/>
          </w:tcPr>
          <w:p w:rsidR="00EA4351" w:rsidRPr="00F608BE" w:rsidRDefault="00B13C6B">
            <w:pPr>
              <w:adjustRightInd w:val="0"/>
              <w:snapToGrid w:val="0"/>
              <w:jc w:val="center"/>
              <w:rPr>
                <w:sz w:val="24"/>
              </w:rPr>
            </w:pPr>
            <w:r w:rsidRPr="00F608BE">
              <w:rPr>
                <w:rFonts w:hAnsi="宋体"/>
                <w:sz w:val="24"/>
              </w:rPr>
              <w:t>项目审批（核准</w:t>
            </w:r>
            <w:r w:rsidRPr="00F608BE">
              <w:rPr>
                <w:sz w:val="24"/>
              </w:rPr>
              <w:t>/</w:t>
            </w:r>
          </w:p>
          <w:p w:rsidR="00EA4351" w:rsidRPr="00F608BE" w:rsidRDefault="00B13C6B">
            <w:pPr>
              <w:adjustRightInd w:val="0"/>
              <w:snapToGrid w:val="0"/>
              <w:jc w:val="center"/>
              <w:rPr>
                <w:szCs w:val="21"/>
              </w:rPr>
            </w:pPr>
            <w:r w:rsidRPr="00F608BE">
              <w:rPr>
                <w:rFonts w:hAnsi="宋体"/>
                <w:sz w:val="24"/>
              </w:rPr>
              <w:t>备案）部门（选填）</w:t>
            </w:r>
          </w:p>
        </w:tc>
        <w:tc>
          <w:tcPr>
            <w:tcW w:w="2916" w:type="dxa"/>
            <w:vAlign w:val="center"/>
          </w:tcPr>
          <w:p w:rsidR="00EA4351" w:rsidRPr="00F608BE" w:rsidRDefault="00B13C6B">
            <w:pPr>
              <w:adjustRightInd w:val="0"/>
              <w:snapToGrid w:val="0"/>
              <w:jc w:val="center"/>
              <w:rPr>
                <w:sz w:val="24"/>
              </w:rPr>
            </w:pPr>
            <w:r w:rsidRPr="00F608BE">
              <w:rPr>
                <w:rFonts w:hint="eastAsia"/>
                <w:sz w:val="24"/>
              </w:rPr>
              <w:t>洛阳市偃师区发展和改革委员会</w:t>
            </w:r>
          </w:p>
        </w:tc>
        <w:tc>
          <w:tcPr>
            <w:tcW w:w="1309" w:type="dxa"/>
            <w:gridSpan w:val="2"/>
            <w:vAlign w:val="center"/>
          </w:tcPr>
          <w:p w:rsidR="00EA4351" w:rsidRPr="00F608BE" w:rsidRDefault="00B13C6B">
            <w:pPr>
              <w:adjustRightInd w:val="0"/>
              <w:snapToGrid w:val="0"/>
              <w:jc w:val="center"/>
              <w:rPr>
                <w:sz w:val="24"/>
              </w:rPr>
            </w:pPr>
            <w:r w:rsidRPr="00F608BE">
              <w:rPr>
                <w:rFonts w:hAnsi="宋体"/>
                <w:sz w:val="24"/>
              </w:rPr>
              <w:t>项目审批（核准</w:t>
            </w:r>
            <w:r w:rsidRPr="00F608BE">
              <w:rPr>
                <w:sz w:val="24"/>
              </w:rPr>
              <w:t>/</w:t>
            </w:r>
            <w:r w:rsidRPr="00F608BE">
              <w:rPr>
                <w:rFonts w:hAnsi="宋体"/>
                <w:sz w:val="24"/>
              </w:rPr>
              <w:t>备案）文号（选填）</w:t>
            </w:r>
          </w:p>
        </w:tc>
        <w:tc>
          <w:tcPr>
            <w:tcW w:w="2705" w:type="dxa"/>
            <w:gridSpan w:val="2"/>
            <w:vAlign w:val="center"/>
          </w:tcPr>
          <w:p w:rsidR="00EA4351" w:rsidRPr="00F608BE" w:rsidRDefault="00B13C6B">
            <w:pPr>
              <w:adjustRightInd w:val="0"/>
              <w:snapToGrid w:val="0"/>
              <w:jc w:val="center"/>
              <w:rPr>
                <w:sz w:val="24"/>
              </w:rPr>
            </w:pPr>
            <w:r w:rsidRPr="00F608BE">
              <w:rPr>
                <w:sz w:val="24"/>
              </w:rPr>
              <w:t>/</w:t>
            </w:r>
          </w:p>
        </w:tc>
      </w:tr>
      <w:tr w:rsidR="00EA4351" w:rsidRPr="00F608BE" w:rsidTr="005330C6">
        <w:trPr>
          <w:trHeight w:val="497"/>
          <w:jc w:val="center"/>
        </w:trPr>
        <w:tc>
          <w:tcPr>
            <w:tcW w:w="1894" w:type="dxa"/>
            <w:gridSpan w:val="3"/>
            <w:tcMar>
              <w:top w:w="16" w:type="dxa"/>
              <w:left w:w="16" w:type="dxa"/>
              <w:right w:w="16" w:type="dxa"/>
            </w:tcMar>
            <w:vAlign w:val="center"/>
          </w:tcPr>
          <w:p w:rsidR="00EA4351" w:rsidRPr="00F608BE" w:rsidRDefault="00B13C6B">
            <w:pPr>
              <w:adjustRightInd w:val="0"/>
              <w:snapToGrid w:val="0"/>
              <w:jc w:val="center"/>
              <w:rPr>
                <w:sz w:val="24"/>
              </w:rPr>
            </w:pPr>
            <w:r w:rsidRPr="00F608BE">
              <w:rPr>
                <w:sz w:val="24"/>
              </w:rPr>
              <w:t>总投资（万元）</w:t>
            </w:r>
          </w:p>
        </w:tc>
        <w:tc>
          <w:tcPr>
            <w:tcW w:w="2916" w:type="dxa"/>
            <w:tcMar>
              <w:top w:w="16" w:type="dxa"/>
              <w:left w:w="16" w:type="dxa"/>
              <w:right w:w="16" w:type="dxa"/>
            </w:tcMar>
            <w:vAlign w:val="center"/>
          </w:tcPr>
          <w:p w:rsidR="00EA4351" w:rsidRPr="00F608BE" w:rsidRDefault="00B13C6B">
            <w:pPr>
              <w:adjustRightInd w:val="0"/>
              <w:snapToGrid w:val="0"/>
              <w:jc w:val="center"/>
              <w:rPr>
                <w:sz w:val="24"/>
              </w:rPr>
            </w:pPr>
            <w:r w:rsidRPr="00F608BE">
              <w:rPr>
                <w:rFonts w:hint="eastAsia"/>
                <w:sz w:val="24"/>
              </w:rPr>
              <w:t>46</w:t>
            </w:r>
            <w:r w:rsidRPr="00F608BE">
              <w:rPr>
                <w:sz w:val="24"/>
              </w:rPr>
              <w:t>00</w:t>
            </w:r>
          </w:p>
        </w:tc>
        <w:tc>
          <w:tcPr>
            <w:tcW w:w="2089" w:type="dxa"/>
            <w:gridSpan w:val="3"/>
            <w:vAlign w:val="center"/>
          </w:tcPr>
          <w:p w:rsidR="00EA4351" w:rsidRPr="00F608BE" w:rsidRDefault="00B13C6B">
            <w:pPr>
              <w:adjustRightInd w:val="0"/>
              <w:snapToGrid w:val="0"/>
              <w:jc w:val="center"/>
              <w:rPr>
                <w:sz w:val="24"/>
              </w:rPr>
            </w:pPr>
            <w:r w:rsidRPr="00F608BE">
              <w:rPr>
                <w:sz w:val="24"/>
              </w:rPr>
              <w:t>环保投资（万元）</w:t>
            </w:r>
          </w:p>
        </w:tc>
        <w:tc>
          <w:tcPr>
            <w:tcW w:w="1925" w:type="dxa"/>
            <w:vAlign w:val="center"/>
          </w:tcPr>
          <w:p w:rsidR="00EA4351" w:rsidRPr="00F608BE" w:rsidRDefault="00754F4C">
            <w:pPr>
              <w:adjustRightInd w:val="0"/>
              <w:snapToGrid w:val="0"/>
              <w:jc w:val="center"/>
              <w:rPr>
                <w:sz w:val="24"/>
              </w:rPr>
            </w:pPr>
            <w:r>
              <w:rPr>
                <w:sz w:val="24"/>
              </w:rPr>
              <w:t>6</w:t>
            </w:r>
            <w:r w:rsidR="00B13C6B" w:rsidRPr="00F608BE">
              <w:rPr>
                <w:sz w:val="24"/>
              </w:rPr>
              <w:t>5</w:t>
            </w:r>
          </w:p>
        </w:tc>
      </w:tr>
      <w:tr w:rsidR="00EA4351" w:rsidRPr="00F608BE" w:rsidTr="005330C6">
        <w:trPr>
          <w:trHeight w:val="497"/>
          <w:jc w:val="center"/>
        </w:trPr>
        <w:tc>
          <w:tcPr>
            <w:tcW w:w="1894" w:type="dxa"/>
            <w:gridSpan w:val="3"/>
            <w:tcMar>
              <w:top w:w="16" w:type="dxa"/>
              <w:left w:w="16" w:type="dxa"/>
              <w:right w:w="16" w:type="dxa"/>
            </w:tcMar>
            <w:vAlign w:val="center"/>
          </w:tcPr>
          <w:p w:rsidR="00EA4351" w:rsidRPr="00F608BE" w:rsidRDefault="00B13C6B">
            <w:pPr>
              <w:adjustRightInd w:val="0"/>
              <w:snapToGrid w:val="0"/>
              <w:jc w:val="center"/>
              <w:rPr>
                <w:sz w:val="24"/>
              </w:rPr>
            </w:pPr>
            <w:r w:rsidRPr="00F608BE">
              <w:rPr>
                <w:sz w:val="24"/>
              </w:rPr>
              <w:t>环保投资占比（</w:t>
            </w:r>
            <w:r w:rsidRPr="00F608BE">
              <w:rPr>
                <w:sz w:val="24"/>
              </w:rPr>
              <w:t>%</w:t>
            </w:r>
            <w:r w:rsidRPr="00F608BE">
              <w:rPr>
                <w:sz w:val="24"/>
              </w:rPr>
              <w:t>）</w:t>
            </w:r>
          </w:p>
        </w:tc>
        <w:tc>
          <w:tcPr>
            <w:tcW w:w="2916" w:type="dxa"/>
            <w:tcMar>
              <w:top w:w="16" w:type="dxa"/>
              <w:left w:w="16" w:type="dxa"/>
              <w:right w:w="16" w:type="dxa"/>
            </w:tcMar>
            <w:vAlign w:val="center"/>
          </w:tcPr>
          <w:p w:rsidR="00EA4351" w:rsidRPr="00F608BE" w:rsidRDefault="00B13C6B" w:rsidP="00754F4C">
            <w:pPr>
              <w:adjustRightInd w:val="0"/>
              <w:snapToGrid w:val="0"/>
              <w:jc w:val="center"/>
              <w:rPr>
                <w:sz w:val="24"/>
              </w:rPr>
            </w:pPr>
            <w:r w:rsidRPr="00F608BE">
              <w:rPr>
                <w:sz w:val="24"/>
              </w:rPr>
              <w:t>1.</w:t>
            </w:r>
            <w:r w:rsidR="00754F4C">
              <w:rPr>
                <w:sz w:val="24"/>
              </w:rPr>
              <w:t>4</w:t>
            </w:r>
          </w:p>
        </w:tc>
        <w:tc>
          <w:tcPr>
            <w:tcW w:w="2089" w:type="dxa"/>
            <w:gridSpan w:val="3"/>
            <w:vAlign w:val="center"/>
          </w:tcPr>
          <w:p w:rsidR="00EA4351" w:rsidRPr="00F608BE" w:rsidRDefault="00B13C6B">
            <w:pPr>
              <w:adjustRightInd w:val="0"/>
              <w:snapToGrid w:val="0"/>
              <w:jc w:val="center"/>
              <w:rPr>
                <w:rFonts w:ascii="宋体" w:hAnsi="宋体" w:cs="宋体"/>
                <w:sz w:val="24"/>
              </w:rPr>
            </w:pPr>
            <w:r w:rsidRPr="00F608BE">
              <w:rPr>
                <w:rFonts w:hAnsi="宋体"/>
                <w:sz w:val="24"/>
              </w:rPr>
              <w:t>施工工期</w:t>
            </w:r>
          </w:p>
        </w:tc>
        <w:tc>
          <w:tcPr>
            <w:tcW w:w="1925" w:type="dxa"/>
            <w:vAlign w:val="center"/>
          </w:tcPr>
          <w:p w:rsidR="00EA4351" w:rsidRPr="00F608BE" w:rsidRDefault="00B13C6B">
            <w:pPr>
              <w:adjustRightInd w:val="0"/>
              <w:snapToGrid w:val="0"/>
              <w:jc w:val="center"/>
              <w:rPr>
                <w:sz w:val="24"/>
              </w:rPr>
            </w:pPr>
            <w:r w:rsidRPr="00F608BE">
              <w:rPr>
                <w:sz w:val="24"/>
              </w:rPr>
              <w:t>3</w:t>
            </w:r>
            <w:r w:rsidRPr="00F608BE">
              <w:rPr>
                <w:sz w:val="24"/>
              </w:rPr>
              <w:t>个月</w:t>
            </w:r>
          </w:p>
        </w:tc>
      </w:tr>
      <w:tr w:rsidR="00EA4351" w:rsidRPr="00F608BE" w:rsidTr="005330C6">
        <w:trPr>
          <w:trHeight w:val="497"/>
          <w:jc w:val="center"/>
        </w:trPr>
        <w:tc>
          <w:tcPr>
            <w:tcW w:w="1894" w:type="dxa"/>
            <w:gridSpan w:val="3"/>
            <w:tcMar>
              <w:top w:w="16" w:type="dxa"/>
              <w:left w:w="16" w:type="dxa"/>
              <w:right w:w="16" w:type="dxa"/>
            </w:tcMar>
            <w:vAlign w:val="center"/>
          </w:tcPr>
          <w:p w:rsidR="00EA4351" w:rsidRPr="00F608BE" w:rsidRDefault="00B13C6B">
            <w:pPr>
              <w:adjustRightInd w:val="0"/>
              <w:snapToGrid w:val="0"/>
              <w:rPr>
                <w:szCs w:val="21"/>
              </w:rPr>
            </w:pPr>
            <w:r w:rsidRPr="00F608BE">
              <w:rPr>
                <w:rFonts w:hAnsi="宋体"/>
                <w:sz w:val="24"/>
              </w:rPr>
              <w:t>是否开工建设</w:t>
            </w:r>
          </w:p>
        </w:tc>
        <w:tc>
          <w:tcPr>
            <w:tcW w:w="2916" w:type="dxa"/>
            <w:tcMar>
              <w:top w:w="16" w:type="dxa"/>
              <w:left w:w="16" w:type="dxa"/>
              <w:right w:w="16" w:type="dxa"/>
            </w:tcMar>
            <w:vAlign w:val="center"/>
          </w:tcPr>
          <w:p w:rsidR="00EA4351" w:rsidRPr="00F608BE" w:rsidRDefault="00B13C6B">
            <w:pPr>
              <w:adjustRightInd w:val="0"/>
              <w:snapToGrid w:val="0"/>
              <w:rPr>
                <w:sz w:val="24"/>
              </w:rPr>
            </w:pPr>
            <w:r w:rsidRPr="00F608BE">
              <w:rPr>
                <w:sz w:val="24"/>
              </w:rPr>
              <w:sym w:font="Wingdings" w:char="F0FE"/>
            </w:r>
            <w:proofErr w:type="gramStart"/>
            <w:r w:rsidRPr="00F608BE">
              <w:rPr>
                <w:rFonts w:hAnsi="宋体"/>
                <w:sz w:val="24"/>
              </w:rPr>
              <w:t>否</w:t>
            </w:r>
            <w:proofErr w:type="gramEnd"/>
          </w:p>
          <w:p w:rsidR="00EA4351" w:rsidRPr="00F608BE" w:rsidRDefault="00B13C6B">
            <w:pPr>
              <w:adjustRightInd w:val="0"/>
              <w:snapToGrid w:val="0"/>
              <w:rPr>
                <w:sz w:val="24"/>
              </w:rPr>
            </w:pPr>
            <w:r w:rsidRPr="00F608BE">
              <w:rPr>
                <w:sz w:val="24"/>
              </w:rPr>
              <w:sym w:font="Wingdings" w:char="F0A8"/>
            </w:r>
            <w:r w:rsidRPr="00F608BE">
              <w:rPr>
                <w:rFonts w:hAnsi="宋体"/>
                <w:sz w:val="24"/>
              </w:rPr>
              <w:t>是：</w:t>
            </w:r>
          </w:p>
        </w:tc>
        <w:tc>
          <w:tcPr>
            <w:tcW w:w="2089" w:type="dxa"/>
            <w:gridSpan w:val="3"/>
            <w:vAlign w:val="center"/>
          </w:tcPr>
          <w:p w:rsidR="00EA4351" w:rsidRPr="00F608BE" w:rsidRDefault="00B13C6B">
            <w:pPr>
              <w:adjustRightInd w:val="0"/>
              <w:snapToGrid w:val="0"/>
              <w:ind w:firstLine="456"/>
              <w:jc w:val="center"/>
              <w:rPr>
                <w:spacing w:val="-6"/>
                <w:sz w:val="24"/>
              </w:rPr>
            </w:pPr>
            <w:r w:rsidRPr="00F608BE">
              <w:rPr>
                <w:rFonts w:hAnsi="宋体"/>
                <w:spacing w:val="-6"/>
                <w:sz w:val="24"/>
              </w:rPr>
              <w:t>用地（用海）</w:t>
            </w:r>
          </w:p>
          <w:p w:rsidR="00EA4351" w:rsidRPr="00F608BE" w:rsidRDefault="00B13C6B">
            <w:pPr>
              <w:adjustRightInd w:val="0"/>
              <w:snapToGrid w:val="0"/>
              <w:ind w:firstLine="456"/>
              <w:jc w:val="center"/>
              <w:rPr>
                <w:sz w:val="24"/>
              </w:rPr>
            </w:pPr>
            <w:r w:rsidRPr="00F608BE">
              <w:rPr>
                <w:rFonts w:hAnsi="宋体"/>
                <w:spacing w:val="-6"/>
                <w:sz w:val="24"/>
              </w:rPr>
              <w:t>面积（</w:t>
            </w:r>
            <w:r w:rsidRPr="00F608BE">
              <w:rPr>
                <w:spacing w:val="-6"/>
                <w:sz w:val="24"/>
              </w:rPr>
              <w:t>m</w:t>
            </w:r>
            <w:r w:rsidRPr="00F608BE">
              <w:rPr>
                <w:spacing w:val="-6"/>
                <w:sz w:val="24"/>
                <w:vertAlign w:val="superscript"/>
              </w:rPr>
              <w:t>2</w:t>
            </w:r>
            <w:r w:rsidRPr="00F608BE">
              <w:rPr>
                <w:rFonts w:hAnsi="宋体"/>
                <w:spacing w:val="-6"/>
                <w:sz w:val="24"/>
              </w:rPr>
              <w:t>）</w:t>
            </w:r>
          </w:p>
        </w:tc>
        <w:tc>
          <w:tcPr>
            <w:tcW w:w="1925" w:type="dxa"/>
            <w:vAlign w:val="center"/>
          </w:tcPr>
          <w:p w:rsidR="00EA4351" w:rsidRPr="00F608BE" w:rsidRDefault="00B13C6B">
            <w:pPr>
              <w:adjustRightInd w:val="0"/>
              <w:snapToGrid w:val="0"/>
              <w:jc w:val="center"/>
              <w:rPr>
                <w:sz w:val="24"/>
              </w:rPr>
            </w:pPr>
            <w:r w:rsidRPr="00F608BE">
              <w:rPr>
                <w:rFonts w:hint="eastAsia"/>
                <w:sz w:val="24"/>
              </w:rPr>
              <w:t>0</w:t>
            </w:r>
          </w:p>
        </w:tc>
      </w:tr>
      <w:tr w:rsidR="00EA4351" w:rsidRPr="00F608BE" w:rsidTr="005330C6">
        <w:tblPrEx>
          <w:tblCellMar>
            <w:left w:w="108" w:type="dxa"/>
            <w:right w:w="108" w:type="dxa"/>
          </w:tblCellMar>
        </w:tblPrEx>
        <w:trPr>
          <w:trHeight w:val="765"/>
          <w:jc w:val="center"/>
        </w:trPr>
        <w:tc>
          <w:tcPr>
            <w:tcW w:w="1894" w:type="dxa"/>
            <w:gridSpan w:val="3"/>
            <w:vAlign w:val="center"/>
          </w:tcPr>
          <w:p w:rsidR="00EA4351" w:rsidRPr="00F608BE" w:rsidRDefault="00B13C6B">
            <w:pPr>
              <w:autoSpaceDE w:val="0"/>
              <w:autoSpaceDN w:val="0"/>
              <w:adjustRightInd w:val="0"/>
              <w:snapToGrid w:val="0"/>
              <w:jc w:val="center"/>
              <w:rPr>
                <w:kern w:val="0"/>
                <w:sz w:val="24"/>
              </w:rPr>
            </w:pPr>
            <w:r w:rsidRPr="00F608BE">
              <w:rPr>
                <w:rFonts w:hAnsi="宋体"/>
                <w:kern w:val="0"/>
                <w:sz w:val="24"/>
              </w:rPr>
              <w:t>专项评价设置情况</w:t>
            </w:r>
          </w:p>
        </w:tc>
        <w:tc>
          <w:tcPr>
            <w:tcW w:w="6930" w:type="dxa"/>
            <w:gridSpan w:val="5"/>
            <w:vAlign w:val="center"/>
          </w:tcPr>
          <w:p w:rsidR="00EA4351" w:rsidRPr="00F608BE" w:rsidRDefault="00B13C6B">
            <w:pPr>
              <w:autoSpaceDE w:val="0"/>
              <w:autoSpaceDN w:val="0"/>
              <w:adjustRightInd w:val="0"/>
              <w:snapToGrid w:val="0"/>
              <w:jc w:val="center"/>
              <w:rPr>
                <w:kern w:val="0"/>
                <w:sz w:val="24"/>
              </w:rPr>
            </w:pPr>
            <w:r w:rsidRPr="00F608BE">
              <w:rPr>
                <w:rFonts w:hint="eastAsia"/>
                <w:kern w:val="0"/>
                <w:sz w:val="24"/>
              </w:rPr>
              <w:t>无</w:t>
            </w:r>
          </w:p>
        </w:tc>
      </w:tr>
      <w:tr w:rsidR="00EA4351" w:rsidRPr="00F608BE" w:rsidTr="005330C6">
        <w:tblPrEx>
          <w:tblCellMar>
            <w:left w:w="108" w:type="dxa"/>
            <w:right w:w="108" w:type="dxa"/>
          </w:tblCellMar>
        </w:tblPrEx>
        <w:trPr>
          <w:trHeight w:val="833"/>
          <w:jc w:val="center"/>
        </w:trPr>
        <w:tc>
          <w:tcPr>
            <w:tcW w:w="1894" w:type="dxa"/>
            <w:gridSpan w:val="3"/>
            <w:vAlign w:val="center"/>
          </w:tcPr>
          <w:p w:rsidR="00EA4351" w:rsidRPr="00F608BE" w:rsidRDefault="00B13C6B">
            <w:pPr>
              <w:autoSpaceDE w:val="0"/>
              <w:autoSpaceDN w:val="0"/>
              <w:adjustRightInd w:val="0"/>
              <w:snapToGrid w:val="0"/>
              <w:spacing w:line="360" w:lineRule="auto"/>
              <w:ind w:left="1440" w:hangingChars="600" w:hanging="1440"/>
              <w:jc w:val="center"/>
              <w:rPr>
                <w:rFonts w:eastAsiaTheme="minorEastAsia"/>
                <w:kern w:val="0"/>
                <w:sz w:val="24"/>
              </w:rPr>
            </w:pPr>
            <w:r w:rsidRPr="00F608BE">
              <w:rPr>
                <w:sz w:val="24"/>
              </w:rPr>
              <w:t>规划情况</w:t>
            </w:r>
          </w:p>
        </w:tc>
        <w:tc>
          <w:tcPr>
            <w:tcW w:w="6930" w:type="dxa"/>
            <w:gridSpan w:val="5"/>
            <w:vAlign w:val="center"/>
          </w:tcPr>
          <w:p w:rsidR="00EA4351" w:rsidRPr="00F608BE" w:rsidRDefault="00B13C6B">
            <w:pPr>
              <w:autoSpaceDE w:val="0"/>
              <w:autoSpaceDN w:val="0"/>
              <w:adjustRightInd w:val="0"/>
              <w:snapToGrid w:val="0"/>
              <w:spacing w:line="360" w:lineRule="auto"/>
              <w:jc w:val="left"/>
              <w:rPr>
                <w:kern w:val="0"/>
                <w:sz w:val="24"/>
              </w:rPr>
            </w:pPr>
            <w:r w:rsidRPr="00F608BE">
              <w:rPr>
                <w:rFonts w:eastAsiaTheme="minorEastAsia" w:hint="eastAsia"/>
                <w:kern w:val="0"/>
                <w:sz w:val="24"/>
              </w:rPr>
              <w:t>规划名称：洛阳偃师区先进制造业开发区发展规划（</w:t>
            </w:r>
            <w:r w:rsidRPr="00F608BE">
              <w:rPr>
                <w:rFonts w:eastAsiaTheme="minorEastAsia" w:hint="eastAsia"/>
                <w:kern w:val="0"/>
                <w:sz w:val="24"/>
              </w:rPr>
              <w:t>2022-2035</w:t>
            </w:r>
            <w:r w:rsidRPr="00F608BE">
              <w:rPr>
                <w:rFonts w:eastAsiaTheme="minorEastAsia" w:hint="eastAsia"/>
                <w:kern w:val="0"/>
                <w:sz w:val="24"/>
              </w:rPr>
              <w:t>）；审批机关：河南省发展和改革委员会；</w:t>
            </w:r>
          </w:p>
        </w:tc>
      </w:tr>
      <w:tr w:rsidR="00EA4351" w:rsidRPr="00F608BE" w:rsidTr="005330C6">
        <w:tblPrEx>
          <w:tblCellMar>
            <w:left w:w="108" w:type="dxa"/>
            <w:right w:w="108" w:type="dxa"/>
          </w:tblCellMar>
        </w:tblPrEx>
        <w:trPr>
          <w:trHeight w:val="843"/>
          <w:jc w:val="center"/>
        </w:trPr>
        <w:tc>
          <w:tcPr>
            <w:tcW w:w="1894" w:type="dxa"/>
            <w:gridSpan w:val="3"/>
            <w:vAlign w:val="center"/>
          </w:tcPr>
          <w:p w:rsidR="00EA4351" w:rsidRPr="00F608BE" w:rsidRDefault="00B13C6B">
            <w:pPr>
              <w:adjustRightInd w:val="0"/>
              <w:snapToGrid w:val="0"/>
              <w:jc w:val="center"/>
              <w:rPr>
                <w:sz w:val="24"/>
              </w:rPr>
            </w:pPr>
            <w:r w:rsidRPr="00F608BE">
              <w:rPr>
                <w:sz w:val="24"/>
              </w:rPr>
              <w:t>规划环境影响</w:t>
            </w:r>
          </w:p>
          <w:p w:rsidR="00EA4351" w:rsidRPr="00F608BE" w:rsidRDefault="00B13C6B">
            <w:pPr>
              <w:adjustRightInd w:val="0"/>
              <w:snapToGrid w:val="0"/>
              <w:jc w:val="center"/>
              <w:rPr>
                <w:bCs/>
                <w:kern w:val="0"/>
                <w:sz w:val="24"/>
              </w:rPr>
            </w:pPr>
            <w:r w:rsidRPr="00F608BE">
              <w:rPr>
                <w:sz w:val="24"/>
              </w:rPr>
              <w:t>评价情况</w:t>
            </w:r>
          </w:p>
        </w:tc>
        <w:tc>
          <w:tcPr>
            <w:tcW w:w="6930" w:type="dxa"/>
            <w:gridSpan w:val="5"/>
            <w:vAlign w:val="center"/>
          </w:tcPr>
          <w:p w:rsidR="00EA4351" w:rsidRPr="00F608BE" w:rsidRDefault="00B13C6B">
            <w:pPr>
              <w:autoSpaceDE w:val="0"/>
              <w:autoSpaceDN w:val="0"/>
              <w:adjustRightInd w:val="0"/>
              <w:snapToGrid w:val="0"/>
              <w:spacing w:line="360" w:lineRule="auto"/>
              <w:jc w:val="left"/>
              <w:rPr>
                <w:bCs/>
                <w:kern w:val="0"/>
                <w:sz w:val="24"/>
              </w:rPr>
            </w:pPr>
            <w:r w:rsidRPr="00F608BE">
              <w:rPr>
                <w:rFonts w:hint="eastAsia"/>
                <w:bCs/>
                <w:kern w:val="0"/>
                <w:sz w:val="24"/>
              </w:rPr>
              <w:t>规划环</w:t>
            </w:r>
            <w:proofErr w:type="gramStart"/>
            <w:r w:rsidRPr="00F608BE">
              <w:rPr>
                <w:rFonts w:hint="eastAsia"/>
                <w:bCs/>
                <w:kern w:val="0"/>
                <w:sz w:val="24"/>
              </w:rPr>
              <w:t>评文件</w:t>
            </w:r>
            <w:proofErr w:type="gramEnd"/>
            <w:r w:rsidRPr="00F608BE">
              <w:rPr>
                <w:rFonts w:hint="eastAsia"/>
                <w:bCs/>
                <w:kern w:val="0"/>
                <w:sz w:val="24"/>
              </w:rPr>
              <w:t>名称：《洛阳偃师区先进制造业开发区发展规划（</w:t>
            </w:r>
            <w:r w:rsidRPr="00F608BE">
              <w:rPr>
                <w:rFonts w:hint="eastAsia"/>
                <w:bCs/>
                <w:kern w:val="0"/>
                <w:sz w:val="24"/>
              </w:rPr>
              <w:t>2022-2035</w:t>
            </w:r>
            <w:r w:rsidRPr="00F608BE">
              <w:rPr>
                <w:rFonts w:hint="eastAsia"/>
                <w:bCs/>
                <w:kern w:val="0"/>
                <w:sz w:val="24"/>
              </w:rPr>
              <w:t>年）环境影响报告书》；</w:t>
            </w:r>
          </w:p>
          <w:p w:rsidR="00EA4351" w:rsidRPr="00F608BE" w:rsidRDefault="00B13C6B">
            <w:pPr>
              <w:autoSpaceDE w:val="0"/>
              <w:autoSpaceDN w:val="0"/>
              <w:adjustRightInd w:val="0"/>
              <w:snapToGrid w:val="0"/>
              <w:spacing w:line="360" w:lineRule="auto"/>
              <w:jc w:val="left"/>
              <w:rPr>
                <w:kern w:val="0"/>
                <w:sz w:val="24"/>
                <w:u w:val="single"/>
              </w:rPr>
            </w:pPr>
            <w:r w:rsidRPr="00F608BE">
              <w:rPr>
                <w:rFonts w:hint="eastAsia"/>
                <w:bCs/>
                <w:kern w:val="0"/>
                <w:sz w:val="24"/>
              </w:rPr>
              <w:t>审查机关：河南省生态环境厅；审查文件名称及文号：《河南省生态环境厅关于洛阳偃师区先进制造业开发区发展规划（</w:t>
            </w:r>
            <w:r w:rsidRPr="00F608BE">
              <w:rPr>
                <w:rFonts w:hint="eastAsia"/>
                <w:bCs/>
                <w:kern w:val="0"/>
                <w:sz w:val="24"/>
              </w:rPr>
              <w:t>2022-2035</w:t>
            </w:r>
            <w:r w:rsidRPr="00F608BE">
              <w:rPr>
                <w:rFonts w:hint="eastAsia"/>
                <w:bCs/>
                <w:kern w:val="0"/>
                <w:sz w:val="24"/>
              </w:rPr>
              <w:t>年）环境影响报告书的审查意见》（</w:t>
            </w:r>
            <w:proofErr w:type="gramStart"/>
            <w:r w:rsidRPr="00F608BE">
              <w:rPr>
                <w:rFonts w:hint="eastAsia"/>
                <w:bCs/>
                <w:kern w:val="0"/>
                <w:sz w:val="24"/>
              </w:rPr>
              <w:t>豫环函</w:t>
            </w:r>
            <w:proofErr w:type="gramEnd"/>
            <w:r w:rsidRPr="00F608BE">
              <w:rPr>
                <w:rFonts w:hint="eastAsia"/>
                <w:bCs/>
                <w:kern w:val="0"/>
                <w:sz w:val="24"/>
              </w:rPr>
              <w:t>[2023]103</w:t>
            </w:r>
            <w:r w:rsidRPr="00F608BE">
              <w:rPr>
                <w:rFonts w:hint="eastAsia"/>
                <w:bCs/>
                <w:kern w:val="0"/>
                <w:sz w:val="24"/>
              </w:rPr>
              <w:t>号）。</w:t>
            </w:r>
          </w:p>
        </w:tc>
      </w:tr>
      <w:tr w:rsidR="00EA4351" w:rsidRPr="00F608BE" w:rsidTr="005330C6">
        <w:tblPrEx>
          <w:tblCellMar>
            <w:left w:w="108" w:type="dxa"/>
            <w:right w:w="108" w:type="dxa"/>
          </w:tblCellMar>
        </w:tblPrEx>
        <w:trPr>
          <w:trHeight w:val="557"/>
          <w:jc w:val="center"/>
        </w:trPr>
        <w:tc>
          <w:tcPr>
            <w:tcW w:w="449" w:type="dxa"/>
            <w:vAlign w:val="center"/>
          </w:tcPr>
          <w:p w:rsidR="00EA4351" w:rsidRPr="00F608BE" w:rsidRDefault="00B13C6B">
            <w:pPr>
              <w:spacing w:line="360" w:lineRule="auto"/>
              <w:jc w:val="center"/>
              <w:rPr>
                <w:kern w:val="0"/>
                <w:sz w:val="24"/>
              </w:rPr>
            </w:pPr>
            <w:proofErr w:type="gramStart"/>
            <w:r w:rsidRPr="00F608BE">
              <w:rPr>
                <w:kern w:val="0"/>
                <w:sz w:val="24"/>
              </w:rPr>
              <w:lastRenderedPageBreak/>
              <w:t>规</w:t>
            </w:r>
            <w:proofErr w:type="gramEnd"/>
          </w:p>
          <w:p w:rsidR="00EA4351" w:rsidRPr="00F608BE" w:rsidRDefault="00B13C6B">
            <w:pPr>
              <w:spacing w:line="360" w:lineRule="auto"/>
              <w:jc w:val="center"/>
              <w:rPr>
                <w:kern w:val="0"/>
                <w:sz w:val="24"/>
              </w:rPr>
            </w:pPr>
            <w:r w:rsidRPr="00F608BE">
              <w:rPr>
                <w:kern w:val="0"/>
                <w:sz w:val="24"/>
              </w:rPr>
              <w:t>划</w:t>
            </w:r>
          </w:p>
          <w:p w:rsidR="00EA4351" w:rsidRPr="00F608BE" w:rsidRDefault="00B13C6B">
            <w:pPr>
              <w:spacing w:line="360" w:lineRule="auto"/>
              <w:jc w:val="center"/>
              <w:rPr>
                <w:kern w:val="0"/>
                <w:sz w:val="24"/>
              </w:rPr>
            </w:pPr>
            <w:r w:rsidRPr="00F608BE">
              <w:rPr>
                <w:kern w:val="0"/>
                <w:sz w:val="24"/>
              </w:rPr>
              <w:t>及</w:t>
            </w:r>
          </w:p>
          <w:p w:rsidR="00EA4351" w:rsidRPr="00F608BE" w:rsidRDefault="00B13C6B">
            <w:pPr>
              <w:spacing w:line="360" w:lineRule="auto"/>
              <w:jc w:val="center"/>
              <w:rPr>
                <w:kern w:val="0"/>
                <w:sz w:val="24"/>
              </w:rPr>
            </w:pPr>
            <w:proofErr w:type="gramStart"/>
            <w:r w:rsidRPr="00F608BE">
              <w:rPr>
                <w:kern w:val="0"/>
                <w:sz w:val="24"/>
              </w:rPr>
              <w:t>规</w:t>
            </w:r>
            <w:proofErr w:type="gramEnd"/>
          </w:p>
          <w:p w:rsidR="00EA4351" w:rsidRPr="00F608BE" w:rsidRDefault="00B13C6B">
            <w:pPr>
              <w:spacing w:line="360" w:lineRule="auto"/>
              <w:jc w:val="center"/>
              <w:rPr>
                <w:kern w:val="0"/>
                <w:sz w:val="24"/>
              </w:rPr>
            </w:pPr>
            <w:r w:rsidRPr="00F608BE">
              <w:rPr>
                <w:kern w:val="0"/>
                <w:sz w:val="24"/>
              </w:rPr>
              <w:t>划</w:t>
            </w:r>
          </w:p>
          <w:p w:rsidR="00EA4351" w:rsidRPr="00F608BE" w:rsidRDefault="00B13C6B">
            <w:pPr>
              <w:spacing w:line="360" w:lineRule="auto"/>
              <w:jc w:val="center"/>
              <w:rPr>
                <w:kern w:val="0"/>
                <w:sz w:val="24"/>
              </w:rPr>
            </w:pPr>
            <w:r w:rsidRPr="00F608BE">
              <w:rPr>
                <w:kern w:val="0"/>
                <w:sz w:val="24"/>
              </w:rPr>
              <w:t>环</w:t>
            </w:r>
          </w:p>
          <w:p w:rsidR="00EA4351" w:rsidRPr="00F608BE" w:rsidRDefault="00B13C6B">
            <w:pPr>
              <w:spacing w:line="360" w:lineRule="auto"/>
              <w:jc w:val="center"/>
              <w:rPr>
                <w:kern w:val="0"/>
                <w:sz w:val="24"/>
              </w:rPr>
            </w:pPr>
            <w:r w:rsidRPr="00F608BE">
              <w:rPr>
                <w:kern w:val="0"/>
                <w:sz w:val="24"/>
              </w:rPr>
              <w:t>境</w:t>
            </w:r>
          </w:p>
          <w:p w:rsidR="00EA4351" w:rsidRPr="00F608BE" w:rsidRDefault="00B13C6B">
            <w:pPr>
              <w:spacing w:line="360" w:lineRule="auto"/>
              <w:jc w:val="center"/>
              <w:rPr>
                <w:kern w:val="0"/>
                <w:sz w:val="24"/>
              </w:rPr>
            </w:pPr>
            <w:r w:rsidRPr="00F608BE">
              <w:rPr>
                <w:kern w:val="0"/>
                <w:sz w:val="24"/>
              </w:rPr>
              <w:t>影</w:t>
            </w:r>
          </w:p>
          <w:p w:rsidR="00EA4351" w:rsidRPr="00F608BE" w:rsidRDefault="00B13C6B">
            <w:pPr>
              <w:spacing w:line="360" w:lineRule="auto"/>
              <w:jc w:val="center"/>
              <w:rPr>
                <w:kern w:val="0"/>
                <w:sz w:val="24"/>
              </w:rPr>
            </w:pPr>
            <w:r w:rsidRPr="00F608BE">
              <w:rPr>
                <w:kern w:val="0"/>
                <w:sz w:val="24"/>
              </w:rPr>
              <w:t>响</w:t>
            </w:r>
          </w:p>
          <w:p w:rsidR="00EA4351" w:rsidRPr="00F608BE" w:rsidRDefault="00B13C6B">
            <w:pPr>
              <w:spacing w:line="360" w:lineRule="auto"/>
              <w:jc w:val="center"/>
              <w:rPr>
                <w:kern w:val="0"/>
                <w:sz w:val="24"/>
              </w:rPr>
            </w:pPr>
            <w:r w:rsidRPr="00F608BE">
              <w:rPr>
                <w:kern w:val="0"/>
                <w:sz w:val="24"/>
              </w:rPr>
              <w:t>评</w:t>
            </w:r>
          </w:p>
          <w:p w:rsidR="00EA4351" w:rsidRPr="00F608BE" w:rsidRDefault="00B13C6B">
            <w:pPr>
              <w:spacing w:line="360" w:lineRule="auto"/>
              <w:jc w:val="center"/>
              <w:rPr>
                <w:kern w:val="0"/>
                <w:sz w:val="24"/>
              </w:rPr>
            </w:pPr>
            <w:r w:rsidRPr="00F608BE">
              <w:rPr>
                <w:kern w:val="0"/>
                <w:sz w:val="24"/>
              </w:rPr>
              <w:t>价</w:t>
            </w:r>
          </w:p>
          <w:p w:rsidR="00EA4351" w:rsidRPr="00F608BE" w:rsidRDefault="00B13C6B">
            <w:pPr>
              <w:spacing w:line="360" w:lineRule="auto"/>
              <w:jc w:val="center"/>
              <w:rPr>
                <w:kern w:val="0"/>
                <w:sz w:val="24"/>
              </w:rPr>
            </w:pPr>
            <w:r w:rsidRPr="00F608BE">
              <w:rPr>
                <w:kern w:val="0"/>
                <w:sz w:val="24"/>
              </w:rPr>
              <w:t>符</w:t>
            </w:r>
          </w:p>
          <w:p w:rsidR="00EA4351" w:rsidRPr="00F608BE" w:rsidRDefault="00B13C6B">
            <w:pPr>
              <w:spacing w:line="360" w:lineRule="auto"/>
              <w:jc w:val="center"/>
              <w:rPr>
                <w:kern w:val="0"/>
                <w:sz w:val="24"/>
              </w:rPr>
            </w:pPr>
            <w:r w:rsidRPr="00F608BE">
              <w:rPr>
                <w:kern w:val="0"/>
                <w:sz w:val="24"/>
              </w:rPr>
              <w:t>合</w:t>
            </w:r>
          </w:p>
          <w:p w:rsidR="00EA4351" w:rsidRPr="00F608BE" w:rsidRDefault="00B13C6B">
            <w:pPr>
              <w:spacing w:line="360" w:lineRule="auto"/>
              <w:jc w:val="center"/>
              <w:rPr>
                <w:kern w:val="0"/>
                <w:sz w:val="24"/>
              </w:rPr>
            </w:pPr>
            <w:r w:rsidRPr="00F608BE">
              <w:rPr>
                <w:kern w:val="0"/>
                <w:sz w:val="24"/>
              </w:rPr>
              <w:t>性</w:t>
            </w:r>
          </w:p>
          <w:p w:rsidR="00EA4351" w:rsidRPr="00F608BE" w:rsidRDefault="00B13C6B">
            <w:pPr>
              <w:spacing w:line="360" w:lineRule="auto"/>
              <w:jc w:val="center"/>
              <w:rPr>
                <w:kern w:val="0"/>
                <w:sz w:val="24"/>
              </w:rPr>
            </w:pPr>
            <w:r w:rsidRPr="00F608BE">
              <w:rPr>
                <w:kern w:val="0"/>
                <w:sz w:val="24"/>
              </w:rPr>
              <w:t>分</w:t>
            </w:r>
          </w:p>
          <w:p w:rsidR="00EA4351" w:rsidRPr="00F608BE" w:rsidRDefault="00B13C6B">
            <w:pPr>
              <w:spacing w:line="360" w:lineRule="auto"/>
              <w:jc w:val="center"/>
              <w:rPr>
                <w:sz w:val="24"/>
                <w:u w:val="single"/>
              </w:rPr>
            </w:pPr>
            <w:r w:rsidRPr="00F608BE">
              <w:rPr>
                <w:kern w:val="0"/>
                <w:sz w:val="24"/>
              </w:rPr>
              <w:t>析</w:t>
            </w:r>
          </w:p>
        </w:tc>
        <w:tc>
          <w:tcPr>
            <w:tcW w:w="8375" w:type="dxa"/>
            <w:gridSpan w:val="7"/>
            <w:vAlign w:val="center"/>
          </w:tcPr>
          <w:p w:rsidR="00EA4351" w:rsidRPr="00F608BE" w:rsidRDefault="00B13C6B">
            <w:pPr>
              <w:keepNext/>
              <w:keepLines/>
              <w:spacing w:line="360" w:lineRule="auto"/>
              <w:outlineLvl w:val="2"/>
              <w:rPr>
                <w:rFonts w:ascii="黑体" w:eastAsia="黑体" w:hAnsi="黑体"/>
                <w:sz w:val="24"/>
              </w:rPr>
            </w:pPr>
            <w:r w:rsidRPr="00F608BE">
              <w:rPr>
                <w:rFonts w:ascii="黑体" w:eastAsia="黑体" w:hAnsi="黑体"/>
                <w:sz w:val="24"/>
              </w:rPr>
              <w:t>1</w:t>
            </w:r>
            <w:r w:rsidRPr="00F608BE">
              <w:rPr>
                <w:rFonts w:ascii="黑体" w:eastAsia="黑体" w:hAnsi="黑体" w:hint="eastAsia"/>
                <w:sz w:val="24"/>
              </w:rPr>
              <w:t>、</w:t>
            </w:r>
            <w:r w:rsidRPr="00F608BE">
              <w:rPr>
                <w:rFonts w:ascii="黑体" w:eastAsia="黑体" w:hAnsi="黑体"/>
                <w:sz w:val="24"/>
              </w:rPr>
              <w:t>洛阳偃师区先进制造业开发区发展规划（2022—2035年）</w:t>
            </w:r>
            <w:r w:rsidRPr="00F608BE">
              <w:rPr>
                <w:rFonts w:ascii="黑体" w:eastAsia="黑体" w:hAnsi="黑体" w:hint="eastAsia"/>
                <w:sz w:val="24"/>
              </w:rPr>
              <w:t>相符性分析</w:t>
            </w:r>
          </w:p>
          <w:p w:rsidR="00EA4351" w:rsidRPr="00F608BE" w:rsidRDefault="00B13C6B">
            <w:pPr>
              <w:spacing w:line="360" w:lineRule="auto"/>
              <w:rPr>
                <w:sz w:val="24"/>
              </w:rPr>
            </w:pPr>
            <w:r w:rsidRPr="00F608BE">
              <w:rPr>
                <w:rFonts w:hint="eastAsia"/>
                <w:sz w:val="24"/>
              </w:rPr>
              <w:t>1.1</w:t>
            </w:r>
            <w:r w:rsidRPr="00F608BE">
              <w:rPr>
                <w:sz w:val="24"/>
              </w:rPr>
              <w:t>规划范围</w:t>
            </w:r>
          </w:p>
          <w:p w:rsidR="00EA4351" w:rsidRPr="00F608BE" w:rsidRDefault="00B13C6B">
            <w:pPr>
              <w:spacing w:line="360" w:lineRule="auto"/>
              <w:ind w:firstLineChars="200" w:firstLine="480"/>
              <w:rPr>
                <w:sz w:val="24"/>
              </w:rPr>
            </w:pPr>
            <w:r w:rsidRPr="00F608BE">
              <w:rPr>
                <w:rFonts w:hint="eastAsia"/>
                <w:sz w:val="24"/>
              </w:rPr>
              <w:t>洛阳偃师区先进制造业开发区整体空间发展布局结构为“</w:t>
            </w:r>
            <w:proofErr w:type="gramStart"/>
            <w:r w:rsidRPr="00F608BE">
              <w:rPr>
                <w:rFonts w:hint="eastAsia"/>
                <w:sz w:val="24"/>
              </w:rPr>
              <w:t>一</w:t>
            </w:r>
            <w:proofErr w:type="gramEnd"/>
            <w:r w:rsidRPr="00F608BE">
              <w:rPr>
                <w:rFonts w:hint="eastAsia"/>
                <w:sz w:val="24"/>
              </w:rPr>
              <w:t>园区三板块”，“三板块”分别为北环板块、</w:t>
            </w:r>
            <w:proofErr w:type="gramStart"/>
            <w:r w:rsidRPr="00F608BE">
              <w:rPr>
                <w:rFonts w:hint="eastAsia"/>
                <w:sz w:val="24"/>
              </w:rPr>
              <w:t>岳滩板块</w:t>
            </w:r>
            <w:proofErr w:type="gramEnd"/>
            <w:r w:rsidRPr="00F608BE">
              <w:rPr>
                <w:rFonts w:hint="eastAsia"/>
                <w:sz w:val="24"/>
              </w:rPr>
              <w:t>、东南板块，规划总用地面积约</w:t>
            </w:r>
            <w:r w:rsidRPr="00F608BE">
              <w:rPr>
                <w:rFonts w:hint="eastAsia"/>
                <w:sz w:val="24"/>
              </w:rPr>
              <w:t>21.44</w:t>
            </w:r>
            <w:r w:rsidRPr="00F608BE">
              <w:rPr>
                <w:rFonts w:hint="eastAsia"/>
                <w:sz w:val="24"/>
              </w:rPr>
              <w:t>平方公里。</w:t>
            </w:r>
          </w:p>
          <w:p w:rsidR="00EA4351" w:rsidRPr="00F608BE" w:rsidRDefault="00B13C6B">
            <w:pPr>
              <w:spacing w:line="360" w:lineRule="auto"/>
              <w:ind w:firstLineChars="200" w:firstLine="480"/>
              <w:rPr>
                <w:sz w:val="24"/>
              </w:rPr>
            </w:pPr>
            <w:r w:rsidRPr="00F608BE">
              <w:rPr>
                <w:rFonts w:hint="eastAsia"/>
                <w:sz w:val="24"/>
              </w:rPr>
              <w:t>北环板块：位于偃师中心城区西北区域，空间范围为东至华润热电，西至龙海玻璃，南至陇海铁路，北至邙山大道、招商大道北侧</w:t>
            </w:r>
            <w:r w:rsidRPr="00F608BE">
              <w:rPr>
                <w:rFonts w:hint="eastAsia"/>
                <w:sz w:val="24"/>
              </w:rPr>
              <w:t>300</w:t>
            </w:r>
            <w:r w:rsidRPr="00F608BE">
              <w:rPr>
                <w:rFonts w:hint="eastAsia"/>
                <w:sz w:val="24"/>
              </w:rPr>
              <w:t>米，片区范围面积约</w:t>
            </w:r>
            <w:r w:rsidRPr="00F608BE">
              <w:rPr>
                <w:rFonts w:hint="eastAsia"/>
                <w:sz w:val="24"/>
              </w:rPr>
              <w:t>5.09</w:t>
            </w:r>
            <w:r w:rsidRPr="00F608BE">
              <w:rPr>
                <w:rFonts w:hint="eastAsia"/>
                <w:sz w:val="24"/>
              </w:rPr>
              <w:t>平方公里。</w:t>
            </w:r>
          </w:p>
          <w:p w:rsidR="00EA4351" w:rsidRPr="00F608BE" w:rsidRDefault="00B13C6B">
            <w:pPr>
              <w:spacing w:line="360" w:lineRule="auto"/>
              <w:ind w:firstLineChars="200" w:firstLine="480"/>
              <w:rPr>
                <w:sz w:val="24"/>
              </w:rPr>
            </w:pPr>
            <w:proofErr w:type="gramStart"/>
            <w:r w:rsidRPr="00F608BE">
              <w:rPr>
                <w:rFonts w:hint="eastAsia"/>
                <w:sz w:val="24"/>
              </w:rPr>
              <w:t>岳滩板块</w:t>
            </w:r>
            <w:proofErr w:type="gramEnd"/>
            <w:r w:rsidRPr="00F608BE">
              <w:rPr>
                <w:rFonts w:hint="eastAsia"/>
                <w:sz w:val="24"/>
              </w:rPr>
              <w:t>：位于偃师中心城区西南部区域，空间范围为东至杜甫大道，</w:t>
            </w:r>
            <w:proofErr w:type="gramStart"/>
            <w:r w:rsidRPr="00F608BE">
              <w:rPr>
                <w:rFonts w:hint="eastAsia"/>
                <w:sz w:val="24"/>
              </w:rPr>
              <w:t>西至恒东</w:t>
            </w:r>
            <w:proofErr w:type="gramEnd"/>
            <w:r w:rsidRPr="00F608BE">
              <w:rPr>
                <w:rFonts w:hint="eastAsia"/>
                <w:sz w:val="24"/>
              </w:rPr>
              <w:t>新能源，南起规划创业路，北至规划</w:t>
            </w:r>
            <w:proofErr w:type="gramStart"/>
            <w:r w:rsidRPr="00F608BE">
              <w:rPr>
                <w:rFonts w:hint="eastAsia"/>
                <w:sz w:val="24"/>
              </w:rPr>
              <w:t>科创路</w:t>
            </w:r>
            <w:proofErr w:type="gramEnd"/>
            <w:r w:rsidRPr="00F608BE">
              <w:rPr>
                <w:rFonts w:hint="eastAsia"/>
                <w:sz w:val="24"/>
              </w:rPr>
              <w:t>，片区范围面积约</w:t>
            </w:r>
            <w:r w:rsidRPr="00F608BE">
              <w:rPr>
                <w:rFonts w:hint="eastAsia"/>
                <w:sz w:val="24"/>
              </w:rPr>
              <w:t>3.75</w:t>
            </w:r>
            <w:r w:rsidRPr="00F608BE">
              <w:rPr>
                <w:rFonts w:hint="eastAsia"/>
                <w:sz w:val="24"/>
              </w:rPr>
              <w:t>平方公里。</w:t>
            </w:r>
          </w:p>
          <w:p w:rsidR="00EA4351" w:rsidRPr="00F608BE" w:rsidRDefault="00B13C6B">
            <w:pPr>
              <w:spacing w:line="360" w:lineRule="auto"/>
              <w:ind w:firstLineChars="200" w:firstLine="480"/>
              <w:rPr>
                <w:sz w:val="24"/>
              </w:rPr>
            </w:pPr>
            <w:r w:rsidRPr="00F608BE">
              <w:rPr>
                <w:rFonts w:hint="eastAsia"/>
                <w:sz w:val="24"/>
              </w:rPr>
              <w:t>东南板块：位于偃师中心城区东南区域，空间范围为西起</w:t>
            </w:r>
            <w:r w:rsidRPr="00F608BE">
              <w:rPr>
                <w:rFonts w:hint="eastAsia"/>
                <w:sz w:val="24"/>
              </w:rPr>
              <w:t>S539</w:t>
            </w:r>
            <w:r w:rsidRPr="00F608BE">
              <w:rPr>
                <w:rFonts w:hint="eastAsia"/>
                <w:sz w:val="24"/>
              </w:rPr>
              <w:t>、商汤大道、规划岭西路，东至</w:t>
            </w:r>
            <w:proofErr w:type="gramStart"/>
            <w:r w:rsidRPr="00F608BE">
              <w:rPr>
                <w:rFonts w:hint="eastAsia"/>
                <w:sz w:val="24"/>
              </w:rPr>
              <w:t>洛</w:t>
            </w:r>
            <w:proofErr w:type="gramEnd"/>
            <w:r w:rsidRPr="00F608BE">
              <w:rPr>
                <w:rFonts w:hint="eastAsia"/>
                <w:sz w:val="24"/>
              </w:rPr>
              <w:t>河堤、干沟河堤、规划岭东路，北至陇海铁路、滨河南路、郑西高铁，南</w:t>
            </w:r>
            <w:proofErr w:type="gramStart"/>
            <w:r w:rsidRPr="00F608BE">
              <w:rPr>
                <w:rFonts w:hint="eastAsia"/>
                <w:sz w:val="24"/>
              </w:rPr>
              <w:t>至规划</w:t>
            </w:r>
            <w:proofErr w:type="gramEnd"/>
            <w:r w:rsidRPr="00F608BE">
              <w:rPr>
                <w:rFonts w:hint="eastAsia"/>
                <w:sz w:val="24"/>
              </w:rPr>
              <w:t>岭南路，片区范围面积约</w:t>
            </w:r>
            <w:r w:rsidRPr="00F608BE">
              <w:rPr>
                <w:rFonts w:hint="eastAsia"/>
                <w:sz w:val="24"/>
              </w:rPr>
              <w:t>12.60</w:t>
            </w:r>
            <w:r w:rsidRPr="00F608BE">
              <w:rPr>
                <w:rFonts w:hint="eastAsia"/>
                <w:sz w:val="24"/>
              </w:rPr>
              <w:t>平方公里。</w:t>
            </w:r>
          </w:p>
          <w:p w:rsidR="00EA4351" w:rsidRPr="00F608BE" w:rsidRDefault="00B13C6B">
            <w:pPr>
              <w:spacing w:line="360" w:lineRule="auto"/>
              <w:ind w:firstLineChars="200" w:firstLine="480"/>
              <w:rPr>
                <w:sz w:val="24"/>
              </w:rPr>
            </w:pPr>
            <w:r w:rsidRPr="00F608BE">
              <w:rPr>
                <w:rFonts w:hint="eastAsia"/>
                <w:sz w:val="24"/>
              </w:rPr>
              <w:t>本项目</w:t>
            </w:r>
            <w:r w:rsidRPr="00F608BE">
              <w:rPr>
                <w:sz w:val="24"/>
              </w:rPr>
              <w:t>位于</w:t>
            </w:r>
            <w:r w:rsidRPr="00F608BE">
              <w:rPr>
                <w:rFonts w:hint="eastAsia"/>
                <w:sz w:val="24"/>
              </w:rPr>
              <w:t>东南</w:t>
            </w:r>
            <w:proofErr w:type="gramStart"/>
            <w:r w:rsidRPr="00F608BE">
              <w:rPr>
                <w:rFonts w:hint="eastAsia"/>
                <w:sz w:val="24"/>
              </w:rPr>
              <w:t>板块</w:t>
            </w:r>
            <w:r w:rsidR="00AF44C7">
              <w:rPr>
                <w:rFonts w:hint="eastAsia"/>
                <w:sz w:val="24"/>
              </w:rPr>
              <w:t>顾县</w:t>
            </w:r>
            <w:r w:rsidR="00AF44C7">
              <w:rPr>
                <w:sz w:val="24"/>
              </w:rPr>
              <w:t>片区</w:t>
            </w:r>
            <w:proofErr w:type="gramEnd"/>
            <w:r w:rsidRPr="00F608BE">
              <w:rPr>
                <w:sz w:val="24"/>
              </w:rPr>
              <w:t>范围内</w:t>
            </w:r>
            <w:r w:rsidRPr="00F608BE">
              <w:rPr>
                <w:rFonts w:hint="eastAsia"/>
                <w:sz w:val="24"/>
              </w:rPr>
              <w:t>。</w:t>
            </w:r>
          </w:p>
          <w:p w:rsidR="00EA4351" w:rsidRPr="00F608BE" w:rsidRDefault="00B13C6B">
            <w:pPr>
              <w:spacing w:line="360" w:lineRule="auto"/>
              <w:rPr>
                <w:sz w:val="24"/>
              </w:rPr>
            </w:pPr>
            <w:r w:rsidRPr="00F608BE">
              <w:rPr>
                <w:rFonts w:hint="eastAsia"/>
                <w:sz w:val="24"/>
              </w:rPr>
              <w:t>1.2</w:t>
            </w:r>
            <w:r w:rsidRPr="00F608BE">
              <w:rPr>
                <w:rFonts w:hint="eastAsia"/>
                <w:sz w:val="24"/>
              </w:rPr>
              <w:t>规划期限</w:t>
            </w:r>
          </w:p>
          <w:p w:rsidR="00EA4351" w:rsidRPr="00F608BE" w:rsidRDefault="00B13C6B">
            <w:pPr>
              <w:pStyle w:val="1"/>
              <w:spacing w:before="0" w:after="0" w:line="360" w:lineRule="auto"/>
              <w:ind w:firstLineChars="200" w:firstLine="480"/>
              <w:rPr>
                <w:b w:val="0"/>
                <w:bCs w:val="0"/>
                <w:kern w:val="2"/>
                <w:sz w:val="24"/>
                <w:szCs w:val="24"/>
              </w:rPr>
            </w:pPr>
            <w:r w:rsidRPr="00F608BE">
              <w:rPr>
                <w:rFonts w:hint="eastAsia"/>
                <w:b w:val="0"/>
                <w:bCs w:val="0"/>
                <w:kern w:val="2"/>
                <w:sz w:val="24"/>
                <w:szCs w:val="24"/>
              </w:rPr>
              <w:t>规划期限为</w:t>
            </w:r>
            <w:r w:rsidRPr="00F608BE">
              <w:rPr>
                <w:rFonts w:hint="eastAsia"/>
                <w:b w:val="0"/>
                <w:bCs w:val="0"/>
                <w:kern w:val="2"/>
                <w:sz w:val="24"/>
                <w:szCs w:val="24"/>
              </w:rPr>
              <w:t>2022-2035</w:t>
            </w:r>
            <w:r w:rsidRPr="00F608BE">
              <w:rPr>
                <w:rFonts w:hint="eastAsia"/>
                <w:b w:val="0"/>
                <w:bCs w:val="0"/>
                <w:kern w:val="2"/>
                <w:sz w:val="24"/>
                <w:szCs w:val="24"/>
              </w:rPr>
              <w:t>年，其中近期到</w:t>
            </w:r>
            <w:r w:rsidRPr="00F608BE">
              <w:rPr>
                <w:rFonts w:hint="eastAsia"/>
                <w:b w:val="0"/>
                <w:bCs w:val="0"/>
                <w:kern w:val="2"/>
                <w:sz w:val="24"/>
                <w:szCs w:val="24"/>
              </w:rPr>
              <w:t>2025</w:t>
            </w:r>
            <w:r w:rsidRPr="00F608BE">
              <w:rPr>
                <w:rFonts w:hint="eastAsia"/>
                <w:b w:val="0"/>
                <w:bCs w:val="0"/>
                <w:kern w:val="2"/>
                <w:sz w:val="24"/>
                <w:szCs w:val="24"/>
              </w:rPr>
              <w:t>年，远期到</w:t>
            </w:r>
            <w:r w:rsidRPr="00F608BE">
              <w:rPr>
                <w:rFonts w:hint="eastAsia"/>
                <w:b w:val="0"/>
                <w:bCs w:val="0"/>
                <w:kern w:val="2"/>
                <w:sz w:val="24"/>
                <w:szCs w:val="24"/>
              </w:rPr>
              <w:t>2035</w:t>
            </w:r>
            <w:r w:rsidRPr="00F608BE">
              <w:rPr>
                <w:rFonts w:hint="eastAsia"/>
                <w:b w:val="0"/>
                <w:bCs w:val="0"/>
                <w:kern w:val="2"/>
                <w:sz w:val="24"/>
                <w:szCs w:val="24"/>
              </w:rPr>
              <w:t>年。</w:t>
            </w:r>
          </w:p>
          <w:p w:rsidR="00EA4351" w:rsidRPr="00F608BE" w:rsidRDefault="00B13C6B">
            <w:pPr>
              <w:spacing w:line="360" w:lineRule="auto"/>
              <w:rPr>
                <w:sz w:val="24"/>
              </w:rPr>
            </w:pPr>
            <w:r w:rsidRPr="00F608BE">
              <w:rPr>
                <w:rFonts w:hint="eastAsia"/>
                <w:sz w:val="24"/>
              </w:rPr>
              <w:t>1.</w:t>
            </w:r>
            <w:r w:rsidRPr="00F608BE">
              <w:rPr>
                <w:sz w:val="24"/>
              </w:rPr>
              <w:t>3</w:t>
            </w:r>
            <w:r w:rsidRPr="00F608BE">
              <w:rPr>
                <w:rFonts w:hint="eastAsia"/>
                <w:sz w:val="24"/>
              </w:rPr>
              <w:t>发展定位</w:t>
            </w:r>
          </w:p>
          <w:p w:rsidR="00EA4351" w:rsidRPr="00F608BE" w:rsidRDefault="00B13C6B">
            <w:pPr>
              <w:spacing w:line="360" w:lineRule="auto"/>
              <w:ind w:firstLineChars="200" w:firstLine="480"/>
              <w:rPr>
                <w:sz w:val="24"/>
              </w:rPr>
            </w:pPr>
            <w:r w:rsidRPr="00F608BE">
              <w:rPr>
                <w:rFonts w:hint="eastAsia"/>
                <w:sz w:val="24"/>
              </w:rPr>
              <w:t>郑洛联动高质量发展先导区；黄河流域节能环保产业发展引领区；全国先进制造业基地。</w:t>
            </w:r>
          </w:p>
          <w:p w:rsidR="00EA4351" w:rsidRPr="00F608BE" w:rsidRDefault="00B13C6B">
            <w:pPr>
              <w:spacing w:line="360" w:lineRule="auto"/>
              <w:rPr>
                <w:sz w:val="24"/>
              </w:rPr>
            </w:pPr>
            <w:r w:rsidRPr="00F608BE">
              <w:rPr>
                <w:rFonts w:hint="eastAsia"/>
                <w:sz w:val="24"/>
              </w:rPr>
              <w:t>1.</w:t>
            </w:r>
            <w:r w:rsidRPr="00F608BE">
              <w:rPr>
                <w:sz w:val="24"/>
              </w:rPr>
              <w:t>4</w:t>
            </w:r>
            <w:r w:rsidRPr="00F608BE">
              <w:rPr>
                <w:rFonts w:hint="eastAsia"/>
                <w:sz w:val="24"/>
              </w:rPr>
              <w:t>主导产业</w:t>
            </w:r>
          </w:p>
          <w:p w:rsidR="00EA4351" w:rsidRPr="00F608BE" w:rsidRDefault="00B13C6B">
            <w:pPr>
              <w:spacing w:line="360" w:lineRule="auto"/>
              <w:ind w:firstLineChars="200" w:firstLine="480"/>
              <w:rPr>
                <w:sz w:val="24"/>
              </w:rPr>
            </w:pPr>
            <w:r w:rsidRPr="00F608BE">
              <w:rPr>
                <w:rFonts w:hint="eastAsia"/>
                <w:sz w:val="24"/>
              </w:rPr>
              <w:t>根据产业发展趋势、政策导向、区域协同、标杆经验四个维度的研究分析结果，结合偃师开发区产业发展现状和条件，选择无机及有色金属新材料、装备制造、节能环保产业作为偃师开发区的主导产业，各主导产业发展思路和重点环节如下：</w:t>
            </w:r>
          </w:p>
          <w:p w:rsidR="00EA4351" w:rsidRPr="00F608BE" w:rsidRDefault="00B13C6B">
            <w:pPr>
              <w:spacing w:line="360" w:lineRule="auto"/>
              <w:ind w:firstLineChars="200" w:firstLine="480"/>
              <w:rPr>
                <w:sz w:val="24"/>
              </w:rPr>
            </w:pPr>
            <w:r w:rsidRPr="00F608BE">
              <w:rPr>
                <w:rFonts w:hint="eastAsia"/>
                <w:sz w:val="24"/>
              </w:rPr>
              <w:t>无机及有色金属新材料产业：重点发展环保型分子筛材料、轻合金等有色金属材料、铝板带箔、锂电箔材、功能玻璃等电子信息材料，形成一批具有自主知识产权产品，打造国际知名分子筛材料基地、全国具有较强影响力的新材</w:t>
            </w:r>
            <w:r w:rsidRPr="00F608BE">
              <w:rPr>
                <w:rFonts w:hint="eastAsia"/>
                <w:sz w:val="24"/>
              </w:rPr>
              <w:lastRenderedPageBreak/>
              <w:t>料集群。</w:t>
            </w:r>
          </w:p>
          <w:p w:rsidR="00EA4351" w:rsidRPr="00F608BE" w:rsidRDefault="00B13C6B">
            <w:pPr>
              <w:spacing w:line="360" w:lineRule="auto"/>
              <w:ind w:firstLineChars="200" w:firstLine="480"/>
              <w:rPr>
                <w:sz w:val="24"/>
              </w:rPr>
            </w:pPr>
            <w:r w:rsidRPr="00F608BE">
              <w:rPr>
                <w:rFonts w:hint="eastAsia"/>
                <w:sz w:val="24"/>
              </w:rPr>
              <w:t>装备制造业：重点发展三轮摩托车新能源车制造、新能源装备制造、智能装备等制造业，建设新能源车辆集群。</w:t>
            </w:r>
          </w:p>
          <w:p w:rsidR="00EA4351" w:rsidRPr="00F608BE" w:rsidRDefault="00B13C6B">
            <w:pPr>
              <w:spacing w:line="360" w:lineRule="auto"/>
              <w:ind w:firstLineChars="200" w:firstLine="480"/>
              <w:rPr>
                <w:sz w:val="24"/>
              </w:rPr>
            </w:pPr>
            <w:r w:rsidRPr="00F608BE">
              <w:rPr>
                <w:rFonts w:hint="eastAsia"/>
                <w:sz w:val="24"/>
              </w:rPr>
              <w:t>节能环保产业：重点围绕储能装备、氢能装备、节能技术装备、环保技术装备、余热余压利用技术和设备等领域，积极对接中东方日升、浙江万洋、宁德时代、上海环境、中节能、中信重工等企业，全力推进“中原节能环保装备产业园”建设，形成集研发、设计、生产、智造、展示、服务于一体的完整产业链，打造黄河流域节能环保产业发展</w:t>
            </w:r>
            <w:proofErr w:type="gramStart"/>
            <w:r w:rsidRPr="00F608BE">
              <w:rPr>
                <w:rFonts w:hint="eastAsia"/>
                <w:sz w:val="24"/>
              </w:rPr>
              <w:t>引领区</w:t>
            </w:r>
            <w:proofErr w:type="gramEnd"/>
            <w:r w:rsidRPr="00F608BE">
              <w:rPr>
                <w:rFonts w:hint="eastAsia"/>
                <w:sz w:val="24"/>
              </w:rPr>
              <w:t>及中部地区重要节能环保装备和储能装备产业集群。</w:t>
            </w:r>
          </w:p>
          <w:p w:rsidR="00EA4351" w:rsidRPr="00F608BE" w:rsidRDefault="00B13C6B">
            <w:pPr>
              <w:spacing w:line="360" w:lineRule="auto"/>
              <w:rPr>
                <w:sz w:val="24"/>
              </w:rPr>
            </w:pPr>
            <w:r w:rsidRPr="00F608BE">
              <w:rPr>
                <w:rFonts w:hint="eastAsia"/>
                <w:sz w:val="24"/>
              </w:rPr>
              <w:t>1.</w:t>
            </w:r>
            <w:r w:rsidRPr="00F608BE">
              <w:rPr>
                <w:sz w:val="24"/>
              </w:rPr>
              <w:t>5</w:t>
            </w:r>
            <w:r w:rsidRPr="00F608BE">
              <w:rPr>
                <w:rFonts w:hint="eastAsia"/>
                <w:sz w:val="24"/>
              </w:rPr>
              <w:t>功能布局</w:t>
            </w:r>
          </w:p>
          <w:p w:rsidR="00EA4351" w:rsidRPr="00F608BE" w:rsidRDefault="00B13C6B">
            <w:pPr>
              <w:spacing w:line="360" w:lineRule="auto"/>
              <w:ind w:firstLineChars="200" w:firstLine="480"/>
              <w:rPr>
                <w:sz w:val="24"/>
              </w:rPr>
            </w:pPr>
            <w:r w:rsidRPr="00F608BE">
              <w:rPr>
                <w:rFonts w:hint="eastAsia"/>
                <w:sz w:val="24"/>
              </w:rPr>
              <w:t>依据长远发展目标，考虑开发区已建、引进的项目进展和现状土地征收情况，对三大板块划分建成区、发展区和控制区。</w:t>
            </w:r>
          </w:p>
          <w:p w:rsidR="00EA4351" w:rsidRPr="00F608BE" w:rsidRDefault="00B13C6B">
            <w:pPr>
              <w:spacing w:line="360" w:lineRule="auto"/>
              <w:ind w:firstLineChars="200" w:firstLine="480"/>
              <w:rPr>
                <w:sz w:val="24"/>
              </w:rPr>
            </w:pPr>
            <w:r w:rsidRPr="00F608BE">
              <w:rPr>
                <w:rFonts w:hint="eastAsia"/>
                <w:sz w:val="24"/>
              </w:rPr>
              <w:t>建成区为目前较为集中、成熟的区域，主要是北环板块东南部，</w:t>
            </w:r>
            <w:proofErr w:type="gramStart"/>
            <w:r w:rsidRPr="00F608BE">
              <w:rPr>
                <w:rFonts w:hint="eastAsia"/>
                <w:sz w:val="24"/>
              </w:rPr>
              <w:t>岳滩板块</w:t>
            </w:r>
            <w:proofErr w:type="gramEnd"/>
            <w:r w:rsidRPr="00F608BE">
              <w:rPr>
                <w:rFonts w:hint="eastAsia"/>
                <w:sz w:val="24"/>
              </w:rPr>
              <w:t>区域，东南</w:t>
            </w:r>
            <w:proofErr w:type="gramStart"/>
            <w:r w:rsidRPr="00F608BE">
              <w:rPr>
                <w:rFonts w:hint="eastAsia"/>
                <w:sz w:val="24"/>
              </w:rPr>
              <w:t>板块顾县南部</w:t>
            </w:r>
            <w:proofErr w:type="gramEnd"/>
            <w:r w:rsidRPr="00F608BE">
              <w:rPr>
                <w:rFonts w:hint="eastAsia"/>
                <w:sz w:val="24"/>
              </w:rPr>
              <w:t>区域及白云岭、</w:t>
            </w:r>
            <w:proofErr w:type="gramStart"/>
            <w:r w:rsidRPr="00F608BE">
              <w:rPr>
                <w:rFonts w:hint="eastAsia"/>
                <w:sz w:val="24"/>
              </w:rPr>
              <w:t>山化北侧</w:t>
            </w:r>
            <w:proofErr w:type="gramEnd"/>
            <w:r w:rsidRPr="00F608BE">
              <w:rPr>
                <w:rFonts w:hint="eastAsia"/>
                <w:sz w:val="24"/>
              </w:rPr>
              <w:t>区域，总规模约</w:t>
            </w:r>
            <w:r w:rsidRPr="00F608BE">
              <w:rPr>
                <w:rFonts w:hint="eastAsia"/>
                <w:sz w:val="24"/>
              </w:rPr>
              <w:t>11.75</w:t>
            </w:r>
            <w:r w:rsidRPr="00F608BE">
              <w:rPr>
                <w:rFonts w:hint="eastAsia"/>
                <w:sz w:val="24"/>
              </w:rPr>
              <w:t>平方公里。</w:t>
            </w:r>
          </w:p>
          <w:p w:rsidR="00EA4351" w:rsidRPr="00F608BE" w:rsidRDefault="00B13C6B">
            <w:pPr>
              <w:spacing w:line="360" w:lineRule="auto"/>
              <w:ind w:firstLineChars="200" w:firstLine="480"/>
              <w:rPr>
                <w:sz w:val="24"/>
              </w:rPr>
            </w:pPr>
            <w:r w:rsidRPr="00F608BE">
              <w:rPr>
                <w:rFonts w:hint="eastAsia"/>
                <w:sz w:val="24"/>
              </w:rPr>
              <w:t>发展区主要是近期建设的区域，为开发区产业类型规模的延伸和扩容提供空间支撑，区域现状涉及村庄征迁少，地形地势利于产业区建设，发展条件可行性较高，主要分布于北环板块西部、</w:t>
            </w:r>
            <w:proofErr w:type="gramStart"/>
            <w:r w:rsidRPr="00F608BE">
              <w:rPr>
                <w:rFonts w:hint="eastAsia"/>
                <w:sz w:val="24"/>
              </w:rPr>
              <w:t>岳滩板块</w:t>
            </w:r>
            <w:proofErr w:type="gramEnd"/>
            <w:r w:rsidRPr="00F608BE">
              <w:rPr>
                <w:rFonts w:hint="eastAsia"/>
                <w:sz w:val="24"/>
              </w:rPr>
              <w:t>西部、东南</w:t>
            </w:r>
            <w:proofErr w:type="gramStart"/>
            <w:r w:rsidRPr="00F608BE">
              <w:rPr>
                <w:rFonts w:hint="eastAsia"/>
                <w:sz w:val="24"/>
              </w:rPr>
              <w:t>板块顾县北部</w:t>
            </w:r>
            <w:proofErr w:type="gramEnd"/>
            <w:r w:rsidRPr="00F608BE">
              <w:rPr>
                <w:rFonts w:hint="eastAsia"/>
                <w:sz w:val="24"/>
              </w:rPr>
              <w:t>、</w:t>
            </w:r>
            <w:proofErr w:type="gramStart"/>
            <w:r w:rsidRPr="00F608BE">
              <w:rPr>
                <w:rFonts w:hint="eastAsia"/>
                <w:sz w:val="24"/>
              </w:rPr>
              <w:t>山化东南部</w:t>
            </w:r>
            <w:proofErr w:type="gramEnd"/>
            <w:r w:rsidRPr="00F608BE">
              <w:rPr>
                <w:rFonts w:hint="eastAsia"/>
                <w:sz w:val="24"/>
              </w:rPr>
              <w:t>和白云岭南部，总规模约</w:t>
            </w:r>
            <w:r w:rsidRPr="00F608BE">
              <w:rPr>
                <w:rFonts w:hint="eastAsia"/>
                <w:sz w:val="24"/>
              </w:rPr>
              <w:t>8.74</w:t>
            </w:r>
            <w:r w:rsidRPr="00F608BE">
              <w:rPr>
                <w:rFonts w:hint="eastAsia"/>
                <w:sz w:val="24"/>
              </w:rPr>
              <w:t>平方公里。</w:t>
            </w:r>
          </w:p>
          <w:p w:rsidR="00EA4351" w:rsidRPr="00F608BE" w:rsidRDefault="00B13C6B">
            <w:pPr>
              <w:spacing w:line="360" w:lineRule="auto"/>
              <w:ind w:firstLineChars="200" w:firstLine="480"/>
              <w:rPr>
                <w:sz w:val="24"/>
              </w:rPr>
            </w:pPr>
            <w:r w:rsidRPr="00F608BE">
              <w:rPr>
                <w:rFonts w:hint="eastAsia"/>
                <w:sz w:val="24"/>
              </w:rPr>
              <w:t>控制区为远期建设区域，作为开发区远期发展的潜力空间，根据各板块产业发展情况，主要为东南板块未来产业链的延伸，支撑节能环保产业的空间发展需求，将东南</w:t>
            </w:r>
            <w:proofErr w:type="gramStart"/>
            <w:r w:rsidRPr="00F608BE">
              <w:rPr>
                <w:rFonts w:hint="eastAsia"/>
                <w:sz w:val="24"/>
              </w:rPr>
              <w:t>板块顾县东北</w:t>
            </w:r>
            <w:proofErr w:type="gramEnd"/>
            <w:r w:rsidRPr="00F608BE">
              <w:rPr>
                <w:rFonts w:hint="eastAsia"/>
                <w:sz w:val="24"/>
              </w:rPr>
              <w:t>区域作为控制区，总规模约</w:t>
            </w:r>
            <w:r w:rsidRPr="00F608BE">
              <w:rPr>
                <w:rFonts w:hint="eastAsia"/>
                <w:sz w:val="24"/>
              </w:rPr>
              <w:t>0.95</w:t>
            </w:r>
            <w:r w:rsidRPr="00F608BE">
              <w:rPr>
                <w:rFonts w:hint="eastAsia"/>
                <w:sz w:val="24"/>
              </w:rPr>
              <w:t>平方公里。</w:t>
            </w:r>
          </w:p>
          <w:p w:rsidR="00EA4351" w:rsidRPr="00F608BE" w:rsidRDefault="00B13C6B">
            <w:pPr>
              <w:spacing w:line="360" w:lineRule="auto"/>
              <w:ind w:firstLineChars="200" w:firstLine="480"/>
              <w:rPr>
                <w:sz w:val="24"/>
              </w:rPr>
            </w:pPr>
            <w:r w:rsidRPr="00F608BE">
              <w:rPr>
                <w:rFonts w:hint="eastAsia"/>
                <w:sz w:val="24"/>
              </w:rPr>
              <w:t>相符性分析：本项目位于洛阳偃师区先进制造业开发区中东南</w:t>
            </w:r>
            <w:proofErr w:type="gramStart"/>
            <w:r w:rsidRPr="00F608BE">
              <w:rPr>
                <w:rFonts w:hint="eastAsia"/>
                <w:sz w:val="24"/>
              </w:rPr>
              <w:t>板块顾县</w:t>
            </w:r>
            <w:r w:rsidR="00AF44C7">
              <w:rPr>
                <w:rFonts w:hint="eastAsia"/>
                <w:sz w:val="24"/>
              </w:rPr>
              <w:t>片区</w:t>
            </w:r>
            <w:proofErr w:type="gramEnd"/>
            <w:r w:rsidRPr="00F608BE">
              <w:rPr>
                <w:rFonts w:hint="eastAsia"/>
                <w:sz w:val="24"/>
              </w:rPr>
              <w:t>。根据洛阳偃师区先进制造业开发区用地功能布局图（附图</w:t>
            </w:r>
            <w:r w:rsidRPr="00F608BE">
              <w:rPr>
                <w:rFonts w:hint="eastAsia"/>
                <w:sz w:val="24"/>
              </w:rPr>
              <w:t>7-1</w:t>
            </w:r>
            <w:r w:rsidRPr="00F608BE">
              <w:rPr>
                <w:rFonts w:hint="eastAsia"/>
                <w:sz w:val="24"/>
              </w:rPr>
              <w:t>），项目用地性质为工业用地，符合土地利用规划；根据洛阳偃师区先进制造业开发区产业</w:t>
            </w:r>
            <w:r w:rsidRPr="00F608BE">
              <w:rPr>
                <w:sz w:val="24"/>
              </w:rPr>
              <w:t>布局图</w:t>
            </w:r>
            <w:r w:rsidRPr="00F608BE">
              <w:rPr>
                <w:rFonts w:hint="eastAsia"/>
                <w:sz w:val="24"/>
              </w:rPr>
              <w:t>（附图</w:t>
            </w:r>
            <w:r w:rsidRPr="00F608BE">
              <w:rPr>
                <w:rFonts w:hint="eastAsia"/>
                <w:sz w:val="24"/>
              </w:rPr>
              <w:t>7-2</w:t>
            </w:r>
            <w:r w:rsidRPr="00F608BE">
              <w:rPr>
                <w:rFonts w:hint="eastAsia"/>
                <w:sz w:val="24"/>
              </w:rPr>
              <w:t>），项目位于新能源、</w:t>
            </w:r>
            <w:r w:rsidRPr="00F608BE">
              <w:rPr>
                <w:sz w:val="24"/>
              </w:rPr>
              <w:t>新材料、节能环保等绿色智造产业</w:t>
            </w:r>
            <w:r w:rsidRPr="00F608BE">
              <w:rPr>
                <w:rFonts w:hint="eastAsia"/>
                <w:sz w:val="24"/>
              </w:rPr>
              <w:t>区，本项目属于电线电缆项目，不属于“禁限控”目录限制类项目，洛阳市偃师区顾县镇人民政府同意本项目入驻，因此项目符合《洛阳偃师区先进制造业开发</w:t>
            </w:r>
            <w:r w:rsidRPr="00F608BE">
              <w:rPr>
                <w:rFonts w:hint="eastAsia"/>
                <w:sz w:val="24"/>
              </w:rPr>
              <w:lastRenderedPageBreak/>
              <w:t>区发展规划（</w:t>
            </w:r>
            <w:r w:rsidRPr="00F608BE">
              <w:rPr>
                <w:rFonts w:hint="eastAsia"/>
                <w:sz w:val="24"/>
              </w:rPr>
              <w:t>2022-2035</w:t>
            </w:r>
            <w:r w:rsidRPr="00F608BE">
              <w:rPr>
                <w:rFonts w:hint="eastAsia"/>
                <w:sz w:val="24"/>
              </w:rPr>
              <w:t>年）》。</w:t>
            </w:r>
          </w:p>
          <w:p w:rsidR="00EA4351" w:rsidRPr="00F608BE" w:rsidRDefault="00B13C6B">
            <w:pPr>
              <w:keepNext/>
              <w:keepLines/>
              <w:spacing w:line="360" w:lineRule="auto"/>
              <w:outlineLvl w:val="2"/>
              <w:rPr>
                <w:rFonts w:ascii="黑体" w:eastAsia="黑体" w:hAnsi="黑体"/>
                <w:sz w:val="24"/>
              </w:rPr>
            </w:pPr>
            <w:r w:rsidRPr="00F608BE">
              <w:rPr>
                <w:rFonts w:ascii="黑体" w:eastAsia="黑体" w:hAnsi="黑体"/>
                <w:sz w:val="24"/>
              </w:rPr>
              <w:t>2</w:t>
            </w:r>
            <w:r w:rsidRPr="00F608BE">
              <w:rPr>
                <w:rFonts w:ascii="黑体" w:eastAsia="黑体" w:hAnsi="黑体" w:hint="eastAsia"/>
                <w:sz w:val="24"/>
              </w:rPr>
              <w:t>、与《洛阳偃师区先进制造业开发区发展规划（2022-2035年）环境影响报告书》及</w:t>
            </w:r>
            <w:r w:rsidRPr="00F608BE">
              <w:rPr>
                <w:rFonts w:ascii="黑体" w:eastAsia="黑体" w:hAnsi="黑体"/>
                <w:sz w:val="24"/>
              </w:rPr>
              <w:t>审查意见的</w:t>
            </w:r>
            <w:r w:rsidRPr="00F608BE">
              <w:rPr>
                <w:rFonts w:ascii="黑体" w:eastAsia="黑体" w:hAnsi="黑体" w:hint="eastAsia"/>
                <w:sz w:val="24"/>
              </w:rPr>
              <w:t>相符性分析</w:t>
            </w:r>
          </w:p>
          <w:p w:rsidR="00EA4351" w:rsidRPr="00F608BE" w:rsidRDefault="00B13C6B">
            <w:pPr>
              <w:spacing w:line="360" w:lineRule="auto"/>
              <w:ind w:firstLineChars="200" w:firstLine="480"/>
              <w:rPr>
                <w:sz w:val="24"/>
              </w:rPr>
            </w:pPr>
            <w:r w:rsidRPr="00F608BE">
              <w:rPr>
                <w:rFonts w:hint="eastAsia"/>
                <w:sz w:val="24"/>
              </w:rPr>
              <w:t>河南省科悦环境技术研究院有限公司编制完成了《洛阳偃师区先进制造业开发区发展规划（</w:t>
            </w:r>
            <w:r w:rsidRPr="00F608BE">
              <w:rPr>
                <w:rFonts w:hint="eastAsia"/>
                <w:sz w:val="24"/>
              </w:rPr>
              <w:t>2022-2035</w:t>
            </w:r>
            <w:r w:rsidRPr="00F608BE">
              <w:rPr>
                <w:rFonts w:hint="eastAsia"/>
                <w:sz w:val="24"/>
              </w:rPr>
              <w:t>年）环境影响报告书》于</w:t>
            </w:r>
            <w:r w:rsidRPr="00F608BE">
              <w:rPr>
                <w:rFonts w:hint="eastAsia"/>
                <w:sz w:val="24"/>
              </w:rPr>
              <w:t>2023</w:t>
            </w:r>
            <w:r w:rsidRPr="00F608BE">
              <w:rPr>
                <w:rFonts w:hint="eastAsia"/>
                <w:sz w:val="24"/>
              </w:rPr>
              <w:t>年</w:t>
            </w:r>
            <w:r w:rsidRPr="00F608BE">
              <w:rPr>
                <w:rFonts w:hint="eastAsia"/>
                <w:sz w:val="24"/>
              </w:rPr>
              <w:t>8</w:t>
            </w:r>
            <w:r w:rsidRPr="00F608BE">
              <w:rPr>
                <w:rFonts w:hint="eastAsia"/>
                <w:sz w:val="24"/>
              </w:rPr>
              <w:t>月取得河南省生态环境厅审查意见（</w:t>
            </w:r>
            <w:proofErr w:type="gramStart"/>
            <w:r w:rsidRPr="00F608BE">
              <w:rPr>
                <w:rFonts w:hint="eastAsia"/>
                <w:sz w:val="24"/>
              </w:rPr>
              <w:t>豫环函</w:t>
            </w:r>
            <w:proofErr w:type="gramEnd"/>
            <w:r w:rsidRPr="00F608BE">
              <w:rPr>
                <w:rFonts w:hint="eastAsia"/>
                <w:sz w:val="24"/>
              </w:rPr>
              <w:t>[2023]103</w:t>
            </w:r>
            <w:r w:rsidRPr="00F608BE">
              <w:rPr>
                <w:rFonts w:hint="eastAsia"/>
                <w:sz w:val="24"/>
              </w:rPr>
              <w:t>号），报告书提出的生态环境准入条件及产业准入条件见下表。</w:t>
            </w:r>
          </w:p>
          <w:p w:rsidR="00EA4351" w:rsidRPr="00F608BE" w:rsidRDefault="00B13C6B">
            <w:pPr>
              <w:adjustRightInd w:val="0"/>
              <w:snapToGrid w:val="0"/>
              <w:jc w:val="center"/>
              <w:rPr>
                <w:rFonts w:ascii="黑体" w:eastAsia="黑体" w:hAnsi="宋体"/>
                <w:sz w:val="24"/>
              </w:rPr>
            </w:pPr>
            <w:r w:rsidRPr="00F608BE">
              <w:rPr>
                <w:rFonts w:ascii="黑体" w:eastAsia="黑体" w:hAnsi="宋体" w:hint="eastAsia"/>
                <w:sz w:val="24"/>
              </w:rPr>
              <w:t xml:space="preserve">表1-1   </w:t>
            </w:r>
            <w:r w:rsidRPr="00F608BE">
              <w:rPr>
                <w:rFonts w:ascii="黑体" w:eastAsia="黑体" w:hAnsi="宋体" w:hint="eastAsia"/>
                <w:bCs/>
                <w:sz w:val="24"/>
              </w:rPr>
              <w:t>洛阳偃师区先进制造业开发区</w:t>
            </w:r>
            <w:r w:rsidRPr="00F608BE">
              <w:rPr>
                <w:rFonts w:ascii="黑体" w:eastAsia="黑体" w:hAnsi="宋体" w:hint="eastAsia"/>
                <w:sz w:val="24"/>
              </w:rPr>
              <w:t>生态环境准入清单</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13"/>
              <w:gridCol w:w="4582"/>
              <w:gridCol w:w="3052"/>
            </w:tblGrid>
            <w:tr w:rsidR="00EA4351" w:rsidRPr="00F608BE">
              <w:trPr>
                <w:trHeight w:val="443"/>
                <w:tblHeader/>
                <w:jc w:val="center"/>
              </w:trPr>
              <w:tc>
                <w:tcPr>
                  <w:tcW w:w="315" w:type="pct"/>
                  <w:vAlign w:val="center"/>
                </w:tcPr>
                <w:p w:rsidR="00EA4351" w:rsidRPr="00F608BE" w:rsidRDefault="00B13C6B" w:rsidP="00640A3F">
                  <w:pPr>
                    <w:autoSpaceDE w:val="0"/>
                    <w:autoSpaceDN w:val="0"/>
                    <w:rPr>
                      <w:kern w:val="0"/>
                      <w:sz w:val="18"/>
                      <w:szCs w:val="18"/>
                    </w:rPr>
                  </w:pPr>
                  <w:r w:rsidRPr="00F608BE">
                    <w:rPr>
                      <w:rFonts w:hint="eastAsia"/>
                      <w:kern w:val="0"/>
                      <w:sz w:val="18"/>
                      <w:szCs w:val="18"/>
                    </w:rPr>
                    <w:t>类别</w:t>
                  </w:r>
                </w:p>
              </w:tc>
              <w:tc>
                <w:tcPr>
                  <w:tcW w:w="2811" w:type="pct"/>
                  <w:vAlign w:val="center"/>
                </w:tcPr>
                <w:p w:rsidR="00EA4351" w:rsidRPr="00F608BE" w:rsidRDefault="00B13C6B" w:rsidP="00103F18">
                  <w:pPr>
                    <w:autoSpaceDE w:val="0"/>
                    <w:autoSpaceDN w:val="0"/>
                    <w:ind w:firstLine="360"/>
                    <w:jc w:val="center"/>
                    <w:rPr>
                      <w:kern w:val="0"/>
                      <w:sz w:val="18"/>
                      <w:szCs w:val="18"/>
                    </w:rPr>
                  </w:pPr>
                  <w:r w:rsidRPr="00F608BE">
                    <w:rPr>
                      <w:rFonts w:hint="eastAsia"/>
                      <w:kern w:val="0"/>
                      <w:sz w:val="18"/>
                      <w:szCs w:val="18"/>
                    </w:rPr>
                    <w:t>要求</w:t>
                  </w:r>
                </w:p>
              </w:tc>
              <w:tc>
                <w:tcPr>
                  <w:tcW w:w="1873" w:type="pct"/>
                  <w:vAlign w:val="center"/>
                </w:tcPr>
                <w:p w:rsidR="00EA4351" w:rsidRPr="00F608BE" w:rsidRDefault="00B13C6B" w:rsidP="00103F18">
                  <w:pPr>
                    <w:autoSpaceDE w:val="0"/>
                    <w:autoSpaceDN w:val="0"/>
                    <w:ind w:firstLine="360"/>
                    <w:jc w:val="center"/>
                    <w:rPr>
                      <w:kern w:val="0"/>
                      <w:sz w:val="18"/>
                      <w:szCs w:val="18"/>
                    </w:rPr>
                  </w:pPr>
                  <w:r w:rsidRPr="00F608BE">
                    <w:rPr>
                      <w:rFonts w:hint="eastAsia"/>
                      <w:kern w:val="0"/>
                      <w:sz w:val="18"/>
                      <w:szCs w:val="18"/>
                    </w:rPr>
                    <w:t>本工程</w:t>
                  </w:r>
                </w:p>
              </w:tc>
            </w:tr>
            <w:tr w:rsidR="00EA4351" w:rsidRPr="00F608BE">
              <w:trPr>
                <w:trHeight w:val="757"/>
                <w:jc w:val="center"/>
              </w:trPr>
              <w:tc>
                <w:tcPr>
                  <w:tcW w:w="315" w:type="pct"/>
                  <w:vMerge w:val="restart"/>
                  <w:vAlign w:val="center"/>
                </w:tcPr>
                <w:p w:rsidR="00EA4351" w:rsidRPr="00F608BE" w:rsidRDefault="00B13C6B" w:rsidP="00640A3F">
                  <w:pPr>
                    <w:autoSpaceDE w:val="0"/>
                    <w:autoSpaceDN w:val="0"/>
                    <w:rPr>
                      <w:kern w:val="0"/>
                      <w:sz w:val="18"/>
                      <w:szCs w:val="18"/>
                    </w:rPr>
                  </w:pPr>
                  <w:r w:rsidRPr="00F608BE">
                    <w:rPr>
                      <w:rFonts w:hint="eastAsia"/>
                      <w:kern w:val="0"/>
                      <w:sz w:val="18"/>
                      <w:szCs w:val="18"/>
                    </w:rPr>
                    <w:t>产业发展</w:t>
                  </w:r>
                </w:p>
              </w:tc>
              <w:tc>
                <w:tcPr>
                  <w:tcW w:w="2811" w:type="pct"/>
                  <w:vAlign w:val="center"/>
                </w:tcPr>
                <w:p w:rsidR="00EA4351" w:rsidRPr="00F608BE" w:rsidRDefault="00B13C6B" w:rsidP="00103F18">
                  <w:pPr>
                    <w:autoSpaceDE w:val="0"/>
                    <w:autoSpaceDN w:val="0"/>
                    <w:ind w:firstLine="360"/>
                    <w:jc w:val="left"/>
                    <w:rPr>
                      <w:kern w:val="0"/>
                      <w:sz w:val="18"/>
                      <w:szCs w:val="18"/>
                    </w:rPr>
                  </w:pPr>
                  <w:r w:rsidRPr="00F608BE">
                    <w:rPr>
                      <w:rFonts w:hint="eastAsia"/>
                      <w:kern w:val="0"/>
                      <w:sz w:val="18"/>
                      <w:szCs w:val="18"/>
                    </w:rPr>
                    <w:t>禁止《产业结构调整指导目录》淘汰类项目入驻。</w:t>
                  </w:r>
                </w:p>
              </w:tc>
              <w:tc>
                <w:tcPr>
                  <w:tcW w:w="1873" w:type="pct"/>
                  <w:vAlign w:val="center"/>
                </w:tcPr>
                <w:p w:rsidR="00EA4351" w:rsidRPr="00F608BE" w:rsidRDefault="00B13C6B" w:rsidP="00640A3F">
                  <w:pPr>
                    <w:autoSpaceDE w:val="0"/>
                    <w:autoSpaceDN w:val="0"/>
                    <w:rPr>
                      <w:kern w:val="0"/>
                      <w:sz w:val="18"/>
                      <w:szCs w:val="18"/>
                    </w:rPr>
                  </w:pPr>
                  <w:r w:rsidRPr="00F608BE">
                    <w:rPr>
                      <w:bCs/>
                      <w:sz w:val="18"/>
                      <w:szCs w:val="18"/>
                    </w:rPr>
                    <w:t>本项目</w:t>
                  </w:r>
                  <w:r w:rsidRPr="00F608BE">
                    <w:rPr>
                      <w:sz w:val="18"/>
                      <w:szCs w:val="18"/>
                    </w:rPr>
                    <w:t>不属于《产业结构调整指导目录（</w:t>
                  </w:r>
                  <w:r w:rsidRPr="00F608BE">
                    <w:rPr>
                      <w:sz w:val="18"/>
                      <w:szCs w:val="18"/>
                    </w:rPr>
                    <w:t>2024</w:t>
                  </w:r>
                  <w:r w:rsidRPr="00F608BE">
                    <w:rPr>
                      <w:sz w:val="18"/>
                      <w:szCs w:val="18"/>
                    </w:rPr>
                    <w:t>年本）》淘汰、限制类项目，属于允许类项目</w:t>
                  </w:r>
                  <w:r w:rsidRPr="00F608BE">
                    <w:rPr>
                      <w:rFonts w:hint="eastAsia"/>
                      <w:sz w:val="18"/>
                      <w:szCs w:val="18"/>
                    </w:rPr>
                    <w:t>。</w:t>
                  </w:r>
                </w:p>
              </w:tc>
            </w:tr>
            <w:tr w:rsidR="00EA4351" w:rsidRPr="00F608BE">
              <w:trPr>
                <w:trHeight w:val="757"/>
                <w:jc w:val="center"/>
              </w:trPr>
              <w:tc>
                <w:tcPr>
                  <w:tcW w:w="315" w:type="pct"/>
                  <w:vMerge/>
                  <w:vAlign w:val="center"/>
                </w:tcPr>
                <w:p w:rsidR="00EA4351" w:rsidRPr="00F608BE" w:rsidRDefault="00EA4351" w:rsidP="00103F18">
                  <w:pPr>
                    <w:autoSpaceDE w:val="0"/>
                    <w:autoSpaceDN w:val="0"/>
                    <w:ind w:firstLine="360"/>
                    <w:jc w:val="center"/>
                    <w:rPr>
                      <w:kern w:val="0"/>
                      <w:sz w:val="18"/>
                      <w:szCs w:val="18"/>
                    </w:rPr>
                  </w:pPr>
                </w:p>
              </w:tc>
              <w:tc>
                <w:tcPr>
                  <w:tcW w:w="2811" w:type="pct"/>
                  <w:vAlign w:val="center"/>
                </w:tcPr>
                <w:p w:rsidR="00EA4351" w:rsidRPr="00F608BE" w:rsidRDefault="00B13C6B" w:rsidP="00640A3F">
                  <w:pPr>
                    <w:autoSpaceDE w:val="0"/>
                    <w:autoSpaceDN w:val="0"/>
                    <w:jc w:val="left"/>
                    <w:rPr>
                      <w:kern w:val="0"/>
                      <w:sz w:val="18"/>
                      <w:szCs w:val="18"/>
                    </w:rPr>
                  </w:pPr>
                  <w:r w:rsidRPr="00F608BE">
                    <w:rPr>
                      <w:rFonts w:hint="eastAsia"/>
                      <w:kern w:val="0"/>
                      <w:sz w:val="18"/>
                      <w:szCs w:val="18"/>
                    </w:rPr>
                    <w:t>原则上入驻项目应符合开发区规划主导产业或与主导产业具备一定的相关性，属于主导产业上下游产业延伸链项目。</w:t>
                  </w:r>
                </w:p>
              </w:tc>
              <w:tc>
                <w:tcPr>
                  <w:tcW w:w="1873" w:type="pct"/>
                  <w:vAlign w:val="center"/>
                </w:tcPr>
                <w:p w:rsidR="00EA4351" w:rsidRPr="00F608BE" w:rsidRDefault="00B13C6B" w:rsidP="00640A3F">
                  <w:pPr>
                    <w:autoSpaceDE w:val="0"/>
                    <w:autoSpaceDN w:val="0"/>
                    <w:rPr>
                      <w:kern w:val="0"/>
                      <w:sz w:val="18"/>
                      <w:szCs w:val="18"/>
                    </w:rPr>
                  </w:pPr>
                  <w:r w:rsidRPr="00F608BE">
                    <w:rPr>
                      <w:rFonts w:hint="eastAsia"/>
                      <w:kern w:val="0"/>
                      <w:sz w:val="18"/>
                      <w:szCs w:val="18"/>
                    </w:rPr>
                    <w:t>本项目为电线电缆制造，与主导产业具备一定的相关性，</w:t>
                  </w:r>
                  <w:r w:rsidRPr="00F608BE">
                    <w:rPr>
                      <w:kern w:val="0"/>
                      <w:sz w:val="18"/>
                      <w:szCs w:val="18"/>
                    </w:rPr>
                    <w:t>根据洛阳市偃师区顾县镇人民政府出具的证明，同意项目入驻。</w:t>
                  </w:r>
                </w:p>
              </w:tc>
            </w:tr>
            <w:tr w:rsidR="00EA4351" w:rsidRPr="00F608BE">
              <w:trPr>
                <w:trHeight w:val="818"/>
                <w:jc w:val="center"/>
              </w:trPr>
              <w:tc>
                <w:tcPr>
                  <w:tcW w:w="315" w:type="pct"/>
                  <w:vMerge/>
                  <w:vAlign w:val="center"/>
                </w:tcPr>
                <w:p w:rsidR="00EA4351" w:rsidRPr="00F608BE" w:rsidRDefault="00EA4351" w:rsidP="00103F18">
                  <w:pPr>
                    <w:autoSpaceDE w:val="0"/>
                    <w:autoSpaceDN w:val="0"/>
                    <w:ind w:firstLine="360"/>
                    <w:jc w:val="center"/>
                    <w:rPr>
                      <w:kern w:val="0"/>
                      <w:sz w:val="18"/>
                      <w:szCs w:val="18"/>
                    </w:rPr>
                  </w:pPr>
                </w:p>
              </w:tc>
              <w:tc>
                <w:tcPr>
                  <w:tcW w:w="2811" w:type="pct"/>
                  <w:vAlign w:val="center"/>
                </w:tcPr>
                <w:p w:rsidR="00EA4351" w:rsidRPr="00F608BE" w:rsidRDefault="00B13C6B" w:rsidP="00640A3F">
                  <w:pPr>
                    <w:autoSpaceDE w:val="0"/>
                    <w:autoSpaceDN w:val="0"/>
                    <w:jc w:val="left"/>
                    <w:rPr>
                      <w:kern w:val="0"/>
                      <w:sz w:val="18"/>
                      <w:szCs w:val="18"/>
                    </w:rPr>
                  </w:pPr>
                  <w:r w:rsidRPr="00F608BE">
                    <w:rPr>
                      <w:rFonts w:hint="eastAsia"/>
                      <w:kern w:val="0"/>
                      <w:sz w:val="18"/>
                      <w:szCs w:val="18"/>
                    </w:rPr>
                    <w:t>从严控制新增高污染、高耗能、高排放、高耗水项目建设，开发区入区两</w:t>
                  </w:r>
                  <w:proofErr w:type="gramStart"/>
                  <w:r w:rsidRPr="00F608BE">
                    <w:rPr>
                      <w:rFonts w:hint="eastAsia"/>
                      <w:kern w:val="0"/>
                      <w:sz w:val="18"/>
                      <w:szCs w:val="18"/>
                    </w:rPr>
                    <w:t>高项目</w:t>
                  </w:r>
                  <w:proofErr w:type="gramEnd"/>
                  <w:r w:rsidRPr="00F608BE">
                    <w:rPr>
                      <w:rFonts w:hint="eastAsia"/>
                      <w:kern w:val="0"/>
                      <w:sz w:val="18"/>
                      <w:szCs w:val="18"/>
                    </w:rPr>
                    <w:t>应符合有关产业规划，应满足有关产能置换及环境管理文件要求（</w:t>
                  </w:r>
                  <w:proofErr w:type="gramStart"/>
                  <w:r w:rsidRPr="00F608BE">
                    <w:rPr>
                      <w:rFonts w:hint="eastAsia"/>
                      <w:kern w:val="0"/>
                      <w:sz w:val="18"/>
                      <w:szCs w:val="18"/>
                    </w:rPr>
                    <w:t>豫环文</w:t>
                  </w:r>
                  <w:proofErr w:type="gramEnd"/>
                  <w:r w:rsidRPr="00F608BE">
                    <w:rPr>
                      <w:rFonts w:hint="eastAsia"/>
                      <w:kern w:val="0"/>
                      <w:sz w:val="18"/>
                      <w:szCs w:val="18"/>
                    </w:rPr>
                    <w:t>〔</w:t>
                  </w:r>
                  <w:r w:rsidRPr="00F608BE">
                    <w:rPr>
                      <w:rFonts w:hint="eastAsia"/>
                      <w:kern w:val="0"/>
                      <w:sz w:val="18"/>
                      <w:szCs w:val="18"/>
                    </w:rPr>
                    <w:t>2021</w:t>
                  </w:r>
                  <w:r w:rsidRPr="00F608BE">
                    <w:rPr>
                      <w:rFonts w:hint="eastAsia"/>
                      <w:kern w:val="0"/>
                      <w:sz w:val="18"/>
                      <w:szCs w:val="18"/>
                    </w:rPr>
                    <w:t>〕</w:t>
                  </w:r>
                  <w:r w:rsidRPr="00F608BE">
                    <w:rPr>
                      <w:rFonts w:hint="eastAsia"/>
                      <w:kern w:val="0"/>
                      <w:sz w:val="18"/>
                      <w:szCs w:val="18"/>
                    </w:rPr>
                    <w:t xml:space="preserve">100 </w:t>
                  </w:r>
                  <w:r w:rsidRPr="00F608BE">
                    <w:rPr>
                      <w:rFonts w:hint="eastAsia"/>
                      <w:kern w:val="0"/>
                      <w:sz w:val="18"/>
                      <w:szCs w:val="18"/>
                    </w:rPr>
                    <w:t>号文等）。原则上禁止新扩建有色金属冶炼项目（再生有色金属项目除外）、普通平板玻璃项目（电子玻璃、光伏玻璃等特种玻璃项目除外）入驻开发区。</w:t>
                  </w:r>
                </w:p>
              </w:tc>
              <w:tc>
                <w:tcPr>
                  <w:tcW w:w="1873" w:type="pct"/>
                  <w:vAlign w:val="center"/>
                </w:tcPr>
                <w:p w:rsidR="00EA4351" w:rsidRPr="00F608BE" w:rsidRDefault="00B13C6B" w:rsidP="00640A3F">
                  <w:pPr>
                    <w:autoSpaceDE w:val="0"/>
                    <w:autoSpaceDN w:val="0"/>
                    <w:rPr>
                      <w:kern w:val="0"/>
                      <w:sz w:val="18"/>
                      <w:szCs w:val="18"/>
                    </w:rPr>
                  </w:pPr>
                  <w:r w:rsidRPr="00F608BE">
                    <w:rPr>
                      <w:rFonts w:hint="eastAsia"/>
                      <w:kern w:val="0"/>
                      <w:sz w:val="18"/>
                      <w:szCs w:val="18"/>
                    </w:rPr>
                    <w:t>本项目为电线电缆制造</w:t>
                  </w:r>
                  <w:r w:rsidRPr="00F608BE">
                    <w:rPr>
                      <w:kern w:val="0"/>
                      <w:sz w:val="18"/>
                      <w:szCs w:val="18"/>
                    </w:rPr>
                    <w:t>项目</w:t>
                  </w:r>
                  <w:r w:rsidRPr="00F608BE">
                    <w:rPr>
                      <w:rFonts w:hint="eastAsia"/>
                      <w:kern w:val="0"/>
                      <w:sz w:val="18"/>
                      <w:szCs w:val="18"/>
                    </w:rPr>
                    <w:t>，不属于高污染、高耗能、高排放等项目，不属于</w:t>
                  </w:r>
                  <w:r w:rsidRPr="00F608BE">
                    <w:rPr>
                      <w:rFonts w:hint="eastAsia"/>
                      <w:kern w:val="0"/>
                      <w:sz w:val="18"/>
                      <w:szCs w:val="18"/>
                    </w:rPr>
                    <w:t xml:space="preserve"> </w:t>
                  </w:r>
                  <w:r w:rsidRPr="00F608BE">
                    <w:rPr>
                      <w:rFonts w:hint="eastAsia"/>
                      <w:kern w:val="0"/>
                      <w:sz w:val="18"/>
                      <w:szCs w:val="18"/>
                    </w:rPr>
                    <w:t>“两高”项目，不属于</w:t>
                  </w:r>
                  <w:r w:rsidRPr="00F608BE">
                    <w:rPr>
                      <w:sz w:val="18"/>
                      <w:szCs w:val="18"/>
                    </w:rPr>
                    <w:t>左列禁止</w:t>
                  </w:r>
                  <w:r w:rsidRPr="00F608BE">
                    <w:rPr>
                      <w:rFonts w:hint="eastAsia"/>
                      <w:sz w:val="18"/>
                      <w:szCs w:val="18"/>
                    </w:rPr>
                    <w:t>入驻项目。</w:t>
                  </w:r>
                </w:p>
              </w:tc>
            </w:tr>
            <w:tr w:rsidR="00EA4351" w:rsidRPr="00F608BE">
              <w:trPr>
                <w:trHeight w:val="757"/>
                <w:jc w:val="center"/>
              </w:trPr>
              <w:tc>
                <w:tcPr>
                  <w:tcW w:w="315" w:type="pct"/>
                  <w:vMerge/>
                  <w:vAlign w:val="center"/>
                </w:tcPr>
                <w:p w:rsidR="00EA4351" w:rsidRPr="00F608BE" w:rsidRDefault="00EA4351" w:rsidP="00103F18">
                  <w:pPr>
                    <w:autoSpaceDE w:val="0"/>
                    <w:autoSpaceDN w:val="0"/>
                    <w:ind w:firstLine="360"/>
                    <w:jc w:val="center"/>
                    <w:rPr>
                      <w:kern w:val="0"/>
                      <w:sz w:val="18"/>
                      <w:szCs w:val="18"/>
                    </w:rPr>
                  </w:pPr>
                </w:p>
              </w:tc>
              <w:tc>
                <w:tcPr>
                  <w:tcW w:w="2811" w:type="pct"/>
                  <w:vAlign w:val="center"/>
                </w:tcPr>
                <w:p w:rsidR="00EA4351" w:rsidRPr="00F608BE" w:rsidRDefault="00B13C6B" w:rsidP="00640A3F">
                  <w:pPr>
                    <w:autoSpaceDE w:val="0"/>
                    <w:autoSpaceDN w:val="0"/>
                    <w:jc w:val="left"/>
                    <w:rPr>
                      <w:kern w:val="0"/>
                      <w:sz w:val="18"/>
                      <w:szCs w:val="18"/>
                    </w:rPr>
                  </w:pPr>
                  <w:r w:rsidRPr="00F608BE">
                    <w:rPr>
                      <w:rFonts w:hint="eastAsia"/>
                      <w:kern w:val="0"/>
                      <w:sz w:val="18"/>
                      <w:szCs w:val="18"/>
                    </w:rPr>
                    <w:t>禁止涉及炼化、硫化工艺项目和有毒材料的人造革、发泡胶等项目入驻。</w:t>
                  </w:r>
                </w:p>
              </w:tc>
              <w:tc>
                <w:tcPr>
                  <w:tcW w:w="1873" w:type="pct"/>
                  <w:vAlign w:val="center"/>
                </w:tcPr>
                <w:p w:rsidR="00EA4351" w:rsidRPr="00F608BE" w:rsidRDefault="00683716" w:rsidP="00640A3F">
                  <w:pPr>
                    <w:autoSpaceDE w:val="0"/>
                    <w:autoSpaceDN w:val="0"/>
                    <w:rPr>
                      <w:kern w:val="0"/>
                      <w:sz w:val="18"/>
                      <w:szCs w:val="18"/>
                    </w:rPr>
                  </w:pPr>
                  <w:r w:rsidRPr="00F608BE">
                    <w:rPr>
                      <w:rFonts w:hint="eastAsia"/>
                      <w:kern w:val="0"/>
                      <w:sz w:val="18"/>
                      <w:szCs w:val="18"/>
                    </w:rPr>
                    <w:t>本项目</w:t>
                  </w:r>
                  <w:r w:rsidR="00B13C6B" w:rsidRPr="00F608BE">
                    <w:rPr>
                      <w:rFonts w:hint="eastAsia"/>
                      <w:kern w:val="0"/>
                      <w:sz w:val="18"/>
                      <w:szCs w:val="18"/>
                    </w:rPr>
                    <w:t>不涉及</w:t>
                  </w:r>
                  <w:r w:rsidR="00AF44C7" w:rsidRPr="00AF44C7">
                    <w:rPr>
                      <w:rFonts w:hint="eastAsia"/>
                      <w:kern w:val="0"/>
                      <w:sz w:val="18"/>
                      <w:szCs w:val="18"/>
                    </w:rPr>
                    <w:t>炼化、硫化工艺</w:t>
                  </w:r>
                  <w:r w:rsidR="00AF44C7">
                    <w:rPr>
                      <w:rFonts w:hint="eastAsia"/>
                      <w:kern w:val="0"/>
                      <w:sz w:val="18"/>
                      <w:szCs w:val="18"/>
                    </w:rPr>
                    <w:t>，</w:t>
                  </w:r>
                  <w:r w:rsidR="00AF44C7">
                    <w:rPr>
                      <w:kern w:val="0"/>
                      <w:sz w:val="18"/>
                      <w:szCs w:val="18"/>
                    </w:rPr>
                    <w:t>不涉及</w:t>
                  </w:r>
                  <w:r w:rsidR="00AF44C7" w:rsidRPr="00AF44C7">
                    <w:rPr>
                      <w:rFonts w:hint="eastAsia"/>
                      <w:kern w:val="0"/>
                      <w:sz w:val="18"/>
                      <w:szCs w:val="18"/>
                    </w:rPr>
                    <w:t>有毒材料的人造革、发泡胶等</w:t>
                  </w:r>
                  <w:r w:rsidR="00B13C6B" w:rsidRPr="00F608BE">
                    <w:rPr>
                      <w:rFonts w:hint="eastAsia"/>
                      <w:kern w:val="0"/>
                      <w:sz w:val="18"/>
                      <w:szCs w:val="18"/>
                    </w:rPr>
                    <w:t>。</w:t>
                  </w:r>
                </w:p>
              </w:tc>
            </w:tr>
            <w:tr w:rsidR="00EA4351" w:rsidRPr="00F608BE">
              <w:trPr>
                <w:trHeight w:val="414"/>
                <w:jc w:val="center"/>
              </w:trPr>
              <w:tc>
                <w:tcPr>
                  <w:tcW w:w="315" w:type="pct"/>
                  <w:vMerge/>
                  <w:vAlign w:val="center"/>
                </w:tcPr>
                <w:p w:rsidR="00EA4351" w:rsidRPr="00F608BE" w:rsidRDefault="00EA4351" w:rsidP="00103F18">
                  <w:pPr>
                    <w:autoSpaceDE w:val="0"/>
                    <w:autoSpaceDN w:val="0"/>
                    <w:ind w:firstLine="360"/>
                    <w:jc w:val="center"/>
                    <w:rPr>
                      <w:kern w:val="0"/>
                      <w:sz w:val="18"/>
                      <w:szCs w:val="18"/>
                    </w:rPr>
                  </w:pPr>
                </w:p>
              </w:tc>
              <w:tc>
                <w:tcPr>
                  <w:tcW w:w="2811" w:type="pct"/>
                  <w:vAlign w:val="center"/>
                </w:tcPr>
                <w:p w:rsidR="00EA4351" w:rsidRPr="00F608BE" w:rsidRDefault="00B13C6B" w:rsidP="00103F18">
                  <w:pPr>
                    <w:autoSpaceDE w:val="0"/>
                    <w:autoSpaceDN w:val="0"/>
                    <w:ind w:firstLine="360"/>
                    <w:jc w:val="left"/>
                    <w:rPr>
                      <w:kern w:val="0"/>
                      <w:sz w:val="18"/>
                      <w:szCs w:val="18"/>
                    </w:rPr>
                  </w:pPr>
                  <w:r w:rsidRPr="00F608BE">
                    <w:rPr>
                      <w:rFonts w:hint="eastAsia"/>
                      <w:kern w:val="0"/>
                      <w:sz w:val="18"/>
                      <w:szCs w:val="18"/>
                    </w:rPr>
                    <w:t>原则上禁止独立电镀项目入驻。</w:t>
                  </w:r>
                </w:p>
              </w:tc>
              <w:tc>
                <w:tcPr>
                  <w:tcW w:w="1873" w:type="pct"/>
                  <w:vAlign w:val="center"/>
                </w:tcPr>
                <w:p w:rsidR="00EA4351" w:rsidRPr="00F608BE" w:rsidRDefault="00683716" w:rsidP="00103F18">
                  <w:pPr>
                    <w:autoSpaceDE w:val="0"/>
                    <w:autoSpaceDN w:val="0"/>
                    <w:ind w:firstLine="360"/>
                    <w:jc w:val="center"/>
                    <w:rPr>
                      <w:kern w:val="0"/>
                      <w:sz w:val="18"/>
                      <w:szCs w:val="18"/>
                    </w:rPr>
                  </w:pPr>
                  <w:r w:rsidRPr="00F608BE">
                    <w:rPr>
                      <w:rFonts w:hint="eastAsia"/>
                      <w:kern w:val="0"/>
                      <w:sz w:val="18"/>
                      <w:szCs w:val="18"/>
                    </w:rPr>
                    <w:t>本项目</w:t>
                  </w:r>
                  <w:r w:rsidR="00B13C6B" w:rsidRPr="00F608BE">
                    <w:rPr>
                      <w:rFonts w:hint="eastAsia"/>
                      <w:kern w:val="0"/>
                      <w:sz w:val="18"/>
                      <w:szCs w:val="18"/>
                    </w:rPr>
                    <w:t>不涉及</w:t>
                  </w:r>
                  <w:r w:rsidR="00AF44C7" w:rsidRPr="00F608BE">
                    <w:rPr>
                      <w:rFonts w:hint="eastAsia"/>
                      <w:kern w:val="0"/>
                      <w:sz w:val="18"/>
                      <w:szCs w:val="18"/>
                    </w:rPr>
                    <w:t>独立电镀</w:t>
                  </w:r>
                  <w:r w:rsidR="00B13C6B" w:rsidRPr="00F608BE">
                    <w:rPr>
                      <w:rFonts w:hint="eastAsia"/>
                      <w:kern w:val="0"/>
                      <w:sz w:val="18"/>
                      <w:szCs w:val="18"/>
                    </w:rPr>
                    <w:t>。</w:t>
                  </w:r>
                </w:p>
              </w:tc>
            </w:tr>
            <w:tr w:rsidR="00EA4351" w:rsidRPr="00F608BE">
              <w:trPr>
                <w:trHeight w:val="757"/>
                <w:jc w:val="center"/>
              </w:trPr>
              <w:tc>
                <w:tcPr>
                  <w:tcW w:w="315" w:type="pct"/>
                  <w:vMerge/>
                  <w:vAlign w:val="center"/>
                </w:tcPr>
                <w:p w:rsidR="00EA4351" w:rsidRPr="00F608BE" w:rsidRDefault="00EA4351" w:rsidP="00103F18">
                  <w:pPr>
                    <w:autoSpaceDE w:val="0"/>
                    <w:autoSpaceDN w:val="0"/>
                    <w:ind w:firstLine="360"/>
                    <w:jc w:val="center"/>
                    <w:rPr>
                      <w:kern w:val="0"/>
                      <w:sz w:val="18"/>
                      <w:szCs w:val="18"/>
                    </w:rPr>
                  </w:pPr>
                </w:p>
              </w:tc>
              <w:tc>
                <w:tcPr>
                  <w:tcW w:w="2811" w:type="pct"/>
                  <w:vAlign w:val="center"/>
                </w:tcPr>
                <w:p w:rsidR="00EA4351" w:rsidRPr="00F608BE" w:rsidRDefault="00B13C6B" w:rsidP="00640A3F">
                  <w:pPr>
                    <w:autoSpaceDE w:val="0"/>
                    <w:autoSpaceDN w:val="0"/>
                    <w:jc w:val="left"/>
                    <w:rPr>
                      <w:kern w:val="0"/>
                      <w:sz w:val="18"/>
                      <w:szCs w:val="18"/>
                    </w:rPr>
                  </w:pPr>
                  <w:r w:rsidRPr="00F608BE">
                    <w:rPr>
                      <w:rFonts w:hint="eastAsia"/>
                      <w:kern w:val="0"/>
                      <w:sz w:val="18"/>
                      <w:szCs w:val="18"/>
                    </w:rPr>
                    <w:t>强化煤炭消费总量管控，严格控制新增燃煤项目，原则上不再新增非电行业耗煤项目，确因产业和民生需要新上的，需落实煤炭减量替代。</w:t>
                  </w:r>
                </w:p>
              </w:tc>
              <w:tc>
                <w:tcPr>
                  <w:tcW w:w="1873" w:type="pct"/>
                  <w:vAlign w:val="center"/>
                </w:tcPr>
                <w:p w:rsidR="00EA4351" w:rsidRPr="00F608BE" w:rsidRDefault="00683716" w:rsidP="00103F18">
                  <w:pPr>
                    <w:autoSpaceDE w:val="0"/>
                    <w:autoSpaceDN w:val="0"/>
                    <w:ind w:firstLine="360"/>
                    <w:jc w:val="center"/>
                    <w:rPr>
                      <w:kern w:val="0"/>
                      <w:sz w:val="18"/>
                      <w:szCs w:val="18"/>
                    </w:rPr>
                  </w:pPr>
                  <w:r w:rsidRPr="00F608BE">
                    <w:rPr>
                      <w:rFonts w:hint="eastAsia"/>
                      <w:kern w:val="0"/>
                      <w:sz w:val="18"/>
                      <w:szCs w:val="18"/>
                    </w:rPr>
                    <w:t>本项目</w:t>
                  </w:r>
                  <w:r w:rsidR="00B13C6B" w:rsidRPr="00F608BE">
                    <w:rPr>
                      <w:rFonts w:hint="eastAsia"/>
                      <w:kern w:val="0"/>
                      <w:sz w:val="18"/>
                      <w:szCs w:val="18"/>
                    </w:rPr>
                    <w:t>不涉及</w:t>
                  </w:r>
                  <w:r w:rsidR="00AF44C7">
                    <w:rPr>
                      <w:rFonts w:hint="eastAsia"/>
                      <w:kern w:val="0"/>
                      <w:sz w:val="18"/>
                      <w:szCs w:val="18"/>
                    </w:rPr>
                    <w:t>燃煤</w:t>
                  </w:r>
                  <w:r w:rsidR="00AF44C7">
                    <w:rPr>
                      <w:kern w:val="0"/>
                      <w:sz w:val="18"/>
                      <w:szCs w:val="18"/>
                    </w:rPr>
                    <w:t>设施</w:t>
                  </w:r>
                  <w:r w:rsidR="00B13C6B" w:rsidRPr="00F608BE">
                    <w:rPr>
                      <w:rFonts w:hint="eastAsia"/>
                      <w:kern w:val="0"/>
                      <w:sz w:val="18"/>
                      <w:szCs w:val="18"/>
                    </w:rPr>
                    <w:t>。</w:t>
                  </w:r>
                </w:p>
              </w:tc>
            </w:tr>
            <w:tr w:rsidR="00EA4351" w:rsidRPr="00F608BE">
              <w:trPr>
                <w:trHeight w:val="757"/>
                <w:jc w:val="center"/>
              </w:trPr>
              <w:tc>
                <w:tcPr>
                  <w:tcW w:w="315" w:type="pct"/>
                  <w:vMerge/>
                  <w:vAlign w:val="center"/>
                </w:tcPr>
                <w:p w:rsidR="00EA4351" w:rsidRPr="00F608BE" w:rsidRDefault="00EA4351" w:rsidP="00103F18">
                  <w:pPr>
                    <w:autoSpaceDE w:val="0"/>
                    <w:autoSpaceDN w:val="0"/>
                    <w:ind w:firstLine="360"/>
                    <w:jc w:val="center"/>
                    <w:rPr>
                      <w:kern w:val="0"/>
                      <w:sz w:val="18"/>
                      <w:szCs w:val="18"/>
                    </w:rPr>
                  </w:pPr>
                </w:p>
              </w:tc>
              <w:tc>
                <w:tcPr>
                  <w:tcW w:w="2811" w:type="pct"/>
                  <w:vAlign w:val="center"/>
                </w:tcPr>
                <w:p w:rsidR="00EA4351" w:rsidRPr="00F608BE" w:rsidRDefault="00B13C6B" w:rsidP="00640A3F">
                  <w:pPr>
                    <w:autoSpaceDE w:val="0"/>
                    <w:autoSpaceDN w:val="0"/>
                    <w:jc w:val="left"/>
                    <w:rPr>
                      <w:kern w:val="0"/>
                      <w:sz w:val="18"/>
                      <w:szCs w:val="18"/>
                    </w:rPr>
                  </w:pPr>
                  <w:r w:rsidRPr="00F608BE">
                    <w:rPr>
                      <w:rFonts w:hint="eastAsia"/>
                      <w:kern w:val="0"/>
                      <w:sz w:val="18"/>
                      <w:szCs w:val="18"/>
                    </w:rPr>
                    <w:t>禁止新建燃煤、重油及高污染燃料的锅炉项目，锅炉应采用清洁能源。在开发区实现集中供热之后，在保障各企业工业用蒸汽的等级、压力及用汽的连续性的基础上，原则上不再新增分散式燃气锅炉项目。</w:t>
                  </w:r>
                </w:p>
              </w:tc>
              <w:tc>
                <w:tcPr>
                  <w:tcW w:w="1873" w:type="pct"/>
                  <w:vAlign w:val="center"/>
                </w:tcPr>
                <w:p w:rsidR="00EA4351" w:rsidRPr="00F608BE" w:rsidRDefault="00683716" w:rsidP="00640A3F">
                  <w:pPr>
                    <w:autoSpaceDE w:val="0"/>
                    <w:autoSpaceDN w:val="0"/>
                    <w:rPr>
                      <w:kern w:val="0"/>
                      <w:sz w:val="18"/>
                      <w:szCs w:val="18"/>
                    </w:rPr>
                  </w:pPr>
                  <w:r w:rsidRPr="00F608BE">
                    <w:rPr>
                      <w:rFonts w:hint="eastAsia"/>
                      <w:kern w:val="0"/>
                      <w:sz w:val="18"/>
                      <w:szCs w:val="18"/>
                    </w:rPr>
                    <w:t>本项目</w:t>
                  </w:r>
                  <w:r w:rsidR="00B13C6B" w:rsidRPr="00F608BE">
                    <w:rPr>
                      <w:rFonts w:hint="eastAsia"/>
                      <w:kern w:val="0"/>
                      <w:sz w:val="18"/>
                      <w:szCs w:val="18"/>
                    </w:rPr>
                    <w:t>不涉及</w:t>
                  </w:r>
                  <w:r w:rsidRPr="00F608BE">
                    <w:rPr>
                      <w:rFonts w:hint="eastAsia"/>
                      <w:kern w:val="0"/>
                      <w:sz w:val="18"/>
                      <w:szCs w:val="18"/>
                    </w:rPr>
                    <w:t>新建燃煤、重油及高污染燃料的锅炉</w:t>
                  </w:r>
                  <w:r>
                    <w:rPr>
                      <w:rFonts w:hint="eastAsia"/>
                      <w:kern w:val="0"/>
                      <w:sz w:val="18"/>
                      <w:szCs w:val="18"/>
                    </w:rPr>
                    <w:t>。</w:t>
                  </w:r>
                </w:p>
              </w:tc>
            </w:tr>
            <w:tr w:rsidR="00EA4351" w:rsidRPr="00F608BE">
              <w:trPr>
                <w:trHeight w:val="1530"/>
                <w:jc w:val="center"/>
              </w:trPr>
              <w:tc>
                <w:tcPr>
                  <w:tcW w:w="315" w:type="pct"/>
                  <w:vMerge w:val="restart"/>
                  <w:vAlign w:val="center"/>
                </w:tcPr>
                <w:p w:rsidR="00EA4351" w:rsidRPr="00F608BE" w:rsidRDefault="00B13C6B" w:rsidP="00640A3F">
                  <w:pPr>
                    <w:autoSpaceDE w:val="0"/>
                    <w:autoSpaceDN w:val="0"/>
                    <w:rPr>
                      <w:kern w:val="0"/>
                      <w:sz w:val="18"/>
                      <w:szCs w:val="18"/>
                    </w:rPr>
                  </w:pPr>
                  <w:r w:rsidRPr="00F608BE">
                    <w:rPr>
                      <w:rFonts w:hint="eastAsia"/>
                      <w:kern w:val="0"/>
                      <w:sz w:val="18"/>
                      <w:szCs w:val="18"/>
                    </w:rPr>
                    <w:t>生产工艺与装</w:t>
                  </w:r>
                </w:p>
                <w:p w:rsidR="00EA4351" w:rsidRPr="00F608BE" w:rsidRDefault="00B13C6B" w:rsidP="00640A3F">
                  <w:pPr>
                    <w:autoSpaceDE w:val="0"/>
                    <w:autoSpaceDN w:val="0"/>
                    <w:rPr>
                      <w:kern w:val="0"/>
                      <w:sz w:val="18"/>
                      <w:szCs w:val="18"/>
                    </w:rPr>
                  </w:pPr>
                  <w:proofErr w:type="gramStart"/>
                  <w:r w:rsidRPr="00F608BE">
                    <w:rPr>
                      <w:rFonts w:hint="eastAsia"/>
                      <w:kern w:val="0"/>
                      <w:sz w:val="18"/>
                      <w:szCs w:val="18"/>
                    </w:rPr>
                    <w:t>备水平</w:t>
                  </w:r>
                  <w:proofErr w:type="gramEnd"/>
                </w:p>
              </w:tc>
              <w:tc>
                <w:tcPr>
                  <w:tcW w:w="2811" w:type="pct"/>
                  <w:vAlign w:val="center"/>
                </w:tcPr>
                <w:p w:rsidR="00EA4351" w:rsidRPr="00F608BE" w:rsidRDefault="00B13C6B" w:rsidP="00640A3F">
                  <w:pPr>
                    <w:autoSpaceDE w:val="0"/>
                    <w:autoSpaceDN w:val="0"/>
                    <w:jc w:val="left"/>
                    <w:rPr>
                      <w:kern w:val="0"/>
                      <w:sz w:val="18"/>
                      <w:szCs w:val="18"/>
                    </w:rPr>
                  </w:pPr>
                  <w:r w:rsidRPr="00F608BE">
                    <w:rPr>
                      <w:rFonts w:hint="eastAsia"/>
                      <w:kern w:val="0"/>
                      <w:sz w:val="18"/>
                      <w:szCs w:val="18"/>
                    </w:rPr>
                    <w:t>新建、改建、扩建“两高”项目应采用先进的工艺技术和装备，单位产品能耗、物耗、水耗等清洁生产水平和污染物排放强度应达到清洁生产先进水平，国家、省绩效分级重点行业新建、扩建项目达到</w:t>
                  </w:r>
                  <w:r w:rsidRPr="00F608BE">
                    <w:rPr>
                      <w:rFonts w:hint="eastAsia"/>
                      <w:kern w:val="0"/>
                      <w:sz w:val="18"/>
                      <w:szCs w:val="18"/>
                    </w:rPr>
                    <w:t>A</w:t>
                  </w:r>
                  <w:r w:rsidRPr="00F608BE">
                    <w:rPr>
                      <w:rFonts w:hint="eastAsia"/>
                      <w:kern w:val="0"/>
                      <w:sz w:val="18"/>
                      <w:szCs w:val="18"/>
                    </w:rPr>
                    <w:t>级水平，改建项目达到</w:t>
                  </w:r>
                  <w:r w:rsidRPr="00F608BE">
                    <w:rPr>
                      <w:rFonts w:hint="eastAsia"/>
                      <w:kern w:val="0"/>
                      <w:sz w:val="18"/>
                      <w:szCs w:val="18"/>
                    </w:rPr>
                    <w:t>B</w:t>
                  </w:r>
                  <w:r w:rsidRPr="00F608BE">
                    <w:rPr>
                      <w:rFonts w:hint="eastAsia"/>
                      <w:kern w:val="0"/>
                      <w:sz w:val="18"/>
                      <w:szCs w:val="18"/>
                    </w:rPr>
                    <w:t>级以上水平。其他绩效分级重点行业新建、改建、扩建项目应达到</w:t>
                  </w:r>
                  <w:r w:rsidRPr="00F608BE">
                    <w:rPr>
                      <w:rFonts w:hint="eastAsia"/>
                      <w:kern w:val="0"/>
                      <w:sz w:val="18"/>
                      <w:szCs w:val="18"/>
                    </w:rPr>
                    <w:t>B</w:t>
                  </w:r>
                  <w:r w:rsidRPr="00F608BE">
                    <w:rPr>
                      <w:rFonts w:hint="eastAsia"/>
                      <w:kern w:val="0"/>
                      <w:sz w:val="18"/>
                      <w:szCs w:val="18"/>
                    </w:rPr>
                    <w:t>级及以上要求。</w:t>
                  </w:r>
                </w:p>
              </w:tc>
              <w:tc>
                <w:tcPr>
                  <w:tcW w:w="1873" w:type="pct"/>
                  <w:vAlign w:val="center"/>
                </w:tcPr>
                <w:p w:rsidR="00EA4351" w:rsidRPr="00F608BE" w:rsidRDefault="00B13C6B" w:rsidP="00640A3F">
                  <w:pPr>
                    <w:autoSpaceDE w:val="0"/>
                    <w:autoSpaceDN w:val="0"/>
                    <w:rPr>
                      <w:kern w:val="0"/>
                      <w:sz w:val="18"/>
                      <w:szCs w:val="18"/>
                    </w:rPr>
                  </w:pPr>
                  <w:r w:rsidRPr="00F608BE">
                    <w:rPr>
                      <w:rFonts w:hint="eastAsia"/>
                      <w:kern w:val="0"/>
                      <w:sz w:val="18"/>
                      <w:szCs w:val="18"/>
                    </w:rPr>
                    <w:t>本项目为电线</w:t>
                  </w:r>
                  <w:r w:rsidRPr="00F608BE">
                    <w:rPr>
                      <w:kern w:val="0"/>
                      <w:sz w:val="18"/>
                      <w:szCs w:val="18"/>
                    </w:rPr>
                    <w:t>电缆</w:t>
                  </w:r>
                  <w:r w:rsidRPr="00F608BE">
                    <w:rPr>
                      <w:rFonts w:hint="eastAsia"/>
                      <w:kern w:val="0"/>
                      <w:sz w:val="18"/>
                      <w:szCs w:val="18"/>
                    </w:rPr>
                    <w:t>制造，不属于“两高”项目；</w:t>
                  </w:r>
                  <w:r w:rsidRPr="00F608BE">
                    <w:rPr>
                      <w:sz w:val="18"/>
                      <w:szCs w:val="18"/>
                    </w:rPr>
                    <w:t>本项目</w:t>
                  </w:r>
                  <w:r w:rsidRPr="00F608BE">
                    <w:rPr>
                      <w:rFonts w:hint="eastAsia"/>
                      <w:sz w:val="18"/>
                      <w:szCs w:val="18"/>
                    </w:rPr>
                    <w:t>不属于国家</w:t>
                  </w:r>
                  <w:r w:rsidRPr="00F608BE">
                    <w:rPr>
                      <w:sz w:val="18"/>
                      <w:szCs w:val="18"/>
                    </w:rPr>
                    <w:t>、省绩效分级重点行业，</w:t>
                  </w:r>
                  <w:r w:rsidRPr="00F608BE">
                    <w:rPr>
                      <w:rFonts w:hint="eastAsia"/>
                      <w:sz w:val="18"/>
                      <w:szCs w:val="18"/>
                    </w:rPr>
                    <w:t>对照《河南省重污染天气通用行业应急减排措施制定技术指南》（</w:t>
                  </w:r>
                  <w:r w:rsidRPr="00F608BE">
                    <w:rPr>
                      <w:rFonts w:hint="eastAsia"/>
                      <w:sz w:val="18"/>
                      <w:szCs w:val="18"/>
                    </w:rPr>
                    <w:t>2021</w:t>
                  </w:r>
                  <w:r w:rsidRPr="00F608BE">
                    <w:rPr>
                      <w:rFonts w:hint="eastAsia"/>
                      <w:sz w:val="18"/>
                      <w:szCs w:val="18"/>
                    </w:rPr>
                    <w:t>年修订版），本项目属于通用行业涉</w:t>
                  </w:r>
                  <w:r w:rsidRPr="00F608BE">
                    <w:rPr>
                      <w:rFonts w:hint="eastAsia"/>
                      <w:sz w:val="18"/>
                      <w:szCs w:val="18"/>
                    </w:rPr>
                    <w:t>VOCs</w:t>
                  </w:r>
                  <w:r w:rsidRPr="00F608BE">
                    <w:rPr>
                      <w:rFonts w:hint="eastAsia"/>
                      <w:sz w:val="18"/>
                      <w:szCs w:val="18"/>
                    </w:rPr>
                    <w:t>企业，按照通用行业基本要求进行建设</w:t>
                  </w:r>
                  <w:r w:rsidRPr="00F608BE">
                    <w:rPr>
                      <w:sz w:val="18"/>
                      <w:szCs w:val="18"/>
                    </w:rPr>
                    <w:t>。</w:t>
                  </w:r>
                </w:p>
              </w:tc>
            </w:tr>
            <w:tr w:rsidR="00EA4351" w:rsidRPr="00F608BE">
              <w:trPr>
                <w:trHeight w:val="533"/>
                <w:jc w:val="center"/>
              </w:trPr>
              <w:tc>
                <w:tcPr>
                  <w:tcW w:w="315" w:type="pct"/>
                  <w:vMerge/>
                  <w:vAlign w:val="center"/>
                </w:tcPr>
                <w:p w:rsidR="00EA4351" w:rsidRPr="00F608BE" w:rsidRDefault="00EA4351" w:rsidP="00103F18">
                  <w:pPr>
                    <w:autoSpaceDE w:val="0"/>
                    <w:autoSpaceDN w:val="0"/>
                    <w:ind w:firstLine="360"/>
                    <w:rPr>
                      <w:kern w:val="0"/>
                      <w:sz w:val="18"/>
                      <w:szCs w:val="18"/>
                    </w:rPr>
                  </w:pPr>
                </w:p>
              </w:tc>
              <w:tc>
                <w:tcPr>
                  <w:tcW w:w="2811" w:type="pct"/>
                  <w:vAlign w:val="center"/>
                </w:tcPr>
                <w:p w:rsidR="00EA4351" w:rsidRPr="00F608BE" w:rsidRDefault="00B13C6B" w:rsidP="00640A3F">
                  <w:pPr>
                    <w:autoSpaceDE w:val="0"/>
                    <w:autoSpaceDN w:val="0"/>
                    <w:rPr>
                      <w:kern w:val="0"/>
                      <w:sz w:val="18"/>
                      <w:szCs w:val="18"/>
                    </w:rPr>
                  </w:pPr>
                  <w:r w:rsidRPr="00F608BE">
                    <w:rPr>
                      <w:rFonts w:hint="eastAsia"/>
                      <w:kern w:val="0"/>
                      <w:sz w:val="18"/>
                      <w:szCs w:val="18"/>
                    </w:rPr>
                    <w:t>禁止新建生产和使用高</w:t>
                  </w:r>
                  <w:r w:rsidRPr="00F608BE">
                    <w:rPr>
                      <w:rFonts w:hint="eastAsia"/>
                      <w:kern w:val="0"/>
                      <w:sz w:val="18"/>
                      <w:szCs w:val="18"/>
                    </w:rPr>
                    <w:t>VOCs</w:t>
                  </w:r>
                  <w:r w:rsidRPr="00F608BE">
                    <w:rPr>
                      <w:rFonts w:hint="eastAsia"/>
                      <w:kern w:val="0"/>
                      <w:sz w:val="18"/>
                      <w:szCs w:val="18"/>
                    </w:rPr>
                    <w:t>含量的溶剂型涂料、油墨、胶粘剂、清洁剂等项目。</w:t>
                  </w:r>
                </w:p>
              </w:tc>
              <w:tc>
                <w:tcPr>
                  <w:tcW w:w="1873" w:type="pct"/>
                  <w:vAlign w:val="center"/>
                </w:tcPr>
                <w:p w:rsidR="00EA4351" w:rsidRPr="00F608BE" w:rsidRDefault="00B13C6B" w:rsidP="00640A3F">
                  <w:pPr>
                    <w:autoSpaceDE w:val="0"/>
                    <w:autoSpaceDN w:val="0"/>
                    <w:rPr>
                      <w:kern w:val="0"/>
                      <w:sz w:val="18"/>
                      <w:szCs w:val="18"/>
                    </w:rPr>
                  </w:pPr>
                  <w:r w:rsidRPr="00F608BE">
                    <w:rPr>
                      <w:rFonts w:hint="eastAsia"/>
                      <w:kern w:val="0"/>
                      <w:sz w:val="18"/>
                      <w:szCs w:val="18"/>
                    </w:rPr>
                    <w:t>本项目</w:t>
                  </w:r>
                  <w:r w:rsidR="00F81FB8">
                    <w:rPr>
                      <w:rFonts w:hint="eastAsia"/>
                      <w:kern w:val="0"/>
                      <w:sz w:val="18"/>
                      <w:szCs w:val="18"/>
                    </w:rPr>
                    <w:t>不涉及</w:t>
                  </w:r>
                  <w:r w:rsidR="00F81FB8" w:rsidRPr="00F608BE">
                    <w:rPr>
                      <w:rFonts w:hint="eastAsia"/>
                      <w:kern w:val="0"/>
                      <w:sz w:val="18"/>
                      <w:szCs w:val="18"/>
                    </w:rPr>
                    <w:t>新建生产和使用高</w:t>
                  </w:r>
                  <w:r w:rsidR="00F81FB8" w:rsidRPr="00F608BE">
                    <w:rPr>
                      <w:rFonts w:hint="eastAsia"/>
                      <w:kern w:val="0"/>
                      <w:sz w:val="18"/>
                      <w:szCs w:val="18"/>
                    </w:rPr>
                    <w:t>VOCs</w:t>
                  </w:r>
                  <w:r w:rsidR="00F81FB8" w:rsidRPr="00F608BE">
                    <w:rPr>
                      <w:rFonts w:hint="eastAsia"/>
                      <w:kern w:val="0"/>
                      <w:sz w:val="18"/>
                      <w:szCs w:val="18"/>
                    </w:rPr>
                    <w:t>含量的溶剂型涂料、油墨、胶粘剂、清洁剂等</w:t>
                  </w:r>
                </w:p>
              </w:tc>
            </w:tr>
            <w:tr w:rsidR="00EA4351" w:rsidRPr="00F608BE">
              <w:trPr>
                <w:trHeight w:val="611"/>
                <w:jc w:val="center"/>
              </w:trPr>
              <w:tc>
                <w:tcPr>
                  <w:tcW w:w="315" w:type="pct"/>
                  <w:vMerge/>
                  <w:vAlign w:val="center"/>
                </w:tcPr>
                <w:p w:rsidR="00EA4351" w:rsidRPr="00F608BE" w:rsidRDefault="00EA4351" w:rsidP="00103F18">
                  <w:pPr>
                    <w:autoSpaceDE w:val="0"/>
                    <w:autoSpaceDN w:val="0"/>
                    <w:ind w:firstLine="360"/>
                    <w:rPr>
                      <w:kern w:val="0"/>
                      <w:sz w:val="18"/>
                      <w:szCs w:val="18"/>
                    </w:rPr>
                  </w:pPr>
                </w:p>
              </w:tc>
              <w:tc>
                <w:tcPr>
                  <w:tcW w:w="2811" w:type="pct"/>
                  <w:vAlign w:val="center"/>
                </w:tcPr>
                <w:p w:rsidR="00EA4351" w:rsidRPr="00F608BE" w:rsidRDefault="00B13C6B" w:rsidP="00640A3F">
                  <w:pPr>
                    <w:autoSpaceDE w:val="0"/>
                    <w:autoSpaceDN w:val="0"/>
                    <w:rPr>
                      <w:kern w:val="0"/>
                      <w:sz w:val="18"/>
                      <w:szCs w:val="18"/>
                    </w:rPr>
                  </w:pPr>
                  <w:r w:rsidRPr="00F608BE">
                    <w:rPr>
                      <w:rFonts w:hint="eastAsia"/>
                      <w:kern w:val="0"/>
                      <w:sz w:val="18"/>
                      <w:szCs w:val="18"/>
                    </w:rPr>
                    <w:t>禁止物料输送设备、生产车间非全密闭且未配置收尘设施；禁止露天喷漆项目。</w:t>
                  </w:r>
                </w:p>
              </w:tc>
              <w:tc>
                <w:tcPr>
                  <w:tcW w:w="1873" w:type="pct"/>
                  <w:vAlign w:val="center"/>
                </w:tcPr>
                <w:p w:rsidR="00EA4351" w:rsidRPr="00F608BE" w:rsidRDefault="00B13C6B" w:rsidP="00103F18">
                  <w:pPr>
                    <w:autoSpaceDE w:val="0"/>
                    <w:autoSpaceDN w:val="0"/>
                    <w:ind w:firstLine="360"/>
                    <w:jc w:val="center"/>
                    <w:rPr>
                      <w:kern w:val="0"/>
                      <w:sz w:val="18"/>
                      <w:szCs w:val="18"/>
                    </w:rPr>
                  </w:pPr>
                  <w:r w:rsidRPr="00F608BE">
                    <w:rPr>
                      <w:rFonts w:hint="eastAsia"/>
                      <w:kern w:val="0"/>
                      <w:sz w:val="18"/>
                      <w:szCs w:val="18"/>
                    </w:rPr>
                    <w:t>本项目不涉及。</w:t>
                  </w:r>
                </w:p>
              </w:tc>
            </w:tr>
            <w:tr w:rsidR="00EA4351" w:rsidRPr="00F608BE">
              <w:trPr>
                <w:trHeight w:val="1837"/>
                <w:jc w:val="center"/>
              </w:trPr>
              <w:tc>
                <w:tcPr>
                  <w:tcW w:w="315" w:type="pct"/>
                  <w:vMerge w:val="restart"/>
                  <w:vAlign w:val="center"/>
                </w:tcPr>
                <w:p w:rsidR="00EA4351" w:rsidRPr="00F608BE" w:rsidRDefault="00B13C6B" w:rsidP="00640A3F">
                  <w:pPr>
                    <w:autoSpaceDE w:val="0"/>
                    <w:autoSpaceDN w:val="0"/>
                    <w:rPr>
                      <w:kern w:val="0"/>
                      <w:sz w:val="18"/>
                      <w:szCs w:val="18"/>
                    </w:rPr>
                  </w:pPr>
                  <w:r w:rsidRPr="00F608BE">
                    <w:rPr>
                      <w:rFonts w:hint="eastAsia"/>
                      <w:kern w:val="0"/>
                      <w:sz w:val="18"/>
                      <w:szCs w:val="18"/>
                    </w:rPr>
                    <w:lastRenderedPageBreak/>
                    <w:t>污染控制</w:t>
                  </w:r>
                </w:p>
              </w:tc>
              <w:tc>
                <w:tcPr>
                  <w:tcW w:w="2811" w:type="pct"/>
                  <w:vAlign w:val="center"/>
                </w:tcPr>
                <w:p w:rsidR="00EA4351" w:rsidRPr="00F608BE" w:rsidRDefault="00B13C6B" w:rsidP="00103F18">
                  <w:pPr>
                    <w:autoSpaceDE w:val="0"/>
                    <w:autoSpaceDN w:val="0"/>
                    <w:ind w:firstLine="360"/>
                    <w:rPr>
                      <w:kern w:val="0"/>
                      <w:sz w:val="18"/>
                      <w:szCs w:val="18"/>
                    </w:rPr>
                  </w:pPr>
                  <w:r w:rsidRPr="00F608BE">
                    <w:rPr>
                      <w:rFonts w:hint="eastAsia"/>
                      <w:kern w:val="0"/>
                      <w:sz w:val="18"/>
                      <w:szCs w:val="18"/>
                    </w:rPr>
                    <w:t>对于废水水量较大、水质浓度较高，对开发区</w:t>
                  </w:r>
                  <w:proofErr w:type="gramStart"/>
                  <w:r w:rsidRPr="00F608BE">
                    <w:rPr>
                      <w:rFonts w:hint="eastAsia"/>
                      <w:kern w:val="0"/>
                      <w:sz w:val="18"/>
                      <w:szCs w:val="18"/>
                    </w:rPr>
                    <w:t>污水处理厂易造成</w:t>
                  </w:r>
                  <w:proofErr w:type="gramEnd"/>
                  <w:r w:rsidRPr="00F608BE">
                    <w:rPr>
                      <w:rFonts w:hint="eastAsia"/>
                      <w:kern w:val="0"/>
                      <w:sz w:val="18"/>
                      <w:szCs w:val="18"/>
                    </w:rPr>
                    <w:t>冲击，影响污水处理</w:t>
                  </w:r>
                  <w:proofErr w:type="gramStart"/>
                  <w:r w:rsidRPr="00F608BE">
                    <w:rPr>
                      <w:rFonts w:hint="eastAsia"/>
                      <w:kern w:val="0"/>
                      <w:sz w:val="18"/>
                      <w:szCs w:val="18"/>
                    </w:rPr>
                    <w:t>厂稳定</w:t>
                  </w:r>
                  <w:proofErr w:type="gramEnd"/>
                  <w:r w:rsidRPr="00F608BE">
                    <w:rPr>
                      <w:rFonts w:hint="eastAsia"/>
                      <w:kern w:val="0"/>
                      <w:sz w:val="18"/>
                      <w:szCs w:val="18"/>
                    </w:rPr>
                    <w:t>运行达标排放的项目，禁止入驻。</w:t>
                  </w:r>
                </w:p>
                <w:p w:rsidR="00EA4351" w:rsidRPr="00F608BE" w:rsidRDefault="00B13C6B" w:rsidP="00103F18">
                  <w:pPr>
                    <w:autoSpaceDE w:val="0"/>
                    <w:autoSpaceDN w:val="0"/>
                    <w:ind w:firstLine="360"/>
                    <w:rPr>
                      <w:kern w:val="0"/>
                      <w:sz w:val="18"/>
                      <w:szCs w:val="18"/>
                    </w:rPr>
                  </w:pPr>
                  <w:r w:rsidRPr="00F608BE">
                    <w:rPr>
                      <w:rFonts w:hint="eastAsia"/>
                      <w:kern w:val="0"/>
                      <w:sz w:val="18"/>
                      <w:szCs w:val="18"/>
                    </w:rPr>
                    <w:t>入驻开发区企业废水需通过污水管网排入开发区污水处理厂处理，生产废水不得直排外环境。</w:t>
                  </w:r>
                </w:p>
              </w:tc>
              <w:tc>
                <w:tcPr>
                  <w:tcW w:w="1873" w:type="pct"/>
                  <w:vAlign w:val="center"/>
                </w:tcPr>
                <w:p w:rsidR="00EA4351" w:rsidRPr="00F608BE" w:rsidRDefault="00B13C6B" w:rsidP="00640A3F">
                  <w:pPr>
                    <w:autoSpaceDE w:val="0"/>
                    <w:autoSpaceDN w:val="0"/>
                    <w:rPr>
                      <w:kern w:val="0"/>
                      <w:sz w:val="18"/>
                      <w:szCs w:val="18"/>
                    </w:rPr>
                  </w:pPr>
                  <w:r w:rsidRPr="00F608BE">
                    <w:rPr>
                      <w:rFonts w:hint="eastAsia"/>
                      <w:kern w:val="0"/>
                      <w:sz w:val="18"/>
                      <w:szCs w:val="18"/>
                    </w:rPr>
                    <w:t>项目不属于废水水量较大、水质浓度较高、对开发区</w:t>
                  </w:r>
                  <w:proofErr w:type="gramStart"/>
                  <w:r w:rsidRPr="00F608BE">
                    <w:rPr>
                      <w:rFonts w:hint="eastAsia"/>
                      <w:kern w:val="0"/>
                      <w:sz w:val="18"/>
                      <w:szCs w:val="18"/>
                    </w:rPr>
                    <w:t>污水处理厂易造成</w:t>
                  </w:r>
                  <w:proofErr w:type="gramEnd"/>
                  <w:r w:rsidRPr="00F608BE">
                    <w:rPr>
                      <w:rFonts w:hint="eastAsia"/>
                      <w:kern w:val="0"/>
                      <w:sz w:val="18"/>
                      <w:szCs w:val="18"/>
                    </w:rPr>
                    <w:t>冲击、影响污水处理</w:t>
                  </w:r>
                  <w:proofErr w:type="gramStart"/>
                  <w:r w:rsidRPr="00F608BE">
                    <w:rPr>
                      <w:rFonts w:hint="eastAsia"/>
                      <w:kern w:val="0"/>
                      <w:sz w:val="18"/>
                      <w:szCs w:val="18"/>
                    </w:rPr>
                    <w:t>厂稳定</w:t>
                  </w:r>
                  <w:proofErr w:type="gramEnd"/>
                  <w:r w:rsidRPr="00F608BE">
                    <w:rPr>
                      <w:rFonts w:hint="eastAsia"/>
                      <w:kern w:val="0"/>
                      <w:sz w:val="18"/>
                      <w:szCs w:val="18"/>
                    </w:rPr>
                    <w:t>运行达标排放的项目；</w:t>
                  </w:r>
                </w:p>
                <w:p w:rsidR="00EA4351" w:rsidRPr="00F608BE" w:rsidRDefault="00B13C6B" w:rsidP="00640A3F">
                  <w:pPr>
                    <w:autoSpaceDE w:val="0"/>
                    <w:autoSpaceDN w:val="0"/>
                    <w:rPr>
                      <w:kern w:val="0"/>
                      <w:sz w:val="18"/>
                      <w:szCs w:val="18"/>
                    </w:rPr>
                  </w:pPr>
                  <w:r w:rsidRPr="00F608BE">
                    <w:rPr>
                      <w:rFonts w:hint="eastAsia"/>
                      <w:kern w:val="0"/>
                      <w:sz w:val="18"/>
                      <w:szCs w:val="18"/>
                    </w:rPr>
                    <w:t>项目不涉及生产废水排放，生活污水</w:t>
                  </w:r>
                  <w:r w:rsidRPr="00F608BE">
                    <w:rPr>
                      <w:kern w:val="0"/>
                      <w:sz w:val="18"/>
                      <w:szCs w:val="18"/>
                    </w:rPr>
                    <w:t>化粪池</w:t>
                  </w:r>
                  <w:r w:rsidRPr="00F608BE">
                    <w:rPr>
                      <w:rFonts w:hint="eastAsia"/>
                      <w:kern w:val="0"/>
                      <w:sz w:val="18"/>
                      <w:szCs w:val="18"/>
                    </w:rPr>
                    <w:t>+</w:t>
                  </w:r>
                  <w:r w:rsidRPr="00F608BE">
                    <w:rPr>
                      <w:rFonts w:hint="eastAsia"/>
                      <w:kern w:val="0"/>
                      <w:sz w:val="18"/>
                      <w:szCs w:val="18"/>
                    </w:rPr>
                    <w:t>一体化</w:t>
                  </w:r>
                  <w:r w:rsidRPr="00F608BE">
                    <w:rPr>
                      <w:kern w:val="0"/>
                      <w:sz w:val="18"/>
                      <w:szCs w:val="18"/>
                    </w:rPr>
                    <w:t>污水处理设施处理后近期</w:t>
                  </w:r>
                  <w:r w:rsidRPr="00F608BE">
                    <w:rPr>
                      <w:rFonts w:hint="eastAsia"/>
                      <w:kern w:val="0"/>
                      <w:sz w:val="18"/>
                      <w:szCs w:val="18"/>
                    </w:rPr>
                    <w:t>排入枣庄</w:t>
                  </w:r>
                  <w:r w:rsidRPr="00F608BE">
                    <w:rPr>
                      <w:kern w:val="0"/>
                      <w:sz w:val="18"/>
                      <w:szCs w:val="18"/>
                    </w:rPr>
                    <w:t>污水处理</w:t>
                  </w:r>
                  <w:r w:rsidRPr="00F608BE">
                    <w:rPr>
                      <w:rFonts w:hint="eastAsia"/>
                      <w:kern w:val="0"/>
                      <w:sz w:val="18"/>
                      <w:szCs w:val="18"/>
                    </w:rPr>
                    <w:t>站</w:t>
                  </w:r>
                  <w:r w:rsidRPr="00F608BE">
                    <w:rPr>
                      <w:kern w:val="0"/>
                      <w:sz w:val="18"/>
                      <w:szCs w:val="18"/>
                    </w:rPr>
                    <w:t>，远期</w:t>
                  </w:r>
                  <w:r w:rsidRPr="00F608BE">
                    <w:rPr>
                      <w:rFonts w:hint="eastAsia"/>
                      <w:kern w:val="0"/>
                      <w:sz w:val="18"/>
                      <w:szCs w:val="18"/>
                    </w:rPr>
                    <w:t>进入</w:t>
                  </w:r>
                  <w:r w:rsidRPr="00F608BE">
                    <w:rPr>
                      <w:bCs/>
                      <w:kern w:val="0"/>
                      <w:sz w:val="18"/>
                      <w:szCs w:val="18"/>
                    </w:rPr>
                    <w:t>偃师区第四污水处理厂</w:t>
                  </w:r>
                  <w:r w:rsidRPr="00F608BE">
                    <w:rPr>
                      <w:rFonts w:hint="eastAsia"/>
                      <w:bCs/>
                      <w:kern w:val="0"/>
                      <w:sz w:val="18"/>
                      <w:szCs w:val="18"/>
                    </w:rPr>
                    <w:t>进一步处理。</w:t>
                  </w:r>
                </w:p>
              </w:tc>
            </w:tr>
            <w:tr w:rsidR="00EA4351" w:rsidRPr="00F608BE" w:rsidTr="00FA1D32">
              <w:trPr>
                <w:trHeight w:val="645"/>
                <w:jc w:val="center"/>
              </w:trPr>
              <w:tc>
                <w:tcPr>
                  <w:tcW w:w="315" w:type="pct"/>
                  <w:vMerge/>
                  <w:vAlign w:val="center"/>
                </w:tcPr>
                <w:p w:rsidR="00EA4351" w:rsidRPr="00F608BE" w:rsidRDefault="00EA4351" w:rsidP="00103F18">
                  <w:pPr>
                    <w:autoSpaceDE w:val="0"/>
                    <w:autoSpaceDN w:val="0"/>
                    <w:ind w:firstLine="360"/>
                    <w:rPr>
                      <w:kern w:val="0"/>
                      <w:sz w:val="18"/>
                      <w:szCs w:val="18"/>
                    </w:rPr>
                  </w:pPr>
                </w:p>
              </w:tc>
              <w:tc>
                <w:tcPr>
                  <w:tcW w:w="2811" w:type="pct"/>
                  <w:vAlign w:val="center"/>
                </w:tcPr>
                <w:p w:rsidR="00EA4351" w:rsidRPr="00F608BE" w:rsidRDefault="00B13C6B" w:rsidP="00640A3F">
                  <w:pPr>
                    <w:autoSpaceDE w:val="0"/>
                    <w:autoSpaceDN w:val="0"/>
                    <w:rPr>
                      <w:kern w:val="0"/>
                      <w:sz w:val="18"/>
                      <w:szCs w:val="18"/>
                    </w:rPr>
                  </w:pPr>
                  <w:r w:rsidRPr="00F608BE">
                    <w:rPr>
                      <w:rFonts w:hint="eastAsia"/>
                      <w:kern w:val="0"/>
                      <w:sz w:val="18"/>
                      <w:szCs w:val="18"/>
                    </w:rPr>
                    <w:t>重点行业二氧化硫、氮氧化物、颗粒物、</w:t>
                  </w:r>
                  <w:r w:rsidRPr="00F608BE">
                    <w:rPr>
                      <w:rFonts w:hint="eastAsia"/>
                      <w:kern w:val="0"/>
                      <w:sz w:val="18"/>
                      <w:szCs w:val="18"/>
                    </w:rPr>
                    <w:t xml:space="preserve">VOCs </w:t>
                  </w:r>
                  <w:r w:rsidRPr="00F608BE">
                    <w:rPr>
                      <w:rFonts w:hint="eastAsia"/>
                      <w:kern w:val="0"/>
                      <w:sz w:val="18"/>
                      <w:szCs w:val="18"/>
                    </w:rPr>
                    <w:t>全面执行大气污染</w:t>
                  </w:r>
                  <w:proofErr w:type="gramStart"/>
                  <w:r w:rsidRPr="00F608BE">
                    <w:rPr>
                      <w:rFonts w:hint="eastAsia"/>
                      <w:kern w:val="0"/>
                      <w:sz w:val="18"/>
                      <w:szCs w:val="18"/>
                    </w:rPr>
                    <w:t>物特别</w:t>
                  </w:r>
                  <w:proofErr w:type="gramEnd"/>
                  <w:r w:rsidRPr="00F608BE">
                    <w:rPr>
                      <w:rFonts w:hint="eastAsia"/>
                      <w:kern w:val="0"/>
                      <w:sz w:val="18"/>
                      <w:szCs w:val="18"/>
                    </w:rPr>
                    <w:t>排放限值。</w:t>
                  </w:r>
                </w:p>
              </w:tc>
              <w:tc>
                <w:tcPr>
                  <w:tcW w:w="1873" w:type="pct"/>
                  <w:vAlign w:val="center"/>
                </w:tcPr>
                <w:p w:rsidR="00EA4351" w:rsidRPr="00F608BE" w:rsidRDefault="00B13C6B" w:rsidP="00103F18">
                  <w:pPr>
                    <w:autoSpaceDE w:val="0"/>
                    <w:autoSpaceDN w:val="0"/>
                    <w:ind w:firstLine="360"/>
                    <w:rPr>
                      <w:kern w:val="0"/>
                      <w:sz w:val="18"/>
                      <w:szCs w:val="18"/>
                    </w:rPr>
                  </w:pPr>
                  <w:r w:rsidRPr="00F608BE">
                    <w:rPr>
                      <w:rFonts w:hint="eastAsia"/>
                      <w:kern w:val="0"/>
                      <w:sz w:val="18"/>
                      <w:szCs w:val="18"/>
                    </w:rPr>
                    <w:t>本项目不属于</w:t>
                  </w:r>
                  <w:r w:rsidRPr="00F608BE">
                    <w:rPr>
                      <w:kern w:val="0"/>
                      <w:sz w:val="18"/>
                      <w:szCs w:val="18"/>
                    </w:rPr>
                    <w:t>重点行业。</w:t>
                  </w:r>
                </w:p>
              </w:tc>
            </w:tr>
            <w:tr w:rsidR="00EA4351" w:rsidRPr="00F608BE">
              <w:trPr>
                <w:trHeight w:val="1101"/>
                <w:jc w:val="center"/>
              </w:trPr>
              <w:tc>
                <w:tcPr>
                  <w:tcW w:w="315" w:type="pct"/>
                  <w:vMerge/>
                  <w:vAlign w:val="center"/>
                </w:tcPr>
                <w:p w:rsidR="00EA4351" w:rsidRPr="00F608BE" w:rsidRDefault="00EA4351" w:rsidP="00103F18">
                  <w:pPr>
                    <w:autoSpaceDE w:val="0"/>
                    <w:autoSpaceDN w:val="0"/>
                    <w:ind w:firstLine="360"/>
                    <w:rPr>
                      <w:kern w:val="0"/>
                      <w:sz w:val="18"/>
                      <w:szCs w:val="18"/>
                    </w:rPr>
                  </w:pPr>
                </w:p>
              </w:tc>
              <w:tc>
                <w:tcPr>
                  <w:tcW w:w="2811" w:type="pct"/>
                  <w:vAlign w:val="center"/>
                </w:tcPr>
                <w:p w:rsidR="00EA4351" w:rsidRPr="00F608BE" w:rsidRDefault="00B13C6B" w:rsidP="00640A3F">
                  <w:pPr>
                    <w:autoSpaceDE w:val="0"/>
                    <w:autoSpaceDN w:val="0"/>
                    <w:rPr>
                      <w:kern w:val="0"/>
                      <w:sz w:val="18"/>
                      <w:szCs w:val="18"/>
                    </w:rPr>
                  </w:pPr>
                  <w:r w:rsidRPr="00F608BE">
                    <w:rPr>
                      <w:rFonts w:hint="eastAsia"/>
                      <w:kern w:val="0"/>
                      <w:sz w:val="18"/>
                      <w:szCs w:val="18"/>
                    </w:rPr>
                    <w:t>入区项目新增主要污染物总量指标需满足区域或行业替代的有关要求。新、改、扩建重点行业</w:t>
                  </w:r>
                  <w:proofErr w:type="gramStart"/>
                  <w:r w:rsidRPr="00F608BE">
                    <w:rPr>
                      <w:rFonts w:hint="eastAsia"/>
                      <w:kern w:val="0"/>
                      <w:sz w:val="18"/>
                      <w:szCs w:val="18"/>
                    </w:rPr>
                    <w:t>涉重点</w:t>
                  </w:r>
                  <w:proofErr w:type="gramEnd"/>
                  <w:r w:rsidRPr="00F608BE">
                    <w:rPr>
                      <w:rFonts w:hint="eastAsia"/>
                      <w:kern w:val="0"/>
                      <w:sz w:val="18"/>
                      <w:szCs w:val="18"/>
                    </w:rPr>
                    <w:t>重金属（铅、汞、镉、铬、砷）项目需实行排放等量置换或减量置换，禁止入驻不满足重金属排放控制要求的建设项目。</w:t>
                  </w:r>
                </w:p>
              </w:tc>
              <w:tc>
                <w:tcPr>
                  <w:tcW w:w="1873" w:type="pct"/>
                  <w:vAlign w:val="center"/>
                </w:tcPr>
                <w:p w:rsidR="00EA4351" w:rsidRPr="00F608BE" w:rsidRDefault="00B13C6B" w:rsidP="00640A3F">
                  <w:pPr>
                    <w:autoSpaceDE w:val="0"/>
                    <w:autoSpaceDN w:val="0"/>
                    <w:rPr>
                      <w:kern w:val="0"/>
                      <w:sz w:val="18"/>
                      <w:szCs w:val="18"/>
                    </w:rPr>
                  </w:pPr>
                  <w:r w:rsidRPr="00F608BE">
                    <w:rPr>
                      <w:rFonts w:hint="eastAsia"/>
                      <w:kern w:val="0"/>
                      <w:sz w:val="18"/>
                      <w:szCs w:val="18"/>
                    </w:rPr>
                    <w:t>项目新增污染物总量指标从区域进行</w:t>
                  </w:r>
                  <w:proofErr w:type="gramStart"/>
                  <w:r w:rsidRPr="00F608BE">
                    <w:rPr>
                      <w:rFonts w:hint="eastAsia"/>
                      <w:kern w:val="0"/>
                      <w:sz w:val="18"/>
                      <w:szCs w:val="18"/>
                    </w:rPr>
                    <w:t>倍</w:t>
                  </w:r>
                  <w:proofErr w:type="gramEnd"/>
                  <w:r w:rsidRPr="00F608BE">
                    <w:rPr>
                      <w:rFonts w:hint="eastAsia"/>
                      <w:kern w:val="0"/>
                      <w:sz w:val="18"/>
                      <w:szCs w:val="18"/>
                    </w:rPr>
                    <w:t>量替代，满足区域替代的有关要求；项目不涉及重金属（铅、汞、镉、铬、砷）排放。</w:t>
                  </w:r>
                </w:p>
              </w:tc>
            </w:tr>
            <w:tr w:rsidR="00EA4351" w:rsidRPr="00F608BE">
              <w:trPr>
                <w:trHeight w:val="1655"/>
                <w:jc w:val="center"/>
              </w:trPr>
              <w:tc>
                <w:tcPr>
                  <w:tcW w:w="315" w:type="pct"/>
                  <w:vMerge/>
                  <w:vAlign w:val="center"/>
                </w:tcPr>
                <w:p w:rsidR="00EA4351" w:rsidRPr="00F608BE" w:rsidRDefault="00EA4351" w:rsidP="00103F18">
                  <w:pPr>
                    <w:autoSpaceDE w:val="0"/>
                    <w:autoSpaceDN w:val="0"/>
                    <w:ind w:firstLine="360"/>
                    <w:jc w:val="center"/>
                    <w:rPr>
                      <w:kern w:val="0"/>
                      <w:sz w:val="18"/>
                      <w:szCs w:val="18"/>
                    </w:rPr>
                  </w:pPr>
                </w:p>
              </w:tc>
              <w:tc>
                <w:tcPr>
                  <w:tcW w:w="2811" w:type="pct"/>
                  <w:vAlign w:val="center"/>
                </w:tcPr>
                <w:p w:rsidR="00EA4351" w:rsidRPr="00F608BE" w:rsidRDefault="00B13C6B" w:rsidP="00640A3F">
                  <w:pPr>
                    <w:autoSpaceDE w:val="0"/>
                    <w:autoSpaceDN w:val="0"/>
                    <w:rPr>
                      <w:kern w:val="0"/>
                      <w:sz w:val="18"/>
                      <w:szCs w:val="18"/>
                    </w:rPr>
                  </w:pPr>
                  <w:r w:rsidRPr="00F608BE">
                    <w:rPr>
                      <w:rFonts w:hint="eastAsia"/>
                      <w:kern w:val="0"/>
                      <w:sz w:val="18"/>
                      <w:szCs w:val="18"/>
                    </w:rPr>
                    <w:t>涉及</w:t>
                  </w:r>
                  <w:r w:rsidRPr="00F608BE">
                    <w:rPr>
                      <w:rFonts w:hint="eastAsia"/>
                      <w:kern w:val="0"/>
                      <w:sz w:val="18"/>
                      <w:szCs w:val="18"/>
                    </w:rPr>
                    <w:t>VOCs</w:t>
                  </w:r>
                  <w:r w:rsidRPr="00F608BE">
                    <w:rPr>
                      <w:rFonts w:hint="eastAsia"/>
                      <w:kern w:val="0"/>
                      <w:sz w:val="18"/>
                      <w:szCs w:val="18"/>
                    </w:rPr>
                    <w:t>废气排放的项目应根据废气产生情况，选择合理处理工艺，对于</w:t>
                  </w:r>
                  <w:r w:rsidRPr="00F608BE">
                    <w:rPr>
                      <w:rFonts w:hint="eastAsia"/>
                      <w:kern w:val="0"/>
                      <w:sz w:val="18"/>
                      <w:szCs w:val="18"/>
                    </w:rPr>
                    <w:t>VOCs</w:t>
                  </w:r>
                  <w:r w:rsidRPr="00F608BE">
                    <w:rPr>
                      <w:rFonts w:hint="eastAsia"/>
                      <w:kern w:val="0"/>
                      <w:sz w:val="18"/>
                      <w:szCs w:val="18"/>
                    </w:rPr>
                    <w:t>产生浓度高、气量大的涉</w:t>
                  </w:r>
                  <w:r w:rsidRPr="00F608BE">
                    <w:rPr>
                      <w:rFonts w:hint="eastAsia"/>
                      <w:kern w:val="0"/>
                      <w:sz w:val="18"/>
                      <w:szCs w:val="18"/>
                    </w:rPr>
                    <w:t>VOCs</w:t>
                  </w:r>
                  <w:r w:rsidRPr="00F608BE">
                    <w:rPr>
                      <w:rFonts w:hint="eastAsia"/>
                      <w:kern w:val="0"/>
                      <w:sz w:val="18"/>
                      <w:szCs w:val="18"/>
                    </w:rPr>
                    <w:t>重点行业项目，应采用</w:t>
                  </w:r>
                  <w:r w:rsidRPr="00F608BE">
                    <w:rPr>
                      <w:rFonts w:hint="eastAsia"/>
                      <w:kern w:val="0"/>
                      <w:sz w:val="18"/>
                      <w:szCs w:val="18"/>
                    </w:rPr>
                    <w:t>RTO</w:t>
                  </w:r>
                  <w:r w:rsidRPr="00F608BE">
                    <w:rPr>
                      <w:rFonts w:hint="eastAsia"/>
                      <w:kern w:val="0"/>
                      <w:sz w:val="18"/>
                      <w:szCs w:val="18"/>
                    </w:rPr>
                    <w:t>或催化燃烧等高效处理工艺，其他涉</w:t>
                  </w:r>
                  <w:r w:rsidRPr="00F608BE">
                    <w:rPr>
                      <w:rFonts w:hint="eastAsia"/>
                      <w:kern w:val="0"/>
                      <w:sz w:val="18"/>
                      <w:szCs w:val="18"/>
                    </w:rPr>
                    <w:t>VOCs</w:t>
                  </w:r>
                  <w:r w:rsidRPr="00F608BE">
                    <w:rPr>
                      <w:rFonts w:hint="eastAsia"/>
                      <w:kern w:val="0"/>
                      <w:sz w:val="18"/>
                      <w:szCs w:val="18"/>
                    </w:rPr>
                    <w:t>项目应采用低温等离子体技术、</w:t>
                  </w:r>
                  <w:r w:rsidRPr="00F608BE">
                    <w:rPr>
                      <w:rFonts w:hint="eastAsia"/>
                      <w:kern w:val="0"/>
                      <w:sz w:val="18"/>
                      <w:szCs w:val="18"/>
                    </w:rPr>
                    <w:t>UV</w:t>
                  </w:r>
                  <w:r w:rsidRPr="00F608BE">
                    <w:rPr>
                      <w:rFonts w:hint="eastAsia"/>
                      <w:kern w:val="0"/>
                      <w:sz w:val="18"/>
                      <w:szCs w:val="18"/>
                    </w:rPr>
                    <w:t>光催化氧化技术、活性炭吸附技术等两种或两种以上组合工艺，禁止使用单一吸附、催化氧化等处理技术。</w:t>
                  </w:r>
                </w:p>
              </w:tc>
              <w:tc>
                <w:tcPr>
                  <w:tcW w:w="1873" w:type="pct"/>
                  <w:vAlign w:val="center"/>
                </w:tcPr>
                <w:p w:rsidR="00EA4351" w:rsidRPr="00F608BE" w:rsidRDefault="00B13C6B" w:rsidP="00640A3F">
                  <w:pPr>
                    <w:autoSpaceDE w:val="0"/>
                    <w:autoSpaceDN w:val="0"/>
                    <w:rPr>
                      <w:kern w:val="0"/>
                      <w:sz w:val="18"/>
                      <w:szCs w:val="18"/>
                    </w:rPr>
                  </w:pPr>
                  <w:r w:rsidRPr="00F608BE">
                    <w:rPr>
                      <w:rFonts w:hint="eastAsia"/>
                      <w:kern w:val="0"/>
                      <w:sz w:val="18"/>
                      <w:szCs w:val="18"/>
                    </w:rPr>
                    <w:t>本项目</w:t>
                  </w:r>
                  <w:r w:rsidRPr="00F608BE">
                    <w:rPr>
                      <w:rFonts w:hint="eastAsia"/>
                      <w:kern w:val="0"/>
                      <w:sz w:val="18"/>
                      <w:szCs w:val="18"/>
                    </w:rPr>
                    <w:t>VOCs</w:t>
                  </w:r>
                  <w:r w:rsidR="007E5F79">
                    <w:rPr>
                      <w:rFonts w:hint="eastAsia"/>
                      <w:kern w:val="0"/>
                      <w:sz w:val="18"/>
                      <w:szCs w:val="18"/>
                    </w:rPr>
                    <w:t>废气</w:t>
                  </w:r>
                  <w:r w:rsidR="007E5F79">
                    <w:rPr>
                      <w:kern w:val="0"/>
                      <w:sz w:val="18"/>
                      <w:szCs w:val="18"/>
                    </w:rPr>
                    <w:t>不属于浓度高，气量大的重点行</w:t>
                  </w:r>
                  <w:r w:rsidR="007E5F79">
                    <w:rPr>
                      <w:rFonts w:hint="eastAsia"/>
                      <w:kern w:val="0"/>
                      <w:sz w:val="18"/>
                      <w:szCs w:val="18"/>
                    </w:rPr>
                    <w:t>业</w:t>
                  </w:r>
                  <w:r w:rsidR="007E5F79">
                    <w:rPr>
                      <w:kern w:val="0"/>
                      <w:sz w:val="18"/>
                      <w:szCs w:val="18"/>
                    </w:rPr>
                    <w:t>项目，</w:t>
                  </w:r>
                  <w:r w:rsidR="007E5F79">
                    <w:rPr>
                      <w:rFonts w:hint="eastAsia"/>
                      <w:kern w:val="0"/>
                      <w:sz w:val="18"/>
                      <w:szCs w:val="18"/>
                    </w:rPr>
                    <w:t>挤塑</w:t>
                  </w:r>
                  <w:r w:rsidRPr="00F608BE">
                    <w:rPr>
                      <w:rFonts w:hint="eastAsia"/>
                      <w:kern w:val="0"/>
                      <w:sz w:val="18"/>
                      <w:szCs w:val="18"/>
                    </w:rPr>
                    <w:t>废气采用催化燃烧处理</w:t>
                  </w:r>
                  <w:r w:rsidRPr="00F608BE">
                    <w:rPr>
                      <w:kern w:val="0"/>
                      <w:sz w:val="18"/>
                      <w:szCs w:val="18"/>
                    </w:rPr>
                    <w:t>装置</w:t>
                  </w:r>
                  <w:r w:rsidRPr="00F608BE">
                    <w:rPr>
                      <w:rFonts w:hint="eastAsia"/>
                      <w:kern w:val="0"/>
                      <w:sz w:val="18"/>
                      <w:szCs w:val="18"/>
                    </w:rPr>
                    <w:t>处理，</w:t>
                  </w:r>
                  <w:r w:rsidR="007E5F79">
                    <w:rPr>
                      <w:rFonts w:hint="eastAsia"/>
                      <w:kern w:val="0"/>
                      <w:sz w:val="18"/>
                      <w:szCs w:val="18"/>
                    </w:rPr>
                    <w:t>硅橡胶</w:t>
                  </w:r>
                  <w:r w:rsidR="007E5F79">
                    <w:rPr>
                      <w:kern w:val="0"/>
                      <w:sz w:val="18"/>
                      <w:szCs w:val="18"/>
                    </w:rPr>
                    <w:t>挤制工序采用</w:t>
                  </w:r>
                  <w:r w:rsidR="007E5F79">
                    <w:rPr>
                      <w:rFonts w:hint="eastAsia"/>
                      <w:kern w:val="0"/>
                      <w:sz w:val="18"/>
                      <w:szCs w:val="18"/>
                    </w:rPr>
                    <w:t>UV</w:t>
                  </w:r>
                  <w:r w:rsidR="007E5F79" w:rsidRPr="007E5F79">
                    <w:rPr>
                      <w:rFonts w:hint="eastAsia"/>
                      <w:kern w:val="0"/>
                      <w:sz w:val="18"/>
                      <w:szCs w:val="18"/>
                    </w:rPr>
                    <w:t>光催化氧化</w:t>
                  </w:r>
                  <w:r w:rsidR="007E5F79">
                    <w:rPr>
                      <w:rFonts w:hint="eastAsia"/>
                      <w:kern w:val="0"/>
                      <w:sz w:val="18"/>
                      <w:szCs w:val="18"/>
                    </w:rPr>
                    <w:t>+</w:t>
                  </w:r>
                  <w:r w:rsidR="007E5F79">
                    <w:rPr>
                      <w:rFonts w:hint="eastAsia"/>
                      <w:kern w:val="0"/>
                      <w:sz w:val="18"/>
                      <w:szCs w:val="18"/>
                    </w:rPr>
                    <w:t>活性炭</w:t>
                  </w:r>
                  <w:r w:rsidR="007E5F79">
                    <w:rPr>
                      <w:kern w:val="0"/>
                      <w:sz w:val="18"/>
                      <w:szCs w:val="18"/>
                    </w:rPr>
                    <w:t>吸附</w:t>
                  </w:r>
                  <w:r w:rsidR="007E5F79">
                    <w:rPr>
                      <w:rFonts w:hint="eastAsia"/>
                      <w:kern w:val="0"/>
                      <w:sz w:val="18"/>
                      <w:szCs w:val="18"/>
                    </w:rPr>
                    <w:t>装置</w:t>
                  </w:r>
                  <w:r w:rsidRPr="00F608BE">
                    <w:rPr>
                      <w:kern w:val="0"/>
                      <w:sz w:val="18"/>
                      <w:szCs w:val="18"/>
                    </w:rPr>
                    <w:t>。</w:t>
                  </w:r>
                </w:p>
              </w:tc>
            </w:tr>
            <w:tr w:rsidR="00EA4351" w:rsidRPr="00F608BE">
              <w:trPr>
                <w:trHeight w:val="1031"/>
                <w:jc w:val="center"/>
              </w:trPr>
              <w:tc>
                <w:tcPr>
                  <w:tcW w:w="315" w:type="pct"/>
                  <w:vMerge w:val="restart"/>
                  <w:vAlign w:val="center"/>
                </w:tcPr>
                <w:p w:rsidR="00EA4351" w:rsidRPr="00F608BE" w:rsidRDefault="00B13C6B" w:rsidP="00640A3F">
                  <w:pPr>
                    <w:autoSpaceDE w:val="0"/>
                    <w:autoSpaceDN w:val="0"/>
                    <w:rPr>
                      <w:kern w:val="0"/>
                      <w:sz w:val="18"/>
                      <w:szCs w:val="18"/>
                    </w:rPr>
                  </w:pPr>
                  <w:r w:rsidRPr="00F608BE">
                    <w:rPr>
                      <w:rFonts w:hint="eastAsia"/>
                      <w:kern w:val="0"/>
                      <w:sz w:val="18"/>
                      <w:szCs w:val="18"/>
                    </w:rPr>
                    <w:t>环境风险</w:t>
                  </w:r>
                </w:p>
              </w:tc>
              <w:tc>
                <w:tcPr>
                  <w:tcW w:w="2811" w:type="pct"/>
                  <w:vAlign w:val="center"/>
                </w:tcPr>
                <w:p w:rsidR="00EA4351" w:rsidRPr="00F608BE" w:rsidRDefault="00B13C6B" w:rsidP="00640A3F">
                  <w:pPr>
                    <w:autoSpaceDE w:val="0"/>
                    <w:autoSpaceDN w:val="0"/>
                    <w:rPr>
                      <w:kern w:val="0"/>
                      <w:sz w:val="18"/>
                      <w:szCs w:val="18"/>
                    </w:rPr>
                  </w:pPr>
                  <w:r w:rsidRPr="00F608BE">
                    <w:rPr>
                      <w:rFonts w:hint="eastAsia"/>
                      <w:kern w:val="0"/>
                      <w:sz w:val="18"/>
                      <w:szCs w:val="18"/>
                    </w:rPr>
                    <w:t>涉及危险化学品、危险废物及可能发生突发环境事件的污染物排放企业，应按照突发环境事件应急预案备案管理办法的要求，制定完善的环境应急预案，并报环境管理部门备案管理。未落实有关要求的，</w:t>
                  </w:r>
                  <w:r w:rsidRPr="00F608BE">
                    <w:rPr>
                      <w:rFonts w:hint="eastAsia"/>
                      <w:kern w:val="0"/>
                      <w:sz w:val="18"/>
                      <w:szCs w:val="18"/>
                    </w:rPr>
                    <w:t xml:space="preserve"> </w:t>
                  </w:r>
                  <w:r w:rsidRPr="00F608BE">
                    <w:rPr>
                      <w:rFonts w:hint="eastAsia"/>
                      <w:kern w:val="0"/>
                      <w:sz w:val="18"/>
                      <w:szCs w:val="18"/>
                    </w:rPr>
                    <w:t>应停产整改。</w:t>
                  </w:r>
                </w:p>
              </w:tc>
              <w:tc>
                <w:tcPr>
                  <w:tcW w:w="1873" w:type="pct"/>
                  <w:vAlign w:val="center"/>
                </w:tcPr>
                <w:p w:rsidR="00EA4351" w:rsidRPr="00F608BE" w:rsidRDefault="00B13C6B" w:rsidP="00640A3F">
                  <w:pPr>
                    <w:autoSpaceDE w:val="0"/>
                    <w:autoSpaceDN w:val="0"/>
                    <w:rPr>
                      <w:kern w:val="0"/>
                      <w:sz w:val="18"/>
                      <w:szCs w:val="18"/>
                    </w:rPr>
                  </w:pPr>
                  <w:r w:rsidRPr="00F608BE">
                    <w:rPr>
                      <w:rFonts w:hint="eastAsia"/>
                      <w:kern w:val="0"/>
                      <w:sz w:val="18"/>
                      <w:szCs w:val="18"/>
                    </w:rPr>
                    <w:t>本项目环境风险等级为简单分析，按要求采取相应的风险防范措施，加强环境管理的情况下，发生风险事故的可能性较低，风险处于可接受水平。</w:t>
                  </w:r>
                </w:p>
              </w:tc>
            </w:tr>
            <w:tr w:rsidR="00EA4351" w:rsidRPr="00F608BE">
              <w:trPr>
                <w:trHeight w:val="1031"/>
                <w:jc w:val="center"/>
              </w:trPr>
              <w:tc>
                <w:tcPr>
                  <w:tcW w:w="315" w:type="pct"/>
                  <w:vMerge/>
                  <w:vAlign w:val="center"/>
                </w:tcPr>
                <w:p w:rsidR="00EA4351" w:rsidRPr="00F608BE" w:rsidRDefault="00EA4351" w:rsidP="00103F18">
                  <w:pPr>
                    <w:autoSpaceDE w:val="0"/>
                    <w:autoSpaceDN w:val="0"/>
                    <w:ind w:firstLine="360"/>
                    <w:jc w:val="center"/>
                    <w:rPr>
                      <w:kern w:val="0"/>
                      <w:sz w:val="18"/>
                      <w:szCs w:val="18"/>
                    </w:rPr>
                  </w:pPr>
                </w:p>
              </w:tc>
              <w:tc>
                <w:tcPr>
                  <w:tcW w:w="2811" w:type="pct"/>
                  <w:vAlign w:val="center"/>
                </w:tcPr>
                <w:p w:rsidR="00EA4351" w:rsidRPr="00F608BE" w:rsidRDefault="00B13C6B" w:rsidP="00640A3F">
                  <w:pPr>
                    <w:autoSpaceDE w:val="0"/>
                    <w:autoSpaceDN w:val="0"/>
                    <w:rPr>
                      <w:kern w:val="0"/>
                      <w:sz w:val="18"/>
                      <w:szCs w:val="18"/>
                    </w:rPr>
                  </w:pPr>
                  <w:r w:rsidRPr="00F608BE">
                    <w:rPr>
                      <w:rFonts w:hint="eastAsia"/>
                      <w:kern w:val="0"/>
                      <w:sz w:val="18"/>
                      <w:szCs w:val="18"/>
                    </w:rPr>
                    <w:t>入区项目应按照有关行业规范要求，建设初期雨水池和事故水池，做好事故风险管控联动，防止初期雨水及事故废水排入雨水管网或未经处理直接进入地表水体。</w:t>
                  </w:r>
                </w:p>
              </w:tc>
              <w:tc>
                <w:tcPr>
                  <w:tcW w:w="1873" w:type="pct"/>
                  <w:vAlign w:val="center"/>
                </w:tcPr>
                <w:p w:rsidR="00EA4351" w:rsidRPr="00F608BE" w:rsidRDefault="00B13C6B" w:rsidP="00640A3F">
                  <w:pPr>
                    <w:autoSpaceDE w:val="0"/>
                    <w:autoSpaceDN w:val="0"/>
                    <w:rPr>
                      <w:kern w:val="0"/>
                      <w:sz w:val="18"/>
                      <w:szCs w:val="18"/>
                    </w:rPr>
                  </w:pPr>
                  <w:r w:rsidRPr="00F608BE">
                    <w:rPr>
                      <w:rFonts w:hint="eastAsia"/>
                      <w:kern w:val="0"/>
                      <w:sz w:val="18"/>
                      <w:szCs w:val="18"/>
                    </w:rPr>
                    <w:t>项目属于电线电缆制造，原料、产品堆存以及生产过程均位于封闭车间内，厂区雨污分流，初期雨水为较干净雨水，可不设初期雨水池。</w:t>
                  </w:r>
                </w:p>
              </w:tc>
            </w:tr>
            <w:tr w:rsidR="00EA4351" w:rsidRPr="00F608BE">
              <w:trPr>
                <w:trHeight w:val="1031"/>
                <w:jc w:val="center"/>
              </w:trPr>
              <w:tc>
                <w:tcPr>
                  <w:tcW w:w="315" w:type="pct"/>
                  <w:vMerge/>
                  <w:vAlign w:val="center"/>
                </w:tcPr>
                <w:p w:rsidR="00EA4351" w:rsidRPr="00F608BE" w:rsidRDefault="00EA4351" w:rsidP="00103F18">
                  <w:pPr>
                    <w:autoSpaceDE w:val="0"/>
                    <w:autoSpaceDN w:val="0"/>
                    <w:ind w:firstLine="360"/>
                    <w:rPr>
                      <w:kern w:val="0"/>
                      <w:sz w:val="18"/>
                      <w:szCs w:val="18"/>
                    </w:rPr>
                  </w:pPr>
                </w:p>
              </w:tc>
              <w:tc>
                <w:tcPr>
                  <w:tcW w:w="2811" w:type="pct"/>
                  <w:vAlign w:val="center"/>
                </w:tcPr>
                <w:p w:rsidR="00EA4351" w:rsidRPr="00F608BE" w:rsidRDefault="00B13C6B" w:rsidP="00640A3F">
                  <w:pPr>
                    <w:autoSpaceDE w:val="0"/>
                    <w:autoSpaceDN w:val="0"/>
                    <w:rPr>
                      <w:kern w:val="0"/>
                      <w:sz w:val="18"/>
                      <w:szCs w:val="18"/>
                    </w:rPr>
                  </w:pPr>
                  <w:r w:rsidRPr="00F608BE">
                    <w:rPr>
                      <w:rFonts w:hint="eastAsia"/>
                      <w:kern w:val="0"/>
                      <w:sz w:val="18"/>
                      <w:szCs w:val="18"/>
                    </w:rPr>
                    <w:t>涉重金属及难降解类有机污染物的重点排污单位，应按照排污许可执行监测要求，对土壤、地下水进行监测，发现问题，及时采取有效防治措施，避免对土壤、地下水造成污染。</w:t>
                  </w:r>
                </w:p>
              </w:tc>
              <w:tc>
                <w:tcPr>
                  <w:tcW w:w="1873" w:type="pct"/>
                  <w:vAlign w:val="center"/>
                </w:tcPr>
                <w:p w:rsidR="00EA4351" w:rsidRPr="00F608BE" w:rsidRDefault="00B13C6B" w:rsidP="00640A3F">
                  <w:pPr>
                    <w:autoSpaceDE w:val="0"/>
                    <w:autoSpaceDN w:val="0"/>
                    <w:rPr>
                      <w:kern w:val="0"/>
                      <w:sz w:val="18"/>
                      <w:szCs w:val="18"/>
                    </w:rPr>
                  </w:pPr>
                  <w:r w:rsidRPr="00F608BE">
                    <w:rPr>
                      <w:rFonts w:hint="eastAsia"/>
                      <w:kern w:val="0"/>
                      <w:sz w:val="18"/>
                      <w:szCs w:val="18"/>
                    </w:rPr>
                    <w:t>项目不属于涉重金属及难降解类有机污染物的重点排污单位。</w:t>
                  </w:r>
                </w:p>
              </w:tc>
            </w:tr>
            <w:tr w:rsidR="00EA4351" w:rsidRPr="00F608BE">
              <w:trPr>
                <w:trHeight w:val="541"/>
                <w:jc w:val="center"/>
              </w:trPr>
              <w:tc>
                <w:tcPr>
                  <w:tcW w:w="315" w:type="pct"/>
                  <w:vAlign w:val="center"/>
                </w:tcPr>
                <w:p w:rsidR="00EA4351" w:rsidRPr="00F608BE" w:rsidRDefault="00B13C6B" w:rsidP="00640A3F">
                  <w:pPr>
                    <w:autoSpaceDE w:val="0"/>
                    <w:autoSpaceDN w:val="0"/>
                    <w:jc w:val="left"/>
                    <w:rPr>
                      <w:kern w:val="0"/>
                      <w:sz w:val="18"/>
                      <w:szCs w:val="18"/>
                    </w:rPr>
                  </w:pPr>
                  <w:r w:rsidRPr="00F608BE">
                    <w:rPr>
                      <w:rFonts w:hint="eastAsia"/>
                      <w:kern w:val="0"/>
                      <w:sz w:val="18"/>
                      <w:szCs w:val="18"/>
                    </w:rPr>
                    <w:t>资源利用</w:t>
                  </w:r>
                </w:p>
              </w:tc>
              <w:tc>
                <w:tcPr>
                  <w:tcW w:w="2811" w:type="pct"/>
                  <w:vAlign w:val="center"/>
                </w:tcPr>
                <w:p w:rsidR="00EA4351" w:rsidRPr="00F608BE" w:rsidRDefault="00B13C6B" w:rsidP="00640A3F">
                  <w:pPr>
                    <w:autoSpaceDE w:val="0"/>
                    <w:autoSpaceDN w:val="0"/>
                    <w:rPr>
                      <w:kern w:val="0"/>
                      <w:sz w:val="18"/>
                      <w:szCs w:val="18"/>
                    </w:rPr>
                  </w:pPr>
                  <w:r w:rsidRPr="00F608BE">
                    <w:rPr>
                      <w:rFonts w:hint="eastAsia"/>
                      <w:kern w:val="0"/>
                      <w:sz w:val="18"/>
                      <w:szCs w:val="18"/>
                    </w:rPr>
                    <w:t>入区新扩建设项目的清洁生产水平应达到国内先进水平。</w:t>
                  </w:r>
                </w:p>
              </w:tc>
              <w:tc>
                <w:tcPr>
                  <w:tcW w:w="1873" w:type="pct"/>
                  <w:vAlign w:val="center"/>
                </w:tcPr>
                <w:p w:rsidR="00EA4351" w:rsidRPr="00F608BE" w:rsidRDefault="00B13C6B" w:rsidP="00640A3F">
                  <w:pPr>
                    <w:autoSpaceDE w:val="0"/>
                    <w:autoSpaceDN w:val="0"/>
                    <w:rPr>
                      <w:kern w:val="0"/>
                      <w:sz w:val="18"/>
                      <w:szCs w:val="18"/>
                    </w:rPr>
                  </w:pPr>
                  <w:r w:rsidRPr="00F608BE">
                    <w:rPr>
                      <w:rFonts w:hint="eastAsia"/>
                      <w:kern w:val="0"/>
                      <w:sz w:val="18"/>
                      <w:szCs w:val="18"/>
                    </w:rPr>
                    <w:t>项目</w:t>
                  </w:r>
                  <w:r w:rsidRPr="00F608BE">
                    <w:rPr>
                      <w:rFonts w:hint="eastAsia"/>
                      <w:snapToGrid w:val="0"/>
                      <w:kern w:val="0"/>
                      <w:sz w:val="18"/>
                      <w:szCs w:val="18"/>
                    </w:rPr>
                    <w:t>生</w:t>
                  </w:r>
                  <w:r w:rsidRPr="00F608BE">
                    <w:rPr>
                      <w:rFonts w:hint="eastAsia"/>
                      <w:bCs/>
                      <w:sz w:val="18"/>
                      <w:szCs w:val="18"/>
                    </w:rPr>
                    <w:t>产工艺、设备、污染治理技术等符合</w:t>
                  </w:r>
                  <w:r w:rsidRPr="00F608BE">
                    <w:rPr>
                      <w:bCs/>
                      <w:sz w:val="18"/>
                      <w:szCs w:val="18"/>
                    </w:rPr>
                    <w:t>国家和行业环境保护标准</w:t>
                  </w:r>
                  <w:r w:rsidRPr="00F608BE">
                    <w:rPr>
                      <w:rFonts w:hint="eastAsia"/>
                      <w:bCs/>
                      <w:sz w:val="18"/>
                      <w:szCs w:val="18"/>
                    </w:rPr>
                    <w:t>要求，按照</w:t>
                  </w:r>
                  <w:r w:rsidRPr="00F608BE">
                    <w:rPr>
                      <w:rFonts w:hint="eastAsia"/>
                      <w:kern w:val="0"/>
                      <w:sz w:val="18"/>
                      <w:szCs w:val="18"/>
                    </w:rPr>
                    <w:t>国内先进水平进行建设。</w:t>
                  </w:r>
                </w:p>
              </w:tc>
            </w:tr>
          </w:tbl>
          <w:p w:rsidR="00EA4351" w:rsidRPr="00F608BE" w:rsidRDefault="00B13C6B">
            <w:pPr>
              <w:adjustRightInd w:val="0"/>
              <w:snapToGrid w:val="0"/>
              <w:jc w:val="center"/>
              <w:rPr>
                <w:rFonts w:eastAsia="黑体"/>
                <w:bCs/>
                <w:sz w:val="24"/>
              </w:rPr>
            </w:pPr>
            <w:r w:rsidRPr="00F608BE">
              <w:rPr>
                <w:rFonts w:eastAsia="黑体"/>
                <w:bCs/>
                <w:sz w:val="24"/>
              </w:rPr>
              <w:t>表</w:t>
            </w:r>
            <w:r w:rsidRPr="00F608BE">
              <w:rPr>
                <w:rFonts w:eastAsia="黑体" w:hint="eastAsia"/>
                <w:bCs/>
                <w:sz w:val="24"/>
              </w:rPr>
              <w:t>1-2</w:t>
            </w:r>
            <w:r w:rsidRPr="00F608BE">
              <w:rPr>
                <w:rFonts w:eastAsia="黑体"/>
                <w:bCs/>
                <w:sz w:val="24"/>
              </w:rPr>
              <w:t xml:space="preserve">  </w:t>
            </w:r>
            <w:r w:rsidRPr="00F608BE">
              <w:rPr>
                <w:rFonts w:eastAsia="黑体" w:hint="eastAsia"/>
                <w:bCs/>
                <w:sz w:val="24"/>
              </w:rPr>
              <w:t>项目与偃师区先进制造业开发区规划环评审</w:t>
            </w:r>
            <w:proofErr w:type="gramStart"/>
            <w:r w:rsidRPr="00F608BE">
              <w:rPr>
                <w:rFonts w:eastAsia="黑体" w:hint="eastAsia"/>
                <w:bCs/>
                <w:sz w:val="24"/>
              </w:rPr>
              <w:t>查意见</w:t>
            </w:r>
            <w:proofErr w:type="gramEnd"/>
            <w:r w:rsidRPr="00F608BE">
              <w:rPr>
                <w:rFonts w:eastAsia="黑体" w:hint="eastAsia"/>
                <w:bCs/>
                <w:sz w:val="24"/>
              </w:rPr>
              <w:t>相符性分析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4541"/>
              <w:gridCol w:w="2939"/>
            </w:tblGrid>
            <w:tr w:rsidR="00EA4351" w:rsidRPr="00F608BE">
              <w:tc>
                <w:tcPr>
                  <w:tcW w:w="604" w:type="dxa"/>
                  <w:vAlign w:val="center"/>
                </w:tcPr>
                <w:p w:rsidR="00EA4351" w:rsidRPr="00F608BE" w:rsidRDefault="00B13C6B" w:rsidP="00640A3F">
                  <w:pPr>
                    <w:adjustRightInd w:val="0"/>
                    <w:snapToGrid w:val="0"/>
                    <w:rPr>
                      <w:bCs/>
                      <w:sz w:val="18"/>
                      <w:szCs w:val="18"/>
                    </w:rPr>
                  </w:pPr>
                  <w:r w:rsidRPr="00F608BE">
                    <w:rPr>
                      <w:bCs/>
                      <w:sz w:val="18"/>
                      <w:szCs w:val="18"/>
                    </w:rPr>
                    <w:t>相关内容</w:t>
                  </w:r>
                </w:p>
              </w:tc>
              <w:tc>
                <w:tcPr>
                  <w:tcW w:w="4541" w:type="dxa"/>
                  <w:vAlign w:val="center"/>
                </w:tcPr>
                <w:p w:rsidR="00EA4351" w:rsidRPr="00F608BE" w:rsidRDefault="00B13C6B" w:rsidP="00103F18">
                  <w:pPr>
                    <w:adjustRightInd w:val="0"/>
                    <w:snapToGrid w:val="0"/>
                    <w:ind w:firstLine="360"/>
                    <w:jc w:val="center"/>
                    <w:rPr>
                      <w:bCs/>
                      <w:sz w:val="18"/>
                      <w:szCs w:val="18"/>
                    </w:rPr>
                  </w:pPr>
                  <w:r w:rsidRPr="00F608BE">
                    <w:rPr>
                      <w:bCs/>
                      <w:sz w:val="18"/>
                      <w:szCs w:val="18"/>
                    </w:rPr>
                    <w:t>具体内容</w:t>
                  </w:r>
                </w:p>
              </w:tc>
              <w:tc>
                <w:tcPr>
                  <w:tcW w:w="2939" w:type="dxa"/>
                  <w:vAlign w:val="center"/>
                </w:tcPr>
                <w:p w:rsidR="00EA4351" w:rsidRPr="00F608BE" w:rsidRDefault="00B13C6B" w:rsidP="00103F18">
                  <w:pPr>
                    <w:adjustRightInd w:val="0"/>
                    <w:snapToGrid w:val="0"/>
                    <w:ind w:firstLine="360"/>
                    <w:jc w:val="center"/>
                    <w:rPr>
                      <w:bCs/>
                      <w:sz w:val="18"/>
                      <w:szCs w:val="18"/>
                    </w:rPr>
                  </w:pPr>
                  <w:r w:rsidRPr="00F608BE">
                    <w:rPr>
                      <w:bCs/>
                      <w:sz w:val="18"/>
                      <w:szCs w:val="18"/>
                    </w:rPr>
                    <w:t>本工程相符性</w:t>
                  </w:r>
                </w:p>
              </w:tc>
            </w:tr>
            <w:tr w:rsidR="00EA4351" w:rsidRPr="00F608BE">
              <w:tc>
                <w:tcPr>
                  <w:tcW w:w="604" w:type="dxa"/>
                  <w:vMerge w:val="restart"/>
                  <w:vAlign w:val="center"/>
                </w:tcPr>
                <w:p w:rsidR="00EA4351" w:rsidRPr="00F608BE" w:rsidRDefault="00B13C6B" w:rsidP="00640A3F">
                  <w:pPr>
                    <w:adjustRightInd w:val="0"/>
                    <w:snapToGrid w:val="0"/>
                    <w:rPr>
                      <w:bCs/>
                      <w:sz w:val="18"/>
                      <w:szCs w:val="18"/>
                    </w:rPr>
                  </w:pPr>
                  <w:r w:rsidRPr="00F608BE">
                    <w:rPr>
                      <w:rFonts w:hint="eastAsia"/>
                      <w:bCs/>
                      <w:sz w:val="18"/>
                      <w:szCs w:val="18"/>
                    </w:rPr>
                    <w:t>三、对规划优化调整和实施的意见</w:t>
                  </w:r>
                </w:p>
              </w:tc>
              <w:tc>
                <w:tcPr>
                  <w:tcW w:w="4541" w:type="dxa"/>
                  <w:vAlign w:val="center"/>
                </w:tcPr>
                <w:p w:rsidR="00EA4351" w:rsidRPr="00F608BE" w:rsidRDefault="00B13C6B" w:rsidP="00640A3F">
                  <w:pPr>
                    <w:adjustRightInd w:val="0"/>
                    <w:snapToGrid w:val="0"/>
                    <w:rPr>
                      <w:bCs/>
                      <w:sz w:val="18"/>
                      <w:szCs w:val="18"/>
                    </w:rPr>
                  </w:pPr>
                  <w:r w:rsidRPr="00F608BE">
                    <w:rPr>
                      <w:rFonts w:hint="eastAsia"/>
                      <w:bCs/>
                      <w:sz w:val="18"/>
                      <w:szCs w:val="18"/>
                    </w:rPr>
                    <w:t>（二）加快推进产业转型。开发区应遵循循环经济理念，积极推进产业技术进步和园区循环化改造；入区新、改、扩建项目应实施清洁生产，生产工艺、设备、污染治理技术，以及单位产品能耗、物耗、污染物排放和资源利用率均需达到同行业国内先进水平，确保产业发展与生态环境保护相协调。</w:t>
                  </w:r>
                </w:p>
              </w:tc>
              <w:tc>
                <w:tcPr>
                  <w:tcW w:w="2939" w:type="dxa"/>
                  <w:vAlign w:val="center"/>
                </w:tcPr>
                <w:p w:rsidR="00EA4351" w:rsidRPr="00F608BE" w:rsidRDefault="00B13C6B" w:rsidP="00640A3F">
                  <w:pPr>
                    <w:adjustRightInd w:val="0"/>
                    <w:snapToGrid w:val="0"/>
                    <w:rPr>
                      <w:bCs/>
                      <w:sz w:val="18"/>
                      <w:szCs w:val="18"/>
                    </w:rPr>
                  </w:pPr>
                  <w:r w:rsidRPr="00F608BE">
                    <w:rPr>
                      <w:rFonts w:hint="eastAsia"/>
                      <w:bCs/>
                      <w:sz w:val="18"/>
                      <w:szCs w:val="18"/>
                    </w:rPr>
                    <w:t>本项目为电线</w:t>
                  </w:r>
                  <w:r w:rsidRPr="00F608BE">
                    <w:rPr>
                      <w:bCs/>
                      <w:sz w:val="18"/>
                      <w:szCs w:val="18"/>
                    </w:rPr>
                    <w:t>电缆</w:t>
                  </w:r>
                  <w:r w:rsidRPr="00F608BE">
                    <w:rPr>
                      <w:rFonts w:hint="eastAsia"/>
                      <w:bCs/>
                      <w:sz w:val="18"/>
                      <w:szCs w:val="18"/>
                    </w:rPr>
                    <w:t>制造</w:t>
                  </w:r>
                  <w:r w:rsidRPr="00F608BE">
                    <w:rPr>
                      <w:rFonts w:hint="eastAsia"/>
                      <w:snapToGrid w:val="0"/>
                      <w:kern w:val="0"/>
                      <w:sz w:val="18"/>
                      <w:szCs w:val="18"/>
                    </w:rPr>
                    <w:t>，项目生</w:t>
                  </w:r>
                  <w:r w:rsidRPr="00F608BE">
                    <w:rPr>
                      <w:rFonts w:hint="eastAsia"/>
                      <w:bCs/>
                      <w:sz w:val="18"/>
                      <w:szCs w:val="18"/>
                    </w:rPr>
                    <w:t>产工艺、设备、污染治理技术等符合</w:t>
                  </w:r>
                  <w:r w:rsidRPr="00F608BE">
                    <w:rPr>
                      <w:bCs/>
                      <w:sz w:val="18"/>
                      <w:szCs w:val="18"/>
                    </w:rPr>
                    <w:t>国家和行业环境保护标准</w:t>
                  </w:r>
                  <w:r w:rsidRPr="00F608BE">
                    <w:rPr>
                      <w:rFonts w:hint="eastAsia"/>
                      <w:bCs/>
                      <w:sz w:val="18"/>
                      <w:szCs w:val="18"/>
                    </w:rPr>
                    <w:t>要求，确保与生态环境保护相协调。</w:t>
                  </w:r>
                </w:p>
              </w:tc>
            </w:tr>
            <w:tr w:rsidR="00EA4351" w:rsidRPr="00F608BE">
              <w:tc>
                <w:tcPr>
                  <w:tcW w:w="604" w:type="dxa"/>
                  <w:vMerge/>
                  <w:vAlign w:val="center"/>
                </w:tcPr>
                <w:p w:rsidR="00EA4351" w:rsidRPr="00F608BE" w:rsidRDefault="00EA4351" w:rsidP="00103F18">
                  <w:pPr>
                    <w:adjustRightInd w:val="0"/>
                    <w:snapToGrid w:val="0"/>
                    <w:ind w:firstLine="360"/>
                    <w:rPr>
                      <w:bCs/>
                      <w:sz w:val="18"/>
                      <w:szCs w:val="18"/>
                    </w:rPr>
                  </w:pPr>
                </w:p>
              </w:tc>
              <w:tc>
                <w:tcPr>
                  <w:tcW w:w="4541" w:type="dxa"/>
                  <w:vAlign w:val="center"/>
                </w:tcPr>
                <w:p w:rsidR="00EA4351" w:rsidRPr="00F608BE" w:rsidRDefault="00B13C6B" w:rsidP="00640A3F">
                  <w:pPr>
                    <w:adjustRightInd w:val="0"/>
                    <w:snapToGrid w:val="0"/>
                    <w:rPr>
                      <w:bCs/>
                      <w:sz w:val="18"/>
                      <w:szCs w:val="18"/>
                    </w:rPr>
                  </w:pPr>
                  <w:r w:rsidRPr="00F608BE">
                    <w:rPr>
                      <w:rFonts w:hint="eastAsia"/>
                      <w:bCs/>
                      <w:sz w:val="18"/>
                      <w:szCs w:val="18"/>
                    </w:rPr>
                    <w:t>（三）优化空间布局严格空间管控</w:t>
                  </w:r>
                  <w:r w:rsidRPr="00F608BE">
                    <w:rPr>
                      <w:bCs/>
                      <w:sz w:val="18"/>
                      <w:szCs w:val="18"/>
                    </w:rPr>
                    <w:t>。</w:t>
                  </w:r>
                  <w:r w:rsidRPr="00F608BE">
                    <w:rPr>
                      <w:rFonts w:hint="eastAsia"/>
                      <w:bCs/>
                      <w:sz w:val="18"/>
                      <w:szCs w:val="18"/>
                    </w:rPr>
                    <w:t>进一步加强与国土空间规划的街接，保持规划之间协调一致；做好规划控制和生态隔离带建设，加强对开发区及周边生活区的防护，确保开发区产业布局与生态环境保护、人居环境安全相协调，其中，开发区部分区域与邙山陵墓</w:t>
                  </w:r>
                  <w:proofErr w:type="gramStart"/>
                  <w:r w:rsidRPr="00F608BE">
                    <w:rPr>
                      <w:rFonts w:hint="eastAsia"/>
                      <w:bCs/>
                      <w:sz w:val="18"/>
                      <w:szCs w:val="18"/>
                    </w:rPr>
                    <w:t>群重点</w:t>
                  </w:r>
                  <w:proofErr w:type="gramEnd"/>
                  <w:r w:rsidRPr="00F608BE">
                    <w:rPr>
                      <w:rFonts w:hint="eastAsia"/>
                      <w:bCs/>
                      <w:sz w:val="18"/>
                      <w:szCs w:val="18"/>
                    </w:rPr>
                    <w:t>保护区相重叠，应慎重开发布局项目，在文物保护单位的保护范围和建设控制地带内，不得建设污染文物保护单位及其环境的设施，相关开发建设活动应满足文物保护</w:t>
                  </w:r>
                  <w:r w:rsidRPr="00F608BE">
                    <w:rPr>
                      <w:rFonts w:hint="eastAsia"/>
                      <w:bCs/>
                      <w:sz w:val="18"/>
                      <w:szCs w:val="18"/>
                    </w:rPr>
                    <w:lastRenderedPageBreak/>
                    <w:t>相关要求，避免对文物保护区产生不良影响。</w:t>
                  </w:r>
                </w:p>
              </w:tc>
              <w:tc>
                <w:tcPr>
                  <w:tcW w:w="2939" w:type="dxa"/>
                  <w:vAlign w:val="center"/>
                </w:tcPr>
                <w:p w:rsidR="00EA4351" w:rsidRPr="00F608BE" w:rsidRDefault="00B13C6B" w:rsidP="00640A3F">
                  <w:pPr>
                    <w:adjustRightInd w:val="0"/>
                    <w:snapToGrid w:val="0"/>
                    <w:rPr>
                      <w:bCs/>
                      <w:sz w:val="18"/>
                      <w:szCs w:val="18"/>
                    </w:rPr>
                  </w:pPr>
                  <w:r w:rsidRPr="00F608BE">
                    <w:rPr>
                      <w:rFonts w:hint="eastAsia"/>
                      <w:bCs/>
                      <w:sz w:val="18"/>
                      <w:szCs w:val="18"/>
                    </w:rPr>
                    <w:lastRenderedPageBreak/>
                    <w:t>项目位于偃师区顾县镇，项目用地为工业用地，符合相关规划要求；项目位于东汉</w:t>
                  </w:r>
                  <w:proofErr w:type="gramStart"/>
                  <w:r w:rsidRPr="00F608BE">
                    <w:rPr>
                      <w:rFonts w:hint="eastAsia"/>
                      <w:bCs/>
                      <w:sz w:val="18"/>
                      <w:szCs w:val="18"/>
                    </w:rPr>
                    <w:t>陵墓南兆域</w:t>
                  </w:r>
                  <w:proofErr w:type="gramEnd"/>
                  <w:r w:rsidRPr="00F608BE">
                    <w:rPr>
                      <w:rFonts w:hint="eastAsia"/>
                      <w:bCs/>
                      <w:sz w:val="18"/>
                      <w:szCs w:val="18"/>
                    </w:rPr>
                    <w:t>东侧，不在洛阳市大遗址保护区及其控制地带范围内，项目建设不会对文物造成影响。</w:t>
                  </w:r>
                </w:p>
              </w:tc>
            </w:tr>
            <w:tr w:rsidR="00EA4351" w:rsidRPr="00F608BE">
              <w:tc>
                <w:tcPr>
                  <w:tcW w:w="604" w:type="dxa"/>
                  <w:vMerge/>
                  <w:vAlign w:val="center"/>
                </w:tcPr>
                <w:p w:rsidR="00EA4351" w:rsidRPr="00F608BE" w:rsidRDefault="00EA4351" w:rsidP="00103F18">
                  <w:pPr>
                    <w:adjustRightInd w:val="0"/>
                    <w:snapToGrid w:val="0"/>
                    <w:ind w:firstLine="360"/>
                    <w:rPr>
                      <w:bCs/>
                      <w:sz w:val="18"/>
                      <w:szCs w:val="18"/>
                    </w:rPr>
                  </w:pPr>
                </w:p>
              </w:tc>
              <w:tc>
                <w:tcPr>
                  <w:tcW w:w="4541" w:type="dxa"/>
                  <w:vAlign w:val="center"/>
                </w:tcPr>
                <w:p w:rsidR="00EA4351" w:rsidRPr="00F608BE" w:rsidRDefault="00B13C6B" w:rsidP="00640A3F">
                  <w:pPr>
                    <w:adjustRightInd w:val="0"/>
                    <w:snapToGrid w:val="0"/>
                    <w:rPr>
                      <w:sz w:val="18"/>
                      <w:szCs w:val="18"/>
                    </w:rPr>
                  </w:pPr>
                  <w:r w:rsidRPr="00F608BE">
                    <w:rPr>
                      <w:rFonts w:hint="eastAsia"/>
                      <w:sz w:val="18"/>
                      <w:szCs w:val="18"/>
                    </w:rPr>
                    <w:t>（四）强化减</w:t>
                  </w:r>
                  <w:proofErr w:type="gramStart"/>
                  <w:r w:rsidRPr="00F608BE">
                    <w:rPr>
                      <w:rFonts w:hint="eastAsia"/>
                      <w:sz w:val="18"/>
                      <w:szCs w:val="18"/>
                    </w:rPr>
                    <w:t>污降碳</w:t>
                  </w:r>
                  <w:proofErr w:type="gramEnd"/>
                  <w:r w:rsidRPr="00F608BE">
                    <w:rPr>
                      <w:rFonts w:hint="eastAsia"/>
                      <w:sz w:val="18"/>
                      <w:szCs w:val="18"/>
                    </w:rPr>
                    <w:t>协同增效。根据国家和河南省关于挥发性有机物、工业炉窑等大气和水、土壤污染防治相关要求，严格执行相关行业污染物排放标准及特别排放限值；严格执行污染物排放总量控制制度，新增污染物排放指标应做到“等量或</w:t>
                  </w:r>
                  <w:proofErr w:type="gramStart"/>
                  <w:r w:rsidRPr="00F608BE">
                    <w:rPr>
                      <w:rFonts w:hint="eastAsia"/>
                      <w:sz w:val="18"/>
                      <w:szCs w:val="18"/>
                    </w:rPr>
                    <w:t>倍</w:t>
                  </w:r>
                  <w:proofErr w:type="gramEnd"/>
                  <w:r w:rsidRPr="00F608BE">
                    <w:rPr>
                      <w:rFonts w:hint="eastAsia"/>
                      <w:sz w:val="18"/>
                      <w:szCs w:val="18"/>
                    </w:rPr>
                    <w:t>量替代”，确保区域环境质量持续改善。</w:t>
                  </w:r>
                </w:p>
              </w:tc>
              <w:tc>
                <w:tcPr>
                  <w:tcW w:w="2939" w:type="dxa"/>
                  <w:vAlign w:val="center"/>
                </w:tcPr>
                <w:p w:rsidR="00EA4351" w:rsidRPr="00F608BE" w:rsidRDefault="00B13C6B" w:rsidP="00103F18">
                  <w:pPr>
                    <w:adjustRightInd w:val="0"/>
                    <w:snapToGrid w:val="0"/>
                    <w:ind w:firstLine="360"/>
                    <w:rPr>
                      <w:bCs/>
                      <w:sz w:val="18"/>
                      <w:szCs w:val="18"/>
                    </w:rPr>
                  </w:pPr>
                  <w:r w:rsidRPr="00F608BE">
                    <w:rPr>
                      <w:kern w:val="0"/>
                      <w:sz w:val="18"/>
                      <w:szCs w:val="18"/>
                    </w:rPr>
                    <w:t>本项目</w:t>
                  </w:r>
                  <w:r w:rsidRPr="00F608BE">
                    <w:rPr>
                      <w:rFonts w:hint="eastAsia"/>
                      <w:kern w:val="0"/>
                      <w:sz w:val="18"/>
                      <w:szCs w:val="18"/>
                    </w:rPr>
                    <w:t>不涉及</w:t>
                  </w:r>
                  <w:r w:rsidRPr="00F608BE">
                    <w:rPr>
                      <w:kern w:val="0"/>
                      <w:sz w:val="18"/>
                      <w:szCs w:val="18"/>
                    </w:rPr>
                    <w:t>工业炉窑</w:t>
                  </w:r>
                  <w:r w:rsidRPr="00F608BE">
                    <w:rPr>
                      <w:rFonts w:hint="eastAsia"/>
                      <w:bCs/>
                      <w:kern w:val="0"/>
                      <w:sz w:val="18"/>
                      <w:szCs w:val="18"/>
                    </w:rPr>
                    <w:t>。</w:t>
                  </w:r>
                </w:p>
              </w:tc>
            </w:tr>
            <w:tr w:rsidR="00EA4351" w:rsidRPr="00F608BE">
              <w:tc>
                <w:tcPr>
                  <w:tcW w:w="604" w:type="dxa"/>
                  <w:vMerge/>
                  <w:vAlign w:val="center"/>
                </w:tcPr>
                <w:p w:rsidR="00EA4351" w:rsidRPr="00F608BE" w:rsidRDefault="00EA4351" w:rsidP="00103F18">
                  <w:pPr>
                    <w:adjustRightInd w:val="0"/>
                    <w:snapToGrid w:val="0"/>
                    <w:ind w:firstLine="360"/>
                    <w:rPr>
                      <w:bCs/>
                      <w:sz w:val="18"/>
                      <w:szCs w:val="18"/>
                    </w:rPr>
                  </w:pPr>
                </w:p>
              </w:tc>
              <w:tc>
                <w:tcPr>
                  <w:tcW w:w="4541" w:type="dxa"/>
                  <w:vAlign w:val="center"/>
                </w:tcPr>
                <w:p w:rsidR="00EA4351" w:rsidRPr="00F608BE" w:rsidRDefault="00B13C6B" w:rsidP="00640A3F">
                  <w:pPr>
                    <w:adjustRightInd w:val="0"/>
                    <w:snapToGrid w:val="0"/>
                    <w:rPr>
                      <w:sz w:val="18"/>
                      <w:szCs w:val="18"/>
                    </w:rPr>
                  </w:pPr>
                  <w:r w:rsidRPr="00F608BE">
                    <w:rPr>
                      <w:rFonts w:hint="eastAsia"/>
                      <w:sz w:val="18"/>
                      <w:szCs w:val="18"/>
                    </w:rPr>
                    <w:t>（五）严格落实项目入驻要求。严格落实《报告书》生态环境准入要求，鼓励符合开发区功能定位、国家产业政策鼓励的项目入驻；从严控制新增高污染、高耗能、高耗水项目；禁止新建、扩建、改建有色金属冶炼项目（再生有色金属项目除外）、平板玻璃项目（电子玻璃、光伏玻璃等特种玻璃项目除外）、使用高污染燃料的项目（集中供热、热电联产设施除外）；禁止新建生产和使用高</w:t>
                  </w:r>
                  <w:r w:rsidRPr="00F608BE">
                    <w:rPr>
                      <w:rFonts w:hint="eastAsia"/>
                      <w:sz w:val="18"/>
                      <w:szCs w:val="18"/>
                    </w:rPr>
                    <w:t>VOCs</w:t>
                  </w:r>
                  <w:r w:rsidRPr="00F608BE">
                    <w:rPr>
                      <w:rFonts w:hint="eastAsia"/>
                      <w:sz w:val="18"/>
                      <w:szCs w:val="18"/>
                    </w:rPr>
                    <w:t>含量的溶剂型涂料、油墨、胶粘剂、清洗剂等项目、废水直接外排环境的项目。</w:t>
                  </w:r>
                </w:p>
              </w:tc>
              <w:tc>
                <w:tcPr>
                  <w:tcW w:w="2939" w:type="dxa"/>
                  <w:vAlign w:val="center"/>
                </w:tcPr>
                <w:p w:rsidR="00EA4351" w:rsidRPr="00F608BE" w:rsidRDefault="00B13C6B" w:rsidP="00640A3F">
                  <w:pPr>
                    <w:adjustRightInd w:val="0"/>
                    <w:snapToGrid w:val="0"/>
                    <w:rPr>
                      <w:kern w:val="0"/>
                      <w:sz w:val="18"/>
                      <w:szCs w:val="18"/>
                    </w:rPr>
                  </w:pPr>
                  <w:r w:rsidRPr="00F608BE">
                    <w:rPr>
                      <w:rFonts w:hint="eastAsia"/>
                      <w:sz w:val="18"/>
                      <w:szCs w:val="18"/>
                    </w:rPr>
                    <w:t>项目符合《报告书》生态环境准入要求，项目不属于高污染、高耗能、高耗水项目；不属于有色金属冶炼项目，平板玻璃项目，使用高污染燃料的项目；不涉及生产和使用高</w:t>
                  </w:r>
                  <w:r w:rsidRPr="00F608BE">
                    <w:rPr>
                      <w:rFonts w:hint="eastAsia"/>
                      <w:sz w:val="18"/>
                      <w:szCs w:val="18"/>
                    </w:rPr>
                    <w:t>VOCs</w:t>
                  </w:r>
                  <w:r w:rsidRPr="00F608BE">
                    <w:rPr>
                      <w:rFonts w:hint="eastAsia"/>
                      <w:sz w:val="18"/>
                      <w:szCs w:val="18"/>
                    </w:rPr>
                    <w:t>含量的溶剂型涂料、油墨、胶粘剂、清洗剂等。</w:t>
                  </w:r>
                </w:p>
              </w:tc>
            </w:tr>
            <w:tr w:rsidR="00EA4351" w:rsidRPr="00F608BE">
              <w:tc>
                <w:tcPr>
                  <w:tcW w:w="604" w:type="dxa"/>
                  <w:vMerge/>
                  <w:vAlign w:val="center"/>
                </w:tcPr>
                <w:p w:rsidR="00EA4351" w:rsidRPr="00F608BE" w:rsidRDefault="00EA4351" w:rsidP="00103F18">
                  <w:pPr>
                    <w:adjustRightInd w:val="0"/>
                    <w:snapToGrid w:val="0"/>
                    <w:ind w:firstLine="360"/>
                    <w:rPr>
                      <w:bCs/>
                      <w:sz w:val="18"/>
                      <w:szCs w:val="18"/>
                    </w:rPr>
                  </w:pPr>
                </w:p>
              </w:tc>
              <w:tc>
                <w:tcPr>
                  <w:tcW w:w="4541" w:type="dxa"/>
                  <w:vAlign w:val="center"/>
                </w:tcPr>
                <w:p w:rsidR="00EA4351" w:rsidRPr="00F608BE" w:rsidRDefault="00B13C6B" w:rsidP="00640A3F">
                  <w:pPr>
                    <w:adjustRightInd w:val="0"/>
                    <w:snapToGrid w:val="0"/>
                    <w:rPr>
                      <w:sz w:val="18"/>
                      <w:szCs w:val="18"/>
                    </w:rPr>
                  </w:pPr>
                  <w:r w:rsidRPr="00F608BE">
                    <w:rPr>
                      <w:rFonts w:hint="eastAsia"/>
                      <w:sz w:val="18"/>
                      <w:szCs w:val="18"/>
                    </w:rPr>
                    <w:t>（六）加快开发区环境基础设施建设。建设完善集中排水、供热、供水等基础设施，加快实施北环板</w:t>
                  </w:r>
                  <w:proofErr w:type="gramStart"/>
                  <w:r w:rsidRPr="00F608BE">
                    <w:rPr>
                      <w:rFonts w:hint="eastAsia"/>
                      <w:sz w:val="18"/>
                      <w:szCs w:val="18"/>
                    </w:rPr>
                    <w:t>块配套</w:t>
                  </w:r>
                  <w:proofErr w:type="gramEnd"/>
                  <w:r w:rsidRPr="00F608BE">
                    <w:rPr>
                      <w:rFonts w:hint="eastAsia"/>
                      <w:sz w:val="18"/>
                      <w:szCs w:val="18"/>
                    </w:rPr>
                    <w:t>污水管网铺设工程，加快东南</w:t>
                  </w:r>
                  <w:proofErr w:type="gramStart"/>
                  <w:r w:rsidRPr="00F608BE">
                    <w:rPr>
                      <w:rFonts w:hint="eastAsia"/>
                      <w:sz w:val="18"/>
                      <w:szCs w:val="18"/>
                    </w:rPr>
                    <w:t>板块顾县片区</w:t>
                  </w:r>
                  <w:proofErr w:type="gramEnd"/>
                  <w:r w:rsidRPr="00F608BE">
                    <w:rPr>
                      <w:rFonts w:hint="eastAsia"/>
                      <w:sz w:val="18"/>
                      <w:szCs w:val="18"/>
                    </w:rPr>
                    <w:t>依托的偃师区第四污水处理厂及配套污水管网的建设，根据开发时序适时建设东南</w:t>
                  </w:r>
                  <w:proofErr w:type="gramStart"/>
                  <w:r w:rsidRPr="00F608BE">
                    <w:rPr>
                      <w:rFonts w:hint="eastAsia"/>
                      <w:sz w:val="18"/>
                      <w:szCs w:val="18"/>
                    </w:rPr>
                    <w:t>板块山化片区</w:t>
                  </w:r>
                  <w:proofErr w:type="gramEnd"/>
                  <w:r w:rsidRPr="00F608BE">
                    <w:rPr>
                      <w:rFonts w:hint="eastAsia"/>
                      <w:sz w:val="18"/>
                      <w:szCs w:val="18"/>
                    </w:rPr>
                    <w:t>污水处理厂，根据确保企业外排废水全部有效收集，开发区各污水处理厂出水满足《河南省黄河流域水污染物排放标准》（</w:t>
                  </w:r>
                  <w:r w:rsidRPr="00F608BE">
                    <w:rPr>
                      <w:rFonts w:hint="eastAsia"/>
                      <w:sz w:val="18"/>
                      <w:szCs w:val="18"/>
                    </w:rPr>
                    <w:t>DB41/2087-2021</w:t>
                  </w:r>
                  <w:r w:rsidRPr="00F608BE">
                    <w:rPr>
                      <w:rFonts w:hint="eastAsia"/>
                      <w:sz w:val="18"/>
                      <w:szCs w:val="18"/>
                    </w:rPr>
                    <w:t>）一级标准；不断提高水资源利用率，减少废水排放；园区固废应有安全可行的处理处置措施，不得随意弃置，危险固</w:t>
                  </w:r>
                  <w:proofErr w:type="gramStart"/>
                  <w:r w:rsidRPr="00F608BE">
                    <w:rPr>
                      <w:rFonts w:hint="eastAsia"/>
                      <w:sz w:val="18"/>
                      <w:szCs w:val="18"/>
                    </w:rPr>
                    <w:t>废严格</w:t>
                  </w:r>
                  <w:proofErr w:type="gramEnd"/>
                  <w:r w:rsidRPr="00F608BE">
                    <w:rPr>
                      <w:rFonts w:hint="eastAsia"/>
                      <w:sz w:val="18"/>
                      <w:szCs w:val="18"/>
                    </w:rPr>
                    <w:t>按照有关规定收集、贮存、转运、处置，确保</w:t>
                  </w:r>
                  <w:r w:rsidRPr="00F608BE">
                    <w:rPr>
                      <w:rFonts w:hint="eastAsia"/>
                      <w:sz w:val="18"/>
                      <w:szCs w:val="18"/>
                    </w:rPr>
                    <w:t>100%</w:t>
                  </w:r>
                  <w:r w:rsidRPr="00F608BE">
                    <w:rPr>
                      <w:rFonts w:hint="eastAsia"/>
                      <w:sz w:val="18"/>
                      <w:szCs w:val="18"/>
                    </w:rPr>
                    <w:t>安全处置。</w:t>
                  </w:r>
                </w:p>
              </w:tc>
              <w:tc>
                <w:tcPr>
                  <w:tcW w:w="2939" w:type="dxa"/>
                  <w:vAlign w:val="center"/>
                </w:tcPr>
                <w:p w:rsidR="00EA4351" w:rsidRPr="00F608BE" w:rsidRDefault="00B13C6B" w:rsidP="00640A3F">
                  <w:pPr>
                    <w:adjustRightInd w:val="0"/>
                    <w:snapToGrid w:val="0"/>
                    <w:rPr>
                      <w:kern w:val="0"/>
                      <w:sz w:val="18"/>
                      <w:szCs w:val="18"/>
                    </w:rPr>
                  </w:pPr>
                  <w:r w:rsidRPr="00F608BE">
                    <w:rPr>
                      <w:rFonts w:hint="eastAsia"/>
                      <w:kern w:val="0"/>
                      <w:sz w:val="18"/>
                      <w:szCs w:val="18"/>
                    </w:rPr>
                    <w:t>本项目位于</w:t>
                  </w:r>
                  <w:r w:rsidRPr="00F608BE">
                    <w:rPr>
                      <w:rFonts w:hint="eastAsia"/>
                      <w:sz w:val="18"/>
                      <w:szCs w:val="18"/>
                    </w:rPr>
                    <w:t>东南</w:t>
                  </w:r>
                  <w:proofErr w:type="gramStart"/>
                  <w:r w:rsidRPr="00F608BE">
                    <w:rPr>
                      <w:rFonts w:hint="eastAsia"/>
                      <w:sz w:val="18"/>
                      <w:szCs w:val="18"/>
                    </w:rPr>
                    <w:t>板块顾县片区</w:t>
                  </w:r>
                  <w:proofErr w:type="gramEnd"/>
                  <w:r w:rsidRPr="00F608BE">
                    <w:rPr>
                      <w:rFonts w:hint="eastAsia"/>
                      <w:sz w:val="18"/>
                      <w:szCs w:val="18"/>
                    </w:rPr>
                    <w:t>，项目生活废水经</w:t>
                  </w:r>
                  <w:r w:rsidRPr="00F608BE">
                    <w:rPr>
                      <w:sz w:val="18"/>
                      <w:szCs w:val="18"/>
                    </w:rPr>
                    <w:t>化粪池</w:t>
                  </w:r>
                  <w:r w:rsidRPr="00F608BE">
                    <w:rPr>
                      <w:rFonts w:hint="eastAsia"/>
                      <w:sz w:val="18"/>
                      <w:szCs w:val="18"/>
                    </w:rPr>
                    <w:t>+</w:t>
                  </w:r>
                  <w:r w:rsidRPr="00F608BE">
                    <w:rPr>
                      <w:rFonts w:hint="eastAsia"/>
                      <w:sz w:val="18"/>
                      <w:szCs w:val="18"/>
                    </w:rPr>
                    <w:t>一体化</w:t>
                  </w:r>
                  <w:r w:rsidRPr="00F608BE">
                    <w:rPr>
                      <w:sz w:val="18"/>
                      <w:szCs w:val="18"/>
                    </w:rPr>
                    <w:t>污水处理设施处理后</w:t>
                  </w:r>
                  <w:r w:rsidRPr="00F608BE">
                    <w:rPr>
                      <w:rFonts w:hint="eastAsia"/>
                      <w:sz w:val="18"/>
                      <w:szCs w:val="18"/>
                    </w:rPr>
                    <w:t>近期</w:t>
                  </w:r>
                  <w:r w:rsidRPr="00F608BE">
                    <w:rPr>
                      <w:sz w:val="18"/>
                      <w:szCs w:val="18"/>
                    </w:rPr>
                    <w:t>排入枣庄污水处理</w:t>
                  </w:r>
                  <w:r w:rsidRPr="00F608BE">
                    <w:rPr>
                      <w:rFonts w:hint="eastAsia"/>
                      <w:sz w:val="18"/>
                      <w:szCs w:val="18"/>
                    </w:rPr>
                    <w:t>站，远期排入偃师区第四污水处理厂；项目一般</w:t>
                  </w:r>
                  <w:proofErr w:type="gramStart"/>
                  <w:r w:rsidRPr="00F608BE">
                    <w:rPr>
                      <w:rFonts w:hint="eastAsia"/>
                      <w:sz w:val="18"/>
                      <w:szCs w:val="18"/>
                    </w:rPr>
                    <w:t>固废经暂存后</w:t>
                  </w:r>
                  <w:proofErr w:type="gramEnd"/>
                  <w:r w:rsidRPr="00F608BE">
                    <w:rPr>
                      <w:rFonts w:hint="eastAsia"/>
                      <w:sz w:val="18"/>
                      <w:szCs w:val="18"/>
                    </w:rPr>
                    <w:t>外售，</w:t>
                  </w:r>
                  <w:proofErr w:type="gramStart"/>
                  <w:r w:rsidRPr="00F608BE">
                    <w:rPr>
                      <w:rFonts w:hint="eastAsia"/>
                      <w:sz w:val="18"/>
                      <w:szCs w:val="18"/>
                    </w:rPr>
                    <w:t>危废分类</w:t>
                  </w:r>
                  <w:proofErr w:type="gramEnd"/>
                  <w:r w:rsidRPr="00F608BE">
                    <w:rPr>
                      <w:rFonts w:hint="eastAsia"/>
                      <w:sz w:val="18"/>
                      <w:szCs w:val="18"/>
                    </w:rPr>
                    <w:t>收集</w:t>
                  </w:r>
                  <w:proofErr w:type="gramStart"/>
                  <w:r w:rsidRPr="00F608BE">
                    <w:rPr>
                      <w:rFonts w:hint="eastAsia"/>
                      <w:sz w:val="18"/>
                      <w:szCs w:val="18"/>
                    </w:rPr>
                    <w:t>经危废间</w:t>
                  </w:r>
                  <w:proofErr w:type="gramEnd"/>
                  <w:r w:rsidRPr="00F608BE">
                    <w:rPr>
                      <w:rFonts w:hint="eastAsia"/>
                      <w:sz w:val="18"/>
                      <w:szCs w:val="18"/>
                    </w:rPr>
                    <w:t>暂存后交有资质单位进行处置，收集、贮存、转运等严格按照</w:t>
                  </w:r>
                  <w:proofErr w:type="gramStart"/>
                  <w:r w:rsidRPr="00F608BE">
                    <w:rPr>
                      <w:rFonts w:hint="eastAsia"/>
                      <w:sz w:val="18"/>
                      <w:szCs w:val="18"/>
                    </w:rPr>
                    <w:t>危废相关</w:t>
                  </w:r>
                  <w:proofErr w:type="gramEnd"/>
                  <w:r w:rsidRPr="00F608BE">
                    <w:rPr>
                      <w:rFonts w:hint="eastAsia"/>
                      <w:sz w:val="18"/>
                      <w:szCs w:val="18"/>
                    </w:rPr>
                    <w:t>规定进行，确保</w:t>
                  </w:r>
                  <w:r w:rsidRPr="00F608BE">
                    <w:rPr>
                      <w:rFonts w:hint="eastAsia"/>
                      <w:sz w:val="18"/>
                      <w:szCs w:val="18"/>
                    </w:rPr>
                    <w:t>100%</w:t>
                  </w:r>
                  <w:r w:rsidRPr="00F608BE">
                    <w:rPr>
                      <w:rFonts w:hint="eastAsia"/>
                      <w:sz w:val="18"/>
                      <w:szCs w:val="18"/>
                    </w:rPr>
                    <w:t>安全处置。</w:t>
                  </w:r>
                </w:p>
              </w:tc>
            </w:tr>
            <w:tr w:rsidR="00EA4351" w:rsidRPr="00F608BE">
              <w:tc>
                <w:tcPr>
                  <w:tcW w:w="604" w:type="dxa"/>
                  <w:vMerge/>
                  <w:vAlign w:val="center"/>
                </w:tcPr>
                <w:p w:rsidR="00EA4351" w:rsidRPr="00F608BE" w:rsidRDefault="00EA4351" w:rsidP="00103F18">
                  <w:pPr>
                    <w:adjustRightInd w:val="0"/>
                    <w:snapToGrid w:val="0"/>
                    <w:ind w:firstLine="360"/>
                    <w:rPr>
                      <w:bCs/>
                      <w:sz w:val="18"/>
                      <w:szCs w:val="18"/>
                    </w:rPr>
                  </w:pPr>
                </w:p>
              </w:tc>
              <w:tc>
                <w:tcPr>
                  <w:tcW w:w="4541" w:type="dxa"/>
                  <w:vAlign w:val="center"/>
                </w:tcPr>
                <w:p w:rsidR="00EA4351" w:rsidRPr="00F608BE" w:rsidRDefault="00B13C6B" w:rsidP="00640A3F">
                  <w:pPr>
                    <w:autoSpaceDE w:val="0"/>
                    <w:autoSpaceDN w:val="0"/>
                    <w:adjustRightInd w:val="0"/>
                    <w:jc w:val="left"/>
                    <w:rPr>
                      <w:bCs/>
                      <w:sz w:val="18"/>
                      <w:szCs w:val="18"/>
                    </w:rPr>
                  </w:pPr>
                  <w:r w:rsidRPr="00F608BE">
                    <w:rPr>
                      <w:rFonts w:hint="eastAsia"/>
                      <w:bCs/>
                      <w:sz w:val="18"/>
                      <w:szCs w:val="18"/>
                    </w:rPr>
                    <w:t>（七）建立健全生态环境监管体系</w:t>
                  </w:r>
                </w:p>
                <w:p w:rsidR="00EA4351" w:rsidRPr="00F608BE" w:rsidRDefault="00B13C6B" w:rsidP="00103F18">
                  <w:pPr>
                    <w:autoSpaceDE w:val="0"/>
                    <w:autoSpaceDN w:val="0"/>
                    <w:adjustRightInd w:val="0"/>
                    <w:ind w:firstLine="360"/>
                    <w:jc w:val="left"/>
                    <w:rPr>
                      <w:bCs/>
                      <w:sz w:val="18"/>
                      <w:szCs w:val="18"/>
                    </w:rPr>
                  </w:pPr>
                  <w:r w:rsidRPr="00F608BE">
                    <w:rPr>
                      <w:rFonts w:hint="eastAsia"/>
                      <w:bCs/>
                      <w:sz w:val="18"/>
                      <w:szCs w:val="18"/>
                    </w:rPr>
                    <w:t>统筹考虑区内污染防治、生态恢复与建设、环境风险防范、环境管理等事宜，建立健全开发区环境监督管理、区域环境风险防范体系和联防联控机制，提升开发区环境风险防控和应急响应能力，保障区域环境安全；建立完善包括环境空气、地表水、地下水、土壤等环境要素的监控体系，健全大气污染物自动监测体系，做好长期跟踪监测与管理，并根据监测评估结果适时优化调整先进制造业开发区发展规划。</w:t>
                  </w:r>
                </w:p>
              </w:tc>
              <w:tc>
                <w:tcPr>
                  <w:tcW w:w="2939" w:type="dxa"/>
                  <w:vAlign w:val="center"/>
                </w:tcPr>
                <w:p w:rsidR="00EA4351" w:rsidRPr="00F608BE" w:rsidRDefault="00B13C6B" w:rsidP="00640A3F">
                  <w:pPr>
                    <w:autoSpaceDE w:val="0"/>
                    <w:autoSpaceDN w:val="0"/>
                    <w:adjustRightInd w:val="0"/>
                    <w:jc w:val="left"/>
                    <w:rPr>
                      <w:sz w:val="18"/>
                      <w:szCs w:val="18"/>
                    </w:rPr>
                  </w:pPr>
                  <w:r w:rsidRPr="00F608BE">
                    <w:rPr>
                      <w:rFonts w:hint="eastAsia"/>
                      <w:sz w:val="18"/>
                      <w:szCs w:val="18"/>
                    </w:rPr>
                    <w:t>项目运营期拟按要求开展废气、废水监测，厂区布设相关消防物资。</w:t>
                  </w:r>
                </w:p>
              </w:tc>
            </w:tr>
            <w:tr w:rsidR="00EA4351" w:rsidRPr="00F608BE">
              <w:tc>
                <w:tcPr>
                  <w:tcW w:w="604" w:type="dxa"/>
                  <w:vMerge/>
                  <w:vAlign w:val="center"/>
                </w:tcPr>
                <w:p w:rsidR="00EA4351" w:rsidRPr="00F608BE" w:rsidRDefault="00EA4351" w:rsidP="00103F18">
                  <w:pPr>
                    <w:adjustRightInd w:val="0"/>
                    <w:snapToGrid w:val="0"/>
                    <w:ind w:firstLine="360"/>
                    <w:rPr>
                      <w:bCs/>
                      <w:sz w:val="18"/>
                      <w:szCs w:val="18"/>
                    </w:rPr>
                  </w:pPr>
                </w:p>
              </w:tc>
              <w:tc>
                <w:tcPr>
                  <w:tcW w:w="4541" w:type="dxa"/>
                  <w:vAlign w:val="center"/>
                </w:tcPr>
                <w:p w:rsidR="00EA4351" w:rsidRPr="00F608BE" w:rsidRDefault="00B13C6B" w:rsidP="00640A3F">
                  <w:pPr>
                    <w:autoSpaceDE w:val="0"/>
                    <w:autoSpaceDN w:val="0"/>
                    <w:adjustRightInd w:val="0"/>
                    <w:jc w:val="left"/>
                    <w:rPr>
                      <w:bCs/>
                      <w:sz w:val="18"/>
                      <w:szCs w:val="18"/>
                    </w:rPr>
                  </w:pPr>
                  <w:r w:rsidRPr="00F608BE">
                    <w:rPr>
                      <w:rFonts w:hint="eastAsia"/>
                      <w:bCs/>
                      <w:sz w:val="18"/>
                      <w:szCs w:val="18"/>
                    </w:rPr>
                    <w:t>（八）严格落实各项规划环评措施</w:t>
                  </w:r>
                </w:p>
                <w:p w:rsidR="00EA4351" w:rsidRPr="00F608BE" w:rsidRDefault="00B13C6B" w:rsidP="00103F18">
                  <w:pPr>
                    <w:autoSpaceDE w:val="0"/>
                    <w:autoSpaceDN w:val="0"/>
                    <w:adjustRightInd w:val="0"/>
                    <w:ind w:firstLine="360"/>
                    <w:jc w:val="left"/>
                    <w:rPr>
                      <w:bCs/>
                      <w:sz w:val="18"/>
                      <w:szCs w:val="18"/>
                    </w:rPr>
                  </w:pPr>
                  <w:r w:rsidRPr="00F608BE">
                    <w:rPr>
                      <w:rFonts w:hint="eastAsia"/>
                      <w:bCs/>
                      <w:sz w:val="18"/>
                      <w:szCs w:val="18"/>
                    </w:rPr>
                    <w:t>规划批准后，应严格按照规划要求推动开发区高质量发展，严守生态保护红线、环境质量底线、资源利用上线，落实《报告书》提出的各项措施，规划实施过程中产生重大不良环境影响时，要及时开展环境影响跟踪评价。规划在实施范围、适用期限、规模、结构和布局等方面进行重大调整或者修订的，应当重新或者补充进行环境影响评价。</w:t>
                  </w:r>
                </w:p>
              </w:tc>
              <w:tc>
                <w:tcPr>
                  <w:tcW w:w="2939" w:type="dxa"/>
                  <w:vAlign w:val="center"/>
                </w:tcPr>
                <w:p w:rsidR="00EA4351" w:rsidRPr="00F608BE" w:rsidRDefault="00B13C6B" w:rsidP="00640A3F">
                  <w:pPr>
                    <w:autoSpaceDE w:val="0"/>
                    <w:autoSpaceDN w:val="0"/>
                    <w:adjustRightInd w:val="0"/>
                    <w:jc w:val="left"/>
                    <w:rPr>
                      <w:sz w:val="18"/>
                      <w:szCs w:val="18"/>
                    </w:rPr>
                  </w:pPr>
                  <w:r w:rsidRPr="00F608BE">
                    <w:rPr>
                      <w:rFonts w:hint="eastAsia"/>
                      <w:sz w:val="18"/>
                      <w:szCs w:val="18"/>
                    </w:rPr>
                    <w:t>项目符合</w:t>
                  </w:r>
                  <w:r w:rsidRPr="00F608BE">
                    <w:rPr>
                      <w:rFonts w:hint="eastAsia"/>
                      <w:bCs/>
                      <w:sz w:val="18"/>
                      <w:szCs w:val="18"/>
                    </w:rPr>
                    <w:t>生态保护红线、环境质量底线、资源利用上线相关要求。</w:t>
                  </w:r>
                </w:p>
              </w:tc>
            </w:tr>
          </w:tbl>
          <w:p w:rsidR="00EA4351" w:rsidRPr="00F608BE" w:rsidRDefault="00B13C6B">
            <w:pPr>
              <w:pStyle w:val="1"/>
              <w:spacing w:before="0" w:after="0" w:line="360" w:lineRule="auto"/>
              <w:ind w:firstLineChars="200" w:firstLine="480"/>
              <w:rPr>
                <w:b w:val="0"/>
              </w:rPr>
            </w:pPr>
            <w:r w:rsidRPr="00F608BE">
              <w:rPr>
                <w:rFonts w:hint="eastAsia"/>
                <w:b w:val="0"/>
                <w:sz w:val="24"/>
              </w:rPr>
              <w:t>综上分析</w:t>
            </w:r>
            <w:r w:rsidRPr="00F608BE">
              <w:rPr>
                <w:b w:val="0"/>
                <w:sz w:val="24"/>
              </w:rPr>
              <w:t>，</w:t>
            </w:r>
            <w:r w:rsidRPr="00F608BE">
              <w:rPr>
                <w:rFonts w:hint="eastAsia"/>
                <w:b w:val="0"/>
                <w:sz w:val="24"/>
              </w:rPr>
              <w:t>本项目建设</w:t>
            </w:r>
            <w:r w:rsidRPr="00F608BE">
              <w:rPr>
                <w:b w:val="0"/>
                <w:sz w:val="24"/>
              </w:rPr>
              <w:t>符合</w:t>
            </w:r>
            <w:r w:rsidRPr="00F608BE">
              <w:rPr>
                <w:rFonts w:hint="eastAsia"/>
                <w:b w:val="0"/>
                <w:sz w:val="24"/>
              </w:rPr>
              <w:t>洛阳偃师区先进制造业开发区</w:t>
            </w:r>
            <w:r w:rsidRPr="00F608BE">
              <w:rPr>
                <w:rFonts w:hint="eastAsia"/>
                <w:b w:val="0"/>
                <w:bCs w:val="0"/>
                <w:sz w:val="24"/>
              </w:rPr>
              <w:t>生态环境准入清单</w:t>
            </w:r>
            <w:r w:rsidRPr="00F608BE">
              <w:rPr>
                <w:rFonts w:hint="eastAsia"/>
                <w:b w:val="0"/>
                <w:sz w:val="24"/>
              </w:rPr>
              <w:t>要求</w:t>
            </w:r>
            <w:r w:rsidRPr="00F608BE">
              <w:rPr>
                <w:b w:val="0"/>
                <w:sz w:val="24"/>
              </w:rPr>
              <w:t>条件</w:t>
            </w:r>
            <w:r w:rsidRPr="00F608BE">
              <w:rPr>
                <w:rFonts w:hint="eastAsia"/>
                <w:b w:val="0"/>
                <w:sz w:val="24"/>
              </w:rPr>
              <w:t>，也</w:t>
            </w:r>
            <w:r w:rsidRPr="00F608BE">
              <w:rPr>
                <w:b w:val="0"/>
                <w:sz w:val="24"/>
              </w:rPr>
              <w:t>符合</w:t>
            </w:r>
            <w:r w:rsidRPr="00F608BE">
              <w:rPr>
                <w:rFonts w:hint="eastAsia"/>
                <w:b w:val="0"/>
                <w:sz w:val="24"/>
              </w:rPr>
              <w:t>洛阳偃师区先进制造业开发区环境影响报告书审核</w:t>
            </w:r>
            <w:r w:rsidRPr="00F608BE">
              <w:rPr>
                <w:b w:val="0"/>
                <w:sz w:val="24"/>
              </w:rPr>
              <w:t>意见中的要求。</w:t>
            </w:r>
          </w:p>
          <w:p w:rsidR="00EA4351" w:rsidRPr="00F608BE" w:rsidRDefault="00EA4351">
            <w:pPr>
              <w:ind w:firstLine="480"/>
            </w:pPr>
          </w:p>
        </w:tc>
      </w:tr>
      <w:tr w:rsidR="00082D74" w:rsidRPr="00F608BE" w:rsidTr="005330C6">
        <w:tblPrEx>
          <w:tblCellMar>
            <w:left w:w="108" w:type="dxa"/>
            <w:right w:w="108" w:type="dxa"/>
          </w:tblCellMar>
        </w:tblPrEx>
        <w:trPr>
          <w:trHeight w:val="12323"/>
          <w:jc w:val="center"/>
        </w:trPr>
        <w:tc>
          <w:tcPr>
            <w:tcW w:w="597" w:type="dxa"/>
            <w:gridSpan w:val="2"/>
            <w:vAlign w:val="center"/>
          </w:tcPr>
          <w:p w:rsidR="00EA4351" w:rsidRPr="00F608BE" w:rsidRDefault="00B13C6B">
            <w:pPr>
              <w:autoSpaceDE w:val="0"/>
              <w:autoSpaceDN w:val="0"/>
              <w:adjustRightInd w:val="0"/>
              <w:snapToGrid w:val="0"/>
              <w:jc w:val="center"/>
              <w:rPr>
                <w:kern w:val="0"/>
                <w:sz w:val="24"/>
              </w:rPr>
            </w:pPr>
            <w:r w:rsidRPr="00F608BE">
              <w:rPr>
                <w:rFonts w:hAnsi="宋体"/>
                <w:kern w:val="0"/>
                <w:sz w:val="24"/>
              </w:rPr>
              <w:lastRenderedPageBreak/>
              <w:t>其他符合性分析</w:t>
            </w:r>
          </w:p>
        </w:tc>
        <w:tc>
          <w:tcPr>
            <w:tcW w:w="8227" w:type="dxa"/>
            <w:gridSpan w:val="6"/>
            <w:vAlign w:val="center"/>
          </w:tcPr>
          <w:p w:rsidR="00EA4351" w:rsidRPr="00F608BE" w:rsidRDefault="00B13C6B">
            <w:pPr>
              <w:pStyle w:val="afff0"/>
            </w:pPr>
            <w:r w:rsidRPr="00F608BE">
              <w:rPr>
                <w:rFonts w:hint="eastAsia"/>
              </w:rPr>
              <w:t>1“三线一单”相符性分析</w:t>
            </w:r>
          </w:p>
          <w:p w:rsidR="00EA4351" w:rsidRPr="00F608BE" w:rsidRDefault="00B13C6B">
            <w:pPr>
              <w:spacing w:line="360" w:lineRule="auto"/>
              <w:ind w:firstLine="480"/>
              <w:rPr>
                <w:kern w:val="44"/>
                <w:sz w:val="24"/>
              </w:rPr>
            </w:pPr>
            <w:r w:rsidRPr="00F608BE">
              <w:rPr>
                <w:kern w:val="44"/>
                <w:sz w:val="24"/>
              </w:rPr>
              <w:t>（</w:t>
            </w:r>
            <w:r w:rsidRPr="00F608BE">
              <w:rPr>
                <w:kern w:val="44"/>
                <w:sz w:val="24"/>
              </w:rPr>
              <w:t>1</w:t>
            </w:r>
            <w:r w:rsidRPr="00F608BE">
              <w:rPr>
                <w:kern w:val="44"/>
                <w:sz w:val="24"/>
              </w:rPr>
              <w:t>）</w:t>
            </w:r>
            <w:r w:rsidRPr="00F608BE">
              <w:rPr>
                <w:rFonts w:hint="eastAsia"/>
                <w:kern w:val="44"/>
                <w:sz w:val="24"/>
              </w:rPr>
              <w:t>生态保护红线</w:t>
            </w:r>
          </w:p>
          <w:p w:rsidR="00EA4351" w:rsidRPr="00F608BE" w:rsidRDefault="00B13C6B">
            <w:pPr>
              <w:pStyle w:val="a7"/>
              <w:spacing w:line="360" w:lineRule="auto"/>
              <w:ind w:firstLineChars="200" w:firstLine="480"/>
              <w:rPr>
                <w:kern w:val="44"/>
                <w:sz w:val="24"/>
              </w:rPr>
            </w:pPr>
            <w:r w:rsidRPr="00F608BE">
              <w:rPr>
                <w:kern w:val="44"/>
                <w:sz w:val="24"/>
              </w:rPr>
              <w:t>本项目位于</w:t>
            </w:r>
            <w:r w:rsidRPr="00F608BE">
              <w:rPr>
                <w:rFonts w:hint="eastAsia"/>
                <w:kern w:val="44"/>
                <w:sz w:val="24"/>
              </w:rPr>
              <w:t>偃师区先进制造业开发区东南板块</w:t>
            </w:r>
            <w:r w:rsidRPr="00F608BE">
              <w:rPr>
                <w:kern w:val="44"/>
                <w:sz w:val="24"/>
              </w:rPr>
              <w:t>（</w:t>
            </w:r>
            <w:proofErr w:type="gramStart"/>
            <w:r w:rsidRPr="00F608BE">
              <w:rPr>
                <w:rFonts w:hint="eastAsia"/>
                <w:kern w:val="44"/>
                <w:sz w:val="24"/>
              </w:rPr>
              <w:t>顾县</w:t>
            </w:r>
            <w:r w:rsidR="00AF44C7">
              <w:rPr>
                <w:rFonts w:hint="eastAsia"/>
                <w:kern w:val="44"/>
                <w:sz w:val="24"/>
              </w:rPr>
              <w:t>片区</w:t>
            </w:r>
            <w:proofErr w:type="gramEnd"/>
            <w:r w:rsidRPr="00F608BE">
              <w:rPr>
                <w:rFonts w:hint="eastAsia"/>
                <w:kern w:val="44"/>
                <w:sz w:val="24"/>
              </w:rPr>
              <w:t>史家湾</w:t>
            </w:r>
            <w:r w:rsidRPr="00F608BE">
              <w:rPr>
                <w:kern w:val="44"/>
                <w:sz w:val="24"/>
              </w:rPr>
              <w:t>工业区），经过现场踏勘，项目不在自然保护区、风景名胜区、森林公园、地质公园、重要生态功能区、生态敏感区和脆弱区以及其他要求禁止建设的环境敏感区内。</w:t>
            </w:r>
          </w:p>
          <w:p w:rsidR="00EA4351" w:rsidRPr="00F608BE" w:rsidRDefault="00B13C6B">
            <w:pPr>
              <w:spacing w:line="360" w:lineRule="auto"/>
              <w:ind w:firstLineChars="200" w:firstLine="480"/>
              <w:rPr>
                <w:kern w:val="44"/>
                <w:sz w:val="24"/>
              </w:rPr>
            </w:pPr>
            <w:r w:rsidRPr="00F608BE">
              <w:rPr>
                <w:rFonts w:hint="eastAsia"/>
                <w:kern w:val="44"/>
                <w:sz w:val="24"/>
              </w:rPr>
              <w:t>根据《河南省人民政府办公厅关于印发河南省乡镇集中式饮用水水源保护区划的通知》（豫政办</w:t>
            </w:r>
            <w:r w:rsidRPr="00F608BE">
              <w:rPr>
                <w:rFonts w:hint="eastAsia"/>
                <w:kern w:val="44"/>
                <w:sz w:val="24"/>
              </w:rPr>
              <w:t>[2016]23</w:t>
            </w:r>
            <w:r w:rsidRPr="00F608BE">
              <w:rPr>
                <w:rFonts w:hint="eastAsia"/>
                <w:kern w:val="44"/>
                <w:sz w:val="24"/>
              </w:rPr>
              <w:t>号）文，偃师区顾县镇有一处地下饮用水源保护区，偃师区顾县镇供水厂地下水井群（共</w:t>
            </w:r>
            <w:r w:rsidRPr="00F608BE">
              <w:rPr>
                <w:rFonts w:hint="eastAsia"/>
                <w:kern w:val="44"/>
                <w:sz w:val="24"/>
              </w:rPr>
              <w:t>2</w:t>
            </w:r>
            <w:r w:rsidRPr="00F608BE">
              <w:rPr>
                <w:rFonts w:hint="eastAsia"/>
                <w:kern w:val="44"/>
                <w:sz w:val="24"/>
              </w:rPr>
              <w:t>眼井），其范围如下：</w:t>
            </w:r>
          </w:p>
          <w:p w:rsidR="00EA4351" w:rsidRPr="00F608BE" w:rsidRDefault="00B13C6B">
            <w:pPr>
              <w:spacing w:line="360" w:lineRule="auto"/>
              <w:ind w:firstLine="480"/>
              <w:rPr>
                <w:kern w:val="44"/>
                <w:sz w:val="24"/>
              </w:rPr>
            </w:pPr>
            <w:r w:rsidRPr="00F608BE">
              <w:rPr>
                <w:rFonts w:hint="eastAsia"/>
                <w:kern w:val="44"/>
                <w:sz w:val="24"/>
              </w:rPr>
              <w:t>偃师区顾县镇供水厂地下水井群（共</w:t>
            </w:r>
            <w:r w:rsidRPr="00F608BE">
              <w:rPr>
                <w:rFonts w:hint="eastAsia"/>
                <w:kern w:val="44"/>
                <w:sz w:val="24"/>
              </w:rPr>
              <w:t>2</w:t>
            </w:r>
            <w:r w:rsidRPr="00F608BE">
              <w:rPr>
                <w:rFonts w:hint="eastAsia"/>
                <w:kern w:val="44"/>
                <w:sz w:val="24"/>
              </w:rPr>
              <w:t>眼井）：</w:t>
            </w:r>
          </w:p>
          <w:p w:rsidR="00EA4351" w:rsidRPr="00F608BE" w:rsidRDefault="00B13C6B">
            <w:pPr>
              <w:spacing w:line="360" w:lineRule="auto"/>
              <w:ind w:firstLine="480"/>
              <w:rPr>
                <w:kern w:val="44"/>
                <w:sz w:val="24"/>
              </w:rPr>
            </w:pPr>
            <w:r w:rsidRPr="00F608BE">
              <w:rPr>
                <w:rFonts w:hint="eastAsia"/>
                <w:kern w:val="44"/>
                <w:sz w:val="24"/>
              </w:rPr>
              <w:t>一级保护区范围：取水井外围</w:t>
            </w:r>
            <w:r w:rsidRPr="00F608BE">
              <w:rPr>
                <w:rFonts w:hint="eastAsia"/>
                <w:kern w:val="44"/>
                <w:sz w:val="24"/>
              </w:rPr>
              <w:t>50m</w:t>
            </w:r>
            <w:r w:rsidRPr="00F608BE">
              <w:rPr>
                <w:rFonts w:hint="eastAsia"/>
                <w:kern w:val="44"/>
                <w:sz w:val="24"/>
              </w:rPr>
              <w:t>的区域。</w:t>
            </w:r>
          </w:p>
          <w:p w:rsidR="00EA4351" w:rsidRPr="00F608BE" w:rsidRDefault="00B13C6B">
            <w:pPr>
              <w:spacing w:line="360" w:lineRule="auto"/>
              <w:ind w:firstLine="480"/>
              <w:rPr>
                <w:kern w:val="44"/>
                <w:sz w:val="24"/>
              </w:rPr>
            </w:pPr>
            <w:r w:rsidRPr="00F608BE">
              <w:rPr>
                <w:rFonts w:hint="eastAsia"/>
                <w:kern w:val="44"/>
                <w:sz w:val="24"/>
              </w:rPr>
              <w:t>根据现场调查，本项目位于</w:t>
            </w:r>
            <w:r w:rsidRPr="00F608BE">
              <w:rPr>
                <w:rFonts w:hint="eastAsia"/>
                <w:kern w:val="44"/>
                <w:sz w:val="24"/>
              </w:rPr>
              <w:t>1#</w:t>
            </w:r>
            <w:r w:rsidRPr="00F608BE">
              <w:rPr>
                <w:rFonts w:hint="eastAsia"/>
                <w:kern w:val="44"/>
                <w:sz w:val="24"/>
              </w:rPr>
              <w:t>井一级保护区边界外东北</w:t>
            </w:r>
            <w:r w:rsidRPr="00F608BE">
              <w:rPr>
                <w:rFonts w:hint="eastAsia"/>
                <w:kern w:val="44"/>
                <w:sz w:val="24"/>
              </w:rPr>
              <w:t>2.18km</w:t>
            </w:r>
            <w:r w:rsidRPr="00F608BE">
              <w:rPr>
                <w:rFonts w:hint="eastAsia"/>
                <w:kern w:val="44"/>
                <w:sz w:val="24"/>
              </w:rPr>
              <w:t>，位于</w:t>
            </w:r>
            <w:r w:rsidRPr="00F608BE">
              <w:rPr>
                <w:rFonts w:hint="eastAsia"/>
                <w:kern w:val="44"/>
                <w:sz w:val="24"/>
              </w:rPr>
              <w:t>2#</w:t>
            </w:r>
            <w:r w:rsidRPr="00F608BE">
              <w:rPr>
                <w:rFonts w:hint="eastAsia"/>
                <w:kern w:val="44"/>
                <w:sz w:val="24"/>
              </w:rPr>
              <w:t>井一级保护区边界外东北</w:t>
            </w:r>
            <w:r w:rsidRPr="00F608BE">
              <w:rPr>
                <w:rFonts w:hint="eastAsia"/>
                <w:kern w:val="44"/>
                <w:sz w:val="24"/>
              </w:rPr>
              <w:t>2.41km</w:t>
            </w:r>
            <w:r w:rsidRPr="00F608BE">
              <w:rPr>
                <w:rFonts w:hint="eastAsia"/>
                <w:kern w:val="44"/>
                <w:sz w:val="24"/>
              </w:rPr>
              <w:t>，不在顾县镇集中式饮用水水源保护区范围内，距离保护区</w:t>
            </w:r>
            <w:r w:rsidRPr="00F608BE">
              <w:rPr>
                <w:kern w:val="44"/>
                <w:sz w:val="24"/>
              </w:rPr>
              <w:t>较远</w:t>
            </w:r>
            <w:r w:rsidRPr="00F608BE">
              <w:rPr>
                <w:rFonts w:hint="eastAsia"/>
                <w:kern w:val="44"/>
                <w:sz w:val="24"/>
              </w:rPr>
              <w:t>，相对位置见附图</w:t>
            </w:r>
            <w:r w:rsidRPr="00F608BE">
              <w:rPr>
                <w:rFonts w:hint="eastAsia"/>
                <w:kern w:val="44"/>
                <w:sz w:val="24"/>
              </w:rPr>
              <w:t>6</w:t>
            </w:r>
            <w:r w:rsidRPr="00F608BE">
              <w:rPr>
                <w:rFonts w:hint="eastAsia"/>
                <w:kern w:val="44"/>
                <w:sz w:val="24"/>
              </w:rPr>
              <w:t>。</w:t>
            </w:r>
          </w:p>
          <w:p w:rsidR="00EA4351" w:rsidRPr="00F608BE" w:rsidRDefault="00B13C6B">
            <w:pPr>
              <w:spacing w:line="360" w:lineRule="auto"/>
              <w:ind w:firstLineChars="200" w:firstLine="480"/>
              <w:rPr>
                <w:kern w:val="44"/>
                <w:sz w:val="24"/>
              </w:rPr>
            </w:pPr>
            <w:r w:rsidRPr="00F608BE">
              <w:rPr>
                <w:kern w:val="44"/>
                <w:sz w:val="24"/>
              </w:rPr>
              <w:t>（</w:t>
            </w:r>
            <w:r w:rsidRPr="00F608BE">
              <w:rPr>
                <w:kern w:val="44"/>
                <w:sz w:val="24"/>
              </w:rPr>
              <w:t>2</w:t>
            </w:r>
            <w:r w:rsidRPr="00F608BE">
              <w:rPr>
                <w:kern w:val="44"/>
                <w:sz w:val="24"/>
              </w:rPr>
              <w:t>）环境质量底线</w:t>
            </w:r>
          </w:p>
          <w:p w:rsidR="00EA4351" w:rsidRPr="00F608BE" w:rsidRDefault="00B13C6B">
            <w:pPr>
              <w:spacing w:line="360" w:lineRule="auto"/>
              <w:ind w:firstLineChars="200" w:firstLine="480"/>
              <w:rPr>
                <w:kern w:val="44"/>
                <w:sz w:val="24"/>
              </w:rPr>
            </w:pPr>
            <w:r w:rsidRPr="00F608BE">
              <w:rPr>
                <w:rFonts w:hint="eastAsia"/>
                <w:kern w:val="44"/>
                <w:sz w:val="24"/>
              </w:rPr>
              <w:t>根据洛阳市生态环境主管部门公开发布的《</w:t>
            </w:r>
            <w:r w:rsidRPr="00F608BE">
              <w:rPr>
                <w:rFonts w:hint="eastAsia"/>
                <w:kern w:val="44"/>
                <w:sz w:val="24"/>
              </w:rPr>
              <w:t>202</w:t>
            </w:r>
            <w:r w:rsidRPr="00F608BE">
              <w:rPr>
                <w:kern w:val="44"/>
                <w:sz w:val="24"/>
              </w:rPr>
              <w:t>2</w:t>
            </w:r>
            <w:r w:rsidRPr="00F608BE">
              <w:rPr>
                <w:rFonts w:hint="eastAsia"/>
                <w:kern w:val="44"/>
                <w:sz w:val="24"/>
              </w:rPr>
              <w:t>年洛阳市生态环境状况公报》可知，洛阳</w:t>
            </w:r>
            <w:proofErr w:type="gramStart"/>
            <w:r w:rsidRPr="00F608BE">
              <w:rPr>
                <w:rFonts w:hint="eastAsia"/>
                <w:kern w:val="44"/>
                <w:sz w:val="24"/>
              </w:rPr>
              <w:t>市区域</w:t>
            </w:r>
            <w:proofErr w:type="gramEnd"/>
            <w:r w:rsidRPr="00F608BE">
              <w:rPr>
                <w:rFonts w:hint="eastAsia"/>
                <w:kern w:val="44"/>
                <w:sz w:val="24"/>
              </w:rPr>
              <w:t>PM</w:t>
            </w:r>
            <w:r w:rsidRPr="00F608BE">
              <w:rPr>
                <w:rFonts w:hint="eastAsia"/>
                <w:kern w:val="44"/>
                <w:sz w:val="24"/>
                <w:vertAlign w:val="subscript"/>
              </w:rPr>
              <w:t>2.5</w:t>
            </w:r>
            <w:r w:rsidRPr="00F608BE">
              <w:rPr>
                <w:rFonts w:hint="eastAsia"/>
                <w:kern w:val="44"/>
                <w:sz w:val="24"/>
              </w:rPr>
              <w:t>、</w:t>
            </w:r>
            <w:r w:rsidRPr="00F608BE">
              <w:rPr>
                <w:rFonts w:hint="eastAsia"/>
                <w:kern w:val="44"/>
                <w:sz w:val="24"/>
              </w:rPr>
              <w:t>PM</w:t>
            </w:r>
            <w:r w:rsidRPr="00F608BE">
              <w:rPr>
                <w:rFonts w:hint="eastAsia"/>
                <w:kern w:val="44"/>
                <w:sz w:val="24"/>
                <w:vertAlign w:val="subscript"/>
              </w:rPr>
              <w:t>10</w:t>
            </w:r>
            <w:r w:rsidRPr="00F608BE">
              <w:rPr>
                <w:rFonts w:hint="eastAsia"/>
                <w:kern w:val="44"/>
                <w:sz w:val="24"/>
              </w:rPr>
              <w:t>年均浓度和</w:t>
            </w:r>
            <w:r w:rsidRPr="00F608BE">
              <w:rPr>
                <w:rFonts w:hint="eastAsia"/>
                <w:kern w:val="44"/>
                <w:sz w:val="24"/>
              </w:rPr>
              <w:t>O</w:t>
            </w:r>
            <w:r w:rsidRPr="00F608BE">
              <w:rPr>
                <w:rFonts w:hint="eastAsia"/>
                <w:kern w:val="44"/>
                <w:sz w:val="24"/>
                <w:vertAlign w:val="subscript"/>
              </w:rPr>
              <w:t>3</w:t>
            </w:r>
            <w:r w:rsidRPr="00F608BE">
              <w:rPr>
                <w:rFonts w:hint="eastAsia"/>
                <w:kern w:val="44"/>
                <w:sz w:val="24"/>
              </w:rPr>
              <w:t>日最大</w:t>
            </w:r>
            <w:r w:rsidRPr="00F608BE">
              <w:rPr>
                <w:rFonts w:hint="eastAsia"/>
                <w:kern w:val="44"/>
                <w:sz w:val="24"/>
              </w:rPr>
              <w:t>8h</w:t>
            </w:r>
            <w:r w:rsidRPr="00F608BE">
              <w:rPr>
                <w:rFonts w:hint="eastAsia"/>
                <w:kern w:val="44"/>
                <w:sz w:val="24"/>
              </w:rPr>
              <w:t>平均质量浓度不能满足《环境空气质量标准》（</w:t>
            </w:r>
            <w:r w:rsidRPr="00F608BE">
              <w:rPr>
                <w:rFonts w:hint="eastAsia"/>
                <w:kern w:val="44"/>
                <w:sz w:val="24"/>
              </w:rPr>
              <w:t>GB3095-2012</w:t>
            </w:r>
            <w:r w:rsidRPr="00F608BE">
              <w:rPr>
                <w:rFonts w:hint="eastAsia"/>
                <w:kern w:val="44"/>
                <w:sz w:val="24"/>
              </w:rPr>
              <w:t>）二级标准浓度限值要求，因此</w:t>
            </w:r>
            <w:r w:rsidRPr="00F608BE">
              <w:rPr>
                <w:rFonts w:hint="eastAsia"/>
                <w:kern w:val="44"/>
                <w:sz w:val="24"/>
              </w:rPr>
              <w:t>202</w:t>
            </w:r>
            <w:r w:rsidRPr="00F608BE">
              <w:rPr>
                <w:kern w:val="44"/>
                <w:sz w:val="24"/>
              </w:rPr>
              <w:t>2</w:t>
            </w:r>
            <w:r w:rsidRPr="00F608BE">
              <w:rPr>
                <w:rFonts w:hint="eastAsia"/>
                <w:kern w:val="44"/>
                <w:sz w:val="24"/>
              </w:rPr>
              <w:t>年度洛阳市属于不达标区。针对区域大气环境质量现状超标的情况，出台《洛阳市偃师区</w:t>
            </w:r>
            <w:r w:rsidRPr="00F608BE">
              <w:rPr>
                <w:rFonts w:hint="eastAsia"/>
                <w:kern w:val="44"/>
                <w:sz w:val="24"/>
              </w:rPr>
              <w:t>2023</w:t>
            </w:r>
            <w:r w:rsidRPr="00F608BE">
              <w:rPr>
                <w:rFonts w:hint="eastAsia"/>
                <w:kern w:val="44"/>
                <w:sz w:val="24"/>
              </w:rPr>
              <w:t>年蓝天、碧水、净土保卫战实施方案的通知》（</w:t>
            </w:r>
            <w:proofErr w:type="gramStart"/>
            <w:r w:rsidRPr="00F608BE">
              <w:rPr>
                <w:rFonts w:hint="eastAsia"/>
                <w:kern w:val="44"/>
                <w:sz w:val="24"/>
              </w:rPr>
              <w:t>偃</w:t>
            </w:r>
            <w:proofErr w:type="gramEnd"/>
            <w:r w:rsidRPr="00F608BE">
              <w:rPr>
                <w:rFonts w:hint="eastAsia"/>
                <w:kern w:val="44"/>
                <w:sz w:val="24"/>
              </w:rPr>
              <w:t>环委办〔</w:t>
            </w:r>
            <w:r w:rsidRPr="00F608BE">
              <w:rPr>
                <w:rFonts w:hint="eastAsia"/>
                <w:kern w:val="44"/>
                <w:sz w:val="24"/>
              </w:rPr>
              <w:t>2023</w:t>
            </w:r>
            <w:r w:rsidRPr="00F608BE">
              <w:rPr>
                <w:rFonts w:hint="eastAsia"/>
                <w:kern w:val="44"/>
                <w:sz w:val="24"/>
              </w:rPr>
              <w:t>〕</w:t>
            </w:r>
            <w:r w:rsidRPr="00F608BE">
              <w:rPr>
                <w:rFonts w:hint="eastAsia"/>
                <w:kern w:val="44"/>
                <w:sz w:val="24"/>
              </w:rPr>
              <w:t>3</w:t>
            </w:r>
            <w:r w:rsidRPr="00F608BE">
              <w:rPr>
                <w:rFonts w:hint="eastAsia"/>
                <w:kern w:val="44"/>
                <w:sz w:val="24"/>
              </w:rPr>
              <w:t>号）、《偃师区</w:t>
            </w:r>
            <w:r w:rsidRPr="00F608BE">
              <w:rPr>
                <w:rFonts w:hint="eastAsia"/>
                <w:kern w:val="44"/>
                <w:sz w:val="24"/>
              </w:rPr>
              <w:t>2023</w:t>
            </w:r>
            <w:r w:rsidRPr="00F608BE">
              <w:rPr>
                <w:rFonts w:hint="eastAsia"/>
                <w:kern w:val="44"/>
                <w:sz w:val="24"/>
              </w:rPr>
              <w:t>年夏季挥发性有机物污染防治实施方案》（</w:t>
            </w:r>
            <w:proofErr w:type="gramStart"/>
            <w:r w:rsidRPr="00F608BE">
              <w:rPr>
                <w:rFonts w:hint="eastAsia"/>
                <w:kern w:val="44"/>
                <w:sz w:val="24"/>
              </w:rPr>
              <w:t>偃</w:t>
            </w:r>
            <w:proofErr w:type="gramEnd"/>
            <w:r w:rsidRPr="00F608BE">
              <w:rPr>
                <w:rFonts w:hint="eastAsia"/>
                <w:kern w:val="44"/>
                <w:sz w:val="24"/>
              </w:rPr>
              <w:t>环委办</w:t>
            </w:r>
            <w:r w:rsidRPr="00F608BE">
              <w:rPr>
                <w:rFonts w:hint="eastAsia"/>
                <w:kern w:val="44"/>
                <w:sz w:val="24"/>
              </w:rPr>
              <w:t>[2023]5</w:t>
            </w:r>
            <w:r w:rsidRPr="00F608BE">
              <w:rPr>
                <w:rFonts w:hint="eastAsia"/>
                <w:kern w:val="44"/>
                <w:sz w:val="24"/>
              </w:rPr>
              <w:t>号）等相关大气治理文件，实施源头削减，推进总量减排、强化收集效果，减少无组织排放、提升治理水平等相关政策，通过治理区域环境质量状况将逐步好转。</w:t>
            </w:r>
          </w:p>
          <w:p w:rsidR="00EA4351" w:rsidRPr="00F608BE" w:rsidRDefault="00B13C6B">
            <w:pPr>
              <w:spacing w:line="360" w:lineRule="auto"/>
              <w:ind w:firstLineChars="200" w:firstLine="480"/>
              <w:rPr>
                <w:kern w:val="44"/>
                <w:sz w:val="24"/>
              </w:rPr>
            </w:pPr>
            <w:r w:rsidRPr="00F608BE">
              <w:rPr>
                <w:rFonts w:hint="eastAsia"/>
                <w:kern w:val="44"/>
                <w:sz w:val="24"/>
              </w:rPr>
              <w:t>本项目生产过程</w:t>
            </w:r>
            <w:r w:rsidRPr="00F608BE">
              <w:rPr>
                <w:kern w:val="44"/>
                <w:sz w:val="24"/>
              </w:rPr>
              <w:t>挤塑工序</w:t>
            </w:r>
            <w:r w:rsidRPr="00F608BE">
              <w:rPr>
                <w:rFonts w:hint="eastAsia"/>
                <w:kern w:val="44"/>
                <w:sz w:val="24"/>
              </w:rPr>
              <w:t>、沥青</w:t>
            </w:r>
            <w:r w:rsidR="00DD0FAE">
              <w:rPr>
                <w:rFonts w:hint="eastAsia"/>
                <w:kern w:val="44"/>
                <w:sz w:val="24"/>
              </w:rPr>
              <w:t>密封</w:t>
            </w:r>
            <w:r w:rsidRPr="00F608BE">
              <w:rPr>
                <w:rFonts w:hint="eastAsia"/>
                <w:kern w:val="44"/>
                <w:sz w:val="24"/>
              </w:rPr>
              <w:t>工序</w:t>
            </w:r>
            <w:r w:rsidRPr="00F608BE">
              <w:rPr>
                <w:kern w:val="44"/>
                <w:sz w:val="24"/>
              </w:rPr>
              <w:t>产生</w:t>
            </w:r>
            <w:r w:rsidRPr="00F608BE">
              <w:rPr>
                <w:rFonts w:hint="eastAsia"/>
                <w:kern w:val="44"/>
                <w:sz w:val="24"/>
              </w:rPr>
              <w:t>的</w:t>
            </w:r>
            <w:r w:rsidRPr="00F608BE">
              <w:rPr>
                <w:kern w:val="44"/>
                <w:sz w:val="24"/>
              </w:rPr>
              <w:t>有机废气</w:t>
            </w:r>
            <w:r w:rsidRPr="00F608BE">
              <w:rPr>
                <w:rFonts w:hint="eastAsia"/>
                <w:kern w:val="44"/>
                <w:sz w:val="24"/>
              </w:rPr>
              <w:t>经集气罩</w:t>
            </w:r>
            <w:r w:rsidRPr="00F608BE">
              <w:rPr>
                <w:kern w:val="44"/>
                <w:sz w:val="24"/>
              </w:rPr>
              <w:t>收集支管</w:t>
            </w:r>
            <w:r w:rsidRPr="00F608BE">
              <w:rPr>
                <w:rFonts w:hint="eastAsia"/>
                <w:kern w:val="44"/>
                <w:sz w:val="24"/>
              </w:rPr>
              <w:t>连接</w:t>
            </w:r>
            <w:r w:rsidRPr="00F608BE">
              <w:rPr>
                <w:kern w:val="44"/>
                <w:sz w:val="24"/>
              </w:rPr>
              <w:t>至收集主管后进入</w:t>
            </w:r>
            <w:r w:rsidRPr="00F608BE">
              <w:rPr>
                <w:rFonts w:hint="eastAsia"/>
                <w:kern w:val="44"/>
                <w:sz w:val="24"/>
              </w:rPr>
              <w:t>催化燃烧装置</w:t>
            </w:r>
            <w:r w:rsidRPr="00F608BE">
              <w:rPr>
                <w:kern w:val="44"/>
                <w:sz w:val="24"/>
              </w:rPr>
              <w:t>进行处理</w:t>
            </w:r>
            <w:r w:rsidRPr="00F608BE">
              <w:rPr>
                <w:rFonts w:hint="eastAsia"/>
                <w:kern w:val="44"/>
                <w:sz w:val="24"/>
              </w:rPr>
              <w:t>。拉丝</w:t>
            </w:r>
            <w:r w:rsidRPr="00F608BE">
              <w:rPr>
                <w:kern w:val="44"/>
                <w:sz w:val="24"/>
              </w:rPr>
              <w:t>工序中乳化液因温度升高会产生少量</w:t>
            </w:r>
            <w:r w:rsidRPr="00F608BE">
              <w:rPr>
                <w:rFonts w:hint="eastAsia"/>
                <w:kern w:val="44"/>
                <w:sz w:val="24"/>
              </w:rPr>
              <w:t>有机废气</w:t>
            </w:r>
            <w:r w:rsidRPr="00F608BE">
              <w:rPr>
                <w:kern w:val="44"/>
                <w:sz w:val="24"/>
              </w:rPr>
              <w:t>，</w:t>
            </w:r>
            <w:r w:rsidRPr="00F608BE">
              <w:rPr>
                <w:rFonts w:hint="eastAsia"/>
                <w:kern w:val="44"/>
                <w:sz w:val="24"/>
              </w:rPr>
              <w:t>拉丝机</w:t>
            </w:r>
            <w:r w:rsidRPr="00F608BE">
              <w:rPr>
                <w:kern w:val="44"/>
                <w:sz w:val="24"/>
              </w:rPr>
              <w:t>上方</w:t>
            </w:r>
            <w:r w:rsidRPr="00F608BE">
              <w:rPr>
                <w:rFonts w:hint="eastAsia"/>
                <w:kern w:val="44"/>
                <w:sz w:val="24"/>
              </w:rPr>
              <w:t>分别</w:t>
            </w:r>
            <w:r w:rsidRPr="00F608BE">
              <w:rPr>
                <w:kern w:val="44"/>
                <w:sz w:val="24"/>
              </w:rPr>
              <w:t>安装</w:t>
            </w:r>
            <w:r w:rsidRPr="00F608BE">
              <w:rPr>
                <w:rFonts w:hint="eastAsia"/>
                <w:kern w:val="44"/>
                <w:sz w:val="24"/>
              </w:rPr>
              <w:t>有高压静电油烟净化器，拉丝废气经</w:t>
            </w:r>
            <w:r w:rsidRPr="00F608BE">
              <w:rPr>
                <w:kern w:val="44"/>
                <w:sz w:val="24"/>
              </w:rPr>
              <w:t>处理后</w:t>
            </w:r>
            <w:r w:rsidRPr="00F608BE">
              <w:rPr>
                <w:rFonts w:hint="eastAsia"/>
                <w:kern w:val="44"/>
                <w:sz w:val="24"/>
              </w:rPr>
              <w:t>由</w:t>
            </w:r>
            <w:r w:rsidRPr="00F608BE">
              <w:rPr>
                <w:rFonts w:hint="eastAsia"/>
                <w:kern w:val="44"/>
                <w:sz w:val="24"/>
              </w:rPr>
              <w:t>15</w:t>
            </w:r>
            <w:r w:rsidRPr="00F608BE">
              <w:rPr>
                <w:kern w:val="44"/>
                <w:sz w:val="24"/>
              </w:rPr>
              <w:t>m</w:t>
            </w:r>
            <w:r w:rsidRPr="00F608BE">
              <w:rPr>
                <w:rFonts w:hint="eastAsia"/>
                <w:kern w:val="44"/>
                <w:sz w:val="24"/>
              </w:rPr>
              <w:t>排气筒达标</w:t>
            </w:r>
            <w:r w:rsidRPr="00F608BE">
              <w:rPr>
                <w:kern w:val="44"/>
                <w:sz w:val="24"/>
              </w:rPr>
              <w:t>排放。</w:t>
            </w:r>
            <w:r w:rsidR="00DD0FAE" w:rsidRPr="00DD0FAE">
              <w:rPr>
                <w:rFonts w:hint="eastAsia"/>
                <w:kern w:val="44"/>
                <w:sz w:val="24"/>
              </w:rPr>
              <w:t>硅橡胶</w:t>
            </w:r>
            <w:r w:rsidR="007E5F79">
              <w:rPr>
                <w:rFonts w:hint="eastAsia"/>
                <w:kern w:val="44"/>
                <w:sz w:val="24"/>
              </w:rPr>
              <w:t>挤制绝缘层</w:t>
            </w:r>
            <w:r w:rsidR="00DD0FAE" w:rsidRPr="00DD0FAE">
              <w:rPr>
                <w:rFonts w:hint="eastAsia"/>
                <w:kern w:val="44"/>
                <w:sz w:val="24"/>
              </w:rPr>
              <w:t>产生的废气经</w:t>
            </w:r>
            <w:r w:rsidR="00DD0FAE" w:rsidRPr="00DD0FAE">
              <w:rPr>
                <w:rFonts w:hint="eastAsia"/>
                <w:kern w:val="44"/>
                <w:sz w:val="24"/>
              </w:rPr>
              <w:lastRenderedPageBreak/>
              <w:t>UV</w:t>
            </w:r>
            <w:proofErr w:type="gramStart"/>
            <w:r w:rsidR="00DD0FAE" w:rsidRPr="00DD0FAE">
              <w:rPr>
                <w:rFonts w:hint="eastAsia"/>
                <w:kern w:val="44"/>
                <w:sz w:val="24"/>
              </w:rPr>
              <w:t>光氧</w:t>
            </w:r>
            <w:r w:rsidR="00DD0FAE" w:rsidRPr="00DD0FAE">
              <w:rPr>
                <w:rFonts w:hint="eastAsia"/>
                <w:kern w:val="44"/>
                <w:sz w:val="24"/>
              </w:rPr>
              <w:t>+</w:t>
            </w:r>
            <w:proofErr w:type="gramEnd"/>
            <w:r w:rsidR="00DD0FAE" w:rsidRPr="00DD0FAE">
              <w:rPr>
                <w:rFonts w:hint="eastAsia"/>
                <w:kern w:val="44"/>
                <w:sz w:val="24"/>
              </w:rPr>
              <w:t>活性炭吸附装置处理后由</w:t>
            </w:r>
            <w:r w:rsidR="00DD0FAE" w:rsidRPr="00DD0FAE">
              <w:rPr>
                <w:rFonts w:hint="eastAsia"/>
                <w:kern w:val="44"/>
                <w:sz w:val="24"/>
              </w:rPr>
              <w:t>15</w:t>
            </w:r>
            <w:r w:rsidR="00DD0FAE" w:rsidRPr="00DD0FAE">
              <w:rPr>
                <w:rFonts w:hint="eastAsia"/>
                <w:kern w:val="44"/>
                <w:sz w:val="24"/>
              </w:rPr>
              <w:t>米的排气筒排放</w:t>
            </w:r>
            <w:r w:rsidR="00DD0FAE">
              <w:rPr>
                <w:rFonts w:hint="eastAsia"/>
                <w:kern w:val="44"/>
                <w:sz w:val="24"/>
              </w:rPr>
              <w:t>；</w:t>
            </w:r>
            <w:r w:rsidRPr="00F608BE">
              <w:rPr>
                <w:rFonts w:hint="eastAsia"/>
                <w:kern w:val="44"/>
                <w:sz w:val="24"/>
              </w:rPr>
              <w:t>本项目生活污水依托现有的处理设施，</w:t>
            </w:r>
            <w:r w:rsidRPr="00F608BE">
              <w:rPr>
                <w:kern w:val="44"/>
                <w:sz w:val="24"/>
              </w:rPr>
              <w:t>本项目建设不会</w:t>
            </w:r>
            <w:r w:rsidRPr="00F608BE">
              <w:rPr>
                <w:rFonts w:hint="eastAsia"/>
                <w:kern w:val="44"/>
                <w:sz w:val="24"/>
              </w:rPr>
              <w:t>加剧区域环境恶化，不触及环境质量底线。</w:t>
            </w:r>
          </w:p>
          <w:p w:rsidR="00EA4351" w:rsidRPr="00F608BE" w:rsidRDefault="00B13C6B">
            <w:pPr>
              <w:spacing w:line="360" w:lineRule="auto"/>
              <w:ind w:firstLineChars="200" w:firstLine="480"/>
              <w:rPr>
                <w:kern w:val="44"/>
                <w:sz w:val="24"/>
              </w:rPr>
            </w:pPr>
            <w:r w:rsidRPr="00F608BE">
              <w:rPr>
                <w:rFonts w:hint="eastAsia"/>
                <w:kern w:val="44"/>
                <w:sz w:val="24"/>
              </w:rPr>
              <w:t>（</w:t>
            </w:r>
            <w:r w:rsidRPr="00F608BE">
              <w:rPr>
                <w:rFonts w:hint="eastAsia"/>
                <w:kern w:val="44"/>
                <w:sz w:val="24"/>
              </w:rPr>
              <w:t>3</w:t>
            </w:r>
            <w:r w:rsidRPr="00F608BE">
              <w:rPr>
                <w:rFonts w:hint="eastAsia"/>
                <w:kern w:val="44"/>
                <w:sz w:val="24"/>
              </w:rPr>
              <w:t>）资源利用</w:t>
            </w:r>
            <w:r w:rsidRPr="00F608BE">
              <w:rPr>
                <w:kern w:val="44"/>
                <w:sz w:val="24"/>
              </w:rPr>
              <w:t>上线</w:t>
            </w:r>
          </w:p>
          <w:p w:rsidR="00EA4351" w:rsidRPr="00F608BE" w:rsidRDefault="00B13C6B">
            <w:pPr>
              <w:spacing w:line="360" w:lineRule="auto"/>
              <w:ind w:firstLineChars="200" w:firstLine="480"/>
              <w:rPr>
                <w:kern w:val="44"/>
                <w:sz w:val="24"/>
              </w:rPr>
            </w:pPr>
            <w:r w:rsidRPr="00F608BE">
              <w:rPr>
                <w:rFonts w:hint="eastAsia"/>
                <w:kern w:val="44"/>
                <w:sz w:val="24"/>
              </w:rPr>
              <w:t>本次扩建项目于原有厂区车间内进行建设，</w:t>
            </w:r>
            <w:proofErr w:type="gramStart"/>
            <w:r w:rsidRPr="00F608BE">
              <w:rPr>
                <w:rFonts w:hint="eastAsia"/>
                <w:kern w:val="44"/>
                <w:sz w:val="24"/>
              </w:rPr>
              <w:t>不</w:t>
            </w:r>
            <w:proofErr w:type="gramEnd"/>
            <w:r w:rsidRPr="00F608BE">
              <w:rPr>
                <w:rFonts w:hint="eastAsia"/>
                <w:kern w:val="44"/>
                <w:sz w:val="24"/>
              </w:rPr>
              <w:t>新增占地；项目用水为自来水，由市政自来水管网提供；项目使用电为能源，由市政供电系统提供。本项目投产后会使用一定量的水、电资源，资源消耗</w:t>
            </w:r>
            <w:proofErr w:type="gramStart"/>
            <w:r w:rsidRPr="00F608BE">
              <w:rPr>
                <w:rFonts w:hint="eastAsia"/>
                <w:kern w:val="44"/>
                <w:sz w:val="24"/>
              </w:rPr>
              <w:t>占区域</w:t>
            </w:r>
            <w:proofErr w:type="gramEnd"/>
            <w:r w:rsidRPr="00F608BE">
              <w:rPr>
                <w:rFonts w:hint="eastAsia"/>
                <w:kern w:val="44"/>
                <w:sz w:val="24"/>
              </w:rPr>
              <w:t>资源利用总量少，不属于高耗能企业，没有突破区域资源利用上线，符合资源利用上线要求。</w:t>
            </w:r>
          </w:p>
          <w:p w:rsidR="00EA4351" w:rsidRPr="00F608BE" w:rsidRDefault="00B13C6B">
            <w:pPr>
              <w:spacing w:line="360" w:lineRule="auto"/>
              <w:ind w:firstLineChars="200" w:firstLine="480"/>
              <w:rPr>
                <w:kern w:val="44"/>
                <w:sz w:val="24"/>
              </w:rPr>
            </w:pPr>
            <w:r w:rsidRPr="00F608BE">
              <w:rPr>
                <w:rFonts w:hint="eastAsia"/>
                <w:kern w:val="44"/>
                <w:sz w:val="24"/>
              </w:rPr>
              <w:t>（</w:t>
            </w:r>
            <w:r w:rsidRPr="00F608BE">
              <w:rPr>
                <w:rFonts w:hint="eastAsia"/>
                <w:kern w:val="44"/>
                <w:sz w:val="24"/>
              </w:rPr>
              <w:t>4</w:t>
            </w:r>
            <w:r w:rsidRPr="00F608BE">
              <w:rPr>
                <w:rFonts w:hint="eastAsia"/>
                <w:kern w:val="44"/>
                <w:sz w:val="24"/>
              </w:rPr>
              <w:t>）环境准入</w:t>
            </w:r>
            <w:r w:rsidRPr="00F608BE">
              <w:rPr>
                <w:kern w:val="44"/>
                <w:sz w:val="24"/>
              </w:rPr>
              <w:t>负面清单</w:t>
            </w:r>
          </w:p>
          <w:p w:rsidR="00EA4351" w:rsidRPr="00F608BE" w:rsidRDefault="00B13C6B">
            <w:pPr>
              <w:spacing w:line="360" w:lineRule="auto"/>
              <w:ind w:firstLineChars="200" w:firstLine="480"/>
              <w:rPr>
                <w:kern w:val="44"/>
                <w:sz w:val="24"/>
              </w:rPr>
            </w:pPr>
            <w:r w:rsidRPr="00F608BE">
              <w:rPr>
                <w:rFonts w:hint="eastAsia"/>
                <w:kern w:val="44"/>
                <w:sz w:val="24"/>
              </w:rPr>
              <w:t>本项目位于偃师区先进制造业开发区东南板块（</w:t>
            </w:r>
            <w:proofErr w:type="gramStart"/>
            <w:r w:rsidR="00AF44C7">
              <w:rPr>
                <w:rFonts w:hint="eastAsia"/>
                <w:kern w:val="44"/>
                <w:sz w:val="24"/>
              </w:rPr>
              <w:t>顾县片区</w:t>
            </w:r>
            <w:proofErr w:type="gramEnd"/>
            <w:r w:rsidRPr="00F608BE">
              <w:rPr>
                <w:rFonts w:hint="eastAsia"/>
                <w:kern w:val="44"/>
                <w:sz w:val="24"/>
              </w:rPr>
              <w:t>史家湾工业区），根据《洛阳市人民政府关于实施“三线一单”生态环境分区管控的意见》（</w:t>
            </w:r>
            <w:proofErr w:type="gramStart"/>
            <w:r w:rsidRPr="00F608BE">
              <w:rPr>
                <w:rFonts w:hint="eastAsia"/>
                <w:kern w:val="44"/>
                <w:sz w:val="24"/>
              </w:rPr>
              <w:t>洛</w:t>
            </w:r>
            <w:proofErr w:type="gramEnd"/>
            <w:r w:rsidRPr="00F608BE">
              <w:rPr>
                <w:rFonts w:hint="eastAsia"/>
                <w:kern w:val="44"/>
                <w:sz w:val="24"/>
              </w:rPr>
              <w:t>政</w:t>
            </w:r>
            <w:r w:rsidRPr="00F608BE">
              <w:rPr>
                <w:rFonts w:hint="eastAsia"/>
                <w:kern w:val="44"/>
                <w:sz w:val="24"/>
              </w:rPr>
              <w:t>[2021]</w:t>
            </w:r>
            <w:r w:rsidRPr="00F608BE">
              <w:rPr>
                <w:kern w:val="44"/>
                <w:sz w:val="24"/>
              </w:rPr>
              <w:t>58</w:t>
            </w:r>
            <w:r w:rsidRPr="00F608BE">
              <w:rPr>
                <w:rFonts w:hint="eastAsia"/>
                <w:kern w:val="44"/>
                <w:sz w:val="24"/>
              </w:rPr>
              <w:t>号）及《洛阳市生态环境准入清单》（</w:t>
            </w:r>
            <w:r w:rsidRPr="00F608BE">
              <w:rPr>
                <w:rFonts w:hint="eastAsia"/>
                <w:kern w:val="44"/>
                <w:sz w:val="24"/>
              </w:rPr>
              <w:t>2020</w:t>
            </w:r>
            <w:r w:rsidRPr="00F608BE">
              <w:rPr>
                <w:rFonts w:hint="eastAsia"/>
                <w:kern w:val="44"/>
                <w:sz w:val="24"/>
              </w:rPr>
              <w:t>年</w:t>
            </w:r>
            <w:r w:rsidRPr="00F608BE">
              <w:rPr>
                <w:rFonts w:hint="eastAsia"/>
                <w:kern w:val="44"/>
                <w:sz w:val="24"/>
              </w:rPr>
              <w:t>12</w:t>
            </w:r>
            <w:r w:rsidRPr="00F608BE">
              <w:rPr>
                <w:rFonts w:hint="eastAsia"/>
                <w:kern w:val="44"/>
                <w:sz w:val="24"/>
              </w:rPr>
              <w:t>月），并查询河南省“三线一单”成果查询系统，项目所在地属于偃师区重点管控单元，区域环境管控单元编号为</w:t>
            </w:r>
            <w:r w:rsidRPr="00F608BE">
              <w:rPr>
                <w:rFonts w:hint="eastAsia"/>
                <w:kern w:val="44"/>
                <w:sz w:val="24"/>
              </w:rPr>
              <w:t>ZH41038120003</w:t>
            </w:r>
            <w:r w:rsidRPr="00F608BE">
              <w:rPr>
                <w:rFonts w:hint="eastAsia"/>
                <w:kern w:val="44"/>
                <w:sz w:val="24"/>
              </w:rPr>
              <w:t>。本项目在河南省“三线一单”成果查询系统查询</w:t>
            </w:r>
            <w:r w:rsidRPr="00F608BE">
              <w:rPr>
                <w:kern w:val="44"/>
                <w:sz w:val="24"/>
              </w:rPr>
              <w:t>结果</w:t>
            </w:r>
            <w:r w:rsidRPr="00F608BE">
              <w:rPr>
                <w:rFonts w:hint="eastAsia"/>
                <w:kern w:val="44"/>
                <w:sz w:val="24"/>
              </w:rPr>
              <w:t>见附图九。项目与偃师区环境管控单元生态环境准入清单符合性分析如下。</w:t>
            </w:r>
          </w:p>
          <w:p w:rsidR="00EA4351" w:rsidRPr="00F608BE" w:rsidRDefault="00B13C6B">
            <w:pPr>
              <w:adjustRightInd w:val="0"/>
              <w:snapToGrid w:val="0"/>
              <w:spacing w:beforeLines="50" w:before="120"/>
              <w:jc w:val="center"/>
              <w:rPr>
                <w:rFonts w:eastAsia="黑体"/>
                <w:sz w:val="24"/>
              </w:rPr>
            </w:pPr>
            <w:r w:rsidRPr="00F608BE">
              <w:rPr>
                <w:rFonts w:eastAsia="黑体"/>
                <w:sz w:val="24"/>
              </w:rPr>
              <w:t>表</w:t>
            </w:r>
            <w:r w:rsidRPr="00F608BE">
              <w:rPr>
                <w:rFonts w:eastAsia="黑体" w:hint="eastAsia"/>
                <w:sz w:val="24"/>
              </w:rPr>
              <w:t>1-</w:t>
            </w:r>
            <w:r w:rsidR="00103F18">
              <w:rPr>
                <w:rFonts w:eastAsia="黑体"/>
                <w:sz w:val="24"/>
              </w:rPr>
              <w:t>3</w:t>
            </w:r>
            <w:r w:rsidRPr="00F608BE">
              <w:rPr>
                <w:rFonts w:eastAsia="黑体" w:hint="eastAsia"/>
                <w:sz w:val="24"/>
              </w:rPr>
              <w:t>洛阳市偃师区环境管控单元生态环境准入清单</w:t>
            </w:r>
            <w:r w:rsidRPr="00F608BE">
              <w:rPr>
                <w:rFonts w:eastAsia="黑体"/>
                <w:sz w:val="24"/>
              </w:rPr>
              <w:t>相符性分析</w:t>
            </w: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510"/>
              <w:gridCol w:w="636"/>
              <w:gridCol w:w="418"/>
              <w:gridCol w:w="3476"/>
              <w:gridCol w:w="1799"/>
              <w:gridCol w:w="591"/>
            </w:tblGrid>
            <w:tr w:rsidR="00EA4351" w:rsidRPr="008778AF">
              <w:tc>
                <w:tcPr>
                  <w:tcW w:w="331" w:type="pct"/>
                  <w:vAlign w:val="center"/>
                </w:tcPr>
                <w:p w:rsidR="00EA4351" w:rsidRPr="008778AF" w:rsidRDefault="00B13C6B" w:rsidP="0023607F">
                  <w:pPr>
                    <w:pStyle w:val="afff0"/>
                    <w:spacing w:line="240" w:lineRule="auto"/>
                    <w:rPr>
                      <w:rFonts w:ascii="Times New Roman" w:eastAsiaTheme="minorEastAsia" w:hAnsi="Times New Roman"/>
                      <w:sz w:val="18"/>
                      <w:szCs w:val="18"/>
                    </w:rPr>
                  </w:pPr>
                  <w:r w:rsidRPr="008778AF">
                    <w:rPr>
                      <w:rFonts w:ascii="Times New Roman" w:eastAsiaTheme="minorEastAsia" w:hAnsi="Times New Roman"/>
                      <w:sz w:val="18"/>
                      <w:szCs w:val="18"/>
                    </w:rPr>
                    <w:t>环境管控单元编码</w:t>
                  </w:r>
                </w:p>
              </w:tc>
              <w:tc>
                <w:tcPr>
                  <w:tcW w:w="331" w:type="pct"/>
                  <w:vAlign w:val="center"/>
                </w:tcPr>
                <w:p w:rsidR="00EA4351" w:rsidRPr="008778AF" w:rsidRDefault="00B13C6B" w:rsidP="0023607F">
                  <w:pPr>
                    <w:pStyle w:val="afff0"/>
                    <w:spacing w:line="240" w:lineRule="auto"/>
                    <w:rPr>
                      <w:rFonts w:ascii="Times New Roman" w:eastAsiaTheme="minorEastAsia" w:hAnsi="Times New Roman"/>
                      <w:sz w:val="18"/>
                      <w:szCs w:val="18"/>
                    </w:rPr>
                  </w:pPr>
                  <w:r w:rsidRPr="008778AF">
                    <w:rPr>
                      <w:rFonts w:ascii="Times New Roman" w:eastAsiaTheme="minorEastAsia" w:hAnsi="Times New Roman"/>
                      <w:sz w:val="18"/>
                      <w:szCs w:val="18"/>
                    </w:rPr>
                    <w:t>环境管控单元名称</w:t>
                  </w:r>
                </w:p>
              </w:tc>
              <w:tc>
                <w:tcPr>
                  <w:tcW w:w="341" w:type="pct"/>
                  <w:vAlign w:val="center"/>
                </w:tcPr>
                <w:p w:rsidR="00EA4351" w:rsidRPr="008778AF" w:rsidRDefault="00B13C6B" w:rsidP="0023607F">
                  <w:pPr>
                    <w:pStyle w:val="afff0"/>
                    <w:spacing w:line="240" w:lineRule="auto"/>
                    <w:rPr>
                      <w:rFonts w:ascii="Times New Roman" w:eastAsiaTheme="minorEastAsia" w:hAnsi="Times New Roman"/>
                      <w:sz w:val="18"/>
                      <w:szCs w:val="18"/>
                    </w:rPr>
                  </w:pPr>
                  <w:r w:rsidRPr="008778AF">
                    <w:rPr>
                      <w:rFonts w:ascii="Times New Roman" w:eastAsiaTheme="minorEastAsia" w:hAnsi="Times New Roman"/>
                      <w:sz w:val="18"/>
                      <w:szCs w:val="18"/>
                    </w:rPr>
                    <w:t>管控单元分类</w:t>
                  </w:r>
                </w:p>
              </w:tc>
              <w:tc>
                <w:tcPr>
                  <w:tcW w:w="2471" w:type="pct"/>
                  <w:gridSpan w:val="2"/>
                  <w:vAlign w:val="center"/>
                </w:tcPr>
                <w:p w:rsidR="00EA4351" w:rsidRPr="008778AF" w:rsidRDefault="00B13C6B" w:rsidP="00103F18">
                  <w:pPr>
                    <w:pStyle w:val="afff0"/>
                    <w:spacing w:line="240" w:lineRule="auto"/>
                    <w:ind w:firstLine="420"/>
                    <w:rPr>
                      <w:rFonts w:ascii="Times New Roman" w:eastAsiaTheme="minorEastAsia" w:hAnsi="Times New Roman"/>
                      <w:sz w:val="18"/>
                      <w:szCs w:val="18"/>
                    </w:rPr>
                  </w:pPr>
                  <w:r w:rsidRPr="008778AF">
                    <w:rPr>
                      <w:rFonts w:ascii="Times New Roman" w:eastAsiaTheme="minorEastAsia" w:hAnsi="Times New Roman"/>
                      <w:sz w:val="18"/>
                      <w:szCs w:val="18"/>
                    </w:rPr>
                    <w:t>管</w:t>
                  </w:r>
                  <w:proofErr w:type="gramStart"/>
                  <w:r w:rsidRPr="008778AF">
                    <w:rPr>
                      <w:rFonts w:ascii="Times New Roman" w:eastAsiaTheme="minorEastAsia" w:hAnsi="Times New Roman"/>
                      <w:sz w:val="18"/>
                      <w:szCs w:val="18"/>
                    </w:rPr>
                    <w:t>控要求</w:t>
                  </w:r>
                  <w:proofErr w:type="gramEnd"/>
                </w:p>
              </w:tc>
              <w:tc>
                <w:tcPr>
                  <w:tcW w:w="1143" w:type="pct"/>
                  <w:vAlign w:val="center"/>
                </w:tcPr>
                <w:p w:rsidR="00EA4351" w:rsidRPr="008778AF" w:rsidRDefault="00B13C6B" w:rsidP="00103F18">
                  <w:pPr>
                    <w:pStyle w:val="afff0"/>
                    <w:spacing w:line="240" w:lineRule="auto"/>
                    <w:ind w:firstLine="420"/>
                    <w:rPr>
                      <w:rFonts w:ascii="Times New Roman" w:eastAsiaTheme="minorEastAsia" w:hAnsi="Times New Roman"/>
                      <w:sz w:val="18"/>
                      <w:szCs w:val="18"/>
                    </w:rPr>
                  </w:pPr>
                  <w:r w:rsidRPr="008778AF">
                    <w:rPr>
                      <w:rFonts w:ascii="Times New Roman" w:eastAsiaTheme="minorEastAsia" w:hAnsi="Times New Roman"/>
                      <w:sz w:val="18"/>
                      <w:szCs w:val="18"/>
                    </w:rPr>
                    <w:t>本项目</w:t>
                  </w:r>
                </w:p>
              </w:tc>
              <w:tc>
                <w:tcPr>
                  <w:tcW w:w="382" w:type="pct"/>
                  <w:vAlign w:val="center"/>
                </w:tcPr>
                <w:p w:rsidR="00EA4351" w:rsidRPr="008778AF" w:rsidRDefault="00B13C6B" w:rsidP="0023607F">
                  <w:pPr>
                    <w:pStyle w:val="afff0"/>
                    <w:spacing w:line="240" w:lineRule="auto"/>
                    <w:rPr>
                      <w:rFonts w:ascii="Times New Roman" w:eastAsiaTheme="minorEastAsia" w:hAnsi="Times New Roman"/>
                      <w:sz w:val="18"/>
                      <w:szCs w:val="18"/>
                    </w:rPr>
                  </w:pPr>
                  <w:r w:rsidRPr="008778AF">
                    <w:rPr>
                      <w:rFonts w:ascii="Times New Roman" w:eastAsiaTheme="minorEastAsia" w:hAnsi="Times New Roman"/>
                      <w:sz w:val="18"/>
                      <w:szCs w:val="18"/>
                    </w:rPr>
                    <w:t>相符性</w:t>
                  </w:r>
                </w:p>
              </w:tc>
            </w:tr>
            <w:tr w:rsidR="00EA4351" w:rsidRPr="008778AF">
              <w:tc>
                <w:tcPr>
                  <w:tcW w:w="331" w:type="pct"/>
                  <w:vMerge w:val="restart"/>
                  <w:vAlign w:val="center"/>
                </w:tcPr>
                <w:p w:rsidR="00EA4351" w:rsidRPr="008778AF" w:rsidRDefault="00B13C6B" w:rsidP="0023607F">
                  <w:pPr>
                    <w:pStyle w:val="afff0"/>
                    <w:spacing w:line="240" w:lineRule="auto"/>
                    <w:rPr>
                      <w:rFonts w:ascii="Times New Roman" w:eastAsiaTheme="minorEastAsia" w:hAnsi="Times New Roman"/>
                      <w:sz w:val="18"/>
                      <w:szCs w:val="18"/>
                    </w:rPr>
                  </w:pPr>
                  <w:r w:rsidRPr="008778AF">
                    <w:rPr>
                      <w:rFonts w:ascii="Times New Roman" w:eastAsiaTheme="minorEastAsia" w:hAnsi="Times New Roman"/>
                      <w:sz w:val="18"/>
                      <w:szCs w:val="18"/>
                    </w:rPr>
                    <w:t>Z</w:t>
                  </w:r>
                </w:p>
                <w:p w:rsidR="00EA4351" w:rsidRPr="008778AF" w:rsidRDefault="00B13C6B" w:rsidP="0023607F">
                  <w:pPr>
                    <w:pStyle w:val="afff0"/>
                    <w:spacing w:line="240" w:lineRule="auto"/>
                    <w:rPr>
                      <w:rFonts w:ascii="Times New Roman" w:eastAsiaTheme="minorEastAsia" w:hAnsi="Times New Roman"/>
                      <w:sz w:val="18"/>
                      <w:szCs w:val="18"/>
                    </w:rPr>
                  </w:pPr>
                  <w:r w:rsidRPr="008778AF">
                    <w:rPr>
                      <w:rFonts w:ascii="Times New Roman" w:eastAsiaTheme="minorEastAsia" w:hAnsi="Times New Roman"/>
                      <w:sz w:val="18"/>
                      <w:szCs w:val="18"/>
                    </w:rPr>
                    <w:t>H</w:t>
                  </w:r>
                </w:p>
                <w:p w:rsidR="00EA4351" w:rsidRPr="008778AF" w:rsidRDefault="00B13C6B" w:rsidP="0023607F">
                  <w:pPr>
                    <w:pStyle w:val="afff0"/>
                    <w:spacing w:line="240" w:lineRule="auto"/>
                    <w:rPr>
                      <w:rFonts w:ascii="Times New Roman" w:eastAsiaTheme="minorEastAsia" w:hAnsi="Times New Roman"/>
                      <w:sz w:val="18"/>
                      <w:szCs w:val="18"/>
                    </w:rPr>
                  </w:pPr>
                  <w:r w:rsidRPr="008778AF">
                    <w:rPr>
                      <w:rFonts w:ascii="Times New Roman" w:eastAsiaTheme="minorEastAsia" w:hAnsi="Times New Roman"/>
                      <w:sz w:val="18"/>
                      <w:szCs w:val="18"/>
                    </w:rPr>
                    <w:t>4</w:t>
                  </w:r>
                </w:p>
                <w:p w:rsidR="00EA4351" w:rsidRPr="008778AF" w:rsidRDefault="00B13C6B" w:rsidP="0023607F">
                  <w:pPr>
                    <w:pStyle w:val="afff0"/>
                    <w:spacing w:line="240" w:lineRule="auto"/>
                    <w:rPr>
                      <w:rFonts w:ascii="Times New Roman" w:eastAsiaTheme="minorEastAsia" w:hAnsi="Times New Roman"/>
                      <w:sz w:val="18"/>
                      <w:szCs w:val="18"/>
                    </w:rPr>
                  </w:pPr>
                  <w:r w:rsidRPr="008778AF">
                    <w:rPr>
                      <w:rFonts w:ascii="Times New Roman" w:eastAsiaTheme="minorEastAsia" w:hAnsi="Times New Roman"/>
                      <w:sz w:val="18"/>
                      <w:szCs w:val="18"/>
                    </w:rPr>
                    <w:t>1</w:t>
                  </w:r>
                </w:p>
                <w:p w:rsidR="00EA4351" w:rsidRPr="008778AF" w:rsidRDefault="00B13C6B" w:rsidP="0023607F">
                  <w:pPr>
                    <w:pStyle w:val="afff0"/>
                    <w:spacing w:line="240" w:lineRule="auto"/>
                    <w:rPr>
                      <w:rFonts w:ascii="Times New Roman" w:eastAsiaTheme="minorEastAsia" w:hAnsi="Times New Roman"/>
                      <w:sz w:val="18"/>
                      <w:szCs w:val="18"/>
                    </w:rPr>
                  </w:pPr>
                  <w:r w:rsidRPr="008778AF">
                    <w:rPr>
                      <w:rFonts w:ascii="Times New Roman" w:eastAsiaTheme="minorEastAsia" w:hAnsi="Times New Roman"/>
                      <w:sz w:val="18"/>
                      <w:szCs w:val="18"/>
                    </w:rPr>
                    <w:t>0</w:t>
                  </w:r>
                </w:p>
                <w:p w:rsidR="00EA4351" w:rsidRPr="008778AF" w:rsidRDefault="00B13C6B" w:rsidP="0023607F">
                  <w:pPr>
                    <w:pStyle w:val="afff0"/>
                    <w:spacing w:line="240" w:lineRule="auto"/>
                    <w:rPr>
                      <w:rFonts w:ascii="Times New Roman" w:eastAsiaTheme="minorEastAsia" w:hAnsi="Times New Roman"/>
                      <w:sz w:val="18"/>
                      <w:szCs w:val="18"/>
                    </w:rPr>
                  </w:pPr>
                  <w:r w:rsidRPr="008778AF">
                    <w:rPr>
                      <w:rFonts w:ascii="Times New Roman" w:eastAsiaTheme="minorEastAsia" w:hAnsi="Times New Roman"/>
                      <w:sz w:val="18"/>
                      <w:szCs w:val="18"/>
                    </w:rPr>
                    <w:t>3</w:t>
                  </w:r>
                </w:p>
                <w:p w:rsidR="00EA4351" w:rsidRPr="008778AF" w:rsidRDefault="00B13C6B" w:rsidP="0023607F">
                  <w:pPr>
                    <w:pStyle w:val="afff0"/>
                    <w:spacing w:line="240" w:lineRule="auto"/>
                    <w:rPr>
                      <w:rFonts w:ascii="Times New Roman" w:eastAsiaTheme="minorEastAsia" w:hAnsi="Times New Roman"/>
                      <w:sz w:val="18"/>
                      <w:szCs w:val="18"/>
                    </w:rPr>
                  </w:pPr>
                  <w:r w:rsidRPr="008778AF">
                    <w:rPr>
                      <w:rFonts w:ascii="Times New Roman" w:eastAsiaTheme="minorEastAsia" w:hAnsi="Times New Roman"/>
                      <w:sz w:val="18"/>
                      <w:szCs w:val="18"/>
                    </w:rPr>
                    <w:t>8</w:t>
                  </w:r>
                </w:p>
                <w:p w:rsidR="00EA4351" w:rsidRPr="008778AF" w:rsidRDefault="00B13C6B" w:rsidP="0023607F">
                  <w:pPr>
                    <w:pStyle w:val="afff0"/>
                    <w:spacing w:line="240" w:lineRule="auto"/>
                    <w:rPr>
                      <w:rFonts w:ascii="Times New Roman" w:eastAsiaTheme="minorEastAsia" w:hAnsi="Times New Roman"/>
                      <w:sz w:val="18"/>
                      <w:szCs w:val="18"/>
                    </w:rPr>
                  </w:pPr>
                  <w:r w:rsidRPr="008778AF">
                    <w:rPr>
                      <w:rFonts w:ascii="Times New Roman" w:eastAsiaTheme="minorEastAsia" w:hAnsi="Times New Roman"/>
                      <w:sz w:val="18"/>
                      <w:szCs w:val="18"/>
                    </w:rPr>
                    <w:t>1</w:t>
                  </w:r>
                </w:p>
                <w:p w:rsidR="00EA4351" w:rsidRPr="008778AF" w:rsidRDefault="00B13C6B" w:rsidP="0023607F">
                  <w:pPr>
                    <w:pStyle w:val="afff0"/>
                    <w:spacing w:line="240" w:lineRule="auto"/>
                    <w:rPr>
                      <w:rFonts w:ascii="Times New Roman" w:eastAsiaTheme="minorEastAsia" w:hAnsi="Times New Roman"/>
                      <w:sz w:val="18"/>
                      <w:szCs w:val="18"/>
                    </w:rPr>
                  </w:pPr>
                  <w:r w:rsidRPr="008778AF">
                    <w:rPr>
                      <w:rFonts w:ascii="Times New Roman" w:eastAsiaTheme="minorEastAsia" w:hAnsi="Times New Roman"/>
                      <w:sz w:val="18"/>
                      <w:szCs w:val="18"/>
                    </w:rPr>
                    <w:t>2</w:t>
                  </w:r>
                </w:p>
                <w:p w:rsidR="00EA4351" w:rsidRPr="008778AF" w:rsidRDefault="00B13C6B" w:rsidP="0023607F">
                  <w:pPr>
                    <w:pStyle w:val="afff0"/>
                    <w:spacing w:line="240" w:lineRule="auto"/>
                    <w:rPr>
                      <w:rFonts w:ascii="Times New Roman" w:eastAsiaTheme="minorEastAsia" w:hAnsi="Times New Roman"/>
                      <w:sz w:val="18"/>
                      <w:szCs w:val="18"/>
                    </w:rPr>
                  </w:pPr>
                  <w:r w:rsidRPr="008778AF">
                    <w:rPr>
                      <w:rFonts w:ascii="Times New Roman" w:eastAsiaTheme="minorEastAsia" w:hAnsi="Times New Roman"/>
                      <w:sz w:val="18"/>
                      <w:szCs w:val="18"/>
                    </w:rPr>
                    <w:t>0</w:t>
                  </w:r>
                </w:p>
                <w:p w:rsidR="00EA4351" w:rsidRPr="008778AF" w:rsidRDefault="00B13C6B" w:rsidP="0023607F">
                  <w:pPr>
                    <w:pStyle w:val="afff0"/>
                    <w:spacing w:line="240" w:lineRule="auto"/>
                    <w:rPr>
                      <w:rFonts w:ascii="Times New Roman" w:eastAsiaTheme="minorEastAsia" w:hAnsi="Times New Roman"/>
                      <w:sz w:val="18"/>
                      <w:szCs w:val="18"/>
                    </w:rPr>
                  </w:pPr>
                  <w:r w:rsidRPr="008778AF">
                    <w:rPr>
                      <w:rFonts w:ascii="Times New Roman" w:eastAsiaTheme="minorEastAsia" w:hAnsi="Times New Roman"/>
                      <w:sz w:val="18"/>
                      <w:szCs w:val="18"/>
                    </w:rPr>
                    <w:t>0</w:t>
                  </w:r>
                </w:p>
                <w:p w:rsidR="00EA4351" w:rsidRPr="008778AF" w:rsidRDefault="00B13C6B" w:rsidP="0023607F">
                  <w:pPr>
                    <w:pStyle w:val="afff0"/>
                    <w:spacing w:line="240" w:lineRule="auto"/>
                    <w:rPr>
                      <w:rFonts w:ascii="Times New Roman" w:eastAsiaTheme="minorEastAsia" w:hAnsi="Times New Roman"/>
                      <w:sz w:val="18"/>
                      <w:szCs w:val="18"/>
                    </w:rPr>
                  </w:pPr>
                  <w:r w:rsidRPr="008778AF">
                    <w:rPr>
                      <w:rFonts w:ascii="Times New Roman" w:eastAsiaTheme="minorEastAsia" w:hAnsi="Times New Roman"/>
                      <w:sz w:val="18"/>
                      <w:szCs w:val="18"/>
                    </w:rPr>
                    <w:t>0</w:t>
                  </w:r>
                </w:p>
                <w:p w:rsidR="00EA4351" w:rsidRPr="008778AF" w:rsidRDefault="00B13C6B" w:rsidP="0023607F">
                  <w:pPr>
                    <w:pStyle w:val="afff0"/>
                    <w:spacing w:line="240" w:lineRule="auto"/>
                    <w:rPr>
                      <w:rFonts w:ascii="Times New Roman" w:eastAsiaTheme="minorEastAsia" w:hAnsi="Times New Roman"/>
                      <w:sz w:val="18"/>
                      <w:szCs w:val="18"/>
                    </w:rPr>
                  </w:pPr>
                  <w:r w:rsidRPr="008778AF">
                    <w:rPr>
                      <w:rFonts w:ascii="Times New Roman" w:eastAsiaTheme="minorEastAsia" w:hAnsi="Times New Roman"/>
                      <w:sz w:val="18"/>
                      <w:szCs w:val="18"/>
                    </w:rPr>
                    <w:t>3</w:t>
                  </w:r>
                </w:p>
              </w:tc>
              <w:tc>
                <w:tcPr>
                  <w:tcW w:w="331" w:type="pct"/>
                  <w:vMerge w:val="restart"/>
                  <w:vAlign w:val="center"/>
                </w:tcPr>
                <w:p w:rsidR="00EA4351" w:rsidRPr="008778AF" w:rsidRDefault="00B13C6B" w:rsidP="00103F18">
                  <w:pPr>
                    <w:widowControl/>
                    <w:jc w:val="left"/>
                    <w:rPr>
                      <w:rFonts w:eastAsiaTheme="minorEastAsia"/>
                      <w:kern w:val="0"/>
                      <w:sz w:val="18"/>
                      <w:szCs w:val="18"/>
                    </w:rPr>
                  </w:pPr>
                  <w:r w:rsidRPr="008778AF">
                    <w:rPr>
                      <w:rFonts w:eastAsiaTheme="minorEastAsia"/>
                      <w:sz w:val="18"/>
                      <w:szCs w:val="18"/>
                    </w:rPr>
                    <w:t>大气高排放区</w:t>
                  </w:r>
                </w:p>
                <w:p w:rsidR="00EA4351" w:rsidRPr="008778AF" w:rsidRDefault="00EA4351" w:rsidP="00103F18">
                  <w:pPr>
                    <w:widowControl/>
                    <w:jc w:val="left"/>
                    <w:rPr>
                      <w:rFonts w:eastAsiaTheme="minorEastAsia"/>
                      <w:kern w:val="0"/>
                      <w:sz w:val="18"/>
                      <w:szCs w:val="18"/>
                    </w:rPr>
                  </w:pPr>
                </w:p>
                <w:p w:rsidR="00EA4351" w:rsidRPr="008778AF" w:rsidRDefault="00EA4351" w:rsidP="00103F18">
                  <w:pPr>
                    <w:widowControl/>
                    <w:jc w:val="left"/>
                    <w:rPr>
                      <w:rFonts w:eastAsiaTheme="minorEastAsia"/>
                      <w:kern w:val="0"/>
                      <w:sz w:val="18"/>
                      <w:szCs w:val="18"/>
                    </w:rPr>
                  </w:pPr>
                </w:p>
                <w:p w:rsidR="00EA4351" w:rsidRPr="008778AF" w:rsidRDefault="00EA4351" w:rsidP="00103F18">
                  <w:pPr>
                    <w:widowControl/>
                    <w:jc w:val="left"/>
                    <w:rPr>
                      <w:rFonts w:eastAsiaTheme="minorEastAsia"/>
                      <w:kern w:val="0"/>
                      <w:sz w:val="18"/>
                      <w:szCs w:val="18"/>
                    </w:rPr>
                  </w:pPr>
                </w:p>
                <w:p w:rsidR="00EA4351" w:rsidRPr="008778AF" w:rsidRDefault="00EA4351" w:rsidP="00103F18">
                  <w:pPr>
                    <w:pStyle w:val="afff0"/>
                    <w:spacing w:line="240" w:lineRule="auto"/>
                    <w:ind w:firstLine="420"/>
                    <w:rPr>
                      <w:rFonts w:ascii="Times New Roman" w:eastAsiaTheme="minorEastAsia" w:hAnsi="Times New Roman"/>
                      <w:sz w:val="18"/>
                      <w:szCs w:val="18"/>
                    </w:rPr>
                  </w:pPr>
                </w:p>
              </w:tc>
              <w:tc>
                <w:tcPr>
                  <w:tcW w:w="341" w:type="pct"/>
                  <w:vMerge w:val="restart"/>
                  <w:vAlign w:val="center"/>
                </w:tcPr>
                <w:p w:rsidR="00EA4351" w:rsidRPr="008778AF" w:rsidRDefault="00EA4351" w:rsidP="00103F18">
                  <w:pPr>
                    <w:pStyle w:val="afff0"/>
                    <w:spacing w:line="240" w:lineRule="auto"/>
                    <w:ind w:firstLine="420"/>
                    <w:rPr>
                      <w:rFonts w:ascii="Times New Roman" w:eastAsiaTheme="minorEastAsia" w:hAnsi="Times New Roman"/>
                      <w:sz w:val="18"/>
                      <w:szCs w:val="18"/>
                    </w:rPr>
                  </w:pPr>
                </w:p>
                <w:p w:rsidR="00EA4351" w:rsidRPr="008778AF" w:rsidRDefault="00EA4351" w:rsidP="00103F18">
                  <w:pPr>
                    <w:widowControl/>
                    <w:jc w:val="left"/>
                    <w:rPr>
                      <w:rFonts w:eastAsiaTheme="minorEastAsia"/>
                      <w:kern w:val="0"/>
                      <w:sz w:val="18"/>
                      <w:szCs w:val="18"/>
                    </w:rPr>
                  </w:pPr>
                </w:p>
                <w:p w:rsidR="00EA4351" w:rsidRPr="008778AF" w:rsidRDefault="00B13C6B" w:rsidP="0023607F">
                  <w:pPr>
                    <w:pStyle w:val="afff0"/>
                    <w:spacing w:line="240" w:lineRule="auto"/>
                    <w:rPr>
                      <w:rFonts w:ascii="Times New Roman" w:eastAsiaTheme="minorEastAsia" w:hAnsi="Times New Roman"/>
                      <w:sz w:val="18"/>
                      <w:szCs w:val="18"/>
                    </w:rPr>
                  </w:pPr>
                  <w:r w:rsidRPr="008778AF">
                    <w:rPr>
                      <w:rFonts w:ascii="Times New Roman" w:eastAsiaTheme="minorEastAsia" w:hAnsi="Times New Roman"/>
                      <w:sz w:val="18"/>
                      <w:szCs w:val="18"/>
                    </w:rPr>
                    <w:t>重点管控单元</w:t>
                  </w:r>
                </w:p>
              </w:tc>
              <w:tc>
                <w:tcPr>
                  <w:tcW w:w="273" w:type="pct"/>
                  <w:vAlign w:val="center"/>
                </w:tcPr>
                <w:p w:rsidR="00EA4351" w:rsidRPr="008778AF" w:rsidRDefault="00B13C6B" w:rsidP="00103F18">
                  <w:pPr>
                    <w:pStyle w:val="afff1"/>
                    <w:jc w:val="center"/>
                    <w:rPr>
                      <w:rFonts w:eastAsiaTheme="minorEastAsia"/>
                      <w:color w:val="auto"/>
                      <w:sz w:val="18"/>
                      <w:szCs w:val="18"/>
                    </w:rPr>
                  </w:pPr>
                  <w:r w:rsidRPr="008778AF">
                    <w:rPr>
                      <w:rFonts w:eastAsiaTheme="minorEastAsia"/>
                      <w:color w:val="auto"/>
                      <w:sz w:val="18"/>
                      <w:szCs w:val="18"/>
                    </w:rPr>
                    <w:t>空间布局约束</w:t>
                  </w:r>
                </w:p>
              </w:tc>
              <w:tc>
                <w:tcPr>
                  <w:tcW w:w="2199" w:type="pct"/>
                  <w:vAlign w:val="center"/>
                </w:tcPr>
                <w:p w:rsidR="00EA4351" w:rsidRPr="008778AF" w:rsidRDefault="00B13C6B" w:rsidP="00103F18">
                  <w:pPr>
                    <w:rPr>
                      <w:rFonts w:eastAsiaTheme="minorEastAsia"/>
                      <w:sz w:val="18"/>
                      <w:szCs w:val="18"/>
                    </w:rPr>
                  </w:pPr>
                  <w:r w:rsidRPr="008778AF">
                    <w:rPr>
                      <w:rFonts w:eastAsiaTheme="minorEastAsia"/>
                      <w:sz w:val="18"/>
                      <w:szCs w:val="18"/>
                    </w:rPr>
                    <w:t>1</w:t>
                  </w:r>
                  <w:r w:rsidRPr="008778AF">
                    <w:rPr>
                      <w:rFonts w:eastAsiaTheme="minorEastAsia"/>
                      <w:sz w:val="18"/>
                      <w:szCs w:val="18"/>
                    </w:rPr>
                    <w:t>、禁燃区内禁止新建、扩建、改建燃用高污染燃料的项目。</w:t>
                  </w:r>
                </w:p>
                <w:p w:rsidR="00EA4351" w:rsidRPr="008778AF" w:rsidRDefault="00B13C6B" w:rsidP="00103F18">
                  <w:pPr>
                    <w:rPr>
                      <w:rFonts w:eastAsiaTheme="minorEastAsia"/>
                      <w:sz w:val="18"/>
                      <w:szCs w:val="18"/>
                    </w:rPr>
                  </w:pPr>
                  <w:r w:rsidRPr="008778AF">
                    <w:rPr>
                      <w:rFonts w:eastAsiaTheme="minorEastAsia"/>
                      <w:sz w:val="18"/>
                      <w:szCs w:val="18"/>
                    </w:rPr>
                    <w:t>2</w:t>
                  </w:r>
                  <w:r w:rsidRPr="008778AF">
                    <w:rPr>
                      <w:rFonts w:eastAsiaTheme="minorEastAsia"/>
                      <w:sz w:val="18"/>
                      <w:szCs w:val="18"/>
                    </w:rPr>
                    <w:t>、</w:t>
                  </w:r>
                  <w:proofErr w:type="gramStart"/>
                  <w:r w:rsidRPr="008778AF">
                    <w:rPr>
                      <w:rFonts w:eastAsiaTheme="minorEastAsia"/>
                      <w:sz w:val="18"/>
                      <w:szCs w:val="18"/>
                    </w:rPr>
                    <w:t>新建涉高</w:t>
                  </w:r>
                  <w:proofErr w:type="gramEnd"/>
                  <w:r w:rsidRPr="008778AF">
                    <w:rPr>
                      <w:rFonts w:eastAsiaTheme="minorEastAsia"/>
                      <w:sz w:val="18"/>
                      <w:szCs w:val="18"/>
                    </w:rPr>
                    <w:t>VOCs</w:t>
                  </w:r>
                  <w:r w:rsidRPr="008778AF">
                    <w:rPr>
                      <w:rFonts w:eastAsiaTheme="minorEastAsia"/>
                      <w:sz w:val="18"/>
                      <w:szCs w:val="18"/>
                    </w:rPr>
                    <w:t>排放的包装印刷、工业涂装等重点行业企业要入工业园区，实行区域内</w:t>
                  </w:r>
                  <w:r w:rsidRPr="008778AF">
                    <w:rPr>
                      <w:rFonts w:eastAsiaTheme="minorEastAsia"/>
                      <w:sz w:val="18"/>
                      <w:szCs w:val="18"/>
                    </w:rPr>
                    <w:t>VOCs</w:t>
                  </w:r>
                  <w:r w:rsidRPr="008778AF">
                    <w:rPr>
                      <w:rFonts w:eastAsiaTheme="minorEastAsia"/>
                      <w:sz w:val="18"/>
                      <w:szCs w:val="18"/>
                    </w:rPr>
                    <w:t>排放等量或</w:t>
                  </w:r>
                  <w:proofErr w:type="gramStart"/>
                  <w:r w:rsidRPr="008778AF">
                    <w:rPr>
                      <w:rFonts w:eastAsiaTheme="minorEastAsia"/>
                      <w:sz w:val="18"/>
                      <w:szCs w:val="18"/>
                    </w:rPr>
                    <w:t>倍</w:t>
                  </w:r>
                  <w:proofErr w:type="gramEnd"/>
                  <w:r w:rsidRPr="008778AF">
                    <w:rPr>
                      <w:rFonts w:eastAsiaTheme="minorEastAsia"/>
                      <w:sz w:val="18"/>
                      <w:szCs w:val="18"/>
                    </w:rPr>
                    <w:t>量削减替代。</w:t>
                  </w:r>
                </w:p>
                <w:p w:rsidR="00EA4351" w:rsidRPr="008778AF" w:rsidRDefault="00B13C6B" w:rsidP="00103F18">
                  <w:pPr>
                    <w:rPr>
                      <w:rFonts w:eastAsiaTheme="minorEastAsia"/>
                      <w:sz w:val="18"/>
                      <w:szCs w:val="18"/>
                    </w:rPr>
                  </w:pPr>
                  <w:r w:rsidRPr="008778AF">
                    <w:rPr>
                      <w:rFonts w:eastAsiaTheme="minorEastAsia"/>
                      <w:sz w:val="18"/>
                      <w:szCs w:val="18"/>
                    </w:rPr>
                    <w:t>3</w:t>
                  </w:r>
                  <w:r w:rsidRPr="008778AF">
                    <w:rPr>
                      <w:rFonts w:eastAsiaTheme="minorEastAsia"/>
                      <w:sz w:val="18"/>
                      <w:szCs w:val="18"/>
                    </w:rPr>
                    <w:t>、制定</w:t>
                  </w:r>
                  <w:r w:rsidRPr="008778AF">
                    <w:rPr>
                      <w:rFonts w:eastAsiaTheme="minorEastAsia"/>
                      <w:sz w:val="18"/>
                      <w:szCs w:val="18"/>
                    </w:rPr>
                    <w:t>“</w:t>
                  </w:r>
                  <w:r w:rsidRPr="008778AF">
                    <w:rPr>
                      <w:rFonts w:eastAsiaTheme="minorEastAsia"/>
                      <w:sz w:val="18"/>
                      <w:szCs w:val="18"/>
                    </w:rPr>
                    <w:t>散乱污</w:t>
                  </w:r>
                  <w:r w:rsidRPr="008778AF">
                    <w:rPr>
                      <w:rFonts w:eastAsiaTheme="minorEastAsia"/>
                      <w:sz w:val="18"/>
                      <w:szCs w:val="18"/>
                    </w:rPr>
                    <w:t>”</w:t>
                  </w:r>
                  <w:r w:rsidRPr="008778AF">
                    <w:rPr>
                      <w:rFonts w:eastAsiaTheme="minorEastAsia"/>
                      <w:sz w:val="18"/>
                      <w:szCs w:val="18"/>
                    </w:rPr>
                    <w:t>企业及集群整治标准，列入关停取缔类的，基本做到</w:t>
                  </w:r>
                  <w:r w:rsidRPr="008778AF">
                    <w:rPr>
                      <w:rFonts w:eastAsiaTheme="minorEastAsia"/>
                      <w:sz w:val="18"/>
                      <w:szCs w:val="18"/>
                    </w:rPr>
                    <w:t>“</w:t>
                  </w:r>
                  <w:r w:rsidRPr="008778AF">
                    <w:rPr>
                      <w:rFonts w:eastAsiaTheme="minorEastAsia"/>
                      <w:sz w:val="18"/>
                      <w:szCs w:val="18"/>
                    </w:rPr>
                    <w:t>两断三清</w:t>
                  </w:r>
                  <w:r w:rsidRPr="008778AF">
                    <w:rPr>
                      <w:rFonts w:eastAsiaTheme="minorEastAsia"/>
                      <w:sz w:val="18"/>
                      <w:szCs w:val="18"/>
                    </w:rPr>
                    <w:t>”</w:t>
                  </w:r>
                  <w:r w:rsidRPr="008778AF">
                    <w:rPr>
                      <w:rFonts w:eastAsiaTheme="minorEastAsia"/>
                      <w:sz w:val="18"/>
                      <w:szCs w:val="18"/>
                    </w:rPr>
                    <w:t>；列入整合搬迁类的，要按照产业发展规模化、现代化的原则，搬迁</w:t>
                  </w:r>
                  <w:proofErr w:type="gramStart"/>
                  <w:r w:rsidRPr="008778AF">
                    <w:rPr>
                      <w:rFonts w:eastAsiaTheme="minorEastAsia"/>
                      <w:sz w:val="18"/>
                      <w:szCs w:val="18"/>
                    </w:rPr>
                    <w:t>至产业</w:t>
                  </w:r>
                  <w:proofErr w:type="gramEnd"/>
                  <w:r w:rsidRPr="008778AF">
                    <w:rPr>
                      <w:rFonts w:eastAsiaTheme="minorEastAsia"/>
                      <w:sz w:val="18"/>
                      <w:szCs w:val="18"/>
                    </w:rPr>
                    <w:t>集聚区并实施升级改造；列入升级改造类的，树立行业标杆，实施清洁生产技术改造，全面提升污染治理水平。</w:t>
                  </w:r>
                </w:p>
                <w:p w:rsidR="00EA4351" w:rsidRPr="008778AF" w:rsidRDefault="00B13C6B" w:rsidP="00103F18">
                  <w:pPr>
                    <w:rPr>
                      <w:rFonts w:eastAsiaTheme="minorEastAsia"/>
                      <w:sz w:val="18"/>
                      <w:szCs w:val="18"/>
                    </w:rPr>
                  </w:pPr>
                  <w:r w:rsidRPr="008778AF">
                    <w:rPr>
                      <w:rFonts w:eastAsiaTheme="minorEastAsia"/>
                      <w:sz w:val="18"/>
                      <w:szCs w:val="18"/>
                    </w:rPr>
                    <w:t>4</w:t>
                  </w:r>
                  <w:r w:rsidRPr="008778AF">
                    <w:rPr>
                      <w:rFonts w:eastAsiaTheme="minorEastAsia"/>
                      <w:sz w:val="18"/>
                      <w:szCs w:val="18"/>
                    </w:rPr>
                    <w:t>、引导区内工业涂装、塑编、鞋业企业入园入区发展。高标准推进伊洛河两岸生态廊道建设。提升改造塑编、校用设备、建</w:t>
                  </w:r>
                  <w:r w:rsidRPr="008778AF">
                    <w:rPr>
                      <w:rFonts w:eastAsiaTheme="minorEastAsia"/>
                      <w:sz w:val="18"/>
                      <w:szCs w:val="18"/>
                    </w:rPr>
                    <w:lastRenderedPageBreak/>
                    <w:t>材等传统行业，提高污染物排放水平。</w:t>
                  </w:r>
                </w:p>
                <w:p w:rsidR="00EA4351" w:rsidRPr="008778AF" w:rsidRDefault="00B13C6B" w:rsidP="00103F18">
                  <w:pPr>
                    <w:rPr>
                      <w:rFonts w:eastAsiaTheme="minorEastAsia"/>
                      <w:sz w:val="18"/>
                      <w:szCs w:val="18"/>
                    </w:rPr>
                  </w:pPr>
                  <w:r w:rsidRPr="008778AF">
                    <w:rPr>
                      <w:rFonts w:eastAsiaTheme="minorEastAsia"/>
                      <w:sz w:val="18"/>
                      <w:szCs w:val="18"/>
                    </w:rPr>
                    <w:t>5</w:t>
                  </w:r>
                  <w:r w:rsidRPr="008778AF">
                    <w:rPr>
                      <w:rFonts w:eastAsiaTheme="minorEastAsia"/>
                      <w:sz w:val="18"/>
                      <w:szCs w:val="18"/>
                    </w:rPr>
                    <w:t>、</w:t>
                  </w:r>
                  <w:proofErr w:type="gramStart"/>
                  <w:r w:rsidRPr="008778AF">
                    <w:rPr>
                      <w:rFonts w:eastAsiaTheme="minorEastAsia"/>
                      <w:sz w:val="18"/>
                      <w:szCs w:val="18"/>
                    </w:rPr>
                    <w:t>岳滩镇区域</w:t>
                  </w:r>
                  <w:proofErr w:type="gramEnd"/>
                  <w:r w:rsidRPr="008778AF">
                    <w:rPr>
                      <w:rFonts w:eastAsiaTheme="minorEastAsia"/>
                      <w:sz w:val="18"/>
                      <w:szCs w:val="18"/>
                    </w:rPr>
                    <w:t>重点发展智能装备、机器人、数控设备等高新技术企业，整合提升三轮摩托车、机械加工等产业。</w:t>
                  </w:r>
                </w:p>
                <w:p w:rsidR="00EA4351" w:rsidRPr="008778AF" w:rsidRDefault="00B13C6B" w:rsidP="00103F18">
                  <w:pPr>
                    <w:rPr>
                      <w:rFonts w:eastAsiaTheme="minorEastAsia"/>
                      <w:sz w:val="18"/>
                      <w:szCs w:val="18"/>
                    </w:rPr>
                  </w:pPr>
                  <w:r w:rsidRPr="008778AF">
                    <w:rPr>
                      <w:rFonts w:eastAsiaTheme="minorEastAsia"/>
                      <w:sz w:val="18"/>
                      <w:szCs w:val="18"/>
                    </w:rPr>
                    <w:t>6</w:t>
                  </w:r>
                  <w:r w:rsidRPr="008778AF">
                    <w:rPr>
                      <w:rFonts w:eastAsiaTheme="minorEastAsia"/>
                      <w:sz w:val="18"/>
                      <w:szCs w:val="18"/>
                    </w:rPr>
                    <w:t>、</w:t>
                  </w:r>
                  <w:proofErr w:type="gramStart"/>
                  <w:r w:rsidRPr="008778AF">
                    <w:rPr>
                      <w:rFonts w:eastAsiaTheme="minorEastAsia"/>
                      <w:sz w:val="18"/>
                      <w:szCs w:val="18"/>
                    </w:rPr>
                    <w:t>翟</w:t>
                  </w:r>
                  <w:proofErr w:type="gramEnd"/>
                  <w:r w:rsidRPr="008778AF">
                    <w:rPr>
                      <w:rFonts w:eastAsiaTheme="minorEastAsia"/>
                      <w:sz w:val="18"/>
                      <w:szCs w:val="18"/>
                    </w:rPr>
                    <w:t>镇镇区域重点</w:t>
                  </w:r>
                  <w:proofErr w:type="gramStart"/>
                  <w:r w:rsidRPr="008778AF">
                    <w:rPr>
                      <w:rFonts w:eastAsiaTheme="minorEastAsia"/>
                      <w:sz w:val="18"/>
                      <w:szCs w:val="18"/>
                    </w:rPr>
                    <w:t>发展文旅产业</w:t>
                  </w:r>
                  <w:proofErr w:type="gramEnd"/>
                  <w:r w:rsidRPr="008778AF">
                    <w:rPr>
                      <w:rFonts w:eastAsiaTheme="minorEastAsia"/>
                      <w:sz w:val="18"/>
                      <w:szCs w:val="18"/>
                    </w:rPr>
                    <w:t>，提升整合针织产业，培育生物医药、卫生健康产业。</w:t>
                  </w:r>
                </w:p>
                <w:p w:rsidR="00EA4351" w:rsidRPr="008778AF" w:rsidRDefault="00B13C6B" w:rsidP="00103F18">
                  <w:pPr>
                    <w:pStyle w:val="afff1"/>
                    <w:jc w:val="both"/>
                    <w:rPr>
                      <w:rFonts w:eastAsiaTheme="minorEastAsia"/>
                      <w:color w:val="auto"/>
                      <w:sz w:val="18"/>
                      <w:szCs w:val="18"/>
                    </w:rPr>
                  </w:pPr>
                  <w:r w:rsidRPr="008778AF">
                    <w:rPr>
                      <w:rFonts w:eastAsiaTheme="minorEastAsia"/>
                      <w:color w:val="auto"/>
                      <w:sz w:val="18"/>
                      <w:szCs w:val="18"/>
                    </w:rPr>
                    <w:t>7</w:t>
                  </w:r>
                  <w:r w:rsidRPr="008778AF">
                    <w:rPr>
                      <w:rFonts w:eastAsiaTheme="minorEastAsia"/>
                      <w:color w:val="auto"/>
                      <w:sz w:val="18"/>
                      <w:szCs w:val="18"/>
                    </w:rPr>
                    <w:t>、推进顾县镇区域建设电线电缆工业园、节能环保装备制造园，重点发展节能环保装备制造、电线电缆等产业，推进铝深加工行业企业入园，提升整合电线电缆、有色金属压延、石化管件、铸造等传统产业。</w:t>
                  </w:r>
                </w:p>
              </w:tc>
              <w:tc>
                <w:tcPr>
                  <w:tcW w:w="1143" w:type="pct"/>
                </w:tcPr>
                <w:p w:rsidR="00EA4351" w:rsidRPr="008778AF" w:rsidRDefault="00B13C6B" w:rsidP="0023607F">
                  <w:pPr>
                    <w:pStyle w:val="afff0"/>
                    <w:spacing w:line="240" w:lineRule="auto"/>
                    <w:rPr>
                      <w:rFonts w:ascii="Times New Roman" w:eastAsiaTheme="minorEastAsia" w:hAnsi="Times New Roman"/>
                      <w:sz w:val="18"/>
                      <w:szCs w:val="18"/>
                    </w:rPr>
                  </w:pPr>
                  <w:r w:rsidRPr="008778AF">
                    <w:rPr>
                      <w:rFonts w:ascii="Times New Roman" w:eastAsiaTheme="minorEastAsia" w:hAnsi="Times New Roman"/>
                      <w:sz w:val="18"/>
                      <w:szCs w:val="18"/>
                    </w:rPr>
                    <w:lastRenderedPageBreak/>
                    <w:t>1</w:t>
                  </w:r>
                  <w:r w:rsidRPr="008778AF">
                    <w:rPr>
                      <w:rFonts w:ascii="Times New Roman" w:eastAsiaTheme="minorEastAsia" w:hAnsi="Times New Roman"/>
                      <w:sz w:val="18"/>
                      <w:szCs w:val="18"/>
                    </w:rPr>
                    <w:t>．本项目属于</w:t>
                  </w:r>
                  <w:r w:rsidRPr="008778AF">
                    <w:rPr>
                      <w:rFonts w:ascii="Times New Roman" w:eastAsiaTheme="minorEastAsia" w:hAnsi="Times New Roman" w:hint="eastAsia"/>
                      <w:sz w:val="18"/>
                      <w:szCs w:val="18"/>
                    </w:rPr>
                    <w:t>扩建</w:t>
                  </w:r>
                  <w:r w:rsidRPr="008778AF">
                    <w:rPr>
                      <w:rFonts w:ascii="Times New Roman" w:eastAsiaTheme="minorEastAsia" w:hAnsi="Times New Roman"/>
                      <w:sz w:val="18"/>
                      <w:szCs w:val="18"/>
                    </w:rPr>
                    <w:t>项目，生产过程使用的能源为电能，不涉及高污染燃料；</w:t>
                  </w:r>
                </w:p>
                <w:p w:rsidR="00EA4351" w:rsidRPr="008778AF" w:rsidRDefault="00B13C6B" w:rsidP="0023607F">
                  <w:pPr>
                    <w:pStyle w:val="afff0"/>
                    <w:spacing w:line="240" w:lineRule="auto"/>
                    <w:rPr>
                      <w:rFonts w:ascii="Times New Roman" w:eastAsiaTheme="minorEastAsia" w:hAnsi="Times New Roman"/>
                      <w:sz w:val="18"/>
                      <w:szCs w:val="18"/>
                    </w:rPr>
                  </w:pPr>
                  <w:r w:rsidRPr="008778AF">
                    <w:rPr>
                      <w:rFonts w:ascii="Times New Roman" w:eastAsiaTheme="minorEastAsia" w:hAnsi="Times New Roman"/>
                      <w:sz w:val="18"/>
                      <w:szCs w:val="18"/>
                    </w:rPr>
                    <w:t>2.</w:t>
                  </w:r>
                  <w:r w:rsidRPr="008778AF">
                    <w:rPr>
                      <w:rFonts w:ascii="Times New Roman" w:eastAsiaTheme="minorEastAsia" w:hAnsi="Times New Roman"/>
                      <w:sz w:val="18"/>
                      <w:szCs w:val="18"/>
                    </w:rPr>
                    <w:t>本项目不</w:t>
                  </w:r>
                  <w:proofErr w:type="gramStart"/>
                  <w:r w:rsidRPr="008778AF">
                    <w:rPr>
                      <w:rFonts w:ascii="Times New Roman" w:eastAsiaTheme="minorEastAsia" w:hAnsi="Times New Roman"/>
                      <w:sz w:val="18"/>
                      <w:szCs w:val="18"/>
                    </w:rPr>
                    <w:t>属于涉高</w:t>
                  </w:r>
                  <w:proofErr w:type="gramEnd"/>
                  <w:r w:rsidRPr="008778AF">
                    <w:rPr>
                      <w:rFonts w:ascii="Times New Roman" w:eastAsiaTheme="minorEastAsia" w:hAnsi="Times New Roman"/>
                      <w:sz w:val="18"/>
                      <w:szCs w:val="18"/>
                    </w:rPr>
                    <w:t>VOCs</w:t>
                  </w:r>
                  <w:r w:rsidRPr="008778AF">
                    <w:rPr>
                      <w:rFonts w:ascii="Times New Roman" w:eastAsiaTheme="minorEastAsia" w:hAnsi="Times New Roman"/>
                      <w:sz w:val="18"/>
                      <w:szCs w:val="18"/>
                    </w:rPr>
                    <w:t>排放的重点行业，且本项目属于</w:t>
                  </w:r>
                  <w:r w:rsidRPr="008778AF">
                    <w:rPr>
                      <w:rFonts w:ascii="Times New Roman" w:eastAsiaTheme="minorEastAsia" w:hAnsi="Times New Roman" w:hint="eastAsia"/>
                      <w:sz w:val="18"/>
                      <w:szCs w:val="18"/>
                    </w:rPr>
                    <w:t>扩建</w:t>
                  </w:r>
                  <w:r w:rsidRPr="008778AF">
                    <w:rPr>
                      <w:rFonts w:ascii="Times New Roman" w:eastAsiaTheme="minorEastAsia" w:hAnsi="Times New Roman"/>
                      <w:sz w:val="18"/>
                      <w:szCs w:val="18"/>
                    </w:rPr>
                    <w:t>。本项目实行区域内</w:t>
                  </w:r>
                  <w:r w:rsidRPr="008778AF">
                    <w:rPr>
                      <w:rFonts w:ascii="Times New Roman" w:eastAsiaTheme="minorEastAsia" w:hAnsi="Times New Roman"/>
                      <w:sz w:val="18"/>
                      <w:szCs w:val="18"/>
                    </w:rPr>
                    <w:t>VOCs</w:t>
                  </w:r>
                  <w:r w:rsidRPr="008778AF">
                    <w:rPr>
                      <w:rFonts w:ascii="Times New Roman" w:eastAsiaTheme="minorEastAsia" w:hAnsi="Times New Roman"/>
                      <w:sz w:val="18"/>
                      <w:szCs w:val="18"/>
                    </w:rPr>
                    <w:t>排放</w:t>
                  </w:r>
                  <w:proofErr w:type="gramStart"/>
                  <w:r w:rsidRPr="008778AF">
                    <w:rPr>
                      <w:rFonts w:ascii="Times New Roman" w:eastAsiaTheme="minorEastAsia" w:hAnsi="Times New Roman"/>
                      <w:sz w:val="18"/>
                      <w:szCs w:val="18"/>
                    </w:rPr>
                    <w:t>倍</w:t>
                  </w:r>
                  <w:proofErr w:type="gramEnd"/>
                  <w:r w:rsidRPr="008778AF">
                    <w:rPr>
                      <w:rFonts w:ascii="Times New Roman" w:eastAsiaTheme="minorEastAsia" w:hAnsi="Times New Roman"/>
                      <w:sz w:val="18"/>
                      <w:szCs w:val="18"/>
                    </w:rPr>
                    <w:t>量削减替代；</w:t>
                  </w:r>
                </w:p>
                <w:p w:rsidR="00EA4351" w:rsidRPr="008778AF" w:rsidRDefault="00B13C6B" w:rsidP="0023607F">
                  <w:pPr>
                    <w:pStyle w:val="afff0"/>
                    <w:spacing w:line="240" w:lineRule="auto"/>
                    <w:rPr>
                      <w:rFonts w:ascii="Times New Roman" w:eastAsiaTheme="minorEastAsia" w:hAnsi="Times New Roman"/>
                      <w:sz w:val="18"/>
                      <w:szCs w:val="18"/>
                    </w:rPr>
                  </w:pPr>
                  <w:r w:rsidRPr="008778AF">
                    <w:rPr>
                      <w:rFonts w:ascii="Times New Roman" w:eastAsiaTheme="minorEastAsia" w:hAnsi="Times New Roman"/>
                      <w:sz w:val="18"/>
                      <w:szCs w:val="18"/>
                    </w:rPr>
                    <w:t>3.</w:t>
                  </w:r>
                  <w:r w:rsidRPr="008778AF">
                    <w:rPr>
                      <w:rFonts w:ascii="Times New Roman" w:eastAsiaTheme="minorEastAsia" w:hAnsi="Times New Roman"/>
                      <w:sz w:val="18"/>
                      <w:szCs w:val="18"/>
                    </w:rPr>
                    <w:t>本项目环保手续、土地规划手续齐全，不属于</w:t>
                  </w:r>
                  <w:r w:rsidRPr="008778AF">
                    <w:rPr>
                      <w:rFonts w:ascii="Times New Roman" w:eastAsiaTheme="minorEastAsia" w:hAnsi="Times New Roman"/>
                      <w:sz w:val="18"/>
                      <w:szCs w:val="18"/>
                    </w:rPr>
                    <w:t>“</w:t>
                  </w:r>
                  <w:r w:rsidRPr="008778AF">
                    <w:rPr>
                      <w:rFonts w:ascii="Times New Roman" w:eastAsiaTheme="minorEastAsia" w:hAnsi="Times New Roman"/>
                      <w:sz w:val="18"/>
                      <w:szCs w:val="18"/>
                    </w:rPr>
                    <w:t>散乱污</w:t>
                  </w:r>
                  <w:r w:rsidRPr="008778AF">
                    <w:rPr>
                      <w:rFonts w:ascii="Times New Roman" w:eastAsiaTheme="minorEastAsia" w:hAnsi="Times New Roman"/>
                      <w:sz w:val="18"/>
                      <w:szCs w:val="18"/>
                    </w:rPr>
                    <w:t>”</w:t>
                  </w:r>
                  <w:r w:rsidRPr="008778AF">
                    <w:rPr>
                      <w:rFonts w:ascii="Times New Roman" w:eastAsiaTheme="minorEastAsia" w:hAnsi="Times New Roman"/>
                      <w:sz w:val="18"/>
                      <w:szCs w:val="18"/>
                    </w:rPr>
                    <w:t>企业；</w:t>
                  </w:r>
                </w:p>
                <w:p w:rsidR="00EA4351" w:rsidRPr="008778AF" w:rsidRDefault="00B13C6B" w:rsidP="0023607F">
                  <w:pPr>
                    <w:pStyle w:val="afff0"/>
                    <w:spacing w:line="240" w:lineRule="auto"/>
                    <w:rPr>
                      <w:rFonts w:ascii="Times New Roman" w:eastAsiaTheme="minorEastAsia" w:hAnsi="Times New Roman"/>
                      <w:sz w:val="18"/>
                      <w:szCs w:val="18"/>
                    </w:rPr>
                  </w:pPr>
                  <w:r w:rsidRPr="008778AF">
                    <w:rPr>
                      <w:rFonts w:ascii="Times New Roman" w:eastAsiaTheme="minorEastAsia" w:hAnsi="Times New Roman"/>
                      <w:sz w:val="18"/>
                      <w:szCs w:val="18"/>
                    </w:rPr>
                    <w:t>4.</w:t>
                  </w:r>
                  <w:r w:rsidRPr="008778AF">
                    <w:rPr>
                      <w:rFonts w:ascii="Times New Roman" w:eastAsiaTheme="minorEastAsia" w:hAnsi="Times New Roman"/>
                      <w:kern w:val="2"/>
                      <w:sz w:val="18"/>
                      <w:szCs w:val="18"/>
                    </w:rPr>
                    <w:t>本项目不属于</w:t>
                  </w:r>
                  <w:r w:rsidRPr="008778AF">
                    <w:rPr>
                      <w:rFonts w:ascii="Times New Roman" w:eastAsiaTheme="minorEastAsia" w:hAnsi="Times New Roman"/>
                      <w:sz w:val="18"/>
                      <w:szCs w:val="18"/>
                    </w:rPr>
                    <w:t>工业</w:t>
                  </w:r>
                  <w:r w:rsidRPr="008778AF">
                    <w:rPr>
                      <w:rFonts w:ascii="Times New Roman" w:eastAsiaTheme="minorEastAsia" w:hAnsi="Times New Roman"/>
                      <w:sz w:val="18"/>
                      <w:szCs w:val="18"/>
                    </w:rPr>
                    <w:lastRenderedPageBreak/>
                    <w:t>涂装、塑编、鞋业企业；</w:t>
                  </w:r>
                </w:p>
                <w:p w:rsidR="00EA4351" w:rsidRPr="008778AF" w:rsidRDefault="00B13C6B" w:rsidP="0023607F">
                  <w:pPr>
                    <w:pStyle w:val="afff0"/>
                    <w:spacing w:line="240" w:lineRule="auto"/>
                    <w:rPr>
                      <w:rFonts w:ascii="Times New Roman" w:eastAsiaTheme="minorEastAsia" w:hAnsi="Times New Roman"/>
                      <w:sz w:val="18"/>
                      <w:szCs w:val="18"/>
                    </w:rPr>
                  </w:pPr>
                  <w:r w:rsidRPr="008778AF">
                    <w:rPr>
                      <w:rFonts w:ascii="Times New Roman" w:eastAsiaTheme="minorEastAsia" w:hAnsi="Times New Roman"/>
                      <w:sz w:val="18"/>
                      <w:szCs w:val="18"/>
                    </w:rPr>
                    <w:t>5.</w:t>
                  </w:r>
                  <w:r w:rsidRPr="008778AF">
                    <w:rPr>
                      <w:rFonts w:ascii="Times New Roman" w:eastAsiaTheme="minorEastAsia" w:hAnsi="Times New Roman"/>
                      <w:sz w:val="18"/>
                      <w:szCs w:val="18"/>
                    </w:rPr>
                    <w:t>不涉及；</w:t>
                  </w:r>
                </w:p>
                <w:p w:rsidR="00EA4351" w:rsidRPr="008778AF" w:rsidRDefault="00B13C6B" w:rsidP="0023607F">
                  <w:pPr>
                    <w:pStyle w:val="afff0"/>
                    <w:spacing w:line="240" w:lineRule="auto"/>
                    <w:rPr>
                      <w:rFonts w:ascii="Times New Roman" w:eastAsiaTheme="minorEastAsia" w:hAnsi="Times New Roman"/>
                      <w:sz w:val="18"/>
                      <w:szCs w:val="18"/>
                    </w:rPr>
                  </w:pPr>
                  <w:r w:rsidRPr="008778AF">
                    <w:rPr>
                      <w:rFonts w:ascii="Times New Roman" w:eastAsiaTheme="minorEastAsia" w:hAnsi="Times New Roman"/>
                      <w:sz w:val="18"/>
                      <w:szCs w:val="18"/>
                    </w:rPr>
                    <w:t>6.</w:t>
                  </w:r>
                  <w:r w:rsidRPr="008778AF">
                    <w:rPr>
                      <w:rFonts w:ascii="Times New Roman" w:eastAsiaTheme="minorEastAsia" w:hAnsi="Times New Roman"/>
                      <w:sz w:val="18"/>
                      <w:szCs w:val="18"/>
                    </w:rPr>
                    <w:t>不涉及；</w:t>
                  </w:r>
                </w:p>
                <w:p w:rsidR="00EA4351" w:rsidRPr="008778AF" w:rsidRDefault="00B13C6B" w:rsidP="0023607F">
                  <w:pPr>
                    <w:pStyle w:val="afff0"/>
                    <w:spacing w:line="240" w:lineRule="auto"/>
                    <w:rPr>
                      <w:rFonts w:ascii="Times New Roman" w:eastAsiaTheme="minorEastAsia" w:hAnsi="Times New Roman"/>
                      <w:sz w:val="18"/>
                      <w:szCs w:val="18"/>
                    </w:rPr>
                  </w:pPr>
                  <w:r w:rsidRPr="008778AF">
                    <w:rPr>
                      <w:rFonts w:ascii="Times New Roman" w:eastAsiaTheme="minorEastAsia" w:hAnsi="Times New Roman"/>
                      <w:sz w:val="18"/>
                      <w:szCs w:val="18"/>
                    </w:rPr>
                    <w:t>7.</w:t>
                  </w:r>
                  <w:r w:rsidRPr="008778AF">
                    <w:rPr>
                      <w:rFonts w:ascii="Times New Roman" w:eastAsiaTheme="minorEastAsia" w:hAnsi="Times New Roman"/>
                      <w:sz w:val="18"/>
                      <w:szCs w:val="18"/>
                    </w:rPr>
                    <w:t>本项目位于偃师区先进制造业开发区</w:t>
                  </w:r>
                  <w:r w:rsidRPr="008778AF">
                    <w:rPr>
                      <w:rFonts w:ascii="Times New Roman" w:eastAsiaTheme="minorEastAsia" w:hAnsi="Times New Roman" w:hint="eastAsia"/>
                      <w:sz w:val="18"/>
                      <w:szCs w:val="18"/>
                    </w:rPr>
                    <w:t>东南板块</w:t>
                  </w:r>
                  <w:r w:rsidRPr="008778AF">
                    <w:rPr>
                      <w:rFonts w:ascii="Times New Roman" w:eastAsiaTheme="minorEastAsia" w:hAnsi="Times New Roman"/>
                      <w:sz w:val="18"/>
                      <w:szCs w:val="18"/>
                    </w:rPr>
                    <w:t>（</w:t>
                  </w:r>
                  <w:proofErr w:type="gramStart"/>
                  <w:r w:rsidRPr="008778AF">
                    <w:rPr>
                      <w:rFonts w:ascii="Times New Roman" w:eastAsiaTheme="minorEastAsia" w:hAnsi="Times New Roman" w:hint="eastAsia"/>
                      <w:sz w:val="18"/>
                      <w:szCs w:val="18"/>
                    </w:rPr>
                    <w:t>顾县</w:t>
                  </w:r>
                  <w:r w:rsidR="00AF44C7" w:rsidRPr="008778AF">
                    <w:rPr>
                      <w:rFonts w:ascii="Times New Roman" w:eastAsiaTheme="minorEastAsia" w:hAnsi="Times New Roman" w:hint="eastAsia"/>
                      <w:sz w:val="18"/>
                      <w:szCs w:val="18"/>
                    </w:rPr>
                    <w:t>片区</w:t>
                  </w:r>
                  <w:proofErr w:type="gramEnd"/>
                  <w:r w:rsidRPr="008778AF">
                    <w:rPr>
                      <w:rFonts w:ascii="Times New Roman" w:eastAsiaTheme="minorEastAsia" w:hAnsi="Times New Roman"/>
                      <w:sz w:val="18"/>
                      <w:szCs w:val="18"/>
                    </w:rPr>
                    <w:t>史家湾工业区），生产产品为电线电缆，属于重点发展产业。</w:t>
                  </w:r>
                </w:p>
              </w:tc>
              <w:tc>
                <w:tcPr>
                  <w:tcW w:w="382" w:type="pct"/>
                  <w:vAlign w:val="center"/>
                </w:tcPr>
                <w:p w:rsidR="00EA4351" w:rsidRPr="008778AF" w:rsidRDefault="00B13C6B" w:rsidP="0023607F">
                  <w:pPr>
                    <w:pStyle w:val="afff0"/>
                    <w:spacing w:line="240" w:lineRule="auto"/>
                    <w:rPr>
                      <w:rFonts w:ascii="Times New Roman" w:eastAsiaTheme="minorEastAsia" w:hAnsi="Times New Roman"/>
                      <w:sz w:val="18"/>
                      <w:szCs w:val="18"/>
                    </w:rPr>
                  </w:pPr>
                  <w:r w:rsidRPr="008778AF">
                    <w:rPr>
                      <w:rFonts w:ascii="Times New Roman" w:eastAsiaTheme="minorEastAsia" w:hAnsi="Times New Roman"/>
                      <w:sz w:val="18"/>
                      <w:szCs w:val="18"/>
                    </w:rPr>
                    <w:lastRenderedPageBreak/>
                    <w:t>相符</w:t>
                  </w:r>
                </w:p>
              </w:tc>
            </w:tr>
            <w:tr w:rsidR="00EA4351" w:rsidRPr="008778AF">
              <w:tc>
                <w:tcPr>
                  <w:tcW w:w="331" w:type="pct"/>
                  <w:vMerge/>
                </w:tcPr>
                <w:p w:rsidR="00EA4351" w:rsidRPr="008778AF" w:rsidRDefault="00EA4351" w:rsidP="00103F18">
                  <w:pPr>
                    <w:pStyle w:val="afff0"/>
                    <w:spacing w:line="240" w:lineRule="auto"/>
                    <w:ind w:firstLine="420"/>
                    <w:rPr>
                      <w:rFonts w:ascii="Times New Roman" w:eastAsiaTheme="minorEastAsia" w:hAnsi="Times New Roman"/>
                      <w:sz w:val="18"/>
                      <w:szCs w:val="18"/>
                    </w:rPr>
                  </w:pPr>
                </w:p>
              </w:tc>
              <w:tc>
                <w:tcPr>
                  <w:tcW w:w="331" w:type="pct"/>
                  <w:vMerge/>
                </w:tcPr>
                <w:p w:rsidR="00EA4351" w:rsidRPr="008778AF" w:rsidRDefault="00EA4351" w:rsidP="00103F18">
                  <w:pPr>
                    <w:pStyle w:val="afff0"/>
                    <w:spacing w:line="240" w:lineRule="auto"/>
                    <w:ind w:firstLine="420"/>
                    <w:rPr>
                      <w:rFonts w:ascii="Times New Roman" w:eastAsiaTheme="minorEastAsia" w:hAnsi="Times New Roman"/>
                      <w:sz w:val="18"/>
                      <w:szCs w:val="18"/>
                    </w:rPr>
                  </w:pPr>
                </w:p>
              </w:tc>
              <w:tc>
                <w:tcPr>
                  <w:tcW w:w="341" w:type="pct"/>
                  <w:vMerge/>
                </w:tcPr>
                <w:p w:rsidR="00EA4351" w:rsidRPr="008778AF" w:rsidRDefault="00EA4351" w:rsidP="00103F18">
                  <w:pPr>
                    <w:pStyle w:val="afff0"/>
                    <w:spacing w:line="240" w:lineRule="auto"/>
                    <w:ind w:firstLine="420"/>
                    <w:rPr>
                      <w:rFonts w:ascii="Times New Roman" w:eastAsiaTheme="minorEastAsia" w:hAnsi="Times New Roman"/>
                      <w:sz w:val="18"/>
                      <w:szCs w:val="18"/>
                    </w:rPr>
                  </w:pPr>
                </w:p>
              </w:tc>
              <w:tc>
                <w:tcPr>
                  <w:tcW w:w="273" w:type="pct"/>
                  <w:vAlign w:val="center"/>
                </w:tcPr>
                <w:p w:rsidR="00EA4351" w:rsidRPr="008778AF" w:rsidRDefault="00B13C6B" w:rsidP="00103F18">
                  <w:pPr>
                    <w:pStyle w:val="afff1"/>
                    <w:jc w:val="center"/>
                    <w:rPr>
                      <w:rFonts w:eastAsiaTheme="minorEastAsia"/>
                      <w:color w:val="auto"/>
                      <w:sz w:val="18"/>
                      <w:szCs w:val="18"/>
                    </w:rPr>
                  </w:pPr>
                  <w:r w:rsidRPr="008778AF">
                    <w:rPr>
                      <w:rFonts w:eastAsiaTheme="minorEastAsia"/>
                      <w:color w:val="auto"/>
                      <w:sz w:val="18"/>
                      <w:szCs w:val="18"/>
                    </w:rPr>
                    <w:t>污染物排放管控</w:t>
                  </w:r>
                </w:p>
              </w:tc>
              <w:tc>
                <w:tcPr>
                  <w:tcW w:w="2199" w:type="pct"/>
                  <w:vAlign w:val="center"/>
                </w:tcPr>
                <w:p w:rsidR="00EA4351" w:rsidRPr="008778AF" w:rsidRDefault="00B13C6B" w:rsidP="00103F18">
                  <w:pPr>
                    <w:rPr>
                      <w:rFonts w:eastAsiaTheme="minorEastAsia"/>
                      <w:sz w:val="18"/>
                      <w:szCs w:val="18"/>
                    </w:rPr>
                  </w:pPr>
                  <w:r w:rsidRPr="008778AF">
                    <w:rPr>
                      <w:rFonts w:eastAsiaTheme="minorEastAsia"/>
                      <w:sz w:val="18"/>
                      <w:szCs w:val="18"/>
                    </w:rPr>
                    <w:t>1</w:t>
                  </w:r>
                  <w:r w:rsidRPr="008778AF">
                    <w:rPr>
                      <w:rFonts w:eastAsiaTheme="minorEastAsia"/>
                      <w:sz w:val="18"/>
                      <w:szCs w:val="18"/>
                    </w:rPr>
                    <w:t>、禁止销售、使用煤等高污染燃料，现有使用高污染燃料的单位和个人，应当按照市、县（市）人民政府规定的期限改用清洁能源或拆除使用高污染燃料的设施。</w:t>
                  </w:r>
                </w:p>
                <w:p w:rsidR="00EA4351" w:rsidRPr="008778AF" w:rsidRDefault="00B13C6B" w:rsidP="00103F18">
                  <w:pPr>
                    <w:rPr>
                      <w:rFonts w:eastAsiaTheme="minorEastAsia"/>
                      <w:sz w:val="18"/>
                      <w:szCs w:val="18"/>
                    </w:rPr>
                  </w:pPr>
                  <w:r w:rsidRPr="008778AF">
                    <w:rPr>
                      <w:rFonts w:eastAsiaTheme="minorEastAsia"/>
                      <w:sz w:val="18"/>
                      <w:szCs w:val="18"/>
                    </w:rPr>
                    <w:t>2</w:t>
                  </w:r>
                  <w:r w:rsidRPr="008778AF">
                    <w:rPr>
                      <w:rFonts w:eastAsiaTheme="minorEastAsia"/>
                      <w:sz w:val="18"/>
                      <w:szCs w:val="18"/>
                    </w:rPr>
                    <w:t>、重点行业（工业涂装、包装印刷、制药等）二氧化硫、氮氧化物、颗粒物、</w:t>
                  </w:r>
                  <w:r w:rsidRPr="008778AF">
                    <w:rPr>
                      <w:rFonts w:eastAsiaTheme="minorEastAsia"/>
                      <w:sz w:val="18"/>
                      <w:szCs w:val="18"/>
                    </w:rPr>
                    <w:t>VOCs</w:t>
                  </w:r>
                  <w:r w:rsidRPr="008778AF">
                    <w:rPr>
                      <w:rFonts w:eastAsiaTheme="minorEastAsia"/>
                      <w:sz w:val="18"/>
                      <w:szCs w:val="18"/>
                    </w:rPr>
                    <w:t>全面执行大气污染</w:t>
                  </w:r>
                  <w:proofErr w:type="gramStart"/>
                  <w:r w:rsidRPr="008778AF">
                    <w:rPr>
                      <w:rFonts w:eastAsiaTheme="minorEastAsia"/>
                      <w:sz w:val="18"/>
                      <w:szCs w:val="18"/>
                    </w:rPr>
                    <w:t>物特别</w:t>
                  </w:r>
                  <w:proofErr w:type="gramEnd"/>
                  <w:r w:rsidRPr="008778AF">
                    <w:rPr>
                      <w:rFonts w:eastAsiaTheme="minorEastAsia"/>
                      <w:sz w:val="18"/>
                      <w:szCs w:val="18"/>
                    </w:rPr>
                    <w:t>排放限值。强化餐饮油烟的治理和管控</w:t>
                  </w:r>
                </w:p>
                <w:p w:rsidR="00EA4351" w:rsidRPr="008778AF" w:rsidRDefault="00B13C6B" w:rsidP="00103F18">
                  <w:pPr>
                    <w:pStyle w:val="afff1"/>
                    <w:rPr>
                      <w:rFonts w:eastAsiaTheme="minorEastAsia"/>
                      <w:color w:val="auto"/>
                      <w:sz w:val="18"/>
                      <w:szCs w:val="18"/>
                    </w:rPr>
                  </w:pPr>
                  <w:r w:rsidRPr="008778AF">
                    <w:rPr>
                      <w:rFonts w:eastAsiaTheme="minorEastAsia"/>
                      <w:color w:val="auto"/>
                      <w:sz w:val="18"/>
                      <w:szCs w:val="18"/>
                    </w:rPr>
                    <w:t>3</w:t>
                  </w:r>
                  <w:r w:rsidRPr="008778AF">
                    <w:rPr>
                      <w:rFonts w:eastAsiaTheme="minorEastAsia"/>
                      <w:color w:val="auto"/>
                      <w:sz w:val="18"/>
                      <w:szCs w:val="18"/>
                    </w:rPr>
                    <w:t>、企业新建治污设施或对现有治污设施实施改造，应依据排放废气特征、</w:t>
                  </w:r>
                  <w:r w:rsidRPr="008778AF">
                    <w:rPr>
                      <w:rFonts w:eastAsiaTheme="minorEastAsia"/>
                      <w:color w:val="auto"/>
                      <w:sz w:val="18"/>
                      <w:szCs w:val="18"/>
                    </w:rPr>
                    <w:t>VOCs</w:t>
                  </w:r>
                  <w:r w:rsidRPr="008778AF">
                    <w:rPr>
                      <w:rFonts w:eastAsiaTheme="minorEastAsia"/>
                      <w:color w:val="auto"/>
                      <w:sz w:val="18"/>
                      <w:szCs w:val="18"/>
                    </w:rPr>
                    <w:t>组分及浓度、生产工况等，合理选择治理技术，对治理难度大、单一治理工艺难以稳定达标的，要采用多种技术的组合工艺。</w:t>
                  </w:r>
                </w:p>
              </w:tc>
              <w:tc>
                <w:tcPr>
                  <w:tcW w:w="1143" w:type="pct"/>
                  <w:vAlign w:val="center"/>
                </w:tcPr>
                <w:p w:rsidR="00EA4351" w:rsidRPr="008778AF" w:rsidRDefault="00B13C6B" w:rsidP="00DD0FAE">
                  <w:pPr>
                    <w:pStyle w:val="afff1"/>
                    <w:jc w:val="both"/>
                    <w:rPr>
                      <w:rFonts w:eastAsiaTheme="minorEastAsia"/>
                      <w:color w:val="auto"/>
                      <w:sz w:val="18"/>
                      <w:szCs w:val="18"/>
                    </w:rPr>
                  </w:pPr>
                  <w:r w:rsidRPr="008778AF">
                    <w:rPr>
                      <w:rFonts w:eastAsiaTheme="minorEastAsia"/>
                      <w:color w:val="auto"/>
                      <w:sz w:val="18"/>
                      <w:szCs w:val="18"/>
                    </w:rPr>
                    <w:t>1.</w:t>
                  </w:r>
                  <w:r w:rsidRPr="008778AF">
                    <w:rPr>
                      <w:rFonts w:eastAsiaTheme="minorEastAsia"/>
                      <w:color w:val="auto"/>
                      <w:sz w:val="18"/>
                      <w:szCs w:val="18"/>
                    </w:rPr>
                    <w:t>本项目属于</w:t>
                  </w:r>
                  <w:r w:rsidRPr="008778AF">
                    <w:rPr>
                      <w:rFonts w:eastAsiaTheme="minorEastAsia" w:hint="eastAsia"/>
                      <w:color w:val="auto"/>
                      <w:sz w:val="18"/>
                      <w:szCs w:val="18"/>
                    </w:rPr>
                    <w:t>扩建</w:t>
                  </w:r>
                  <w:r w:rsidRPr="008778AF">
                    <w:rPr>
                      <w:rFonts w:eastAsiaTheme="minorEastAsia"/>
                      <w:color w:val="auto"/>
                      <w:sz w:val="18"/>
                      <w:szCs w:val="18"/>
                    </w:rPr>
                    <w:t>项目，生产过程使用的能源为电能，不涉及高污染燃料；</w:t>
                  </w:r>
                  <w:r w:rsidRPr="008778AF">
                    <w:rPr>
                      <w:rFonts w:eastAsiaTheme="minorEastAsia"/>
                      <w:color w:val="auto"/>
                      <w:sz w:val="18"/>
                      <w:szCs w:val="18"/>
                    </w:rPr>
                    <w:t>2.</w:t>
                  </w:r>
                  <w:r w:rsidRPr="008778AF">
                    <w:rPr>
                      <w:rFonts w:eastAsiaTheme="minorEastAsia"/>
                      <w:color w:val="auto"/>
                      <w:sz w:val="18"/>
                      <w:szCs w:val="18"/>
                    </w:rPr>
                    <w:t>本项目所属行业类别为电线电缆制造，不属于左侧所列重点行业。</w:t>
                  </w:r>
                  <w:r w:rsidRPr="008778AF">
                    <w:rPr>
                      <w:rFonts w:eastAsiaTheme="minorEastAsia"/>
                      <w:color w:val="auto"/>
                      <w:sz w:val="18"/>
                      <w:szCs w:val="18"/>
                    </w:rPr>
                    <w:t>3.</w:t>
                  </w:r>
                  <w:r w:rsidRPr="008778AF">
                    <w:rPr>
                      <w:rFonts w:eastAsiaTheme="minorEastAsia"/>
                      <w:color w:val="auto"/>
                      <w:sz w:val="18"/>
                      <w:szCs w:val="18"/>
                    </w:rPr>
                    <w:t>本项目</w:t>
                  </w:r>
                  <w:r w:rsidR="00DD0FAE" w:rsidRPr="008778AF">
                    <w:rPr>
                      <w:rFonts w:eastAsiaTheme="minorEastAsia" w:hint="eastAsia"/>
                      <w:color w:val="auto"/>
                      <w:sz w:val="18"/>
                      <w:szCs w:val="18"/>
                    </w:rPr>
                    <w:t>挤塑</w:t>
                  </w:r>
                  <w:r w:rsidR="00DD0FAE" w:rsidRPr="008778AF">
                    <w:rPr>
                      <w:rFonts w:eastAsiaTheme="minorEastAsia"/>
                      <w:color w:val="auto"/>
                      <w:sz w:val="18"/>
                      <w:szCs w:val="18"/>
                    </w:rPr>
                    <w:t>等</w:t>
                  </w:r>
                  <w:r w:rsidRPr="008778AF">
                    <w:rPr>
                      <w:rFonts w:eastAsiaTheme="minorEastAsia"/>
                      <w:color w:val="auto"/>
                      <w:sz w:val="18"/>
                      <w:szCs w:val="18"/>
                    </w:rPr>
                    <w:t>产生的</w:t>
                  </w:r>
                  <w:r w:rsidRPr="008778AF">
                    <w:rPr>
                      <w:rFonts w:eastAsiaTheme="minorEastAsia"/>
                      <w:color w:val="auto"/>
                      <w:sz w:val="18"/>
                      <w:szCs w:val="18"/>
                    </w:rPr>
                    <w:t>VOCs</w:t>
                  </w:r>
                  <w:r w:rsidRPr="008778AF">
                    <w:rPr>
                      <w:rFonts w:eastAsiaTheme="minorEastAsia"/>
                      <w:color w:val="auto"/>
                      <w:sz w:val="18"/>
                      <w:szCs w:val="18"/>
                    </w:rPr>
                    <w:t>经</w:t>
                  </w:r>
                  <w:r w:rsidRPr="008778AF">
                    <w:rPr>
                      <w:rFonts w:eastAsiaTheme="minorEastAsia"/>
                      <w:color w:val="auto"/>
                      <w:sz w:val="18"/>
                      <w:szCs w:val="18"/>
                    </w:rPr>
                    <w:t>“</w:t>
                  </w:r>
                  <w:r w:rsidRPr="008778AF">
                    <w:rPr>
                      <w:rFonts w:eastAsiaTheme="minorEastAsia"/>
                      <w:color w:val="auto"/>
                      <w:sz w:val="18"/>
                      <w:szCs w:val="18"/>
                    </w:rPr>
                    <w:t>催化燃烧装置</w:t>
                  </w:r>
                  <w:r w:rsidRPr="008778AF">
                    <w:rPr>
                      <w:rFonts w:eastAsiaTheme="minorEastAsia"/>
                      <w:color w:val="auto"/>
                      <w:sz w:val="18"/>
                      <w:szCs w:val="18"/>
                    </w:rPr>
                    <w:t>”</w:t>
                  </w:r>
                  <w:r w:rsidRPr="008778AF">
                    <w:rPr>
                      <w:rFonts w:eastAsiaTheme="minorEastAsia"/>
                      <w:color w:val="auto"/>
                      <w:sz w:val="18"/>
                      <w:szCs w:val="18"/>
                    </w:rPr>
                    <w:t>进行处理，</w:t>
                  </w:r>
                  <w:r w:rsidR="007E5F79" w:rsidRPr="008778AF">
                    <w:rPr>
                      <w:rFonts w:eastAsiaTheme="minorEastAsia" w:hint="eastAsia"/>
                      <w:color w:val="auto"/>
                      <w:sz w:val="18"/>
                      <w:szCs w:val="18"/>
                    </w:rPr>
                    <w:t>硅</w:t>
                  </w:r>
                  <w:r w:rsidR="00D309CB">
                    <w:rPr>
                      <w:rFonts w:eastAsiaTheme="minorEastAsia" w:hint="eastAsia"/>
                      <w:color w:val="auto"/>
                      <w:sz w:val="18"/>
                      <w:szCs w:val="18"/>
                    </w:rPr>
                    <w:t>胶电缆</w:t>
                  </w:r>
                  <w:r w:rsidR="007E5F79" w:rsidRPr="008778AF">
                    <w:rPr>
                      <w:rFonts w:eastAsiaTheme="minorEastAsia" w:hint="eastAsia"/>
                      <w:color w:val="auto"/>
                      <w:sz w:val="18"/>
                      <w:szCs w:val="18"/>
                    </w:rPr>
                    <w:t>挤制绝缘层</w:t>
                  </w:r>
                  <w:r w:rsidR="00DD0FAE" w:rsidRPr="008778AF">
                    <w:rPr>
                      <w:rFonts w:eastAsiaTheme="minorEastAsia" w:hint="eastAsia"/>
                      <w:color w:val="auto"/>
                      <w:sz w:val="18"/>
                      <w:szCs w:val="18"/>
                    </w:rPr>
                    <w:t>产生的废气经</w:t>
                  </w:r>
                  <w:r w:rsidR="00DD0FAE" w:rsidRPr="008778AF">
                    <w:rPr>
                      <w:rFonts w:eastAsiaTheme="minorEastAsia" w:hint="eastAsia"/>
                      <w:color w:val="auto"/>
                      <w:sz w:val="18"/>
                      <w:szCs w:val="18"/>
                    </w:rPr>
                    <w:t>UV</w:t>
                  </w:r>
                  <w:proofErr w:type="gramStart"/>
                  <w:r w:rsidR="00DD0FAE" w:rsidRPr="008778AF">
                    <w:rPr>
                      <w:rFonts w:eastAsiaTheme="minorEastAsia" w:hint="eastAsia"/>
                      <w:color w:val="auto"/>
                      <w:sz w:val="18"/>
                      <w:szCs w:val="18"/>
                    </w:rPr>
                    <w:t>光氧</w:t>
                  </w:r>
                  <w:r w:rsidR="00DD0FAE" w:rsidRPr="008778AF">
                    <w:rPr>
                      <w:rFonts w:eastAsiaTheme="minorEastAsia" w:hint="eastAsia"/>
                      <w:color w:val="auto"/>
                      <w:sz w:val="18"/>
                      <w:szCs w:val="18"/>
                    </w:rPr>
                    <w:t>+</w:t>
                  </w:r>
                  <w:proofErr w:type="gramEnd"/>
                  <w:r w:rsidR="00DD0FAE" w:rsidRPr="008778AF">
                    <w:rPr>
                      <w:rFonts w:eastAsiaTheme="minorEastAsia" w:hint="eastAsia"/>
                      <w:color w:val="auto"/>
                      <w:sz w:val="18"/>
                      <w:szCs w:val="18"/>
                    </w:rPr>
                    <w:t>活性炭吸附装置处理，</w:t>
                  </w:r>
                  <w:r w:rsidRPr="008778AF">
                    <w:rPr>
                      <w:rFonts w:eastAsiaTheme="minorEastAsia"/>
                      <w:bCs/>
                      <w:color w:val="auto"/>
                      <w:kern w:val="0"/>
                      <w:sz w:val="18"/>
                      <w:szCs w:val="18"/>
                    </w:rPr>
                    <w:t>拉丝废气经高压静电油烟净化器处理，</w:t>
                  </w:r>
                  <w:r w:rsidRPr="008778AF">
                    <w:rPr>
                      <w:rFonts w:eastAsiaTheme="minorEastAsia"/>
                      <w:color w:val="auto"/>
                      <w:sz w:val="18"/>
                      <w:szCs w:val="18"/>
                    </w:rPr>
                    <w:t>尽可能减少污染物的排放量。</w:t>
                  </w:r>
                </w:p>
              </w:tc>
              <w:tc>
                <w:tcPr>
                  <w:tcW w:w="382" w:type="pct"/>
                  <w:vAlign w:val="center"/>
                </w:tcPr>
                <w:p w:rsidR="00EA4351" w:rsidRPr="008778AF" w:rsidRDefault="00B13C6B" w:rsidP="0023607F">
                  <w:pPr>
                    <w:pStyle w:val="afff0"/>
                    <w:spacing w:line="240" w:lineRule="auto"/>
                    <w:rPr>
                      <w:rFonts w:ascii="Times New Roman" w:eastAsiaTheme="minorEastAsia" w:hAnsi="Times New Roman"/>
                      <w:sz w:val="18"/>
                      <w:szCs w:val="18"/>
                    </w:rPr>
                  </w:pPr>
                  <w:r w:rsidRPr="008778AF">
                    <w:rPr>
                      <w:rFonts w:ascii="Times New Roman" w:eastAsiaTheme="minorEastAsia" w:hAnsi="Times New Roman"/>
                      <w:sz w:val="18"/>
                      <w:szCs w:val="18"/>
                    </w:rPr>
                    <w:t>相符</w:t>
                  </w:r>
                </w:p>
              </w:tc>
            </w:tr>
          </w:tbl>
          <w:p w:rsidR="00EA4351" w:rsidRPr="00F608BE" w:rsidRDefault="00B13C6B">
            <w:pPr>
              <w:pStyle w:val="afff0"/>
              <w:ind w:firstLineChars="200" w:firstLine="480"/>
              <w:rPr>
                <w:rFonts w:ascii="Times New Roman" w:eastAsia="宋体" w:hAnsi="Times New Roman"/>
                <w:kern w:val="2"/>
              </w:rPr>
            </w:pPr>
            <w:r w:rsidRPr="00F608BE">
              <w:rPr>
                <w:rFonts w:ascii="Times New Roman" w:eastAsia="宋体" w:hAnsi="Times New Roman"/>
                <w:kern w:val="2"/>
              </w:rPr>
              <w:t>由上述分析可知，本项目建设符合</w:t>
            </w:r>
            <w:r w:rsidRPr="00F608BE">
              <w:rPr>
                <w:rFonts w:ascii="Times New Roman" w:eastAsia="宋体" w:hAnsi="Times New Roman" w:hint="eastAsia"/>
                <w:kern w:val="2"/>
              </w:rPr>
              <w:t>偃师区环境管控单元生态环境准入</w:t>
            </w:r>
            <w:proofErr w:type="gramStart"/>
            <w:r w:rsidRPr="00F608BE">
              <w:rPr>
                <w:rFonts w:ascii="Times New Roman" w:eastAsia="宋体" w:hAnsi="Times New Roman" w:hint="eastAsia"/>
                <w:kern w:val="2"/>
              </w:rPr>
              <w:t>清单中管控</w:t>
            </w:r>
            <w:proofErr w:type="gramEnd"/>
            <w:r w:rsidRPr="00F608BE">
              <w:rPr>
                <w:rFonts w:ascii="Times New Roman" w:eastAsia="宋体" w:hAnsi="Times New Roman" w:hint="eastAsia"/>
                <w:kern w:val="2"/>
              </w:rPr>
              <w:t>要求。</w:t>
            </w:r>
          </w:p>
          <w:p w:rsidR="00EA4351" w:rsidRPr="00F608BE" w:rsidRDefault="00B13C6B">
            <w:pPr>
              <w:spacing w:line="360" w:lineRule="auto"/>
              <w:rPr>
                <w:rFonts w:ascii="黑体" w:eastAsia="黑体" w:hAnsi="黑体"/>
                <w:sz w:val="24"/>
              </w:rPr>
            </w:pPr>
            <w:r w:rsidRPr="00F608BE">
              <w:rPr>
                <w:rFonts w:ascii="黑体" w:eastAsia="黑体" w:hAnsi="黑体" w:hint="eastAsia"/>
                <w:sz w:val="24"/>
              </w:rPr>
              <w:t>2产业政策</w:t>
            </w:r>
          </w:p>
          <w:p w:rsidR="00EA4351" w:rsidRPr="00F608BE" w:rsidRDefault="00B13C6B">
            <w:pPr>
              <w:snapToGrid w:val="0"/>
              <w:spacing w:line="360" w:lineRule="auto"/>
              <w:ind w:firstLineChars="200" w:firstLine="480"/>
              <w:rPr>
                <w:bCs/>
                <w:sz w:val="24"/>
              </w:rPr>
            </w:pPr>
            <w:r w:rsidRPr="00F608BE">
              <w:rPr>
                <w:rFonts w:hint="eastAsia"/>
                <w:sz w:val="24"/>
              </w:rPr>
              <w:t>根据</w:t>
            </w:r>
            <w:r w:rsidRPr="00F608BE">
              <w:rPr>
                <w:sz w:val="24"/>
              </w:rPr>
              <w:t>《产业结构调整指导目录（</w:t>
            </w:r>
            <w:r w:rsidRPr="00F608BE">
              <w:rPr>
                <w:sz w:val="24"/>
              </w:rPr>
              <w:t>20</w:t>
            </w:r>
            <w:r w:rsidRPr="00F608BE">
              <w:rPr>
                <w:rFonts w:hint="eastAsia"/>
                <w:sz w:val="24"/>
              </w:rPr>
              <w:t>24</w:t>
            </w:r>
            <w:r w:rsidRPr="00F608BE">
              <w:rPr>
                <w:sz w:val="24"/>
              </w:rPr>
              <w:t>年本）》</w:t>
            </w:r>
            <w:r w:rsidRPr="00F608BE">
              <w:rPr>
                <w:rFonts w:hint="eastAsia"/>
                <w:sz w:val="24"/>
              </w:rPr>
              <w:t>（中华人民共和国国家发展和改革委员会令第</w:t>
            </w:r>
            <w:r w:rsidRPr="00F608BE">
              <w:rPr>
                <w:rFonts w:hint="eastAsia"/>
                <w:sz w:val="24"/>
              </w:rPr>
              <w:t>7</w:t>
            </w:r>
            <w:r w:rsidRPr="00F608BE">
              <w:rPr>
                <w:rFonts w:hint="eastAsia"/>
                <w:sz w:val="24"/>
              </w:rPr>
              <w:t>号令，</w:t>
            </w:r>
            <w:r w:rsidRPr="00F608BE">
              <w:rPr>
                <w:rFonts w:hint="eastAsia"/>
                <w:sz w:val="24"/>
              </w:rPr>
              <w:t>202</w:t>
            </w:r>
            <w:r w:rsidR="00546D2F">
              <w:rPr>
                <w:rFonts w:hint="eastAsia"/>
                <w:sz w:val="24"/>
              </w:rPr>
              <w:t>4</w:t>
            </w:r>
            <w:r w:rsidRPr="00F608BE">
              <w:rPr>
                <w:rFonts w:hint="eastAsia"/>
                <w:sz w:val="24"/>
              </w:rPr>
              <w:t>年</w:t>
            </w:r>
            <w:r w:rsidRPr="00F608BE">
              <w:rPr>
                <w:rFonts w:hint="eastAsia"/>
                <w:sz w:val="24"/>
              </w:rPr>
              <w:t>2</w:t>
            </w:r>
            <w:r w:rsidRPr="00F608BE">
              <w:rPr>
                <w:rFonts w:hint="eastAsia"/>
                <w:sz w:val="24"/>
              </w:rPr>
              <w:t>月</w:t>
            </w:r>
            <w:r w:rsidRPr="00F608BE">
              <w:rPr>
                <w:rFonts w:hint="eastAsia"/>
                <w:sz w:val="24"/>
              </w:rPr>
              <w:t>1</w:t>
            </w:r>
            <w:r w:rsidRPr="00F608BE">
              <w:rPr>
                <w:rFonts w:hint="eastAsia"/>
                <w:sz w:val="24"/>
              </w:rPr>
              <w:t>日起施行），其</w:t>
            </w:r>
            <w:r w:rsidRPr="00F608BE">
              <w:rPr>
                <w:bCs/>
                <w:sz w:val="24"/>
              </w:rPr>
              <w:t>中</w:t>
            </w:r>
            <w:r w:rsidRPr="00F608BE">
              <w:rPr>
                <w:rFonts w:hint="eastAsia"/>
                <w:bCs/>
                <w:sz w:val="24"/>
              </w:rPr>
              <w:t>与电线电缆行业相关内容见下表。</w:t>
            </w:r>
          </w:p>
          <w:p w:rsidR="00EA4351" w:rsidRPr="00F608BE" w:rsidRDefault="00B13C6B">
            <w:pPr>
              <w:autoSpaceDE w:val="0"/>
              <w:autoSpaceDN w:val="0"/>
              <w:adjustRightInd w:val="0"/>
              <w:spacing w:line="360" w:lineRule="auto"/>
              <w:jc w:val="center"/>
              <w:rPr>
                <w:rFonts w:eastAsia="黑体"/>
                <w:kern w:val="0"/>
                <w:sz w:val="24"/>
              </w:rPr>
            </w:pPr>
            <w:r w:rsidRPr="00F608BE">
              <w:rPr>
                <w:rFonts w:eastAsia="黑体"/>
                <w:kern w:val="0"/>
                <w:sz w:val="24"/>
              </w:rPr>
              <w:t>表</w:t>
            </w:r>
            <w:r w:rsidRPr="00F608BE">
              <w:rPr>
                <w:rFonts w:eastAsia="黑体"/>
                <w:kern w:val="0"/>
                <w:sz w:val="24"/>
              </w:rPr>
              <w:t>1-</w:t>
            </w:r>
            <w:r w:rsidR="00103F18">
              <w:rPr>
                <w:rFonts w:eastAsia="黑体"/>
                <w:kern w:val="0"/>
                <w:sz w:val="24"/>
              </w:rPr>
              <w:t>4</w:t>
            </w:r>
            <w:r w:rsidRPr="00F608BE">
              <w:rPr>
                <w:rFonts w:eastAsia="黑体" w:hint="eastAsia"/>
                <w:kern w:val="0"/>
                <w:sz w:val="24"/>
              </w:rPr>
              <w:t xml:space="preserve">  </w:t>
            </w:r>
            <w:r w:rsidRPr="00F608BE">
              <w:rPr>
                <w:rFonts w:eastAsia="黑体" w:hint="eastAsia"/>
                <w:kern w:val="0"/>
                <w:sz w:val="24"/>
              </w:rPr>
              <w:t>产业结构调整指导目录（</w:t>
            </w:r>
            <w:r w:rsidRPr="00F608BE">
              <w:rPr>
                <w:rFonts w:eastAsia="黑体" w:hint="eastAsia"/>
                <w:kern w:val="0"/>
                <w:sz w:val="24"/>
              </w:rPr>
              <w:t>2024</w:t>
            </w:r>
            <w:r w:rsidRPr="00F608BE">
              <w:rPr>
                <w:rFonts w:eastAsia="黑体" w:hint="eastAsia"/>
                <w:kern w:val="0"/>
                <w:sz w:val="24"/>
              </w:rPr>
              <w:t>年本）</w:t>
            </w:r>
          </w:p>
          <w:tbl>
            <w:tblPr>
              <w:tblW w:w="8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6461"/>
            </w:tblGrid>
            <w:tr w:rsidR="00EA4351" w:rsidRPr="00F608BE">
              <w:trPr>
                <w:trHeight w:val="304"/>
                <w:jc w:val="center"/>
              </w:trPr>
              <w:tc>
                <w:tcPr>
                  <w:tcW w:w="1719" w:type="dxa"/>
                  <w:vAlign w:val="center"/>
                </w:tcPr>
                <w:p w:rsidR="00EA4351" w:rsidRPr="00F608BE" w:rsidRDefault="00B13C6B" w:rsidP="00810892">
                  <w:pPr>
                    <w:pStyle w:val="afff0"/>
                    <w:spacing w:line="340" w:lineRule="exact"/>
                    <w:jc w:val="center"/>
                  </w:pPr>
                  <w:r w:rsidRPr="00F608BE">
                    <w:rPr>
                      <w:rFonts w:hint="eastAsia"/>
                    </w:rPr>
                    <w:t>类别</w:t>
                  </w:r>
                </w:p>
              </w:tc>
              <w:tc>
                <w:tcPr>
                  <w:tcW w:w="6478" w:type="dxa"/>
                  <w:vAlign w:val="center"/>
                </w:tcPr>
                <w:p w:rsidR="00EA4351" w:rsidRPr="00F608BE" w:rsidRDefault="00B13C6B" w:rsidP="00810892">
                  <w:pPr>
                    <w:pStyle w:val="afff0"/>
                    <w:spacing w:line="340" w:lineRule="exact"/>
                    <w:jc w:val="center"/>
                  </w:pPr>
                  <w:r w:rsidRPr="00F608BE">
                    <w:rPr>
                      <w:rFonts w:hint="eastAsia"/>
                    </w:rPr>
                    <w:t>内容</w:t>
                  </w:r>
                </w:p>
              </w:tc>
            </w:tr>
            <w:tr w:rsidR="00EA4351" w:rsidRPr="00F608BE">
              <w:trPr>
                <w:trHeight w:val="144"/>
                <w:jc w:val="center"/>
              </w:trPr>
              <w:tc>
                <w:tcPr>
                  <w:tcW w:w="1719" w:type="dxa"/>
                  <w:vAlign w:val="center"/>
                </w:tcPr>
                <w:p w:rsidR="00EA4351" w:rsidRPr="00F608BE" w:rsidRDefault="00B13C6B" w:rsidP="00810892">
                  <w:pPr>
                    <w:adjustRightInd w:val="0"/>
                    <w:snapToGrid w:val="0"/>
                    <w:spacing w:line="340" w:lineRule="exact"/>
                    <w:jc w:val="center"/>
                    <w:rPr>
                      <w:szCs w:val="21"/>
                    </w:rPr>
                  </w:pPr>
                  <w:r w:rsidRPr="00F608BE">
                    <w:rPr>
                      <w:rFonts w:hint="eastAsia"/>
                      <w:kern w:val="0"/>
                      <w:szCs w:val="21"/>
                    </w:rPr>
                    <w:t>鼓励类</w:t>
                  </w:r>
                </w:p>
              </w:tc>
              <w:tc>
                <w:tcPr>
                  <w:tcW w:w="6478" w:type="dxa"/>
                  <w:vAlign w:val="center"/>
                </w:tcPr>
                <w:p w:rsidR="00EA4351" w:rsidRPr="00F608BE" w:rsidRDefault="00B13C6B" w:rsidP="00810892">
                  <w:pPr>
                    <w:adjustRightInd w:val="0"/>
                    <w:snapToGrid w:val="0"/>
                    <w:spacing w:line="340" w:lineRule="exact"/>
                    <w:jc w:val="left"/>
                    <w:rPr>
                      <w:szCs w:val="21"/>
                    </w:rPr>
                  </w:pPr>
                  <w:r w:rsidRPr="00F608BE">
                    <w:rPr>
                      <w:rFonts w:hint="eastAsia"/>
                      <w:szCs w:val="21"/>
                    </w:rPr>
                    <w:t>五、新能源</w:t>
                  </w:r>
                  <w:r w:rsidRPr="00F608BE">
                    <w:rPr>
                      <w:rFonts w:hint="eastAsia"/>
                      <w:szCs w:val="21"/>
                    </w:rPr>
                    <w:t>-1</w:t>
                  </w:r>
                  <w:r w:rsidRPr="00F608BE">
                    <w:rPr>
                      <w:rFonts w:hint="eastAsia"/>
                      <w:szCs w:val="21"/>
                    </w:rPr>
                    <w:t>、海上风电场建设与设备及海底电缆制造</w:t>
                  </w:r>
                </w:p>
              </w:tc>
            </w:tr>
            <w:tr w:rsidR="00EA4351" w:rsidRPr="00F608BE">
              <w:trPr>
                <w:trHeight w:val="144"/>
                <w:jc w:val="center"/>
              </w:trPr>
              <w:tc>
                <w:tcPr>
                  <w:tcW w:w="1719" w:type="dxa"/>
                  <w:vAlign w:val="center"/>
                </w:tcPr>
                <w:p w:rsidR="00EA4351" w:rsidRPr="00F608BE" w:rsidRDefault="00B13C6B" w:rsidP="00810892">
                  <w:pPr>
                    <w:adjustRightInd w:val="0"/>
                    <w:snapToGrid w:val="0"/>
                    <w:spacing w:line="340" w:lineRule="exact"/>
                    <w:jc w:val="center"/>
                    <w:rPr>
                      <w:kern w:val="0"/>
                      <w:szCs w:val="21"/>
                    </w:rPr>
                  </w:pPr>
                  <w:r w:rsidRPr="00F608BE">
                    <w:rPr>
                      <w:rFonts w:hint="eastAsia"/>
                      <w:kern w:val="0"/>
                      <w:szCs w:val="21"/>
                    </w:rPr>
                    <w:t>限制类</w:t>
                  </w:r>
                </w:p>
              </w:tc>
              <w:tc>
                <w:tcPr>
                  <w:tcW w:w="6478" w:type="dxa"/>
                  <w:vAlign w:val="center"/>
                </w:tcPr>
                <w:p w:rsidR="00EA4351" w:rsidRPr="00F608BE" w:rsidRDefault="00B13C6B" w:rsidP="00810892">
                  <w:pPr>
                    <w:spacing w:line="340" w:lineRule="exact"/>
                    <w:jc w:val="center"/>
                    <w:rPr>
                      <w:kern w:val="0"/>
                      <w:szCs w:val="21"/>
                    </w:rPr>
                  </w:pPr>
                  <w:r w:rsidRPr="00F608BE">
                    <w:rPr>
                      <w:rFonts w:hint="eastAsia"/>
                      <w:kern w:val="0"/>
                      <w:szCs w:val="21"/>
                    </w:rPr>
                    <w:t>十一、机械</w:t>
                  </w:r>
                  <w:r w:rsidRPr="00F608BE">
                    <w:rPr>
                      <w:rFonts w:hint="eastAsia"/>
                      <w:kern w:val="0"/>
                      <w:szCs w:val="21"/>
                    </w:rPr>
                    <w:t>-14</w:t>
                  </w:r>
                  <w:r w:rsidRPr="00F608BE">
                    <w:rPr>
                      <w:rFonts w:hint="eastAsia"/>
                      <w:kern w:val="0"/>
                      <w:szCs w:val="21"/>
                    </w:rPr>
                    <w:t>、</w:t>
                  </w:r>
                  <w:r w:rsidRPr="00F608BE">
                    <w:rPr>
                      <w:rFonts w:hint="eastAsia"/>
                      <w:kern w:val="0"/>
                      <w:szCs w:val="21"/>
                    </w:rPr>
                    <w:t>6</w:t>
                  </w:r>
                  <w:r w:rsidRPr="00F608BE">
                    <w:rPr>
                      <w:rFonts w:hint="eastAsia"/>
                      <w:kern w:val="0"/>
                      <w:szCs w:val="21"/>
                    </w:rPr>
                    <w:t>千伏及以上干法交联电力电缆（陆上用）制造项目</w:t>
                  </w:r>
                </w:p>
              </w:tc>
            </w:tr>
            <w:tr w:rsidR="00EA4351" w:rsidRPr="00F608BE">
              <w:trPr>
                <w:trHeight w:val="144"/>
                <w:jc w:val="center"/>
              </w:trPr>
              <w:tc>
                <w:tcPr>
                  <w:tcW w:w="1719" w:type="dxa"/>
                  <w:vAlign w:val="center"/>
                </w:tcPr>
                <w:p w:rsidR="00EA4351" w:rsidRPr="00F608BE" w:rsidRDefault="00B13C6B" w:rsidP="00810892">
                  <w:pPr>
                    <w:adjustRightInd w:val="0"/>
                    <w:snapToGrid w:val="0"/>
                    <w:spacing w:line="340" w:lineRule="exact"/>
                    <w:jc w:val="center"/>
                    <w:rPr>
                      <w:kern w:val="0"/>
                      <w:szCs w:val="21"/>
                    </w:rPr>
                  </w:pPr>
                  <w:r w:rsidRPr="00F608BE">
                    <w:rPr>
                      <w:rFonts w:hint="eastAsia"/>
                      <w:kern w:val="0"/>
                      <w:szCs w:val="21"/>
                    </w:rPr>
                    <w:t>淘汰类</w:t>
                  </w:r>
                </w:p>
              </w:tc>
              <w:tc>
                <w:tcPr>
                  <w:tcW w:w="6478" w:type="dxa"/>
                  <w:vAlign w:val="center"/>
                </w:tcPr>
                <w:p w:rsidR="00EA4351" w:rsidRPr="00F608BE" w:rsidRDefault="00B13C6B" w:rsidP="00810892">
                  <w:pPr>
                    <w:spacing w:line="340" w:lineRule="exact"/>
                    <w:jc w:val="left"/>
                    <w:rPr>
                      <w:kern w:val="0"/>
                      <w:szCs w:val="21"/>
                    </w:rPr>
                  </w:pPr>
                  <w:r w:rsidRPr="00F608BE">
                    <w:rPr>
                      <w:rFonts w:hint="eastAsia"/>
                      <w:kern w:val="0"/>
                      <w:szCs w:val="21"/>
                    </w:rPr>
                    <w:t>（十七）采矿</w:t>
                  </w:r>
                  <w:r w:rsidRPr="00F608BE">
                    <w:rPr>
                      <w:rFonts w:hint="eastAsia"/>
                      <w:kern w:val="0"/>
                      <w:szCs w:val="21"/>
                    </w:rPr>
                    <w:t>-4</w:t>
                  </w:r>
                  <w:r w:rsidRPr="00F608BE">
                    <w:rPr>
                      <w:rFonts w:hint="eastAsia"/>
                      <w:kern w:val="0"/>
                      <w:szCs w:val="21"/>
                    </w:rPr>
                    <w:t>、地下矿山使用非阻燃电缆、风筒和输送带</w:t>
                  </w:r>
                </w:p>
              </w:tc>
            </w:tr>
          </w:tbl>
          <w:p w:rsidR="00EA4351" w:rsidRPr="00F608BE" w:rsidRDefault="00B13C6B">
            <w:pPr>
              <w:spacing w:line="360" w:lineRule="auto"/>
              <w:ind w:firstLineChars="200" w:firstLine="480"/>
              <w:rPr>
                <w:bCs/>
                <w:sz w:val="24"/>
              </w:rPr>
            </w:pPr>
            <w:r w:rsidRPr="00F608BE">
              <w:rPr>
                <w:rFonts w:hint="eastAsia"/>
                <w:bCs/>
                <w:sz w:val="24"/>
              </w:rPr>
              <w:t>本次新增</w:t>
            </w:r>
            <w:r w:rsidRPr="00F608BE">
              <w:rPr>
                <w:bCs/>
                <w:sz w:val="24"/>
              </w:rPr>
              <w:t>的为</w:t>
            </w:r>
            <w:r w:rsidRPr="00F608BE">
              <w:rPr>
                <w:rFonts w:hint="eastAsia"/>
                <w:bCs/>
                <w:sz w:val="24"/>
              </w:rPr>
              <w:t>节能环保聚丙烯绝缘电缆和柔性特种电缆</w:t>
            </w:r>
            <w:r w:rsidRPr="00F608BE">
              <w:rPr>
                <w:bCs/>
                <w:sz w:val="24"/>
              </w:rPr>
              <w:t>，不属于海底电缆制造</w:t>
            </w:r>
            <w:r w:rsidRPr="00F608BE">
              <w:rPr>
                <w:rFonts w:hint="eastAsia"/>
                <w:bCs/>
                <w:sz w:val="24"/>
              </w:rPr>
              <w:t>；本项目节能环保聚丙烯绝缘电缆原料</w:t>
            </w:r>
            <w:r w:rsidRPr="00F608BE">
              <w:rPr>
                <w:bCs/>
                <w:sz w:val="24"/>
              </w:rPr>
              <w:t>为聚丙烯</w:t>
            </w:r>
            <w:r w:rsidRPr="00F608BE">
              <w:rPr>
                <w:rFonts w:hint="eastAsia"/>
                <w:bCs/>
                <w:sz w:val="24"/>
              </w:rPr>
              <w:t>料</w:t>
            </w:r>
            <w:r w:rsidRPr="00F608BE">
              <w:rPr>
                <w:bCs/>
                <w:sz w:val="24"/>
              </w:rPr>
              <w:t>，聚丙烯属于热塑</w:t>
            </w:r>
            <w:r w:rsidRPr="00F608BE">
              <w:rPr>
                <w:bCs/>
                <w:sz w:val="24"/>
              </w:rPr>
              <w:lastRenderedPageBreak/>
              <w:t>性绝缘料，</w:t>
            </w:r>
            <w:r w:rsidRPr="00F608BE">
              <w:rPr>
                <w:rFonts w:hint="eastAsia"/>
                <w:bCs/>
                <w:sz w:val="24"/>
              </w:rPr>
              <w:t>生产工艺为挤塑工艺，</w:t>
            </w:r>
            <w:r w:rsidRPr="00F608BE">
              <w:rPr>
                <w:bCs/>
                <w:sz w:val="24"/>
              </w:rPr>
              <w:t>不属于交联工艺</w:t>
            </w:r>
            <w:r w:rsidRPr="00F608BE">
              <w:rPr>
                <w:rFonts w:hint="eastAsia"/>
                <w:bCs/>
                <w:sz w:val="24"/>
              </w:rPr>
              <w:t>；柔性特种电缆电压为</w:t>
            </w:r>
            <w:r w:rsidRPr="00F608BE">
              <w:rPr>
                <w:rFonts w:hint="eastAsia"/>
                <w:bCs/>
                <w:sz w:val="24"/>
              </w:rPr>
              <w:t>1.5</w:t>
            </w:r>
            <w:r w:rsidRPr="00F608BE">
              <w:rPr>
                <w:rFonts w:hint="eastAsia"/>
                <w:bCs/>
                <w:sz w:val="24"/>
              </w:rPr>
              <w:t>千伏，非</w:t>
            </w:r>
            <w:r w:rsidR="001E3448" w:rsidRPr="001E3448">
              <w:rPr>
                <w:rFonts w:hint="eastAsia"/>
                <w:bCs/>
                <w:sz w:val="24"/>
              </w:rPr>
              <w:t>6</w:t>
            </w:r>
            <w:r w:rsidR="001E3448" w:rsidRPr="001E3448">
              <w:rPr>
                <w:rFonts w:hint="eastAsia"/>
                <w:bCs/>
                <w:sz w:val="24"/>
              </w:rPr>
              <w:t>千伏及以上</w:t>
            </w:r>
            <w:r w:rsidRPr="00F608BE">
              <w:rPr>
                <w:rFonts w:hint="eastAsia"/>
                <w:bCs/>
                <w:sz w:val="24"/>
              </w:rPr>
              <w:t>干法交联电力电缆制造项目；本项目生产产品不属于地下矿山使用非阻燃电缆，因此本项目属于允许建设项目，本项目的建设符合国家产业政策，并于</w:t>
            </w:r>
            <w:r w:rsidRPr="00F608BE">
              <w:rPr>
                <w:rFonts w:hint="eastAsia"/>
                <w:bCs/>
                <w:sz w:val="24"/>
              </w:rPr>
              <w:t>202</w:t>
            </w:r>
            <w:r w:rsidRPr="00F608BE">
              <w:rPr>
                <w:bCs/>
                <w:sz w:val="24"/>
              </w:rPr>
              <w:t>3</w:t>
            </w:r>
            <w:r w:rsidRPr="00F608BE">
              <w:rPr>
                <w:rFonts w:hint="eastAsia"/>
                <w:bCs/>
                <w:sz w:val="24"/>
              </w:rPr>
              <w:t>年</w:t>
            </w:r>
            <w:r w:rsidRPr="00F608BE">
              <w:rPr>
                <w:rFonts w:hint="eastAsia"/>
                <w:bCs/>
                <w:sz w:val="24"/>
              </w:rPr>
              <w:t>11</w:t>
            </w:r>
            <w:r w:rsidRPr="00F608BE">
              <w:rPr>
                <w:rFonts w:hint="eastAsia"/>
                <w:bCs/>
                <w:sz w:val="24"/>
              </w:rPr>
              <w:t>月</w:t>
            </w:r>
            <w:r w:rsidRPr="00F608BE">
              <w:rPr>
                <w:bCs/>
                <w:sz w:val="24"/>
              </w:rPr>
              <w:t>2</w:t>
            </w:r>
            <w:r w:rsidRPr="00F608BE">
              <w:rPr>
                <w:rFonts w:hint="eastAsia"/>
                <w:bCs/>
                <w:sz w:val="24"/>
              </w:rPr>
              <w:t>0</w:t>
            </w:r>
            <w:r w:rsidRPr="00F608BE">
              <w:rPr>
                <w:rFonts w:hint="eastAsia"/>
                <w:bCs/>
                <w:sz w:val="24"/>
              </w:rPr>
              <w:t>日在洛阳市偃师区发展和改革委员会备案，项目代码：</w:t>
            </w:r>
            <w:r w:rsidRPr="00F608BE">
              <w:rPr>
                <w:bCs/>
                <w:sz w:val="24"/>
              </w:rPr>
              <w:t>23</w:t>
            </w:r>
            <w:r w:rsidRPr="00F608BE">
              <w:rPr>
                <w:rFonts w:hint="eastAsia"/>
                <w:bCs/>
                <w:sz w:val="24"/>
              </w:rPr>
              <w:t>11</w:t>
            </w:r>
            <w:r w:rsidRPr="00F608BE">
              <w:rPr>
                <w:bCs/>
                <w:sz w:val="24"/>
              </w:rPr>
              <w:t>-410381-04-02-</w:t>
            </w:r>
            <w:r w:rsidRPr="00F608BE">
              <w:rPr>
                <w:rFonts w:hint="eastAsia"/>
                <w:bCs/>
                <w:sz w:val="24"/>
              </w:rPr>
              <w:t>117419</w:t>
            </w:r>
            <w:r w:rsidRPr="00F608BE">
              <w:rPr>
                <w:rFonts w:hint="eastAsia"/>
                <w:bCs/>
                <w:sz w:val="24"/>
              </w:rPr>
              <w:t>。</w:t>
            </w:r>
          </w:p>
          <w:p w:rsidR="00EA4351" w:rsidRPr="00F608BE" w:rsidRDefault="00B13C6B">
            <w:pPr>
              <w:spacing w:line="360" w:lineRule="auto"/>
              <w:rPr>
                <w:rFonts w:ascii="黑体" w:eastAsia="黑体" w:hAnsi="黑体"/>
                <w:sz w:val="24"/>
              </w:rPr>
            </w:pPr>
            <w:r w:rsidRPr="00F608BE">
              <w:rPr>
                <w:rFonts w:ascii="黑体" w:eastAsia="黑体" w:hAnsi="黑体" w:hint="eastAsia"/>
                <w:sz w:val="24"/>
              </w:rPr>
              <w:t>3相关政策</w:t>
            </w:r>
          </w:p>
          <w:p w:rsidR="00EA4351" w:rsidRPr="00F608BE" w:rsidRDefault="00B13C6B">
            <w:pPr>
              <w:spacing w:line="360" w:lineRule="auto"/>
              <w:rPr>
                <w:rFonts w:eastAsia="黑体"/>
                <w:sz w:val="24"/>
              </w:rPr>
            </w:pPr>
            <w:r w:rsidRPr="00F608BE">
              <w:rPr>
                <w:rFonts w:hint="eastAsia"/>
                <w:sz w:val="24"/>
              </w:rPr>
              <w:t>3.1</w:t>
            </w:r>
            <w:r w:rsidRPr="00F608BE">
              <w:rPr>
                <w:rFonts w:eastAsia="黑体"/>
                <w:sz w:val="24"/>
              </w:rPr>
              <w:t>项目与</w:t>
            </w:r>
            <w:r w:rsidRPr="00F608BE">
              <w:rPr>
                <w:rFonts w:eastAsia="黑体" w:hint="eastAsia"/>
                <w:sz w:val="24"/>
              </w:rPr>
              <w:t>《洛阳市偃师区</w:t>
            </w:r>
            <w:r w:rsidRPr="00F608BE">
              <w:rPr>
                <w:rFonts w:eastAsia="黑体" w:hint="eastAsia"/>
                <w:sz w:val="24"/>
              </w:rPr>
              <w:t>2023</w:t>
            </w:r>
            <w:r w:rsidRPr="00F608BE">
              <w:rPr>
                <w:rFonts w:eastAsia="黑体" w:hint="eastAsia"/>
                <w:sz w:val="24"/>
              </w:rPr>
              <w:t>年蓝天、碧水、净土保卫战实施方案的通知》（</w:t>
            </w:r>
            <w:proofErr w:type="gramStart"/>
            <w:r w:rsidRPr="00F608BE">
              <w:rPr>
                <w:rFonts w:eastAsia="黑体" w:hint="eastAsia"/>
                <w:sz w:val="24"/>
              </w:rPr>
              <w:t>偃</w:t>
            </w:r>
            <w:proofErr w:type="gramEnd"/>
            <w:r w:rsidRPr="00F608BE">
              <w:rPr>
                <w:rFonts w:eastAsia="黑体" w:hint="eastAsia"/>
                <w:sz w:val="24"/>
              </w:rPr>
              <w:t>环委办〔</w:t>
            </w:r>
            <w:r w:rsidRPr="00F608BE">
              <w:rPr>
                <w:rFonts w:eastAsia="黑体" w:hint="eastAsia"/>
                <w:sz w:val="24"/>
              </w:rPr>
              <w:t>2023</w:t>
            </w:r>
            <w:r w:rsidRPr="00F608BE">
              <w:rPr>
                <w:rFonts w:eastAsia="黑体" w:hint="eastAsia"/>
                <w:sz w:val="24"/>
              </w:rPr>
              <w:t>〕</w:t>
            </w:r>
            <w:r w:rsidRPr="00F608BE">
              <w:rPr>
                <w:rFonts w:eastAsia="黑体" w:hint="eastAsia"/>
                <w:sz w:val="24"/>
              </w:rPr>
              <w:t>3</w:t>
            </w:r>
            <w:r w:rsidRPr="00F608BE">
              <w:rPr>
                <w:rFonts w:eastAsia="黑体" w:hint="eastAsia"/>
                <w:sz w:val="24"/>
              </w:rPr>
              <w:t>号）</w:t>
            </w:r>
            <w:r w:rsidRPr="00F608BE">
              <w:rPr>
                <w:rFonts w:eastAsia="黑体"/>
                <w:sz w:val="24"/>
              </w:rPr>
              <w:t>相符性分析</w:t>
            </w:r>
          </w:p>
          <w:p w:rsidR="00EA4351" w:rsidRPr="00F608BE" w:rsidRDefault="00B13C6B">
            <w:pPr>
              <w:pStyle w:val="1"/>
              <w:spacing w:before="0" w:after="0" w:line="440" w:lineRule="exact"/>
              <w:jc w:val="center"/>
              <w:rPr>
                <w:rFonts w:ascii="黑体" w:eastAsia="黑体" w:hAnsi="黑体"/>
                <w:b w:val="0"/>
                <w:sz w:val="24"/>
                <w:szCs w:val="24"/>
              </w:rPr>
            </w:pPr>
            <w:r w:rsidRPr="00F608BE">
              <w:rPr>
                <w:rFonts w:ascii="黑体" w:eastAsia="黑体" w:hAnsi="黑体"/>
                <w:b w:val="0"/>
                <w:sz w:val="24"/>
                <w:szCs w:val="24"/>
              </w:rPr>
              <w:t>表1-</w:t>
            </w:r>
            <w:r w:rsidR="00103F18">
              <w:rPr>
                <w:rFonts w:ascii="黑体" w:eastAsia="黑体" w:hAnsi="黑体"/>
                <w:b w:val="0"/>
                <w:sz w:val="24"/>
                <w:szCs w:val="24"/>
              </w:rPr>
              <w:t>5</w:t>
            </w:r>
            <w:r w:rsidRPr="00F608BE">
              <w:rPr>
                <w:rFonts w:ascii="黑体" w:eastAsia="黑体" w:hAnsi="黑体" w:hint="eastAsia"/>
                <w:b w:val="0"/>
                <w:sz w:val="24"/>
                <w:szCs w:val="24"/>
              </w:rPr>
              <w:t xml:space="preserve">  </w:t>
            </w:r>
            <w:r w:rsidRPr="00F608BE">
              <w:rPr>
                <w:rFonts w:ascii="黑体" w:eastAsia="黑体" w:hAnsi="黑体"/>
                <w:b w:val="0"/>
                <w:sz w:val="24"/>
                <w:szCs w:val="24"/>
              </w:rPr>
              <w:t>本项目与</w:t>
            </w:r>
            <w:proofErr w:type="gramStart"/>
            <w:r w:rsidRPr="00F608BE">
              <w:rPr>
                <w:rFonts w:ascii="黑体" w:eastAsia="黑体" w:hAnsi="黑体" w:hint="eastAsia"/>
                <w:b w:val="0"/>
                <w:sz w:val="24"/>
                <w:szCs w:val="24"/>
              </w:rPr>
              <w:t>偃</w:t>
            </w:r>
            <w:proofErr w:type="gramEnd"/>
            <w:r w:rsidRPr="00F608BE">
              <w:rPr>
                <w:rFonts w:ascii="黑体" w:eastAsia="黑体" w:hAnsi="黑体" w:hint="eastAsia"/>
                <w:b w:val="0"/>
                <w:sz w:val="24"/>
                <w:szCs w:val="24"/>
              </w:rPr>
              <w:t>环委办〔2023〕3号</w:t>
            </w:r>
            <w:r w:rsidRPr="00F608BE">
              <w:rPr>
                <w:rFonts w:ascii="黑体" w:eastAsia="黑体" w:hAnsi="黑体"/>
                <w:b w:val="0"/>
                <w:sz w:val="24"/>
                <w:szCs w:val="24"/>
              </w:rPr>
              <w:t>相符性分析</w:t>
            </w:r>
          </w:p>
          <w:tbl>
            <w:tblPr>
              <w:tblW w:w="81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6"/>
              <w:gridCol w:w="4443"/>
              <w:gridCol w:w="2036"/>
              <w:gridCol w:w="863"/>
            </w:tblGrid>
            <w:tr w:rsidR="00EA4351" w:rsidRPr="00F608BE">
              <w:trPr>
                <w:trHeight w:val="272"/>
                <w:jc w:val="center"/>
              </w:trPr>
              <w:tc>
                <w:tcPr>
                  <w:tcW w:w="5289" w:type="dxa"/>
                  <w:gridSpan w:val="2"/>
                  <w:vAlign w:val="center"/>
                </w:tcPr>
                <w:p w:rsidR="00EA4351" w:rsidRPr="00F608BE" w:rsidRDefault="00B13C6B" w:rsidP="00810892">
                  <w:pPr>
                    <w:adjustRightInd w:val="0"/>
                    <w:snapToGrid w:val="0"/>
                    <w:jc w:val="center"/>
                    <w:rPr>
                      <w:snapToGrid w:val="0"/>
                      <w:kern w:val="0"/>
                      <w:szCs w:val="21"/>
                    </w:rPr>
                  </w:pPr>
                  <w:r w:rsidRPr="00F608BE">
                    <w:rPr>
                      <w:snapToGrid w:val="0"/>
                      <w:kern w:val="0"/>
                      <w:szCs w:val="21"/>
                    </w:rPr>
                    <w:t>方案要求</w:t>
                  </w:r>
                </w:p>
              </w:tc>
              <w:tc>
                <w:tcPr>
                  <w:tcW w:w="2036" w:type="dxa"/>
                  <w:vAlign w:val="center"/>
                </w:tcPr>
                <w:p w:rsidR="00EA4351" w:rsidRPr="00F608BE" w:rsidRDefault="00B13C6B" w:rsidP="00810892">
                  <w:pPr>
                    <w:adjustRightInd w:val="0"/>
                    <w:snapToGrid w:val="0"/>
                    <w:jc w:val="center"/>
                    <w:rPr>
                      <w:snapToGrid w:val="0"/>
                      <w:kern w:val="0"/>
                      <w:szCs w:val="21"/>
                    </w:rPr>
                  </w:pPr>
                  <w:r w:rsidRPr="00F608BE">
                    <w:rPr>
                      <w:kern w:val="0"/>
                      <w:szCs w:val="21"/>
                    </w:rPr>
                    <w:t>本项目情况</w:t>
                  </w:r>
                </w:p>
              </w:tc>
              <w:tc>
                <w:tcPr>
                  <w:tcW w:w="863" w:type="dxa"/>
                  <w:vAlign w:val="center"/>
                </w:tcPr>
                <w:p w:rsidR="00EA4351" w:rsidRPr="00F608BE" w:rsidRDefault="00B13C6B" w:rsidP="00810892">
                  <w:pPr>
                    <w:adjustRightInd w:val="0"/>
                    <w:snapToGrid w:val="0"/>
                    <w:jc w:val="center"/>
                    <w:rPr>
                      <w:snapToGrid w:val="0"/>
                      <w:kern w:val="0"/>
                      <w:szCs w:val="21"/>
                    </w:rPr>
                  </w:pPr>
                  <w:r w:rsidRPr="00F608BE">
                    <w:rPr>
                      <w:snapToGrid w:val="0"/>
                      <w:kern w:val="0"/>
                      <w:szCs w:val="21"/>
                    </w:rPr>
                    <w:t>相符性</w:t>
                  </w:r>
                </w:p>
              </w:tc>
            </w:tr>
            <w:tr w:rsidR="00EA4351" w:rsidRPr="00F608BE">
              <w:trPr>
                <w:trHeight w:val="272"/>
                <w:jc w:val="center"/>
              </w:trPr>
              <w:tc>
                <w:tcPr>
                  <w:tcW w:w="8188" w:type="dxa"/>
                  <w:gridSpan w:val="4"/>
                  <w:vAlign w:val="center"/>
                </w:tcPr>
                <w:p w:rsidR="00EA4351" w:rsidRPr="00F608BE" w:rsidRDefault="00B13C6B" w:rsidP="00810892">
                  <w:pPr>
                    <w:adjustRightInd w:val="0"/>
                    <w:snapToGrid w:val="0"/>
                    <w:jc w:val="center"/>
                    <w:rPr>
                      <w:snapToGrid w:val="0"/>
                      <w:kern w:val="0"/>
                      <w:szCs w:val="21"/>
                    </w:rPr>
                  </w:pPr>
                  <w:r w:rsidRPr="00F608BE">
                    <w:rPr>
                      <w:rFonts w:hint="eastAsia"/>
                      <w:bCs/>
                      <w:snapToGrid w:val="0"/>
                      <w:kern w:val="0"/>
                      <w:szCs w:val="21"/>
                    </w:rPr>
                    <w:t>偃师区</w:t>
                  </w:r>
                  <w:r w:rsidRPr="00F608BE">
                    <w:rPr>
                      <w:rFonts w:hint="eastAsia"/>
                      <w:bCs/>
                      <w:snapToGrid w:val="0"/>
                      <w:kern w:val="0"/>
                      <w:szCs w:val="21"/>
                    </w:rPr>
                    <w:t>2023</w:t>
                  </w:r>
                  <w:r w:rsidRPr="00F608BE">
                    <w:rPr>
                      <w:rFonts w:hint="eastAsia"/>
                      <w:bCs/>
                      <w:snapToGrid w:val="0"/>
                      <w:kern w:val="0"/>
                      <w:szCs w:val="21"/>
                    </w:rPr>
                    <w:t>年蓝天保卫战实施方案</w:t>
                  </w:r>
                </w:p>
              </w:tc>
            </w:tr>
            <w:tr w:rsidR="00EA4351" w:rsidRPr="00F608BE">
              <w:trPr>
                <w:trHeight w:val="280"/>
                <w:jc w:val="center"/>
              </w:trPr>
              <w:tc>
                <w:tcPr>
                  <w:tcW w:w="846" w:type="dxa"/>
                  <w:tcBorders>
                    <w:right w:val="single" w:sz="4" w:space="0" w:color="auto"/>
                  </w:tcBorders>
                  <w:vAlign w:val="center"/>
                </w:tcPr>
                <w:p w:rsidR="00EA4351" w:rsidRPr="00F608BE" w:rsidRDefault="00B13C6B" w:rsidP="00810892">
                  <w:pPr>
                    <w:widowControl/>
                    <w:shd w:val="clear" w:color="auto" w:fill="FFFFFF"/>
                    <w:spacing w:before="100" w:beforeAutospacing="1" w:after="100" w:afterAutospacing="1"/>
                    <w:jc w:val="left"/>
                    <w:rPr>
                      <w:kern w:val="0"/>
                      <w:szCs w:val="21"/>
                    </w:rPr>
                  </w:pPr>
                  <w:r w:rsidRPr="00F608BE">
                    <w:rPr>
                      <w:rFonts w:hint="eastAsia"/>
                      <w:szCs w:val="21"/>
                    </w:rPr>
                    <w:t>（一）持续推进产业结构优化调整</w:t>
                  </w:r>
                </w:p>
              </w:tc>
              <w:tc>
                <w:tcPr>
                  <w:tcW w:w="4443" w:type="dxa"/>
                  <w:tcBorders>
                    <w:left w:val="single" w:sz="4" w:space="0" w:color="auto"/>
                  </w:tcBorders>
                  <w:vAlign w:val="center"/>
                </w:tcPr>
                <w:p w:rsidR="00EA4351" w:rsidRPr="00F608BE" w:rsidRDefault="00B13C6B" w:rsidP="00810892">
                  <w:pPr>
                    <w:widowControl/>
                    <w:shd w:val="clear" w:color="auto" w:fill="FFFFFF"/>
                    <w:spacing w:before="100" w:beforeAutospacing="1" w:after="100" w:afterAutospacing="1"/>
                    <w:jc w:val="left"/>
                    <w:rPr>
                      <w:kern w:val="0"/>
                      <w:szCs w:val="21"/>
                    </w:rPr>
                  </w:pPr>
                  <w:r w:rsidRPr="00F608BE">
                    <w:rPr>
                      <w:rFonts w:hint="eastAsia"/>
                      <w:kern w:val="0"/>
                      <w:szCs w:val="21"/>
                    </w:rPr>
                    <w:t>1</w:t>
                  </w:r>
                  <w:r w:rsidRPr="00F608BE">
                    <w:rPr>
                      <w:rFonts w:hint="eastAsia"/>
                      <w:kern w:val="0"/>
                      <w:szCs w:val="21"/>
                    </w:rPr>
                    <w:t>加快传统产业集群升级改造。组织对耐火材料、工业涂装等行业产业集群开展排查摸底，</w:t>
                  </w:r>
                  <w:r w:rsidRPr="00F608BE">
                    <w:rPr>
                      <w:rFonts w:hint="eastAsia"/>
                      <w:kern w:val="0"/>
                      <w:szCs w:val="21"/>
                    </w:rPr>
                    <w:t>2023</w:t>
                  </w:r>
                  <w:r w:rsidRPr="00F608BE">
                    <w:rPr>
                      <w:rFonts w:hint="eastAsia"/>
                      <w:kern w:val="0"/>
                      <w:szCs w:val="21"/>
                    </w:rPr>
                    <w:t>年</w:t>
                  </w:r>
                  <w:r w:rsidRPr="00F608BE">
                    <w:rPr>
                      <w:rFonts w:hint="eastAsia"/>
                      <w:kern w:val="0"/>
                      <w:szCs w:val="21"/>
                    </w:rPr>
                    <w:t>6</w:t>
                  </w:r>
                  <w:r w:rsidRPr="00F608BE">
                    <w:rPr>
                      <w:rFonts w:hint="eastAsia"/>
                      <w:kern w:val="0"/>
                      <w:szCs w:val="21"/>
                    </w:rPr>
                    <w:t>月底前建立重点行业产业集群及园区</w:t>
                  </w:r>
                  <w:proofErr w:type="gramStart"/>
                  <w:r w:rsidRPr="00F608BE">
                    <w:rPr>
                      <w:rFonts w:hint="eastAsia"/>
                      <w:kern w:val="0"/>
                      <w:szCs w:val="21"/>
                    </w:rPr>
                    <w:t>清单台</w:t>
                  </w:r>
                  <w:proofErr w:type="gramEnd"/>
                  <w:r w:rsidRPr="00F608BE">
                    <w:rPr>
                      <w:rFonts w:hint="eastAsia"/>
                      <w:kern w:val="0"/>
                      <w:szCs w:val="21"/>
                    </w:rPr>
                    <w:t>账，研究制定“一群一策”整治提升方案，从生产工艺、产能规模、能耗水平、燃料类型、污染治理和区域环境综合整治等方面明确升级改造标准。根据产业集群特点，切实提升产业发展质量和环境治理水平，培育一批绿色工厂，不断优化产业结构，推进工业企业绿色低碳高质量发展。</w:t>
                  </w:r>
                </w:p>
              </w:tc>
              <w:tc>
                <w:tcPr>
                  <w:tcW w:w="2036" w:type="dxa"/>
                  <w:vAlign w:val="center"/>
                </w:tcPr>
                <w:p w:rsidR="00EA4351" w:rsidRPr="00F608BE" w:rsidRDefault="00B13C6B" w:rsidP="00810892">
                  <w:pPr>
                    <w:adjustRightInd w:val="0"/>
                    <w:snapToGrid w:val="0"/>
                    <w:rPr>
                      <w:snapToGrid w:val="0"/>
                      <w:kern w:val="0"/>
                      <w:szCs w:val="21"/>
                    </w:rPr>
                  </w:pPr>
                  <w:r w:rsidRPr="00F608BE">
                    <w:rPr>
                      <w:rFonts w:hint="eastAsia"/>
                      <w:snapToGrid w:val="0"/>
                      <w:kern w:val="0"/>
                      <w:szCs w:val="21"/>
                    </w:rPr>
                    <w:t>本项目属于电线电缆制造业</w:t>
                  </w:r>
                  <w:r w:rsidRPr="00F608BE">
                    <w:rPr>
                      <w:snapToGrid w:val="0"/>
                      <w:kern w:val="0"/>
                      <w:szCs w:val="21"/>
                    </w:rPr>
                    <w:t>，</w:t>
                  </w:r>
                  <w:r w:rsidRPr="00F608BE">
                    <w:rPr>
                      <w:rFonts w:hint="eastAsia"/>
                      <w:snapToGrid w:val="0"/>
                      <w:kern w:val="0"/>
                      <w:szCs w:val="21"/>
                    </w:rPr>
                    <w:t>位于</w:t>
                  </w:r>
                  <w:r w:rsidRPr="00F608BE">
                    <w:rPr>
                      <w:rFonts w:hint="eastAsia"/>
                    </w:rPr>
                    <w:t>洛阳偃师区先进制造业开发区</w:t>
                  </w:r>
                  <w:r w:rsidRPr="00F608BE">
                    <w:rPr>
                      <w:rFonts w:hint="eastAsia"/>
                      <w:snapToGrid w:val="0"/>
                      <w:kern w:val="0"/>
                      <w:szCs w:val="21"/>
                    </w:rPr>
                    <w:t>东南</w:t>
                  </w:r>
                  <w:proofErr w:type="gramStart"/>
                  <w:r w:rsidRPr="00F608BE">
                    <w:rPr>
                      <w:rFonts w:hint="eastAsia"/>
                      <w:snapToGrid w:val="0"/>
                      <w:kern w:val="0"/>
                      <w:szCs w:val="21"/>
                    </w:rPr>
                    <w:t>板块</w:t>
                  </w:r>
                  <w:r w:rsidR="00AF44C7">
                    <w:rPr>
                      <w:rFonts w:hint="eastAsia"/>
                      <w:snapToGrid w:val="0"/>
                      <w:kern w:val="0"/>
                      <w:szCs w:val="21"/>
                    </w:rPr>
                    <w:t>顾县片区</w:t>
                  </w:r>
                  <w:proofErr w:type="gramEnd"/>
                  <w:r w:rsidRPr="00F608BE">
                    <w:rPr>
                      <w:rFonts w:hint="eastAsia"/>
                      <w:snapToGrid w:val="0"/>
                      <w:kern w:val="0"/>
                      <w:szCs w:val="21"/>
                    </w:rPr>
                    <w:t>。</w:t>
                  </w:r>
                </w:p>
              </w:tc>
              <w:tc>
                <w:tcPr>
                  <w:tcW w:w="863" w:type="dxa"/>
                  <w:vAlign w:val="center"/>
                </w:tcPr>
                <w:p w:rsidR="00EA4351" w:rsidRPr="00F608BE" w:rsidRDefault="00B13C6B" w:rsidP="00810892">
                  <w:pPr>
                    <w:adjustRightInd w:val="0"/>
                    <w:snapToGrid w:val="0"/>
                    <w:jc w:val="center"/>
                    <w:rPr>
                      <w:snapToGrid w:val="0"/>
                      <w:kern w:val="0"/>
                      <w:szCs w:val="21"/>
                    </w:rPr>
                  </w:pPr>
                  <w:r w:rsidRPr="00F608BE">
                    <w:rPr>
                      <w:snapToGrid w:val="0"/>
                      <w:kern w:val="0"/>
                      <w:szCs w:val="21"/>
                    </w:rPr>
                    <w:t>相符</w:t>
                  </w:r>
                </w:p>
              </w:tc>
            </w:tr>
            <w:tr w:rsidR="00EA4351" w:rsidRPr="00F608BE">
              <w:trPr>
                <w:trHeight w:val="280"/>
                <w:jc w:val="center"/>
              </w:trPr>
              <w:tc>
                <w:tcPr>
                  <w:tcW w:w="846" w:type="dxa"/>
                  <w:tcBorders>
                    <w:right w:val="single" w:sz="4" w:space="0" w:color="auto"/>
                  </w:tcBorders>
                  <w:vAlign w:val="center"/>
                </w:tcPr>
                <w:p w:rsidR="00EA4351" w:rsidRPr="00F608BE" w:rsidRDefault="00B13C6B" w:rsidP="00810892">
                  <w:pPr>
                    <w:widowControl/>
                    <w:shd w:val="clear" w:color="auto" w:fill="FFFFFF"/>
                    <w:spacing w:before="100" w:beforeAutospacing="1" w:after="100" w:afterAutospacing="1"/>
                    <w:jc w:val="left"/>
                    <w:rPr>
                      <w:kern w:val="0"/>
                      <w:szCs w:val="21"/>
                    </w:rPr>
                  </w:pPr>
                  <w:r w:rsidRPr="00F608BE">
                    <w:rPr>
                      <w:rFonts w:hint="eastAsia"/>
                      <w:kern w:val="0"/>
                      <w:szCs w:val="21"/>
                    </w:rPr>
                    <w:t>（五）推进工业企业综合治理</w:t>
                  </w:r>
                </w:p>
              </w:tc>
              <w:tc>
                <w:tcPr>
                  <w:tcW w:w="4443" w:type="dxa"/>
                  <w:tcBorders>
                    <w:left w:val="single" w:sz="4" w:space="0" w:color="auto"/>
                  </w:tcBorders>
                  <w:vAlign w:val="center"/>
                </w:tcPr>
                <w:p w:rsidR="00EA4351" w:rsidRPr="00F608BE" w:rsidRDefault="00B13C6B" w:rsidP="00810892">
                  <w:pPr>
                    <w:widowControl/>
                    <w:shd w:val="clear" w:color="auto" w:fill="FFFFFF"/>
                    <w:spacing w:before="100" w:beforeAutospacing="1" w:after="100" w:afterAutospacing="1"/>
                    <w:rPr>
                      <w:kern w:val="0"/>
                      <w:szCs w:val="21"/>
                      <w:lang w:bidi="en-US"/>
                    </w:rPr>
                  </w:pPr>
                  <w:r w:rsidRPr="00F608BE">
                    <w:rPr>
                      <w:rFonts w:hint="eastAsia"/>
                      <w:szCs w:val="21"/>
                    </w:rPr>
                    <w:t>19.</w:t>
                  </w:r>
                  <w:r w:rsidRPr="00F608BE">
                    <w:rPr>
                      <w:rFonts w:hint="eastAsia"/>
                      <w:szCs w:val="21"/>
                    </w:rPr>
                    <w:t>实施工业污染排放深度治理。以砖瓦窑、玻璃、耐火材料等行业工业窑炉为重点，全面提升污染物治理设施、无组织排放管控和在线监控设施运行管理水平，加强物料运输、装卸储存及生产过程中的无组织排放控制，推进实施清洁生产改造，确保污染物稳定达标排放。</w:t>
                  </w:r>
                  <w:r w:rsidRPr="00F608BE">
                    <w:rPr>
                      <w:rFonts w:hint="eastAsia"/>
                      <w:szCs w:val="21"/>
                    </w:rPr>
                    <w:t>2023</w:t>
                  </w:r>
                  <w:r w:rsidRPr="00F608BE">
                    <w:rPr>
                      <w:rFonts w:hint="eastAsia"/>
                      <w:szCs w:val="21"/>
                    </w:rPr>
                    <w:t>年</w:t>
                  </w:r>
                  <w:r w:rsidRPr="00F608BE">
                    <w:rPr>
                      <w:rFonts w:hint="eastAsia"/>
                      <w:szCs w:val="21"/>
                    </w:rPr>
                    <w:t>5</w:t>
                  </w:r>
                  <w:r w:rsidRPr="00F608BE">
                    <w:rPr>
                      <w:rFonts w:hint="eastAsia"/>
                      <w:szCs w:val="21"/>
                    </w:rPr>
                    <w:t>月底前，全面排查除尘脱硫一体化、简易碱法脱硫、</w:t>
                  </w:r>
                  <w:proofErr w:type="gramStart"/>
                  <w:r w:rsidRPr="00F608BE">
                    <w:rPr>
                      <w:rFonts w:hint="eastAsia"/>
                      <w:szCs w:val="21"/>
                    </w:rPr>
                    <w:t>简易氨法脱硫</w:t>
                  </w:r>
                  <w:proofErr w:type="gramEnd"/>
                  <w:r w:rsidRPr="00F608BE">
                    <w:rPr>
                      <w:rFonts w:hint="eastAsia"/>
                      <w:szCs w:val="21"/>
                    </w:rPr>
                    <w:t>脱硝、湿法脱硝、氧化法脱硝等低效治理设施以及低温等离子、光催化、光氧化等</w:t>
                  </w:r>
                  <w:r w:rsidRPr="00F608BE">
                    <w:rPr>
                      <w:rFonts w:hint="eastAsia"/>
                      <w:szCs w:val="21"/>
                    </w:rPr>
                    <w:t>VOCs</w:t>
                  </w:r>
                  <w:r w:rsidRPr="00F608BE">
                    <w:rPr>
                      <w:rFonts w:hint="eastAsia"/>
                      <w:szCs w:val="21"/>
                    </w:rPr>
                    <w:t>简易低效设施，</w:t>
                  </w:r>
                  <w:r w:rsidRPr="00F608BE">
                    <w:rPr>
                      <w:rFonts w:hint="eastAsia"/>
                      <w:szCs w:val="21"/>
                    </w:rPr>
                    <w:t>10</w:t>
                  </w:r>
                  <w:r w:rsidRPr="00F608BE">
                    <w:rPr>
                      <w:rFonts w:hint="eastAsia"/>
                      <w:szCs w:val="21"/>
                    </w:rPr>
                    <w:t>月底前，对无法稳定达标排放的通过更换适宜高效治理工艺、提升现有治污设施处理能力、清洁能源替代等方式完成分类整治，对人工投加脱硫脱硝剂的简易设施实施自动化改。</w:t>
                  </w:r>
                </w:p>
              </w:tc>
              <w:tc>
                <w:tcPr>
                  <w:tcW w:w="2036" w:type="dxa"/>
                  <w:vAlign w:val="center"/>
                </w:tcPr>
                <w:p w:rsidR="00EA4351" w:rsidRPr="00F608BE" w:rsidRDefault="00B13C6B" w:rsidP="00D309CB">
                  <w:pPr>
                    <w:adjustRightInd w:val="0"/>
                    <w:snapToGrid w:val="0"/>
                    <w:rPr>
                      <w:bCs/>
                      <w:snapToGrid w:val="0"/>
                      <w:kern w:val="0"/>
                      <w:szCs w:val="21"/>
                    </w:rPr>
                  </w:pPr>
                  <w:r w:rsidRPr="00F608BE">
                    <w:rPr>
                      <w:rFonts w:hint="eastAsia"/>
                      <w:szCs w:val="21"/>
                    </w:rPr>
                    <w:t>本项目属于电线电缆制造项目，不属于左侧所</w:t>
                  </w:r>
                  <w:proofErr w:type="gramStart"/>
                  <w:r w:rsidRPr="00F608BE">
                    <w:rPr>
                      <w:rFonts w:hint="eastAsia"/>
                      <w:szCs w:val="21"/>
                    </w:rPr>
                    <w:t>列行</w:t>
                  </w:r>
                  <w:proofErr w:type="gramEnd"/>
                  <w:r w:rsidRPr="00F608BE">
                    <w:rPr>
                      <w:rFonts w:hint="eastAsia"/>
                      <w:szCs w:val="21"/>
                    </w:rPr>
                    <w:t>业。项目产生的有机废气经“催化燃烧装置”进行处理，拉丝废气经高压静电油烟净化器处理，</w:t>
                  </w:r>
                  <w:r w:rsidR="007E5F79" w:rsidRPr="007E5F79">
                    <w:rPr>
                      <w:rFonts w:hint="eastAsia"/>
                      <w:szCs w:val="21"/>
                    </w:rPr>
                    <w:t>硅胶</w:t>
                  </w:r>
                  <w:r w:rsidR="00D309CB">
                    <w:rPr>
                      <w:rFonts w:hint="eastAsia"/>
                      <w:szCs w:val="21"/>
                    </w:rPr>
                    <w:t>电缆</w:t>
                  </w:r>
                  <w:r w:rsidR="007E5F79" w:rsidRPr="007E5F79">
                    <w:rPr>
                      <w:rFonts w:hint="eastAsia"/>
                      <w:szCs w:val="21"/>
                    </w:rPr>
                    <w:t>挤制绝缘层</w:t>
                  </w:r>
                  <w:r w:rsidR="00DD0FAE" w:rsidRPr="00DD0FAE">
                    <w:rPr>
                      <w:rFonts w:hint="eastAsia"/>
                      <w:szCs w:val="21"/>
                    </w:rPr>
                    <w:t>产生的废气经</w:t>
                  </w:r>
                  <w:r w:rsidR="00DD0FAE" w:rsidRPr="00DD0FAE">
                    <w:rPr>
                      <w:rFonts w:hint="eastAsia"/>
                      <w:szCs w:val="21"/>
                    </w:rPr>
                    <w:t>UV</w:t>
                  </w:r>
                  <w:proofErr w:type="gramStart"/>
                  <w:r w:rsidR="00DD0FAE" w:rsidRPr="00DD0FAE">
                    <w:rPr>
                      <w:rFonts w:hint="eastAsia"/>
                      <w:szCs w:val="21"/>
                    </w:rPr>
                    <w:t>光氧</w:t>
                  </w:r>
                  <w:r w:rsidR="00DD0FAE" w:rsidRPr="00DD0FAE">
                    <w:rPr>
                      <w:rFonts w:hint="eastAsia"/>
                      <w:szCs w:val="21"/>
                    </w:rPr>
                    <w:t>+</w:t>
                  </w:r>
                  <w:proofErr w:type="gramEnd"/>
                  <w:r w:rsidR="00DD0FAE" w:rsidRPr="00DD0FAE">
                    <w:rPr>
                      <w:rFonts w:hint="eastAsia"/>
                      <w:szCs w:val="21"/>
                    </w:rPr>
                    <w:t>活性炭吸附装置处理</w:t>
                  </w:r>
                  <w:r w:rsidR="00DD0FAE">
                    <w:rPr>
                      <w:rFonts w:hint="eastAsia"/>
                      <w:szCs w:val="21"/>
                    </w:rPr>
                    <w:t>，</w:t>
                  </w:r>
                  <w:r w:rsidRPr="00F608BE">
                    <w:rPr>
                      <w:rFonts w:hint="eastAsia"/>
                      <w:szCs w:val="21"/>
                    </w:rPr>
                    <w:t>均可达标排放。</w:t>
                  </w:r>
                </w:p>
              </w:tc>
              <w:tc>
                <w:tcPr>
                  <w:tcW w:w="863" w:type="dxa"/>
                  <w:vAlign w:val="center"/>
                </w:tcPr>
                <w:p w:rsidR="00EA4351" w:rsidRPr="00F608BE" w:rsidRDefault="00B13C6B" w:rsidP="00810892">
                  <w:pPr>
                    <w:adjustRightInd w:val="0"/>
                    <w:snapToGrid w:val="0"/>
                    <w:jc w:val="center"/>
                    <w:rPr>
                      <w:snapToGrid w:val="0"/>
                      <w:kern w:val="0"/>
                      <w:szCs w:val="21"/>
                    </w:rPr>
                  </w:pPr>
                  <w:r w:rsidRPr="00F608BE">
                    <w:rPr>
                      <w:snapToGrid w:val="0"/>
                      <w:kern w:val="0"/>
                      <w:szCs w:val="21"/>
                    </w:rPr>
                    <w:t>相符</w:t>
                  </w:r>
                </w:p>
              </w:tc>
            </w:tr>
            <w:tr w:rsidR="00EA4351" w:rsidRPr="00F608BE">
              <w:trPr>
                <w:trHeight w:val="280"/>
                <w:jc w:val="center"/>
              </w:trPr>
              <w:tc>
                <w:tcPr>
                  <w:tcW w:w="846" w:type="dxa"/>
                  <w:tcBorders>
                    <w:right w:val="single" w:sz="4" w:space="0" w:color="auto"/>
                  </w:tcBorders>
                  <w:vAlign w:val="center"/>
                </w:tcPr>
                <w:p w:rsidR="00EA4351" w:rsidRPr="00F608BE" w:rsidRDefault="00B13C6B" w:rsidP="00810892">
                  <w:pPr>
                    <w:widowControl/>
                    <w:shd w:val="clear" w:color="auto" w:fill="FFFFFF"/>
                    <w:spacing w:before="100" w:beforeAutospacing="1" w:after="100" w:afterAutospacing="1"/>
                    <w:jc w:val="left"/>
                    <w:rPr>
                      <w:kern w:val="0"/>
                      <w:szCs w:val="21"/>
                    </w:rPr>
                  </w:pPr>
                  <w:r w:rsidRPr="00F608BE">
                    <w:rPr>
                      <w:rFonts w:hint="eastAsia"/>
                      <w:kern w:val="0"/>
                      <w:szCs w:val="21"/>
                    </w:rPr>
                    <w:t>（六）加快挥发性有机物治理</w:t>
                  </w:r>
                </w:p>
              </w:tc>
              <w:tc>
                <w:tcPr>
                  <w:tcW w:w="4443" w:type="dxa"/>
                  <w:tcBorders>
                    <w:left w:val="single" w:sz="4" w:space="0" w:color="auto"/>
                  </w:tcBorders>
                  <w:vAlign w:val="center"/>
                </w:tcPr>
                <w:p w:rsidR="00EA4351" w:rsidRPr="00F608BE" w:rsidRDefault="00B13C6B" w:rsidP="00810892">
                  <w:pPr>
                    <w:widowControl/>
                    <w:shd w:val="clear" w:color="auto" w:fill="FFFFFF"/>
                    <w:spacing w:before="100" w:beforeAutospacing="1" w:after="100" w:afterAutospacing="1"/>
                    <w:rPr>
                      <w:szCs w:val="21"/>
                    </w:rPr>
                  </w:pPr>
                  <w:r w:rsidRPr="00F608BE">
                    <w:rPr>
                      <w:rFonts w:hint="eastAsia"/>
                      <w:szCs w:val="21"/>
                    </w:rPr>
                    <w:t>(1)</w:t>
                  </w:r>
                  <w:r w:rsidRPr="00F608BE">
                    <w:rPr>
                      <w:rFonts w:hint="eastAsia"/>
                      <w:szCs w:val="21"/>
                    </w:rPr>
                    <w:t>按照“可替尽替、应代尽代”的原则，开展工业涂装、家具制造、包装印刷、钢结构制造等行业溶剂型涂料、油墨、胶粘剂、清洗剂使用低</w:t>
                  </w:r>
                  <w:r w:rsidRPr="00F608BE">
                    <w:rPr>
                      <w:rFonts w:hint="eastAsia"/>
                      <w:szCs w:val="21"/>
                    </w:rPr>
                    <w:t>VOCs</w:t>
                  </w:r>
                  <w:r w:rsidRPr="00F608BE">
                    <w:rPr>
                      <w:rFonts w:hint="eastAsia"/>
                      <w:szCs w:val="21"/>
                    </w:rPr>
                    <w:t>含量原辅材料替代，明确治理任务，动态更新</w:t>
                  </w:r>
                  <w:proofErr w:type="gramStart"/>
                  <w:r w:rsidRPr="00F608BE">
                    <w:rPr>
                      <w:rFonts w:hint="eastAsia"/>
                      <w:szCs w:val="21"/>
                    </w:rPr>
                    <w:t>清单台</w:t>
                  </w:r>
                  <w:proofErr w:type="gramEnd"/>
                  <w:r w:rsidRPr="00F608BE">
                    <w:rPr>
                      <w:rFonts w:hint="eastAsia"/>
                      <w:szCs w:val="21"/>
                    </w:rPr>
                    <w:t>账。</w:t>
                  </w:r>
                </w:p>
              </w:tc>
              <w:tc>
                <w:tcPr>
                  <w:tcW w:w="2036" w:type="dxa"/>
                  <w:vAlign w:val="center"/>
                </w:tcPr>
                <w:p w:rsidR="00EA4351" w:rsidRPr="00F608BE" w:rsidRDefault="00B13C6B" w:rsidP="00810892">
                  <w:pPr>
                    <w:adjustRightInd w:val="0"/>
                    <w:snapToGrid w:val="0"/>
                    <w:rPr>
                      <w:szCs w:val="21"/>
                    </w:rPr>
                  </w:pPr>
                  <w:r w:rsidRPr="00F608BE">
                    <w:rPr>
                      <w:rFonts w:hint="eastAsia"/>
                      <w:szCs w:val="21"/>
                    </w:rPr>
                    <w:t>本项目</w:t>
                  </w:r>
                  <w:r w:rsidRPr="00F608BE">
                    <w:rPr>
                      <w:szCs w:val="21"/>
                    </w:rPr>
                    <w:t>不涉及。</w:t>
                  </w:r>
                </w:p>
              </w:tc>
              <w:tc>
                <w:tcPr>
                  <w:tcW w:w="863" w:type="dxa"/>
                  <w:vAlign w:val="center"/>
                </w:tcPr>
                <w:p w:rsidR="00EA4351" w:rsidRPr="00F608BE" w:rsidRDefault="00EA4351" w:rsidP="00810892">
                  <w:pPr>
                    <w:adjustRightInd w:val="0"/>
                    <w:snapToGrid w:val="0"/>
                    <w:jc w:val="center"/>
                    <w:rPr>
                      <w:snapToGrid w:val="0"/>
                      <w:kern w:val="0"/>
                      <w:szCs w:val="21"/>
                    </w:rPr>
                  </w:pPr>
                </w:p>
              </w:tc>
            </w:tr>
            <w:tr w:rsidR="00EA4351" w:rsidRPr="00F608BE">
              <w:trPr>
                <w:trHeight w:val="280"/>
                <w:jc w:val="center"/>
              </w:trPr>
              <w:tc>
                <w:tcPr>
                  <w:tcW w:w="8188" w:type="dxa"/>
                  <w:gridSpan w:val="4"/>
                  <w:vAlign w:val="center"/>
                </w:tcPr>
                <w:p w:rsidR="00EA4351" w:rsidRPr="00F608BE" w:rsidRDefault="00B13C6B" w:rsidP="00810892">
                  <w:pPr>
                    <w:adjustRightInd w:val="0"/>
                    <w:snapToGrid w:val="0"/>
                    <w:jc w:val="center"/>
                    <w:rPr>
                      <w:snapToGrid w:val="0"/>
                      <w:kern w:val="0"/>
                      <w:szCs w:val="21"/>
                    </w:rPr>
                  </w:pPr>
                  <w:r w:rsidRPr="00F608BE">
                    <w:rPr>
                      <w:rFonts w:hint="eastAsia"/>
                      <w:bCs/>
                      <w:snapToGrid w:val="0"/>
                      <w:kern w:val="0"/>
                      <w:szCs w:val="21"/>
                    </w:rPr>
                    <w:t>偃师区</w:t>
                  </w:r>
                  <w:r w:rsidRPr="00F608BE">
                    <w:rPr>
                      <w:rFonts w:hint="eastAsia"/>
                      <w:bCs/>
                      <w:snapToGrid w:val="0"/>
                      <w:kern w:val="0"/>
                      <w:szCs w:val="21"/>
                    </w:rPr>
                    <w:t>2023</w:t>
                  </w:r>
                  <w:r w:rsidRPr="00F608BE">
                    <w:rPr>
                      <w:rFonts w:hint="eastAsia"/>
                      <w:bCs/>
                      <w:snapToGrid w:val="0"/>
                      <w:kern w:val="0"/>
                      <w:szCs w:val="21"/>
                    </w:rPr>
                    <w:t>年碧水保卫战实施方案</w:t>
                  </w:r>
                </w:p>
              </w:tc>
            </w:tr>
            <w:tr w:rsidR="00EA4351" w:rsidRPr="00F608BE">
              <w:trPr>
                <w:trHeight w:val="280"/>
                <w:jc w:val="center"/>
              </w:trPr>
              <w:tc>
                <w:tcPr>
                  <w:tcW w:w="846" w:type="dxa"/>
                  <w:tcBorders>
                    <w:right w:val="single" w:sz="4" w:space="0" w:color="auto"/>
                  </w:tcBorders>
                  <w:vAlign w:val="center"/>
                </w:tcPr>
                <w:p w:rsidR="00EA4351" w:rsidRPr="00F608BE" w:rsidRDefault="00B13C6B" w:rsidP="00810892">
                  <w:pPr>
                    <w:widowControl/>
                    <w:shd w:val="clear" w:color="auto" w:fill="FFFFFF"/>
                    <w:spacing w:before="100" w:beforeAutospacing="1" w:after="100" w:afterAutospacing="1"/>
                    <w:jc w:val="left"/>
                    <w:rPr>
                      <w:kern w:val="0"/>
                      <w:szCs w:val="21"/>
                    </w:rPr>
                  </w:pPr>
                  <w:r w:rsidRPr="00F608BE">
                    <w:rPr>
                      <w:kern w:val="0"/>
                      <w:szCs w:val="21"/>
                    </w:rPr>
                    <w:lastRenderedPageBreak/>
                    <w:t>（五）统筹做好其他水生态环境保护工作</w:t>
                  </w:r>
                </w:p>
              </w:tc>
              <w:tc>
                <w:tcPr>
                  <w:tcW w:w="4443" w:type="dxa"/>
                  <w:tcBorders>
                    <w:left w:val="single" w:sz="4" w:space="0" w:color="auto"/>
                  </w:tcBorders>
                  <w:vAlign w:val="center"/>
                </w:tcPr>
                <w:p w:rsidR="00EA4351" w:rsidRPr="00F608BE" w:rsidRDefault="00B13C6B" w:rsidP="00810892">
                  <w:pPr>
                    <w:widowControl/>
                    <w:shd w:val="clear" w:color="auto" w:fill="FFFFFF"/>
                    <w:spacing w:before="100" w:beforeAutospacing="1" w:after="100" w:afterAutospacing="1"/>
                    <w:rPr>
                      <w:kern w:val="0"/>
                      <w:szCs w:val="21"/>
                      <w:lang w:bidi="en-US"/>
                    </w:rPr>
                  </w:pPr>
                  <w:r w:rsidRPr="00F608BE">
                    <w:rPr>
                      <w:rFonts w:hint="eastAsia"/>
                      <w:szCs w:val="21"/>
                    </w:rPr>
                    <w:t>13</w:t>
                  </w:r>
                  <w:r w:rsidRPr="00F608BE">
                    <w:rPr>
                      <w:szCs w:val="21"/>
                    </w:rPr>
                    <w:t>、推动企业绿色发展</w:t>
                  </w:r>
                  <w:r w:rsidRPr="00F608BE">
                    <w:rPr>
                      <w:kern w:val="0"/>
                      <w:szCs w:val="21"/>
                      <w:lang w:val="zh-CN" w:bidi="en-US"/>
                    </w:rPr>
                    <w:t>。</w:t>
                  </w:r>
                  <w:r w:rsidRPr="00F608BE">
                    <w:rPr>
                      <w:rFonts w:hint="eastAsia"/>
                      <w:kern w:val="0"/>
                      <w:szCs w:val="21"/>
                      <w:lang w:bidi="en-US"/>
                    </w:rPr>
                    <w:t>在造纸、农副食品加工、印染、原料药制造等重点水污染物排放行业，推进清洁生产改造，减少单位产品耗水量和单位产品排污量。结合水环境容量、地表水环境质量目标、排污许可证要求，对直排企业污水处理设施适时进行提标改造。推进工业水循环利用和水循环梯级利用，在高耗水行业</w:t>
                  </w:r>
                  <w:proofErr w:type="gramStart"/>
                  <w:r w:rsidRPr="00F608BE">
                    <w:rPr>
                      <w:rFonts w:hint="eastAsia"/>
                      <w:kern w:val="0"/>
                      <w:szCs w:val="21"/>
                      <w:lang w:bidi="en-US"/>
                    </w:rPr>
                    <w:t>开展水效“领跑者”</w:t>
                  </w:r>
                  <w:proofErr w:type="gramEnd"/>
                  <w:r w:rsidRPr="00F608BE">
                    <w:rPr>
                      <w:rFonts w:hint="eastAsia"/>
                      <w:kern w:val="0"/>
                      <w:szCs w:val="21"/>
                      <w:lang w:bidi="en-US"/>
                    </w:rPr>
                    <w:t>行动。电力企业严格落实环评审批的使用再生水要求。</w:t>
                  </w:r>
                </w:p>
              </w:tc>
              <w:tc>
                <w:tcPr>
                  <w:tcW w:w="2036" w:type="dxa"/>
                  <w:vAlign w:val="center"/>
                </w:tcPr>
                <w:p w:rsidR="00EA4351" w:rsidRPr="00F608BE" w:rsidRDefault="00B13C6B" w:rsidP="00810892">
                  <w:pPr>
                    <w:adjustRightInd w:val="0"/>
                    <w:snapToGrid w:val="0"/>
                    <w:rPr>
                      <w:szCs w:val="21"/>
                    </w:rPr>
                  </w:pPr>
                  <w:r w:rsidRPr="00F608BE">
                    <w:rPr>
                      <w:szCs w:val="21"/>
                    </w:rPr>
                    <w:t>本项目</w:t>
                  </w:r>
                  <w:r w:rsidRPr="00F608BE">
                    <w:rPr>
                      <w:rFonts w:hint="eastAsia"/>
                      <w:szCs w:val="21"/>
                    </w:rPr>
                    <w:t>不属于重点水污染物排放行业，</w:t>
                  </w:r>
                  <w:r w:rsidRPr="00F608BE">
                    <w:rPr>
                      <w:szCs w:val="21"/>
                    </w:rPr>
                    <w:t>冷却水循环使用。</w:t>
                  </w:r>
                </w:p>
                <w:p w:rsidR="00EA4351" w:rsidRPr="00F608BE" w:rsidRDefault="00EA4351" w:rsidP="00810892">
                  <w:pPr>
                    <w:adjustRightInd w:val="0"/>
                    <w:snapToGrid w:val="0"/>
                    <w:rPr>
                      <w:szCs w:val="21"/>
                    </w:rPr>
                  </w:pPr>
                </w:p>
                <w:p w:rsidR="00EA4351" w:rsidRPr="00F608BE" w:rsidRDefault="00EA4351" w:rsidP="00810892">
                  <w:pPr>
                    <w:adjustRightInd w:val="0"/>
                    <w:snapToGrid w:val="0"/>
                    <w:rPr>
                      <w:szCs w:val="21"/>
                    </w:rPr>
                  </w:pPr>
                </w:p>
              </w:tc>
              <w:tc>
                <w:tcPr>
                  <w:tcW w:w="863" w:type="dxa"/>
                  <w:vAlign w:val="center"/>
                </w:tcPr>
                <w:p w:rsidR="00EA4351" w:rsidRPr="00F608BE" w:rsidRDefault="00B13C6B" w:rsidP="00810892">
                  <w:pPr>
                    <w:adjustRightInd w:val="0"/>
                    <w:snapToGrid w:val="0"/>
                    <w:jc w:val="center"/>
                    <w:rPr>
                      <w:snapToGrid w:val="0"/>
                      <w:kern w:val="0"/>
                      <w:szCs w:val="21"/>
                    </w:rPr>
                  </w:pPr>
                  <w:r w:rsidRPr="00F608BE">
                    <w:rPr>
                      <w:rFonts w:hint="eastAsia"/>
                      <w:snapToGrid w:val="0"/>
                      <w:kern w:val="0"/>
                      <w:szCs w:val="21"/>
                    </w:rPr>
                    <w:t>相符</w:t>
                  </w:r>
                </w:p>
              </w:tc>
            </w:tr>
          </w:tbl>
          <w:p w:rsidR="00EA4351" w:rsidRPr="00F608BE" w:rsidRDefault="00B13C6B">
            <w:pPr>
              <w:snapToGrid w:val="0"/>
              <w:spacing w:line="360" w:lineRule="auto"/>
              <w:ind w:firstLineChars="200" w:firstLine="480"/>
              <w:rPr>
                <w:sz w:val="24"/>
              </w:rPr>
            </w:pPr>
            <w:r w:rsidRPr="00F608BE">
              <w:rPr>
                <w:sz w:val="24"/>
              </w:rPr>
              <w:t>由上表可知，本项目建设符合</w:t>
            </w:r>
            <w:r w:rsidRPr="00F608BE">
              <w:rPr>
                <w:rFonts w:hint="eastAsia"/>
                <w:sz w:val="24"/>
              </w:rPr>
              <w:t>《洛阳市偃师区</w:t>
            </w:r>
            <w:r w:rsidRPr="00F608BE">
              <w:rPr>
                <w:rFonts w:hint="eastAsia"/>
                <w:sz w:val="24"/>
              </w:rPr>
              <w:t>2023</w:t>
            </w:r>
            <w:r w:rsidRPr="00F608BE">
              <w:rPr>
                <w:rFonts w:hint="eastAsia"/>
                <w:sz w:val="24"/>
              </w:rPr>
              <w:t>年蓝天、碧水、净土保卫战实施方案的通知》（</w:t>
            </w:r>
            <w:proofErr w:type="gramStart"/>
            <w:r w:rsidRPr="00F608BE">
              <w:rPr>
                <w:rFonts w:hint="eastAsia"/>
                <w:sz w:val="24"/>
              </w:rPr>
              <w:t>偃</w:t>
            </w:r>
            <w:proofErr w:type="gramEnd"/>
            <w:r w:rsidRPr="00F608BE">
              <w:rPr>
                <w:rFonts w:hint="eastAsia"/>
                <w:sz w:val="24"/>
              </w:rPr>
              <w:t>环委办〔</w:t>
            </w:r>
            <w:r w:rsidRPr="00F608BE">
              <w:rPr>
                <w:rFonts w:hint="eastAsia"/>
                <w:sz w:val="24"/>
              </w:rPr>
              <w:t>2023</w:t>
            </w:r>
            <w:r w:rsidRPr="00F608BE">
              <w:rPr>
                <w:rFonts w:hint="eastAsia"/>
                <w:sz w:val="24"/>
              </w:rPr>
              <w:t>〕</w:t>
            </w:r>
            <w:r w:rsidRPr="00F608BE">
              <w:rPr>
                <w:rFonts w:hint="eastAsia"/>
                <w:sz w:val="24"/>
              </w:rPr>
              <w:t>3</w:t>
            </w:r>
            <w:r w:rsidRPr="00F608BE">
              <w:rPr>
                <w:rFonts w:hint="eastAsia"/>
                <w:sz w:val="24"/>
              </w:rPr>
              <w:t>号）</w:t>
            </w:r>
            <w:proofErr w:type="gramStart"/>
            <w:r w:rsidRPr="00F608BE">
              <w:rPr>
                <w:sz w:val="24"/>
              </w:rPr>
              <w:t>文相关</w:t>
            </w:r>
            <w:proofErr w:type="gramEnd"/>
            <w:r w:rsidRPr="00F608BE">
              <w:rPr>
                <w:sz w:val="24"/>
              </w:rPr>
              <w:t>要求。</w:t>
            </w:r>
          </w:p>
          <w:p w:rsidR="00EA4351" w:rsidRPr="00F608BE" w:rsidRDefault="00B13C6B">
            <w:pPr>
              <w:spacing w:line="360" w:lineRule="auto"/>
              <w:rPr>
                <w:rFonts w:ascii="黑体" w:eastAsia="黑体" w:hAnsi="黑体"/>
                <w:sz w:val="24"/>
                <w:szCs w:val="22"/>
              </w:rPr>
            </w:pPr>
            <w:r w:rsidRPr="00F608BE">
              <w:rPr>
                <w:rFonts w:ascii="黑体" w:eastAsia="黑体" w:hAnsi="黑体" w:hint="eastAsia"/>
                <w:sz w:val="24"/>
                <w:szCs w:val="22"/>
              </w:rPr>
              <w:t>3.2与《偃师区2023年夏季挥发性有机物污染防治实施方案》（</w:t>
            </w:r>
            <w:proofErr w:type="gramStart"/>
            <w:r w:rsidRPr="00F608BE">
              <w:rPr>
                <w:rFonts w:ascii="黑体" w:eastAsia="黑体" w:hAnsi="黑体" w:hint="eastAsia"/>
                <w:sz w:val="24"/>
                <w:szCs w:val="22"/>
              </w:rPr>
              <w:t>偃</w:t>
            </w:r>
            <w:proofErr w:type="gramEnd"/>
            <w:r w:rsidRPr="00F608BE">
              <w:rPr>
                <w:rFonts w:ascii="黑体" w:eastAsia="黑体" w:hAnsi="黑体" w:hint="eastAsia"/>
                <w:sz w:val="24"/>
                <w:szCs w:val="22"/>
              </w:rPr>
              <w:t>环委办[2023]5号）相符性分析</w:t>
            </w:r>
          </w:p>
          <w:p w:rsidR="00EA4351" w:rsidRPr="00F608BE" w:rsidRDefault="00B13C6B">
            <w:pPr>
              <w:widowControl/>
              <w:spacing w:line="360" w:lineRule="auto"/>
              <w:ind w:firstLineChars="200" w:firstLine="480"/>
              <w:rPr>
                <w:rFonts w:ascii="Calibri" w:hAnsi="Calibri"/>
                <w:bCs/>
                <w:sz w:val="24"/>
              </w:rPr>
            </w:pPr>
            <w:r w:rsidRPr="00F608BE">
              <w:rPr>
                <w:rFonts w:ascii="宋体" w:hAnsi="宋体" w:cs="宋体" w:hint="eastAsia"/>
                <w:bCs/>
                <w:sz w:val="24"/>
              </w:rPr>
              <w:t>对照《偃师区2023年夏季挥发性有机物污染防治实施方案》（</w:t>
            </w:r>
            <w:proofErr w:type="gramStart"/>
            <w:r w:rsidRPr="00F608BE">
              <w:rPr>
                <w:rFonts w:ascii="宋体" w:hAnsi="宋体" w:cs="宋体" w:hint="eastAsia"/>
                <w:bCs/>
                <w:sz w:val="24"/>
              </w:rPr>
              <w:t>偃</w:t>
            </w:r>
            <w:proofErr w:type="gramEnd"/>
            <w:r w:rsidRPr="00F608BE">
              <w:rPr>
                <w:rFonts w:ascii="宋体" w:hAnsi="宋体" w:cs="宋体" w:hint="eastAsia"/>
                <w:bCs/>
                <w:sz w:val="24"/>
              </w:rPr>
              <w:t>环委办[2023]5号），本项目与该文件的相符性分析见下表</w:t>
            </w:r>
            <w:r w:rsidRPr="00F608BE">
              <w:rPr>
                <w:rFonts w:ascii="宋体" w:hAnsi="宋体" w:cs="宋体" w:hint="eastAsia"/>
                <w:kern w:val="0"/>
                <w:sz w:val="24"/>
              </w:rPr>
              <w:t>。</w:t>
            </w:r>
          </w:p>
          <w:p w:rsidR="00EA4351" w:rsidRPr="00F608BE" w:rsidRDefault="00B13C6B">
            <w:pPr>
              <w:pStyle w:val="1"/>
              <w:spacing w:before="0" w:after="0" w:line="440" w:lineRule="exact"/>
              <w:jc w:val="center"/>
              <w:rPr>
                <w:rFonts w:ascii="黑体" w:eastAsia="黑体" w:hAnsi="黑体"/>
                <w:b w:val="0"/>
                <w:sz w:val="24"/>
                <w:szCs w:val="24"/>
              </w:rPr>
            </w:pPr>
            <w:r w:rsidRPr="00F608BE">
              <w:rPr>
                <w:rFonts w:ascii="黑体" w:eastAsia="黑体" w:hAnsi="黑体"/>
                <w:b w:val="0"/>
                <w:sz w:val="24"/>
                <w:szCs w:val="24"/>
              </w:rPr>
              <w:t>表1-</w:t>
            </w:r>
            <w:r w:rsidR="00103F18">
              <w:rPr>
                <w:rFonts w:ascii="黑体" w:eastAsia="黑体" w:hAnsi="黑体"/>
                <w:b w:val="0"/>
                <w:sz w:val="24"/>
                <w:szCs w:val="24"/>
              </w:rPr>
              <w:t>6</w:t>
            </w:r>
            <w:r w:rsidRPr="00F608BE">
              <w:rPr>
                <w:rFonts w:ascii="黑体" w:eastAsia="黑体" w:hAnsi="黑体" w:hint="eastAsia"/>
                <w:b w:val="0"/>
                <w:sz w:val="24"/>
                <w:szCs w:val="24"/>
              </w:rPr>
              <w:t xml:space="preserve">  </w:t>
            </w:r>
            <w:r w:rsidRPr="00F608BE">
              <w:rPr>
                <w:rFonts w:ascii="黑体" w:eastAsia="黑体" w:hAnsi="黑体"/>
                <w:b w:val="0"/>
                <w:sz w:val="24"/>
                <w:szCs w:val="24"/>
              </w:rPr>
              <w:t>本项目与</w:t>
            </w:r>
            <w:proofErr w:type="gramStart"/>
            <w:r w:rsidRPr="00F608BE">
              <w:rPr>
                <w:rFonts w:ascii="黑体" w:eastAsia="黑体" w:hAnsi="黑体" w:hint="eastAsia"/>
                <w:b w:val="0"/>
                <w:sz w:val="24"/>
                <w:szCs w:val="24"/>
              </w:rPr>
              <w:t>洛</w:t>
            </w:r>
            <w:proofErr w:type="gramEnd"/>
            <w:r w:rsidRPr="00F608BE">
              <w:rPr>
                <w:rFonts w:ascii="黑体" w:eastAsia="黑体" w:hAnsi="黑体" w:hint="eastAsia"/>
                <w:b w:val="0"/>
                <w:sz w:val="24"/>
                <w:szCs w:val="24"/>
              </w:rPr>
              <w:t>环委办〔2023〕41号</w:t>
            </w:r>
            <w:r w:rsidRPr="00F608BE">
              <w:rPr>
                <w:rFonts w:ascii="黑体" w:eastAsia="黑体" w:hAnsi="黑体"/>
                <w:b w:val="0"/>
                <w:sz w:val="24"/>
                <w:szCs w:val="24"/>
              </w:rPr>
              <w:t>文相符性分析</w:t>
            </w:r>
          </w:p>
          <w:tbl>
            <w:tblPr>
              <w:tblW w:w="4998"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995"/>
              <w:gridCol w:w="2222"/>
              <w:gridCol w:w="752"/>
            </w:tblGrid>
            <w:tr w:rsidR="00EA4351" w:rsidRPr="00F608BE">
              <w:trPr>
                <w:trHeight w:val="369"/>
                <w:jc w:val="center"/>
              </w:trPr>
              <w:tc>
                <w:tcPr>
                  <w:tcW w:w="3134" w:type="pct"/>
                  <w:vAlign w:val="center"/>
                </w:tcPr>
                <w:p w:rsidR="00EA4351" w:rsidRPr="00F608BE" w:rsidRDefault="00B13C6B" w:rsidP="00810892">
                  <w:pPr>
                    <w:pStyle w:val="61"/>
                    <w:spacing w:line="360" w:lineRule="exact"/>
                    <w:rPr>
                      <w:rFonts w:ascii="黑体" w:eastAsia="黑体" w:hAnsi="黑体"/>
                      <w:szCs w:val="21"/>
                    </w:rPr>
                  </w:pPr>
                  <w:r w:rsidRPr="00F608BE">
                    <w:rPr>
                      <w:rFonts w:ascii="黑体" w:eastAsia="黑体" w:hAnsi="黑体" w:hint="eastAsia"/>
                      <w:szCs w:val="21"/>
                    </w:rPr>
                    <w:t>文件要求内容</w:t>
                  </w:r>
                </w:p>
              </w:tc>
              <w:tc>
                <w:tcPr>
                  <w:tcW w:w="1394" w:type="pct"/>
                  <w:vAlign w:val="center"/>
                </w:tcPr>
                <w:p w:rsidR="00EA4351" w:rsidRPr="00F608BE" w:rsidRDefault="00B13C6B" w:rsidP="00810892">
                  <w:pPr>
                    <w:pStyle w:val="61"/>
                    <w:spacing w:line="360" w:lineRule="exact"/>
                    <w:rPr>
                      <w:rFonts w:ascii="黑体" w:eastAsia="黑体" w:hAnsi="黑体"/>
                      <w:szCs w:val="21"/>
                    </w:rPr>
                  </w:pPr>
                  <w:r w:rsidRPr="00F608BE">
                    <w:rPr>
                      <w:rFonts w:ascii="黑体" w:eastAsia="黑体" w:hAnsi="黑体" w:hint="eastAsia"/>
                      <w:szCs w:val="21"/>
                    </w:rPr>
                    <w:t>本项目</w:t>
                  </w:r>
                </w:p>
              </w:tc>
              <w:tc>
                <w:tcPr>
                  <w:tcW w:w="471" w:type="pct"/>
                  <w:vAlign w:val="center"/>
                </w:tcPr>
                <w:p w:rsidR="00EA4351" w:rsidRPr="00F608BE" w:rsidRDefault="00B13C6B" w:rsidP="00810892">
                  <w:pPr>
                    <w:pStyle w:val="afff7"/>
                    <w:spacing w:line="360" w:lineRule="exact"/>
                    <w:jc w:val="both"/>
                  </w:pPr>
                  <w:r w:rsidRPr="00F608BE">
                    <w:t>相符性</w:t>
                  </w:r>
                </w:p>
              </w:tc>
            </w:tr>
            <w:tr w:rsidR="00EA4351" w:rsidRPr="00F608BE">
              <w:trPr>
                <w:trHeight w:val="369"/>
                <w:jc w:val="center"/>
              </w:trPr>
              <w:tc>
                <w:tcPr>
                  <w:tcW w:w="5000" w:type="pct"/>
                  <w:gridSpan w:val="3"/>
                  <w:vAlign w:val="center"/>
                </w:tcPr>
                <w:p w:rsidR="00EA4351" w:rsidRPr="00F608BE" w:rsidRDefault="00B13C6B" w:rsidP="00810892">
                  <w:pPr>
                    <w:pStyle w:val="afff7"/>
                    <w:spacing w:line="360" w:lineRule="exact"/>
                    <w:jc w:val="both"/>
                    <w:rPr>
                      <w:rFonts w:ascii="宋体" w:eastAsia="宋体" w:hAnsi="宋体" w:cs="宋体"/>
                    </w:rPr>
                  </w:pPr>
                  <w:r w:rsidRPr="00F608BE">
                    <w:rPr>
                      <w:rFonts w:ascii="宋体" w:eastAsia="宋体" w:hAnsi="宋体" w:cs="宋体" w:hint="eastAsia"/>
                    </w:rPr>
                    <w:t>（二）实施源头削减，推进总量减排</w:t>
                  </w:r>
                </w:p>
              </w:tc>
            </w:tr>
            <w:tr w:rsidR="00EA4351" w:rsidRPr="00F608BE">
              <w:trPr>
                <w:trHeight w:val="369"/>
                <w:jc w:val="center"/>
              </w:trPr>
              <w:tc>
                <w:tcPr>
                  <w:tcW w:w="3134" w:type="pct"/>
                  <w:vAlign w:val="center"/>
                </w:tcPr>
                <w:p w:rsidR="00EA4351" w:rsidRPr="00F608BE" w:rsidRDefault="00B13C6B" w:rsidP="00810892">
                  <w:pPr>
                    <w:pStyle w:val="61"/>
                    <w:spacing w:line="360" w:lineRule="exact"/>
                    <w:rPr>
                      <w:rFonts w:ascii="宋体" w:hAnsi="宋体" w:cs="宋体"/>
                      <w:szCs w:val="21"/>
                    </w:rPr>
                  </w:pPr>
                  <w:r w:rsidRPr="00F608BE">
                    <w:rPr>
                      <w:rFonts w:ascii="宋体" w:hAnsi="宋体" w:cs="宋体" w:hint="eastAsia"/>
                      <w:szCs w:val="21"/>
                    </w:rPr>
                    <w:t>3、推动工业企业源头替代落实。按照“可替尽替、应代尽代”的原则，开展汽车制造、工业涂装、家具制造、包装印刷、钢结构制造、工程机械、制鞋、人造板等行业溶剂型涂料、油墨、胶粘剂、清洗剂使用低VOCs含量原辅材料替代，明确治理任务，动态更新</w:t>
                  </w:r>
                  <w:proofErr w:type="gramStart"/>
                  <w:r w:rsidRPr="00F608BE">
                    <w:rPr>
                      <w:rFonts w:ascii="宋体" w:hAnsi="宋体" w:cs="宋体" w:hint="eastAsia"/>
                      <w:szCs w:val="21"/>
                    </w:rPr>
                    <w:t>清单台</w:t>
                  </w:r>
                  <w:proofErr w:type="gramEnd"/>
                  <w:r w:rsidRPr="00F608BE">
                    <w:rPr>
                      <w:rFonts w:ascii="宋体" w:hAnsi="宋体" w:cs="宋体" w:hint="eastAsia"/>
                      <w:szCs w:val="21"/>
                    </w:rPr>
                    <w:t>账。</w:t>
                  </w:r>
                </w:p>
              </w:tc>
              <w:tc>
                <w:tcPr>
                  <w:tcW w:w="1394" w:type="pct"/>
                  <w:vAlign w:val="center"/>
                </w:tcPr>
                <w:p w:rsidR="00EA4351" w:rsidRPr="00F608BE" w:rsidRDefault="00B13C6B" w:rsidP="00204A3A">
                  <w:pPr>
                    <w:pStyle w:val="61"/>
                    <w:spacing w:line="360" w:lineRule="exact"/>
                    <w:rPr>
                      <w:rFonts w:ascii="宋体" w:hAnsi="宋体" w:cs="宋体"/>
                      <w:szCs w:val="21"/>
                    </w:rPr>
                  </w:pPr>
                  <w:r w:rsidRPr="00F608BE">
                    <w:rPr>
                      <w:rFonts w:ascii="宋体" w:hAnsi="宋体" w:cs="宋体" w:hint="eastAsia"/>
                      <w:szCs w:val="21"/>
                      <w:lang w:bidi="ar"/>
                    </w:rPr>
                    <w:t>本项目不属于</w:t>
                  </w:r>
                  <w:r w:rsidRPr="00F608BE">
                    <w:rPr>
                      <w:rFonts w:ascii="宋体" w:hAnsi="宋体" w:cs="宋体" w:hint="eastAsia"/>
                      <w:szCs w:val="21"/>
                    </w:rPr>
                    <w:t>汽车制造、工业涂装、家具制造、包装印刷、钢结构制造、工程机械、制鞋、人造板等行业，</w:t>
                  </w:r>
                  <w:r w:rsidR="00204A3A">
                    <w:rPr>
                      <w:rFonts w:ascii="宋体" w:hAnsi="宋体" w:cs="宋体" w:hint="eastAsia"/>
                      <w:szCs w:val="21"/>
                    </w:rPr>
                    <w:t>不涉及使用</w:t>
                  </w:r>
                  <w:r w:rsidR="00204A3A" w:rsidRPr="00F608BE">
                    <w:rPr>
                      <w:rFonts w:ascii="宋体" w:hAnsi="宋体" w:cs="宋体" w:hint="eastAsia"/>
                      <w:szCs w:val="21"/>
                    </w:rPr>
                    <w:t>溶剂型涂料、油墨、胶粘剂、清洗剂</w:t>
                  </w:r>
                  <w:r w:rsidR="00204A3A">
                    <w:rPr>
                      <w:rFonts w:ascii="宋体" w:hAnsi="宋体" w:cs="宋体" w:hint="eastAsia"/>
                      <w:szCs w:val="21"/>
                    </w:rPr>
                    <w:t>等</w:t>
                  </w:r>
                  <w:r w:rsidRPr="00F608BE">
                    <w:rPr>
                      <w:rFonts w:ascii="宋体" w:hAnsi="宋体" w:cs="宋体" w:hint="eastAsia"/>
                      <w:szCs w:val="21"/>
                    </w:rPr>
                    <w:t>。</w:t>
                  </w:r>
                </w:p>
              </w:tc>
              <w:tc>
                <w:tcPr>
                  <w:tcW w:w="471" w:type="pct"/>
                  <w:vAlign w:val="center"/>
                </w:tcPr>
                <w:p w:rsidR="00EA4351" w:rsidRPr="00F608BE" w:rsidRDefault="00B13C6B" w:rsidP="00810892">
                  <w:pPr>
                    <w:pStyle w:val="afff7"/>
                    <w:spacing w:line="360" w:lineRule="exact"/>
                    <w:jc w:val="both"/>
                    <w:rPr>
                      <w:rFonts w:ascii="宋体" w:eastAsia="宋体" w:hAnsi="宋体" w:cs="宋体"/>
                    </w:rPr>
                  </w:pPr>
                  <w:r w:rsidRPr="00F608BE">
                    <w:rPr>
                      <w:rFonts w:ascii="宋体" w:eastAsia="宋体" w:hAnsi="宋体" w:cs="宋体" w:hint="eastAsia"/>
                    </w:rPr>
                    <w:t>相符</w:t>
                  </w:r>
                </w:p>
              </w:tc>
            </w:tr>
            <w:tr w:rsidR="00EA4351" w:rsidRPr="00F608BE">
              <w:trPr>
                <w:trHeight w:val="369"/>
                <w:jc w:val="center"/>
              </w:trPr>
              <w:tc>
                <w:tcPr>
                  <w:tcW w:w="5000" w:type="pct"/>
                  <w:gridSpan w:val="3"/>
                  <w:vAlign w:val="center"/>
                </w:tcPr>
                <w:p w:rsidR="00EA4351" w:rsidRPr="00F608BE" w:rsidRDefault="00B13C6B" w:rsidP="00810892">
                  <w:pPr>
                    <w:pStyle w:val="61"/>
                    <w:spacing w:line="360" w:lineRule="exact"/>
                    <w:jc w:val="both"/>
                    <w:rPr>
                      <w:rFonts w:ascii="宋体" w:hAnsi="宋体"/>
                      <w:szCs w:val="21"/>
                    </w:rPr>
                  </w:pPr>
                  <w:r w:rsidRPr="00F608BE">
                    <w:rPr>
                      <w:rFonts w:ascii="宋体" w:hAnsi="宋体" w:hint="eastAsia"/>
                      <w:szCs w:val="21"/>
                    </w:rPr>
                    <w:t xml:space="preserve">（三）强化收集效果，减少无组织排放 </w:t>
                  </w:r>
                </w:p>
              </w:tc>
            </w:tr>
            <w:tr w:rsidR="00EA4351" w:rsidRPr="00F608BE">
              <w:trPr>
                <w:trHeight w:val="530"/>
                <w:jc w:val="center"/>
              </w:trPr>
              <w:tc>
                <w:tcPr>
                  <w:tcW w:w="3134" w:type="pct"/>
                  <w:vAlign w:val="center"/>
                </w:tcPr>
                <w:p w:rsidR="00EA4351" w:rsidRPr="00F608BE" w:rsidRDefault="00B13C6B" w:rsidP="00810892">
                  <w:pPr>
                    <w:pStyle w:val="61"/>
                    <w:spacing w:line="360" w:lineRule="exact"/>
                    <w:jc w:val="both"/>
                    <w:rPr>
                      <w:szCs w:val="21"/>
                    </w:rPr>
                  </w:pPr>
                  <w:r w:rsidRPr="00F608BE">
                    <w:rPr>
                      <w:rFonts w:hint="eastAsia"/>
                      <w:szCs w:val="21"/>
                    </w:rPr>
                    <w:t>9</w:t>
                  </w:r>
                  <w:r w:rsidRPr="00F608BE">
                    <w:rPr>
                      <w:rFonts w:hint="eastAsia"/>
                      <w:szCs w:val="21"/>
                    </w:rPr>
                    <w:t>、提升无组织废气收集效率。遵循“应收尽收、分质收集”的原则，科学设计废气收集系统，提升废气收集效率，尽可能将无组织排放转变为有组织排放进行控制。工业涂装、包装印刷等行业优先采用密闭设备、在密闭空间中操作等方式收集无组织废气，并保持负压运行；采用集气罩、侧吸风等方式收集无组织废气的，</w:t>
                  </w:r>
                  <w:proofErr w:type="gramStart"/>
                  <w:r w:rsidRPr="00F608BE">
                    <w:rPr>
                      <w:rFonts w:hint="eastAsia"/>
                      <w:szCs w:val="21"/>
                    </w:rPr>
                    <w:t>距集气</w:t>
                  </w:r>
                  <w:proofErr w:type="gramEnd"/>
                  <w:r w:rsidRPr="00F608BE">
                    <w:rPr>
                      <w:rFonts w:hint="eastAsia"/>
                      <w:szCs w:val="21"/>
                    </w:rPr>
                    <w:t>罩开口面最远处的控制风速不低于</w:t>
                  </w:r>
                  <w:r w:rsidRPr="00F608BE">
                    <w:rPr>
                      <w:rFonts w:hint="eastAsia"/>
                      <w:szCs w:val="21"/>
                    </w:rPr>
                    <w:t>0.3</w:t>
                  </w:r>
                  <w:r w:rsidRPr="00F608BE">
                    <w:rPr>
                      <w:rFonts w:hint="eastAsia"/>
                      <w:szCs w:val="21"/>
                    </w:rPr>
                    <w:t>米</w:t>
                  </w:r>
                  <w:r w:rsidRPr="00F608BE">
                    <w:rPr>
                      <w:rFonts w:hint="eastAsia"/>
                      <w:szCs w:val="21"/>
                    </w:rPr>
                    <w:t>/</w:t>
                  </w:r>
                  <w:r w:rsidRPr="00F608BE">
                    <w:rPr>
                      <w:rFonts w:hint="eastAsia"/>
                      <w:szCs w:val="21"/>
                    </w:rPr>
                    <w:t>秒或按相关行业要求规定执行。</w:t>
                  </w:r>
                  <w:r w:rsidRPr="00F608BE">
                    <w:rPr>
                      <w:rFonts w:hint="eastAsia"/>
                      <w:szCs w:val="21"/>
                    </w:rPr>
                    <w:t>5</w:t>
                  </w:r>
                  <w:r w:rsidRPr="00F608BE">
                    <w:rPr>
                      <w:rFonts w:hint="eastAsia"/>
                      <w:szCs w:val="21"/>
                    </w:rPr>
                    <w:t>月底前，各县区对辖区内采用集气罩、侧西风等措施收集无组织</w:t>
                  </w:r>
                  <w:r w:rsidRPr="00F608BE">
                    <w:rPr>
                      <w:rFonts w:hint="eastAsia"/>
                      <w:szCs w:val="21"/>
                    </w:rPr>
                    <w:t>VOCs</w:t>
                  </w:r>
                  <w:r w:rsidRPr="00F608BE">
                    <w:rPr>
                      <w:rFonts w:hint="eastAsia"/>
                      <w:szCs w:val="21"/>
                    </w:rPr>
                    <w:lastRenderedPageBreak/>
                    <w:t>废气的企业开展一轮风速实测，达不到要求的一周内采取加装增压风机等措施，确保废气收集效率满足环评批复要求。</w:t>
                  </w:r>
                </w:p>
              </w:tc>
              <w:tc>
                <w:tcPr>
                  <w:tcW w:w="1394" w:type="pct"/>
                  <w:vAlign w:val="center"/>
                </w:tcPr>
                <w:p w:rsidR="00EA4351" w:rsidRPr="00F608BE" w:rsidRDefault="00B13C6B" w:rsidP="00D309CB">
                  <w:pPr>
                    <w:widowControl/>
                    <w:spacing w:line="360" w:lineRule="exact"/>
                    <w:jc w:val="left"/>
                    <w:rPr>
                      <w:szCs w:val="21"/>
                    </w:rPr>
                  </w:pPr>
                  <w:r w:rsidRPr="00F608BE">
                    <w:rPr>
                      <w:rFonts w:ascii="宋体" w:hAnsi="宋体" w:cs="宋体" w:hint="eastAsia"/>
                      <w:kern w:val="0"/>
                      <w:szCs w:val="21"/>
                      <w:lang w:bidi="ar"/>
                    </w:rPr>
                    <w:lastRenderedPageBreak/>
                    <w:t>本项目</w:t>
                  </w:r>
                  <w:r w:rsidRPr="00F608BE">
                    <w:rPr>
                      <w:rFonts w:ascii="宋体" w:hAnsi="宋体" w:cs="宋体"/>
                      <w:kern w:val="0"/>
                      <w:szCs w:val="21"/>
                      <w:lang w:bidi="ar"/>
                    </w:rPr>
                    <w:t>在</w:t>
                  </w:r>
                  <w:r w:rsidRPr="00F608BE">
                    <w:rPr>
                      <w:rFonts w:ascii="宋体" w:hAnsi="宋体" w:cs="宋体" w:hint="eastAsia"/>
                      <w:kern w:val="0"/>
                      <w:szCs w:val="21"/>
                      <w:lang w:bidi="ar"/>
                    </w:rPr>
                    <w:t>拉丝机出口</w:t>
                  </w:r>
                  <w:r w:rsidRPr="00F608BE">
                    <w:rPr>
                      <w:rFonts w:ascii="宋体" w:hAnsi="宋体" w:cs="宋体"/>
                      <w:kern w:val="0"/>
                      <w:szCs w:val="21"/>
                      <w:lang w:bidi="ar"/>
                    </w:rPr>
                    <w:t>上方</w:t>
                  </w:r>
                  <w:r w:rsidRPr="00F608BE">
                    <w:rPr>
                      <w:rFonts w:ascii="宋体" w:hAnsi="宋体" w:cs="宋体" w:hint="eastAsia"/>
                      <w:kern w:val="0"/>
                      <w:szCs w:val="21"/>
                      <w:lang w:bidi="ar"/>
                    </w:rPr>
                    <w:t>和</w:t>
                  </w:r>
                  <w:r w:rsidRPr="0023607F">
                    <w:rPr>
                      <w:rFonts w:ascii="宋体" w:hAnsi="宋体" w:cs="宋体"/>
                      <w:kern w:val="0"/>
                      <w:szCs w:val="21"/>
                      <w:lang w:bidi="ar"/>
                    </w:rPr>
                    <w:t>挤塑机</w:t>
                  </w:r>
                  <w:r w:rsidRPr="0023607F">
                    <w:rPr>
                      <w:rFonts w:ascii="宋体" w:hAnsi="宋体" w:cs="宋体" w:hint="eastAsia"/>
                      <w:kern w:val="0"/>
                      <w:szCs w:val="21"/>
                      <w:lang w:bidi="ar"/>
                    </w:rPr>
                    <w:t>、</w:t>
                  </w:r>
                  <w:r w:rsidR="00DD0FAE" w:rsidRPr="0023607F">
                    <w:rPr>
                      <w:rFonts w:ascii="宋体" w:hAnsi="宋体" w:cs="宋体" w:hint="eastAsia"/>
                      <w:kern w:val="0"/>
                      <w:szCs w:val="21"/>
                      <w:lang w:bidi="ar"/>
                    </w:rPr>
                    <w:t>沥青密封机</w:t>
                  </w:r>
                  <w:r w:rsidR="0023607F" w:rsidRPr="0023607F">
                    <w:rPr>
                      <w:rFonts w:ascii="宋体" w:hAnsi="宋体" w:cs="宋体" w:hint="eastAsia"/>
                      <w:kern w:val="0"/>
                      <w:szCs w:val="21"/>
                      <w:lang w:bidi="ar"/>
                    </w:rPr>
                    <w:t>、</w:t>
                  </w:r>
                  <w:r w:rsidR="0023607F" w:rsidRPr="0023607F">
                    <w:rPr>
                      <w:rFonts w:ascii="宋体" w:hAnsi="宋体" w:cs="宋体"/>
                      <w:kern w:val="0"/>
                      <w:szCs w:val="21"/>
                      <w:lang w:bidi="ar"/>
                    </w:rPr>
                    <w:t>硅胶</w:t>
                  </w:r>
                  <w:r w:rsidR="00D309CB">
                    <w:rPr>
                      <w:rFonts w:ascii="宋体" w:hAnsi="宋体" w:cs="宋体" w:hint="eastAsia"/>
                      <w:kern w:val="0"/>
                      <w:szCs w:val="21"/>
                      <w:lang w:bidi="ar"/>
                    </w:rPr>
                    <w:t>电缆</w:t>
                  </w:r>
                  <w:r w:rsidR="00D309CB">
                    <w:rPr>
                      <w:rFonts w:ascii="宋体" w:hAnsi="宋体" w:cs="宋体"/>
                      <w:kern w:val="0"/>
                      <w:szCs w:val="21"/>
                      <w:lang w:bidi="ar"/>
                    </w:rPr>
                    <w:t>挤制绝缘层</w:t>
                  </w:r>
                  <w:r w:rsidR="00DD0FAE" w:rsidRPr="0023607F">
                    <w:rPr>
                      <w:rFonts w:ascii="宋体" w:hAnsi="宋体" w:cs="宋体" w:hint="eastAsia"/>
                      <w:kern w:val="0"/>
                      <w:szCs w:val="21"/>
                      <w:lang w:bidi="ar"/>
                    </w:rPr>
                    <w:t>等</w:t>
                  </w:r>
                  <w:r w:rsidRPr="0023607F">
                    <w:rPr>
                      <w:rFonts w:ascii="宋体" w:hAnsi="宋体" w:cs="宋体"/>
                      <w:kern w:val="0"/>
                      <w:szCs w:val="21"/>
                      <w:lang w:bidi="ar"/>
                    </w:rPr>
                    <w:t>出料口上</w:t>
                  </w:r>
                  <w:r w:rsidRPr="00F608BE">
                    <w:rPr>
                      <w:rFonts w:ascii="宋体" w:hAnsi="宋体" w:cs="宋体"/>
                      <w:kern w:val="0"/>
                      <w:szCs w:val="21"/>
                      <w:lang w:bidi="ar"/>
                    </w:rPr>
                    <w:t>方设置集气罩</w:t>
                  </w:r>
                  <w:r w:rsidRPr="00F608BE">
                    <w:rPr>
                      <w:rFonts w:ascii="宋体" w:hAnsi="宋体" w:cs="宋体" w:hint="eastAsia"/>
                      <w:kern w:val="0"/>
                      <w:szCs w:val="21"/>
                      <w:lang w:bidi="ar"/>
                    </w:rPr>
                    <w:t>，开口面最远处的</w:t>
                  </w:r>
                  <w:r w:rsidRPr="00F608BE">
                    <w:rPr>
                      <w:kern w:val="0"/>
                      <w:szCs w:val="21"/>
                      <w:lang w:bidi="ar"/>
                    </w:rPr>
                    <w:t>VOCs</w:t>
                  </w:r>
                  <w:r w:rsidRPr="00F608BE">
                    <w:rPr>
                      <w:rFonts w:ascii="宋体" w:hAnsi="宋体" w:cs="宋体" w:hint="eastAsia"/>
                      <w:kern w:val="0"/>
                      <w:szCs w:val="21"/>
                      <w:lang w:bidi="ar"/>
                    </w:rPr>
                    <w:t>控制风速高于</w:t>
                  </w:r>
                  <w:r w:rsidRPr="00F608BE">
                    <w:rPr>
                      <w:kern w:val="0"/>
                      <w:szCs w:val="21"/>
                      <w:lang w:bidi="ar"/>
                    </w:rPr>
                    <w:t>0.3m/s</w:t>
                  </w:r>
                  <w:r w:rsidRPr="00F608BE">
                    <w:rPr>
                      <w:rFonts w:ascii="宋体" w:hAnsi="宋体" w:cs="宋体" w:hint="eastAsia"/>
                      <w:kern w:val="0"/>
                      <w:szCs w:val="21"/>
                      <w:lang w:bidi="ar"/>
                    </w:rPr>
                    <w:t>。</w:t>
                  </w:r>
                </w:p>
              </w:tc>
              <w:tc>
                <w:tcPr>
                  <w:tcW w:w="471" w:type="pct"/>
                  <w:vAlign w:val="center"/>
                </w:tcPr>
                <w:p w:rsidR="00EA4351" w:rsidRPr="00F608BE" w:rsidRDefault="00B13C6B" w:rsidP="004568EA">
                  <w:pPr>
                    <w:pStyle w:val="51"/>
                  </w:pPr>
                  <w:r w:rsidRPr="00F608BE">
                    <w:rPr>
                      <w:rFonts w:hint="eastAsia"/>
                    </w:rPr>
                    <w:t>相符</w:t>
                  </w:r>
                </w:p>
              </w:tc>
            </w:tr>
            <w:tr w:rsidR="00EA4351" w:rsidRPr="00F608BE">
              <w:trPr>
                <w:trHeight w:val="369"/>
                <w:jc w:val="center"/>
              </w:trPr>
              <w:tc>
                <w:tcPr>
                  <w:tcW w:w="5000" w:type="pct"/>
                  <w:gridSpan w:val="3"/>
                  <w:vAlign w:val="center"/>
                </w:tcPr>
                <w:p w:rsidR="00EA4351" w:rsidRPr="00F608BE" w:rsidRDefault="00B13C6B" w:rsidP="00810892">
                  <w:pPr>
                    <w:pStyle w:val="61"/>
                    <w:spacing w:line="360" w:lineRule="exact"/>
                    <w:jc w:val="both"/>
                    <w:rPr>
                      <w:szCs w:val="21"/>
                    </w:rPr>
                  </w:pPr>
                  <w:r w:rsidRPr="00F608BE">
                    <w:rPr>
                      <w:rFonts w:hint="eastAsia"/>
                      <w:szCs w:val="21"/>
                    </w:rPr>
                    <w:t>（四）提升治理水平，全面达标排放</w:t>
                  </w:r>
                </w:p>
              </w:tc>
            </w:tr>
            <w:tr w:rsidR="00EA4351" w:rsidRPr="00F608BE">
              <w:trPr>
                <w:trHeight w:val="369"/>
                <w:jc w:val="center"/>
              </w:trPr>
              <w:tc>
                <w:tcPr>
                  <w:tcW w:w="3134" w:type="pct"/>
                  <w:vAlign w:val="center"/>
                </w:tcPr>
                <w:p w:rsidR="00EA4351" w:rsidRPr="00F608BE" w:rsidRDefault="00B13C6B" w:rsidP="00810892">
                  <w:pPr>
                    <w:pStyle w:val="61"/>
                    <w:spacing w:line="360" w:lineRule="exact"/>
                    <w:jc w:val="both"/>
                    <w:rPr>
                      <w:szCs w:val="21"/>
                    </w:rPr>
                  </w:pPr>
                  <w:r w:rsidRPr="00F608BE">
                    <w:rPr>
                      <w:rFonts w:hint="eastAsia"/>
                      <w:szCs w:val="21"/>
                    </w:rPr>
                    <w:t>10</w:t>
                  </w:r>
                  <w:r w:rsidRPr="00F608BE">
                    <w:rPr>
                      <w:rFonts w:hint="eastAsia"/>
                      <w:szCs w:val="21"/>
                    </w:rPr>
                    <w:t>、取缔简易低效治理设施。</w:t>
                  </w:r>
                  <w:r w:rsidRPr="00F608BE">
                    <w:rPr>
                      <w:szCs w:val="21"/>
                    </w:rPr>
                    <w:t>各</w:t>
                  </w:r>
                  <w:r w:rsidRPr="00F608BE">
                    <w:rPr>
                      <w:rFonts w:hint="eastAsia"/>
                      <w:szCs w:val="21"/>
                    </w:rPr>
                    <w:t>县区要在</w:t>
                  </w:r>
                  <w:r w:rsidRPr="00F608BE">
                    <w:rPr>
                      <w:rFonts w:hint="eastAsia"/>
                      <w:szCs w:val="21"/>
                    </w:rPr>
                    <w:t>5</w:t>
                  </w:r>
                  <w:r w:rsidRPr="00F608BE">
                    <w:rPr>
                      <w:rFonts w:hint="eastAsia"/>
                      <w:szCs w:val="21"/>
                    </w:rPr>
                    <w:t>月底前组织</w:t>
                  </w:r>
                  <w:r w:rsidRPr="00F608BE">
                    <w:rPr>
                      <w:rFonts w:hint="eastAsia"/>
                      <w:szCs w:val="21"/>
                    </w:rPr>
                    <w:t>VOCs</w:t>
                  </w:r>
                  <w:r w:rsidRPr="00F608BE">
                    <w:rPr>
                      <w:rFonts w:hint="eastAsia"/>
                      <w:szCs w:val="21"/>
                    </w:rPr>
                    <w:t>治理设施运行情况专项排放，重点关注</w:t>
                  </w:r>
                  <w:r w:rsidRPr="00F608BE">
                    <w:rPr>
                      <w:szCs w:val="21"/>
                    </w:rPr>
                    <w:t>单一低温等离子、光氧化、光催化以及非水溶性</w:t>
                  </w:r>
                  <w:r w:rsidRPr="00F608BE">
                    <w:rPr>
                      <w:szCs w:val="21"/>
                    </w:rPr>
                    <w:t>VOCs</w:t>
                  </w:r>
                  <w:r w:rsidRPr="00F608BE">
                    <w:rPr>
                      <w:szCs w:val="21"/>
                    </w:rPr>
                    <w:t>废气单一喷淋吸收等</w:t>
                  </w:r>
                  <w:r w:rsidRPr="00F608BE">
                    <w:rPr>
                      <w:rFonts w:hint="eastAsia"/>
                      <w:szCs w:val="21"/>
                    </w:rPr>
                    <w:t>简易</w:t>
                  </w:r>
                  <w:r w:rsidRPr="00F608BE">
                    <w:rPr>
                      <w:szCs w:val="21"/>
                    </w:rPr>
                    <w:t>低效治理</w:t>
                  </w:r>
                  <w:r w:rsidRPr="00F608BE">
                    <w:rPr>
                      <w:rFonts w:hint="eastAsia"/>
                      <w:szCs w:val="21"/>
                    </w:rPr>
                    <w:t>且无法稳定达标的设施，实施全面清理整治，指导企业依据废气浓度、组分、风量以及生产工况等选用适宜治理技术，加快推进升级改造，确保废气污染物稳定达标。</w:t>
                  </w:r>
                </w:p>
              </w:tc>
              <w:tc>
                <w:tcPr>
                  <w:tcW w:w="1394" w:type="pct"/>
                  <w:vAlign w:val="center"/>
                </w:tcPr>
                <w:p w:rsidR="00EA4351" w:rsidRPr="00F608BE" w:rsidRDefault="00B13C6B" w:rsidP="00D309CB">
                  <w:pPr>
                    <w:pStyle w:val="61"/>
                    <w:spacing w:line="360" w:lineRule="exact"/>
                    <w:jc w:val="both"/>
                    <w:rPr>
                      <w:szCs w:val="21"/>
                    </w:rPr>
                  </w:pPr>
                  <w:r w:rsidRPr="00F608BE">
                    <w:rPr>
                      <w:rFonts w:hint="eastAsia"/>
                      <w:szCs w:val="21"/>
                    </w:rPr>
                    <w:t>本项目生产设备均位于密闭生产车间内，产生的有机废气经“催化燃烧”装置收集处理后，经</w:t>
                  </w:r>
                  <w:r w:rsidRPr="00F608BE">
                    <w:rPr>
                      <w:rFonts w:hint="eastAsia"/>
                      <w:szCs w:val="21"/>
                    </w:rPr>
                    <w:t>18</w:t>
                  </w:r>
                  <w:r w:rsidRPr="00F608BE">
                    <w:rPr>
                      <w:rFonts w:hint="eastAsia"/>
                      <w:szCs w:val="21"/>
                    </w:rPr>
                    <w:t>米排气筒排放。拉丝废气经高压静电油烟净化器处理后由</w:t>
                  </w:r>
                  <w:r w:rsidRPr="00F608BE">
                    <w:rPr>
                      <w:rFonts w:hint="eastAsia"/>
                      <w:szCs w:val="21"/>
                    </w:rPr>
                    <w:t>15m</w:t>
                  </w:r>
                  <w:r w:rsidRPr="00F608BE">
                    <w:rPr>
                      <w:rFonts w:hint="eastAsia"/>
                      <w:szCs w:val="21"/>
                    </w:rPr>
                    <w:t>排气筒排放。</w:t>
                  </w:r>
                  <w:r w:rsidR="007E5F79" w:rsidRPr="007E5F79">
                    <w:rPr>
                      <w:rFonts w:hint="eastAsia"/>
                      <w:szCs w:val="21"/>
                    </w:rPr>
                    <w:t>硅胶</w:t>
                  </w:r>
                  <w:r w:rsidR="00D309CB">
                    <w:rPr>
                      <w:rFonts w:hint="eastAsia"/>
                      <w:szCs w:val="21"/>
                    </w:rPr>
                    <w:t>电缆</w:t>
                  </w:r>
                  <w:r w:rsidR="007E5F79" w:rsidRPr="007E5F79">
                    <w:rPr>
                      <w:rFonts w:hint="eastAsia"/>
                      <w:szCs w:val="21"/>
                    </w:rPr>
                    <w:t>挤制绝缘层</w:t>
                  </w:r>
                  <w:r w:rsidR="00DD0FAE">
                    <w:rPr>
                      <w:szCs w:val="21"/>
                    </w:rPr>
                    <w:t>产生的废气经</w:t>
                  </w:r>
                  <w:r w:rsidR="00DD0FAE">
                    <w:rPr>
                      <w:rFonts w:hint="eastAsia"/>
                      <w:szCs w:val="21"/>
                    </w:rPr>
                    <w:t>UV</w:t>
                  </w:r>
                  <w:proofErr w:type="gramStart"/>
                  <w:r w:rsidR="00DD0FAE">
                    <w:rPr>
                      <w:rFonts w:hint="eastAsia"/>
                      <w:szCs w:val="21"/>
                    </w:rPr>
                    <w:t>光氧</w:t>
                  </w:r>
                  <w:r w:rsidR="00DD0FAE">
                    <w:rPr>
                      <w:rFonts w:hint="eastAsia"/>
                      <w:szCs w:val="21"/>
                    </w:rPr>
                    <w:t>+</w:t>
                  </w:r>
                  <w:proofErr w:type="gramEnd"/>
                  <w:r w:rsidR="00DD0FAE">
                    <w:rPr>
                      <w:rFonts w:hint="eastAsia"/>
                      <w:szCs w:val="21"/>
                    </w:rPr>
                    <w:t>活性炭</w:t>
                  </w:r>
                  <w:r w:rsidR="00DD0FAE">
                    <w:rPr>
                      <w:szCs w:val="21"/>
                    </w:rPr>
                    <w:t>吸附装置</w:t>
                  </w:r>
                  <w:r w:rsidR="00DD0FAE">
                    <w:rPr>
                      <w:rFonts w:hint="eastAsia"/>
                      <w:szCs w:val="21"/>
                    </w:rPr>
                    <w:t>处理后</w:t>
                  </w:r>
                  <w:r w:rsidR="00DD0FAE">
                    <w:rPr>
                      <w:szCs w:val="21"/>
                    </w:rPr>
                    <w:t>由</w:t>
                  </w:r>
                  <w:r w:rsidR="00DD0FAE">
                    <w:rPr>
                      <w:rFonts w:hint="eastAsia"/>
                      <w:szCs w:val="21"/>
                    </w:rPr>
                    <w:t>15</w:t>
                  </w:r>
                  <w:r w:rsidR="00DD0FAE">
                    <w:rPr>
                      <w:rFonts w:hint="eastAsia"/>
                      <w:szCs w:val="21"/>
                    </w:rPr>
                    <w:t>米</w:t>
                  </w:r>
                  <w:r w:rsidR="00DD0FAE">
                    <w:rPr>
                      <w:szCs w:val="21"/>
                    </w:rPr>
                    <w:t>的排气筒排放。</w:t>
                  </w:r>
                  <w:r w:rsidRPr="00F608BE">
                    <w:rPr>
                      <w:rFonts w:hint="eastAsia"/>
                      <w:szCs w:val="21"/>
                    </w:rPr>
                    <w:t>本项目采取的环保措施不属于简易</w:t>
                  </w:r>
                  <w:r w:rsidRPr="00F608BE">
                    <w:rPr>
                      <w:szCs w:val="21"/>
                    </w:rPr>
                    <w:t>低效治理</w:t>
                  </w:r>
                  <w:r w:rsidRPr="00F608BE">
                    <w:rPr>
                      <w:rFonts w:hint="eastAsia"/>
                      <w:szCs w:val="21"/>
                    </w:rPr>
                    <w:t>且无法稳定达标的设施。</w:t>
                  </w:r>
                </w:p>
              </w:tc>
              <w:tc>
                <w:tcPr>
                  <w:tcW w:w="471" w:type="pct"/>
                  <w:vAlign w:val="center"/>
                </w:tcPr>
                <w:p w:rsidR="00EA4351" w:rsidRPr="00F608BE" w:rsidRDefault="00B13C6B" w:rsidP="004568EA">
                  <w:pPr>
                    <w:pStyle w:val="51"/>
                  </w:pPr>
                  <w:r w:rsidRPr="00F608BE">
                    <w:rPr>
                      <w:rFonts w:hint="eastAsia"/>
                    </w:rPr>
                    <w:t>相符</w:t>
                  </w:r>
                </w:p>
              </w:tc>
            </w:tr>
            <w:tr w:rsidR="00EA4351" w:rsidRPr="00F608BE">
              <w:trPr>
                <w:trHeight w:val="369"/>
                <w:jc w:val="center"/>
              </w:trPr>
              <w:tc>
                <w:tcPr>
                  <w:tcW w:w="3134" w:type="pct"/>
                  <w:vAlign w:val="center"/>
                </w:tcPr>
                <w:p w:rsidR="00EA4351" w:rsidRPr="00F608BE" w:rsidRDefault="00B13C6B" w:rsidP="00810892">
                  <w:pPr>
                    <w:pStyle w:val="61"/>
                    <w:spacing w:line="360" w:lineRule="exact"/>
                    <w:jc w:val="both"/>
                    <w:rPr>
                      <w:szCs w:val="21"/>
                    </w:rPr>
                  </w:pPr>
                  <w:r w:rsidRPr="00F608BE">
                    <w:rPr>
                      <w:rFonts w:hint="eastAsia"/>
                      <w:szCs w:val="21"/>
                    </w:rPr>
                    <w:t>11</w:t>
                  </w:r>
                  <w:r w:rsidRPr="00F608BE">
                    <w:rPr>
                      <w:rFonts w:hint="eastAsia"/>
                      <w:szCs w:val="21"/>
                    </w:rPr>
                    <w:t>、提升污染防治设施治理效果。</w:t>
                  </w:r>
                  <w:r w:rsidRPr="00F608BE">
                    <w:rPr>
                      <w:rFonts w:hint="eastAsia"/>
                      <w:szCs w:val="21"/>
                    </w:rPr>
                    <w:t>5</w:t>
                  </w:r>
                  <w:r w:rsidRPr="00F608BE">
                    <w:rPr>
                      <w:rFonts w:hint="eastAsia"/>
                      <w:szCs w:val="21"/>
                    </w:rPr>
                    <w:t>月</w:t>
                  </w:r>
                  <w:r w:rsidRPr="00F608BE">
                    <w:rPr>
                      <w:rFonts w:hint="eastAsia"/>
                      <w:szCs w:val="21"/>
                    </w:rPr>
                    <w:t>10</w:t>
                  </w:r>
                  <w:r w:rsidRPr="00F608BE">
                    <w:rPr>
                      <w:rFonts w:hint="eastAsia"/>
                      <w:szCs w:val="21"/>
                    </w:rPr>
                    <w:t>日前对采用活性炭吸附工艺的企业开展现场帮扶指导，引导企业做好活性炭购买发票、活性炭质检报告、装填量、更换频次以及废活性炭暂存转运处理情况等台账记录，其中颗粒状、柱状活性炭碘值不应低于</w:t>
                  </w:r>
                  <w:r w:rsidRPr="00F608BE">
                    <w:rPr>
                      <w:rFonts w:hint="eastAsia"/>
                      <w:szCs w:val="21"/>
                    </w:rPr>
                    <w:t>800</w:t>
                  </w:r>
                  <w:r w:rsidRPr="00F608BE">
                    <w:rPr>
                      <w:rFonts w:hint="eastAsia"/>
                      <w:szCs w:val="21"/>
                    </w:rPr>
                    <w:t>毫克</w:t>
                  </w:r>
                  <w:r w:rsidRPr="00F608BE">
                    <w:rPr>
                      <w:rFonts w:hint="eastAsia"/>
                      <w:szCs w:val="21"/>
                    </w:rPr>
                    <w:t>/</w:t>
                  </w:r>
                  <w:r w:rsidRPr="00F608BE">
                    <w:rPr>
                      <w:rFonts w:hint="eastAsia"/>
                      <w:szCs w:val="21"/>
                    </w:rPr>
                    <w:t>克，蜂窝状活性炭碘值不应低于</w:t>
                  </w:r>
                  <w:r w:rsidRPr="00F608BE">
                    <w:rPr>
                      <w:rFonts w:hint="eastAsia"/>
                      <w:szCs w:val="21"/>
                    </w:rPr>
                    <w:t>650</w:t>
                  </w:r>
                  <w:r w:rsidRPr="00F608BE">
                    <w:rPr>
                      <w:rFonts w:hint="eastAsia"/>
                      <w:szCs w:val="21"/>
                    </w:rPr>
                    <w:t>毫克</w:t>
                  </w:r>
                  <w:r w:rsidRPr="00F608BE">
                    <w:rPr>
                      <w:rFonts w:hint="eastAsia"/>
                      <w:szCs w:val="21"/>
                    </w:rPr>
                    <w:t>/</w:t>
                  </w:r>
                  <w:r w:rsidRPr="00F608BE">
                    <w:rPr>
                      <w:rFonts w:hint="eastAsia"/>
                      <w:szCs w:val="21"/>
                    </w:rPr>
                    <w:t>克，相关支撑材料至少要保存三年以上备查。</w:t>
                  </w:r>
                  <w:r w:rsidRPr="00F608BE">
                    <w:rPr>
                      <w:rFonts w:hint="eastAsia"/>
                      <w:szCs w:val="21"/>
                    </w:rPr>
                    <w:t>5</w:t>
                  </w:r>
                  <w:r w:rsidRPr="00F608BE">
                    <w:rPr>
                      <w:rFonts w:hint="eastAsia"/>
                      <w:szCs w:val="21"/>
                    </w:rPr>
                    <w:t>月底前，使用活性炭吸附的企业，</w:t>
                  </w:r>
                  <w:r w:rsidRPr="00F608BE">
                    <w:rPr>
                      <w:rFonts w:hint="eastAsia"/>
                      <w:szCs w:val="21"/>
                    </w:rPr>
                    <w:t>VOCs</w:t>
                  </w:r>
                  <w:r w:rsidRPr="00F608BE">
                    <w:rPr>
                      <w:rFonts w:hint="eastAsia"/>
                      <w:szCs w:val="21"/>
                    </w:rPr>
                    <w:t>年产生量大于</w:t>
                  </w:r>
                  <w:r w:rsidRPr="00F608BE">
                    <w:rPr>
                      <w:rFonts w:hint="eastAsia"/>
                      <w:szCs w:val="21"/>
                    </w:rPr>
                    <w:t>0.5</w:t>
                  </w:r>
                  <w:r w:rsidRPr="00F608BE">
                    <w:rPr>
                      <w:rFonts w:hint="eastAsia"/>
                      <w:szCs w:val="21"/>
                    </w:rPr>
                    <w:t>吨且活性炭吸附效率低于</w:t>
                  </w:r>
                  <w:r w:rsidRPr="00F608BE">
                    <w:rPr>
                      <w:rFonts w:hint="eastAsia"/>
                      <w:szCs w:val="21"/>
                    </w:rPr>
                    <w:t>70</w:t>
                  </w:r>
                  <w:r w:rsidRPr="00F608BE">
                    <w:rPr>
                      <w:rFonts w:hint="eastAsia"/>
                      <w:szCs w:val="21"/>
                    </w:rPr>
                    <w:t>％的，以及现场帮扶指导时无法提供半年内活性炭更换记录（自带自动脱附处理的除外）、碘值报告或活性炭碘值不满足要求的，要新一轮活性炭更换工作；采用催化燃烧工艺的企业应使用合格的催化剂并足额添加，催化剂床层的设计空速不得高于</w:t>
                  </w:r>
                  <w:r w:rsidRPr="00F608BE">
                    <w:rPr>
                      <w:rFonts w:hint="eastAsia"/>
                      <w:szCs w:val="21"/>
                    </w:rPr>
                    <w:t>40000</w:t>
                  </w:r>
                  <w:r w:rsidRPr="00F608BE">
                    <w:rPr>
                      <w:rFonts w:hint="eastAsia"/>
                      <w:szCs w:val="21"/>
                    </w:rPr>
                    <w:t>立方米</w:t>
                  </w:r>
                  <w:r w:rsidRPr="00F608BE">
                    <w:rPr>
                      <w:rFonts w:hint="eastAsia"/>
                      <w:szCs w:val="21"/>
                    </w:rPr>
                    <w:t>/</w:t>
                  </w:r>
                  <w:r w:rsidRPr="00F608BE">
                    <w:rPr>
                      <w:rFonts w:hint="eastAsia"/>
                      <w:szCs w:val="21"/>
                    </w:rPr>
                    <w:t>（立方米催化剂·小时），</w:t>
                  </w:r>
                  <w:r w:rsidRPr="00F608BE">
                    <w:rPr>
                      <w:rFonts w:hint="eastAsia"/>
                      <w:szCs w:val="21"/>
                    </w:rPr>
                    <w:t>RTO</w:t>
                  </w:r>
                  <w:r w:rsidRPr="00F608BE">
                    <w:rPr>
                      <w:rFonts w:hint="eastAsia"/>
                      <w:szCs w:val="21"/>
                    </w:rPr>
                    <w:t>燃烧温度不低于</w:t>
                  </w:r>
                  <w:r w:rsidRPr="00F608BE">
                    <w:rPr>
                      <w:rFonts w:hint="eastAsia"/>
                      <w:szCs w:val="21"/>
                    </w:rPr>
                    <w:t>760</w:t>
                  </w:r>
                  <w:r w:rsidRPr="00F608BE">
                    <w:rPr>
                      <w:rFonts w:hint="eastAsia"/>
                      <w:szCs w:val="21"/>
                    </w:rPr>
                    <w:t>摄氏度，催化燃烧装置燃烧温度不低于</w:t>
                  </w:r>
                  <w:r w:rsidRPr="00F608BE">
                    <w:rPr>
                      <w:rFonts w:hint="eastAsia"/>
                      <w:szCs w:val="21"/>
                    </w:rPr>
                    <w:t>300</w:t>
                  </w:r>
                  <w:r w:rsidRPr="00F608BE">
                    <w:rPr>
                      <w:rFonts w:hint="eastAsia"/>
                      <w:szCs w:val="21"/>
                    </w:rPr>
                    <w:t>摄氏度，运行温度、脱附频次等关键参数应自动</w:t>
                  </w:r>
                  <w:r w:rsidRPr="00F608BE">
                    <w:rPr>
                      <w:rFonts w:hint="eastAsia"/>
                      <w:szCs w:val="21"/>
                    </w:rPr>
                    <w:lastRenderedPageBreak/>
                    <w:t>记录存储，储存时间不得少于</w:t>
                  </w:r>
                  <w:r w:rsidRPr="00F608BE">
                    <w:rPr>
                      <w:rFonts w:hint="eastAsia"/>
                      <w:szCs w:val="21"/>
                    </w:rPr>
                    <w:t>1</w:t>
                  </w:r>
                  <w:r w:rsidRPr="00F608BE">
                    <w:rPr>
                      <w:rFonts w:hint="eastAsia"/>
                      <w:szCs w:val="21"/>
                    </w:rPr>
                    <w:t>年。</w:t>
                  </w:r>
                </w:p>
              </w:tc>
              <w:tc>
                <w:tcPr>
                  <w:tcW w:w="1394" w:type="pct"/>
                  <w:vAlign w:val="center"/>
                </w:tcPr>
                <w:p w:rsidR="00EA4351" w:rsidRPr="00F608BE" w:rsidRDefault="00B13C6B" w:rsidP="00810892">
                  <w:pPr>
                    <w:pStyle w:val="61"/>
                    <w:spacing w:line="360" w:lineRule="exact"/>
                    <w:jc w:val="both"/>
                    <w:rPr>
                      <w:szCs w:val="21"/>
                    </w:rPr>
                  </w:pPr>
                  <w:r w:rsidRPr="00F608BE">
                    <w:rPr>
                      <w:rFonts w:hint="eastAsia"/>
                      <w:szCs w:val="21"/>
                    </w:rPr>
                    <w:lastRenderedPageBreak/>
                    <w:t>本项目采用的蜂窝状活性炭碘值不低于</w:t>
                  </w:r>
                  <w:r w:rsidRPr="00F608BE">
                    <w:rPr>
                      <w:szCs w:val="21"/>
                    </w:rPr>
                    <w:t>650</w:t>
                  </w:r>
                  <w:r w:rsidRPr="00F608BE">
                    <w:rPr>
                      <w:rFonts w:hint="eastAsia"/>
                      <w:szCs w:val="21"/>
                    </w:rPr>
                    <w:t>毫克</w:t>
                  </w:r>
                  <w:r w:rsidRPr="00F608BE">
                    <w:rPr>
                      <w:rFonts w:hint="eastAsia"/>
                      <w:szCs w:val="21"/>
                    </w:rPr>
                    <w:t>/</w:t>
                  </w:r>
                  <w:r w:rsidRPr="00F608BE">
                    <w:rPr>
                      <w:rFonts w:hint="eastAsia"/>
                      <w:szCs w:val="21"/>
                    </w:rPr>
                    <w:t>克，相关支撑材料至少要保存三年以上备查；根据项目工程分析结果，本项目活性炭吸附效率大于</w:t>
                  </w:r>
                  <w:r w:rsidRPr="00F608BE">
                    <w:rPr>
                      <w:rFonts w:hint="eastAsia"/>
                      <w:szCs w:val="21"/>
                    </w:rPr>
                    <w:t>80%</w:t>
                  </w:r>
                  <w:r w:rsidRPr="00F608BE">
                    <w:rPr>
                      <w:rFonts w:hint="eastAsia"/>
                      <w:szCs w:val="21"/>
                    </w:rPr>
                    <w:t>；本项目使用合格的催化剂并足额添加，催化剂床层的设计空速低于</w:t>
                  </w:r>
                  <w:r w:rsidRPr="00F608BE">
                    <w:rPr>
                      <w:rFonts w:hint="eastAsia"/>
                      <w:szCs w:val="21"/>
                    </w:rPr>
                    <w:t>40000</w:t>
                  </w:r>
                  <w:r w:rsidRPr="00F608BE">
                    <w:rPr>
                      <w:rFonts w:hint="eastAsia"/>
                      <w:szCs w:val="21"/>
                    </w:rPr>
                    <w:t>立方米</w:t>
                  </w:r>
                  <w:r w:rsidRPr="00F608BE">
                    <w:rPr>
                      <w:rFonts w:hint="eastAsia"/>
                      <w:szCs w:val="21"/>
                    </w:rPr>
                    <w:t>/</w:t>
                  </w:r>
                  <w:r w:rsidRPr="00F608BE">
                    <w:rPr>
                      <w:rFonts w:hint="eastAsia"/>
                      <w:szCs w:val="21"/>
                    </w:rPr>
                    <w:t>（立方米催化剂·小时），催化燃烧装置燃烧温度不低于</w:t>
                  </w:r>
                  <w:r w:rsidRPr="00F608BE">
                    <w:rPr>
                      <w:rFonts w:hint="eastAsia"/>
                      <w:szCs w:val="21"/>
                    </w:rPr>
                    <w:t>300</w:t>
                  </w:r>
                  <w:r w:rsidRPr="00F608BE">
                    <w:rPr>
                      <w:rFonts w:hint="eastAsia"/>
                      <w:szCs w:val="21"/>
                    </w:rPr>
                    <w:t>摄氏度，运行温度、脱附频次等关键参数自动</w:t>
                  </w:r>
                  <w:r w:rsidRPr="00F608BE">
                    <w:rPr>
                      <w:rFonts w:hint="eastAsia"/>
                      <w:szCs w:val="21"/>
                    </w:rPr>
                    <w:lastRenderedPageBreak/>
                    <w:t>记录存储，储存时间不得少于</w:t>
                  </w:r>
                  <w:r w:rsidRPr="00F608BE">
                    <w:rPr>
                      <w:rFonts w:hint="eastAsia"/>
                      <w:szCs w:val="21"/>
                    </w:rPr>
                    <w:t>1</w:t>
                  </w:r>
                  <w:r w:rsidRPr="00F608BE">
                    <w:rPr>
                      <w:rFonts w:hint="eastAsia"/>
                      <w:szCs w:val="21"/>
                    </w:rPr>
                    <w:t>年</w:t>
                  </w:r>
                </w:p>
              </w:tc>
              <w:tc>
                <w:tcPr>
                  <w:tcW w:w="471" w:type="pct"/>
                  <w:vAlign w:val="center"/>
                </w:tcPr>
                <w:p w:rsidR="00EA4351" w:rsidRPr="00F608BE" w:rsidRDefault="00B13C6B" w:rsidP="004568EA">
                  <w:pPr>
                    <w:pStyle w:val="51"/>
                  </w:pPr>
                  <w:r w:rsidRPr="00F608BE">
                    <w:rPr>
                      <w:rFonts w:hint="eastAsia"/>
                    </w:rPr>
                    <w:lastRenderedPageBreak/>
                    <w:t>相符</w:t>
                  </w:r>
                </w:p>
              </w:tc>
            </w:tr>
          </w:tbl>
          <w:p w:rsidR="00EA4351" w:rsidRPr="00F608BE" w:rsidRDefault="00B13C6B">
            <w:pPr>
              <w:spacing w:line="360" w:lineRule="auto"/>
              <w:ind w:firstLineChars="200" w:firstLine="480"/>
              <w:rPr>
                <w:bCs/>
                <w:sz w:val="24"/>
              </w:rPr>
            </w:pPr>
            <w:r w:rsidRPr="00F608BE">
              <w:rPr>
                <w:sz w:val="24"/>
              </w:rPr>
              <w:t>根据上表分析，</w:t>
            </w:r>
            <w:r w:rsidRPr="00F608BE">
              <w:rPr>
                <w:bCs/>
                <w:sz w:val="24"/>
              </w:rPr>
              <w:t>项目的建设符合</w:t>
            </w:r>
            <w:r w:rsidRPr="00F608BE">
              <w:rPr>
                <w:kern w:val="0"/>
                <w:sz w:val="24"/>
              </w:rPr>
              <w:t>洛阳市生态环境保护委员会办公室</w:t>
            </w:r>
            <w:r w:rsidRPr="00F608BE">
              <w:rPr>
                <w:rFonts w:hint="eastAsia"/>
                <w:kern w:val="0"/>
                <w:sz w:val="24"/>
              </w:rPr>
              <w:t>《偃师区</w:t>
            </w:r>
            <w:r w:rsidRPr="00F608BE">
              <w:rPr>
                <w:rFonts w:hint="eastAsia"/>
                <w:kern w:val="0"/>
                <w:sz w:val="24"/>
              </w:rPr>
              <w:t>2023</w:t>
            </w:r>
            <w:r w:rsidRPr="00F608BE">
              <w:rPr>
                <w:rFonts w:hint="eastAsia"/>
                <w:kern w:val="0"/>
                <w:sz w:val="24"/>
              </w:rPr>
              <w:t>年夏季挥发性有机物污染防治实施方案》（</w:t>
            </w:r>
            <w:proofErr w:type="gramStart"/>
            <w:r w:rsidRPr="00F608BE">
              <w:rPr>
                <w:rFonts w:hint="eastAsia"/>
                <w:kern w:val="0"/>
                <w:sz w:val="24"/>
              </w:rPr>
              <w:t>偃</w:t>
            </w:r>
            <w:proofErr w:type="gramEnd"/>
            <w:r w:rsidRPr="00F608BE">
              <w:rPr>
                <w:rFonts w:hint="eastAsia"/>
                <w:kern w:val="0"/>
                <w:sz w:val="24"/>
              </w:rPr>
              <w:t>环委办</w:t>
            </w:r>
            <w:r w:rsidRPr="00F608BE">
              <w:rPr>
                <w:rFonts w:hint="eastAsia"/>
                <w:kern w:val="0"/>
                <w:sz w:val="24"/>
              </w:rPr>
              <w:t>[2023]5</w:t>
            </w:r>
            <w:r w:rsidRPr="00F608BE">
              <w:rPr>
                <w:rFonts w:hint="eastAsia"/>
                <w:kern w:val="0"/>
                <w:sz w:val="24"/>
              </w:rPr>
              <w:t>号）</w:t>
            </w:r>
            <w:r w:rsidRPr="00F608BE">
              <w:rPr>
                <w:bCs/>
                <w:sz w:val="24"/>
              </w:rPr>
              <w:t>的相关要求。</w:t>
            </w:r>
          </w:p>
          <w:p w:rsidR="00EA4351" w:rsidRPr="00F608BE" w:rsidRDefault="00B13C6B">
            <w:pPr>
              <w:spacing w:line="440" w:lineRule="exact"/>
              <w:rPr>
                <w:rFonts w:eastAsia="黑体"/>
                <w:sz w:val="24"/>
              </w:rPr>
            </w:pPr>
            <w:r w:rsidRPr="00F608BE">
              <w:rPr>
                <w:rFonts w:ascii="黑体" w:eastAsia="黑体" w:hAnsi="黑体" w:hint="eastAsia"/>
                <w:sz w:val="24"/>
                <w:szCs w:val="22"/>
              </w:rPr>
              <w:t>3.3与</w:t>
            </w:r>
            <w:r w:rsidRPr="00F608BE">
              <w:rPr>
                <w:rFonts w:eastAsia="黑体"/>
                <w:sz w:val="24"/>
              </w:rPr>
              <w:t>《偃师市</w:t>
            </w:r>
            <w:r w:rsidRPr="00F608BE">
              <w:rPr>
                <w:rFonts w:eastAsia="黑体"/>
                <w:sz w:val="24"/>
              </w:rPr>
              <w:t>2020</w:t>
            </w:r>
            <w:r w:rsidRPr="00F608BE">
              <w:rPr>
                <w:rFonts w:eastAsia="黑体"/>
                <w:sz w:val="24"/>
              </w:rPr>
              <w:t>年工业污染治理专项实施方案的通知》（</w:t>
            </w:r>
            <w:proofErr w:type="gramStart"/>
            <w:r w:rsidRPr="00F608BE">
              <w:rPr>
                <w:rFonts w:eastAsia="黑体"/>
                <w:sz w:val="24"/>
              </w:rPr>
              <w:t>偃</w:t>
            </w:r>
            <w:proofErr w:type="gramEnd"/>
            <w:r w:rsidRPr="00F608BE">
              <w:rPr>
                <w:rFonts w:eastAsia="黑体"/>
                <w:sz w:val="24"/>
              </w:rPr>
              <w:t>环</w:t>
            </w:r>
            <w:proofErr w:type="gramStart"/>
            <w:r w:rsidRPr="00F608BE">
              <w:rPr>
                <w:rFonts w:eastAsia="黑体"/>
                <w:sz w:val="24"/>
              </w:rPr>
              <w:t>攻坚办</w:t>
            </w:r>
            <w:proofErr w:type="gramEnd"/>
            <w:r w:rsidRPr="00F608BE">
              <w:rPr>
                <w:rFonts w:eastAsia="黑体"/>
                <w:sz w:val="24"/>
              </w:rPr>
              <w:t>[2020]12</w:t>
            </w:r>
            <w:r w:rsidRPr="00F608BE">
              <w:rPr>
                <w:rFonts w:eastAsia="黑体"/>
                <w:sz w:val="24"/>
              </w:rPr>
              <w:t>号）相符性分析</w:t>
            </w:r>
          </w:p>
          <w:p w:rsidR="00EA4351" w:rsidRPr="00F608BE" w:rsidRDefault="00B13C6B">
            <w:pPr>
              <w:pStyle w:val="1"/>
              <w:spacing w:before="0" w:after="0" w:line="440" w:lineRule="exact"/>
              <w:jc w:val="center"/>
              <w:rPr>
                <w:rFonts w:ascii="黑体" w:eastAsia="黑体" w:hAnsi="黑体"/>
                <w:b w:val="0"/>
                <w:sz w:val="24"/>
                <w:szCs w:val="24"/>
              </w:rPr>
            </w:pPr>
            <w:r w:rsidRPr="00F608BE">
              <w:rPr>
                <w:rFonts w:ascii="黑体" w:eastAsia="黑体" w:hAnsi="黑体"/>
                <w:b w:val="0"/>
                <w:sz w:val="24"/>
                <w:szCs w:val="24"/>
              </w:rPr>
              <w:t>表1-</w:t>
            </w:r>
            <w:r w:rsidR="00103F18">
              <w:rPr>
                <w:rFonts w:ascii="黑体" w:eastAsia="黑体" w:hAnsi="黑体"/>
                <w:b w:val="0"/>
                <w:sz w:val="24"/>
                <w:szCs w:val="24"/>
              </w:rPr>
              <w:t>7</w:t>
            </w:r>
            <w:r w:rsidRPr="00F608BE">
              <w:rPr>
                <w:rFonts w:ascii="黑体" w:eastAsia="黑体" w:hAnsi="黑体"/>
                <w:b w:val="0"/>
                <w:sz w:val="24"/>
                <w:szCs w:val="24"/>
              </w:rPr>
              <w:t xml:space="preserve">  本项目与</w:t>
            </w:r>
            <w:proofErr w:type="gramStart"/>
            <w:r w:rsidRPr="00F608BE">
              <w:rPr>
                <w:rFonts w:ascii="黑体" w:eastAsia="黑体" w:hAnsi="黑体"/>
                <w:b w:val="0"/>
                <w:sz w:val="24"/>
                <w:szCs w:val="24"/>
              </w:rPr>
              <w:t>偃</w:t>
            </w:r>
            <w:proofErr w:type="gramEnd"/>
            <w:r w:rsidRPr="00F608BE">
              <w:rPr>
                <w:rFonts w:ascii="黑体" w:eastAsia="黑体" w:hAnsi="黑体"/>
                <w:b w:val="0"/>
                <w:sz w:val="24"/>
                <w:szCs w:val="24"/>
              </w:rPr>
              <w:t>环</w:t>
            </w:r>
            <w:proofErr w:type="gramStart"/>
            <w:r w:rsidRPr="00F608BE">
              <w:rPr>
                <w:rFonts w:ascii="黑体" w:eastAsia="黑体" w:hAnsi="黑体"/>
                <w:b w:val="0"/>
                <w:sz w:val="24"/>
                <w:szCs w:val="24"/>
              </w:rPr>
              <w:t>攻坚办</w:t>
            </w:r>
            <w:proofErr w:type="gramEnd"/>
            <w:r w:rsidRPr="00F608BE">
              <w:rPr>
                <w:rFonts w:ascii="黑体" w:eastAsia="黑体" w:hAnsi="黑体"/>
                <w:b w:val="0"/>
                <w:sz w:val="24"/>
                <w:szCs w:val="24"/>
              </w:rPr>
              <w:t>[2020]12号文件相符性分析</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2"/>
              <w:gridCol w:w="3822"/>
              <w:gridCol w:w="2443"/>
              <w:gridCol w:w="1031"/>
            </w:tblGrid>
            <w:tr w:rsidR="00EA4351" w:rsidRPr="00F608BE">
              <w:trPr>
                <w:trHeight w:val="267"/>
                <w:jc w:val="center"/>
              </w:trPr>
              <w:tc>
                <w:tcPr>
                  <w:tcW w:w="682" w:type="dxa"/>
                  <w:vAlign w:val="center"/>
                </w:tcPr>
                <w:p w:rsidR="00EA4351" w:rsidRPr="00F608BE" w:rsidRDefault="00B13C6B" w:rsidP="00810892">
                  <w:pPr>
                    <w:spacing w:line="360" w:lineRule="exact"/>
                    <w:jc w:val="center"/>
                    <w:rPr>
                      <w:rFonts w:eastAsia="黑体"/>
                      <w:snapToGrid w:val="0"/>
                      <w:kern w:val="0"/>
                      <w:szCs w:val="21"/>
                    </w:rPr>
                  </w:pPr>
                  <w:r w:rsidRPr="00F608BE">
                    <w:rPr>
                      <w:rFonts w:eastAsia="黑体"/>
                      <w:snapToGrid w:val="0"/>
                      <w:kern w:val="0"/>
                      <w:szCs w:val="21"/>
                    </w:rPr>
                    <w:t>序号</w:t>
                  </w:r>
                </w:p>
              </w:tc>
              <w:tc>
                <w:tcPr>
                  <w:tcW w:w="3827" w:type="dxa"/>
                  <w:vAlign w:val="center"/>
                </w:tcPr>
                <w:p w:rsidR="00EA4351" w:rsidRPr="00F608BE" w:rsidRDefault="00B13C6B" w:rsidP="00810892">
                  <w:pPr>
                    <w:spacing w:line="360" w:lineRule="exact"/>
                    <w:jc w:val="center"/>
                    <w:rPr>
                      <w:rFonts w:eastAsia="黑体"/>
                      <w:snapToGrid w:val="0"/>
                      <w:kern w:val="0"/>
                      <w:szCs w:val="21"/>
                    </w:rPr>
                  </w:pPr>
                  <w:r w:rsidRPr="00F608BE">
                    <w:rPr>
                      <w:rFonts w:eastAsia="黑体"/>
                      <w:snapToGrid w:val="0"/>
                      <w:kern w:val="0"/>
                      <w:szCs w:val="21"/>
                    </w:rPr>
                    <w:t>要求</w:t>
                  </w:r>
                </w:p>
              </w:tc>
              <w:tc>
                <w:tcPr>
                  <w:tcW w:w="2446" w:type="dxa"/>
                  <w:vAlign w:val="center"/>
                </w:tcPr>
                <w:p w:rsidR="00EA4351" w:rsidRPr="00F608BE" w:rsidRDefault="00B13C6B" w:rsidP="00810892">
                  <w:pPr>
                    <w:spacing w:line="360" w:lineRule="exact"/>
                    <w:jc w:val="center"/>
                    <w:rPr>
                      <w:rFonts w:eastAsia="黑体"/>
                      <w:snapToGrid w:val="0"/>
                      <w:kern w:val="0"/>
                      <w:szCs w:val="21"/>
                    </w:rPr>
                  </w:pPr>
                  <w:r w:rsidRPr="00F608BE">
                    <w:rPr>
                      <w:rFonts w:eastAsia="黑体"/>
                      <w:snapToGrid w:val="0"/>
                      <w:kern w:val="0"/>
                      <w:szCs w:val="21"/>
                    </w:rPr>
                    <w:t>本项目情况</w:t>
                  </w:r>
                </w:p>
              </w:tc>
              <w:tc>
                <w:tcPr>
                  <w:tcW w:w="1032" w:type="dxa"/>
                  <w:vAlign w:val="center"/>
                </w:tcPr>
                <w:p w:rsidR="00EA4351" w:rsidRPr="00F608BE" w:rsidRDefault="00B13C6B" w:rsidP="00810892">
                  <w:pPr>
                    <w:spacing w:line="360" w:lineRule="exact"/>
                    <w:jc w:val="center"/>
                    <w:rPr>
                      <w:rFonts w:eastAsia="黑体"/>
                      <w:snapToGrid w:val="0"/>
                      <w:kern w:val="0"/>
                      <w:szCs w:val="21"/>
                    </w:rPr>
                  </w:pPr>
                  <w:r w:rsidRPr="00F608BE">
                    <w:rPr>
                      <w:rFonts w:eastAsia="黑体"/>
                      <w:snapToGrid w:val="0"/>
                      <w:kern w:val="0"/>
                      <w:szCs w:val="21"/>
                    </w:rPr>
                    <w:t>相符性</w:t>
                  </w:r>
                </w:p>
              </w:tc>
            </w:tr>
            <w:tr w:rsidR="00EA4351" w:rsidRPr="00F608BE">
              <w:trPr>
                <w:trHeight w:val="267"/>
                <w:jc w:val="center"/>
              </w:trPr>
              <w:tc>
                <w:tcPr>
                  <w:tcW w:w="682" w:type="dxa"/>
                  <w:vAlign w:val="center"/>
                </w:tcPr>
                <w:p w:rsidR="00EA4351" w:rsidRPr="00F608BE" w:rsidRDefault="00B13C6B" w:rsidP="00810892">
                  <w:pPr>
                    <w:spacing w:line="360" w:lineRule="exact"/>
                    <w:jc w:val="center"/>
                    <w:rPr>
                      <w:snapToGrid w:val="0"/>
                      <w:kern w:val="0"/>
                      <w:szCs w:val="21"/>
                    </w:rPr>
                  </w:pPr>
                  <w:r w:rsidRPr="00F608BE">
                    <w:rPr>
                      <w:snapToGrid w:val="0"/>
                      <w:kern w:val="0"/>
                      <w:szCs w:val="21"/>
                    </w:rPr>
                    <w:t>1</w:t>
                  </w:r>
                </w:p>
              </w:tc>
              <w:tc>
                <w:tcPr>
                  <w:tcW w:w="3827" w:type="dxa"/>
                  <w:vAlign w:val="center"/>
                </w:tcPr>
                <w:p w:rsidR="00EA4351" w:rsidRPr="00F608BE" w:rsidRDefault="00B13C6B" w:rsidP="00810892">
                  <w:pPr>
                    <w:spacing w:line="360" w:lineRule="exact"/>
                    <w:jc w:val="left"/>
                    <w:rPr>
                      <w:snapToGrid w:val="0"/>
                      <w:kern w:val="0"/>
                      <w:szCs w:val="21"/>
                    </w:rPr>
                  </w:pPr>
                  <w:r w:rsidRPr="00F608BE">
                    <w:rPr>
                      <w:snapToGrid w:val="0"/>
                      <w:szCs w:val="21"/>
                    </w:rPr>
                    <w:t>工业无组织排放全面控制：工艺和工业堆场无组织排放治理。所有工业企业全面落实</w:t>
                  </w:r>
                  <w:r w:rsidRPr="00F608BE">
                    <w:rPr>
                      <w:snapToGrid w:val="0"/>
                      <w:szCs w:val="21"/>
                    </w:rPr>
                    <w:t>“</w:t>
                  </w:r>
                  <w:r w:rsidRPr="00F608BE">
                    <w:rPr>
                      <w:snapToGrid w:val="0"/>
                      <w:szCs w:val="21"/>
                    </w:rPr>
                    <w:t>密闭生产、密闭传输、密闭封装、密闭装卸、密闭储存、密闭运输</w:t>
                  </w:r>
                  <w:r w:rsidRPr="00F608BE">
                    <w:rPr>
                      <w:snapToGrid w:val="0"/>
                      <w:szCs w:val="21"/>
                    </w:rPr>
                    <w:t>”</w:t>
                  </w:r>
                  <w:r w:rsidRPr="00F608BE">
                    <w:rPr>
                      <w:snapToGrid w:val="0"/>
                      <w:szCs w:val="21"/>
                    </w:rPr>
                    <w:t>等控制措施；工业堆场在严格落实</w:t>
                  </w:r>
                  <w:r w:rsidRPr="00F608BE">
                    <w:rPr>
                      <w:snapToGrid w:val="0"/>
                      <w:szCs w:val="21"/>
                    </w:rPr>
                    <w:t>“</w:t>
                  </w:r>
                  <w:r w:rsidRPr="00F608BE">
                    <w:rPr>
                      <w:snapToGrid w:val="0"/>
                      <w:szCs w:val="21"/>
                    </w:rPr>
                    <w:t>三防措施</w:t>
                  </w:r>
                  <w:r w:rsidRPr="00F608BE">
                    <w:rPr>
                      <w:snapToGrid w:val="0"/>
                      <w:szCs w:val="21"/>
                    </w:rPr>
                    <w:t>”</w:t>
                  </w:r>
                  <w:r w:rsidRPr="00F608BE">
                    <w:rPr>
                      <w:snapToGrid w:val="0"/>
                      <w:szCs w:val="21"/>
                    </w:rPr>
                    <w:t>（即场地硬化地下防渗漏、分类堆存地面防流失、表面覆盖空中防扬散）的基础上，全面落实</w:t>
                  </w:r>
                  <w:r w:rsidRPr="00F608BE">
                    <w:rPr>
                      <w:snapToGrid w:val="0"/>
                      <w:szCs w:val="21"/>
                    </w:rPr>
                    <w:t>“</w:t>
                  </w:r>
                  <w:r w:rsidRPr="00F608BE">
                    <w:rPr>
                      <w:snapToGrid w:val="0"/>
                      <w:szCs w:val="21"/>
                    </w:rPr>
                    <w:t>场地硬化、机械湿扫，流体进库、密闭传输，喷淋降尘、湿法装卸，车辆冲洗、密闭运输</w:t>
                  </w:r>
                  <w:r w:rsidRPr="00F608BE">
                    <w:rPr>
                      <w:snapToGrid w:val="0"/>
                      <w:szCs w:val="21"/>
                    </w:rPr>
                    <w:t>”</w:t>
                  </w:r>
                  <w:r w:rsidRPr="00F608BE">
                    <w:rPr>
                      <w:snapToGrid w:val="0"/>
                      <w:szCs w:val="21"/>
                    </w:rPr>
                    <w:t>的控制措施。全</w:t>
                  </w:r>
                  <w:r w:rsidRPr="00F608BE">
                    <w:rPr>
                      <w:szCs w:val="21"/>
                    </w:rPr>
                    <w:t>市铸造（含铝铸）、铁合金、耐火材料、有色压延、砖瓦窑、玻璃、混凝土搅拌站等重点行业全面落实《洛阳市</w:t>
                  </w:r>
                  <w:r w:rsidRPr="00F608BE">
                    <w:rPr>
                      <w:szCs w:val="21"/>
                    </w:rPr>
                    <w:t>2019</w:t>
                  </w:r>
                  <w:r w:rsidRPr="00F608BE">
                    <w:rPr>
                      <w:szCs w:val="21"/>
                    </w:rPr>
                    <w:t>年工业企业无组织排放治理专项方案》（</w:t>
                  </w:r>
                  <w:proofErr w:type="gramStart"/>
                  <w:r w:rsidRPr="00F608BE">
                    <w:rPr>
                      <w:szCs w:val="21"/>
                    </w:rPr>
                    <w:t>洛</w:t>
                  </w:r>
                  <w:proofErr w:type="gramEnd"/>
                  <w:r w:rsidRPr="00F608BE">
                    <w:rPr>
                      <w:szCs w:val="21"/>
                    </w:rPr>
                    <w:t>环</w:t>
                  </w:r>
                  <w:proofErr w:type="gramStart"/>
                  <w:r w:rsidRPr="00F608BE">
                    <w:rPr>
                      <w:szCs w:val="21"/>
                    </w:rPr>
                    <w:t>攻坚办</w:t>
                  </w:r>
                  <w:proofErr w:type="gramEnd"/>
                  <w:r w:rsidRPr="00F608BE">
                    <w:rPr>
                      <w:szCs w:val="21"/>
                    </w:rPr>
                    <w:t>[2019]49</w:t>
                  </w:r>
                  <w:r w:rsidRPr="00F608BE">
                    <w:rPr>
                      <w:szCs w:val="21"/>
                    </w:rPr>
                    <w:t>号）规定的无组织排放控制措施；</w:t>
                  </w:r>
                  <w:r w:rsidRPr="00F608BE">
                    <w:rPr>
                      <w:snapToGrid w:val="0"/>
                      <w:szCs w:val="21"/>
                    </w:rPr>
                    <w:t>所有工业企业（除露天开采场所外）必须建设原料库和成品库，禁止露天作业、露天堆放。</w:t>
                  </w:r>
                </w:p>
              </w:tc>
              <w:tc>
                <w:tcPr>
                  <w:tcW w:w="2446" w:type="dxa"/>
                  <w:vAlign w:val="center"/>
                </w:tcPr>
                <w:p w:rsidR="00EA4351" w:rsidRPr="00F608BE" w:rsidRDefault="00B13C6B" w:rsidP="00D309CB">
                  <w:pPr>
                    <w:spacing w:line="360" w:lineRule="exact"/>
                    <w:rPr>
                      <w:szCs w:val="21"/>
                    </w:rPr>
                  </w:pPr>
                  <w:r w:rsidRPr="00F608BE">
                    <w:rPr>
                      <w:szCs w:val="21"/>
                    </w:rPr>
                    <w:t>项目生产位于密闭车间内，</w:t>
                  </w:r>
                  <w:r w:rsidRPr="00F608BE">
                    <w:rPr>
                      <w:rFonts w:hint="eastAsia"/>
                      <w:szCs w:val="21"/>
                    </w:rPr>
                    <w:t>挤塑、</w:t>
                  </w:r>
                  <w:r w:rsidR="00DD0FAE">
                    <w:rPr>
                      <w:rFonts w:hint="eastAsia"/>
                      <w:szCs w:val="21"/>
                    </w:rPr>
                    <w:t>密封工序</w:t>
                  </w:r>
                  <w:r w:rsidRPr="00F608BE">
                    <w:rPr>
                      <w:rFonts w:hint="eastAsia"/>
                      <w:szCs w:val="21"/>
                    </w:rPr>
                    <w:t>运行</w:t>
                  </w:r>
                  <w:r w:rsidRPr="00F608BE">
                    <w:rPr>
                      <w:szCs w:val="21"/>
                    </w:rPr>
                    <w:t>过程产生有机废气经集气</w:t>
                  </w:r>
                  <w:proofErr w:type="gramStart"/>
                  <w:r w:rsidRPr="00F608BE">
                    <w:rPr>
                      <w:szCs w:val="21"/>
                    </w:rPr>
                    <w:t>罩</w:t>
                  </w:r>
                  <w:r w:rsidRPr="00F608BE">
                    <w:rPr>
                      <w:rFonts w:hint="eastAsia"/>
                      <w:szCs w:val="21"/>
                    </w:rPr>
                    <w:t>进入</w:t>
                  </w:r>
                  <w:proofErr w:type="gramEnd"/>
                  <w:r w:rsidRPr="00F608BE">
                    <w:rPr>
                      <w:szCs w:val="21"/>
                    </w:rPr>
                    <w:t>支管</w:t>
                  </w:r>
                  <w:r w:rsidRPr="00F608BE">
                    <w:rPr>
                      <w:rFonts w:hint="eastAsia"/>
                      <w:szCs w:val="21"/>
                    </w:rPr>
                    <w:t>，</w:t>
                  </w:r>
                  <w:r w:rsidRPr="00F608BE">
                    <w:rPr>
                      <w:szCs w:val="21"/>
                    </w:rPr>
                    <w:t>进入</w:t>
                  </w:r>
                  <w:r w:rsidRPr="00F608BE">
                    <w:rPr>
                      <w:rFonts w:hint="eastAsia"/>
                      <w:szCs w:val="21"/>
                    </w:rPr>
                    <w:t>“催化燃烧装置”</w:t>
                  </w:r>
                  <w:r w:rsidRPr="00F608BE">
                    <w:rPr>
                      <w:szCs w:val="21"/>
                    </w:rPr>
                    <w:t>进行处理</w:t>
                  </w:r>
                  <w:r w:rsidRPr="00F608BE">
                    <w:rPr>
                      <w:snapToGrid w:val="0"/>
                      <w:szCs w:val="21"/>
                    </w:rPr>
                    <w:t>。</w:t>
                  </w:r>
                  <w:r w:rsidRPr="00F608BE">
                    <w:rPr>
                      <w:rFonts w:eastAsiaTheme="minorEastAsia" w:hint="eastAsia"/>
                      <w:bCs/>
                      <w:kern w:val="0"/>
                      <w:szCs w:val="21"/>
                    </w:rPr>
                    <w:t>拉丝</w:t>
                  </w:r>
                  <w:r w:rsidRPr="00F608BE">
                    <w:rPr>
                      <w:rFonts w:eastAsiaTheme="minorEastAsia"/>
                      <w:bCs/>
                      <w:kern w:val="0"/>
                      <w:szCs w:val="21"/>
                    </w:rPr>
                    <w:t>废气经</w:t>
                  </w:r>
                  <w:r w:rsidRPr="00F608BE">
                    <w:rPr>
                      <w:rFonts w:eastAsiaTheme="minorEastAsia" w:hint="eastAsia"/>
                      <w:bCs/>
                      <w:kern w:val="0"/>
                      <w:szCs w:val="21"/>
                    </w:rPr>
                    <w:t>高压静电油烟净化器进行处理</w:t>
                  </w:r>
                  <w:r w:rsidR="00DD0FAE">
                    <w:rPr>
                      <w:rFonts w:eastAsiaTheme="minorEastAsia" w:hint="eastAsia"/>
                      <w:bCs/>
                      <w:kern w:val="0"/>
                      <w:szCs w:val="21"/>
                    </w:rPr>
                    <w:t>；</w:t>
                  </w:r>
                  <w:r w:rsidR="007E5F79" w:rsidRPr="007E5F79">
                    <w:rPr>
                      <w:rFonts w:eastAsiaTheme="minorEastAsia" w:hint="eastAsia"/>
                      <w:bCs/>
                      <w:kern w:val="0"/>
                      <w:szCs w:val="21"/>
                    </w:rPr>
                    <w:t>硅胶</w:t>
                  </w:r>
                  <w:r w:rsidR="00D309CB">
                    <w:rPr>
                      <w:rFonts w:eastAsiaTheme="minorEastAsia" w:hint="eastAsia"/>
                      <w:bCs/>
                      <w:kern w:val="0"/>
                      <w:szCs w:val="21"/>
                    </w:rPr>
                    <w:t>电缆</w:t>
                  </w:r>
                  <w:r w:rsidR="007E5F79" w:rsidRPr="007E5F79">
                    <w:rPr>
                      <w:rFonts w:eastAsiaTheme="minorEastAsia" w:hint="eastAsia"/>
                      <w:bCs/>
                      <w:kern w:val="0"/>
                      <w:szCs w:val="21"/>
                    </w:rPr>
                    <w:t>挤制绝缘层</w:t>
                  </w:r>
                  <w:r w:rsidR="00DD0FAE" w:rsidRPr="00DD0FAE">
                    <w:rPr>
                      <w:rFonts w:eastAsiaTheme="minorEastAsia" w:hint="eastAsia"/>
                      <w:bCs/>
                      <w:kern w:val="0"/>
                      <w:szCs w:val="21"/>
                    </w:rPr>
                    <w:t>产生的废气经</w:t>
                  </w:r>
                  <w:r w:rsidR="00DD0FAE" w:rsidRPr="00DD0FAE">
                    <w:rPr>
                      <w:rFonts w:eastAsiaTheme="minorEastAsia" w:hint="eastAsia"/>
                      <w:bCs/>
                      <w:kern w:val="0"/>
                      <w:szCs w:val="21"/>
                    </w:rPr>
                    <w:t>UV</w:t>
                  </w:r>
                  <w:proofErr w:type="gramStart"/>
                  <w:r w:rsidR="00DD0FAE" w:rsidRPr="00DD0FAE">
                    <w:rPr>
                      <w:rFonts w:eastAsiaTheme="minorEastAsia" w:hint="eastAsia"/>
                      <w:bCs/>
                      <w:kern w:val="0"/>
                      <w:szCs w:val="21"/>
                    </w:rPr>
                    <w:t>光氧</w:t>
                  </w:r>
                  <w:r w:rsidR="00DD0FAE" w:rsidRPr="00DD0FAE">
                    <w:rPr>
                      <w:rFonts w:eastAsiaTheme="minorEastAsia" w:hint="eastAsia"/>
                      <w:bCs/>
                      <w:kern w:val="0"/>
                      <w:szCs w:val="21"/>
                    </w:rPr>
                    <w:t>+</w:t>
                  </w:r>
                  <w:proofErr w:type="gramEnd"/>
                  <w:r w:rsidR="00DD0FAE" w:rsidRPr="00DD0FAE">
                    <w:rPr>
                      <w:rFonts w:eastAsiaTheme="minorEastAsia" w:hint="eastAsia"/>
                      <w:bCs/>
                      <w:kern w:val="0"/>
                      <w:szCs w:val="21"/>
                    </w:rPr>
                    <w:t>活性炭吸附装置处理</w:t>
                  </w:r>
                  <w:r w:rsidR="00DD0FAE">
                    <w:rPr>
                      <w:rFonts w:eastAsiaTheme="minorEastAsia" w:hint="eastAsia"/>
                      <w:bCs/>
                      <w:kern w:val="0"/>
                      <w:szCs w:val="21"/>
                    </w:rPr>
                    <w:t>。</w:t>
                  </w:r>
                  <w:r w:rsidRPr="00F608BE">
                    <w:rPr>
                      <w:szCs w:val="21"/>
                    </w:rPr>
                    <w:t>车间地面采取硬化处理，各作业区分工明确，原料和成品均位于生产车间内，未露天堆放。</w:t>
                  </w:r>
                </w:p>
              </w:tc>
              <w:tc>
                <w:tcPr>
                  <w:tcW w:w="1032" w:type="dxa"/>
                  <w:vAlign w:val="center"/>
                </w:tcPr>
                <w:p w:rsidR="00EA4351" w:rsidRPr="00F608BE" w:rsidRDefault="00B13C6B" w:rsidP="00810892">
                  <w:pPr>
                    <w:spacing w:line="360" w:lineRule="exact"/>
                    <w:jc w:val="center"/>
                    <w:rPr>
                      <w:snapToGrid w:val="0"/>
                      <w:kern w:val="0"/>
                      <w:szCs w:val="21"/>
                    </w:rPr>
                  </w:pPr>
                  <w:r w:rsidRPr="00F608BE">
                    <w:rPr>
                      <w:snapToGrid w:val="0"/>
                      <w:kern w:val="0"/>
                      <w:szCs w:val="21"/>
                    </w:rPr>
                    <w:t>相符</w:t>
                  </w:r>
                </w:p>
              </w:tc>
            </w:tr>
            <w:tr w:rsidR="00EA4351" w:rsidRPr="00F608BE">
              <w:trPr>
                <w:trHeight w:val="276"/>
                <w:jc w:val="center"/>
              </w:trPr>
              <w:tc>
                <w:tcPr>
                  <w:tcW w:w="682" w:type="dxa"/>
                  <w:vAlign w:val="center"/>
                </w:tcPr>
                <w:p w:rsidR="00EA4351" w:rsidRPr="00F608BE" w:rsidRDefault="00B13C6B" w:rsidP="00810892">
                  <w:pPr>
                    <w:spacing w:line="360" w:lineRule="exact"/>
                    <w:jc w:val="center"/>
                    <w:rPr>
                      <w:snapToGrid w:val="0"/>
                      <w:kern w:val="0"/>
                      <w:szCs w:val="21"/>
                      <w:u w:val="single"/>
                    </w:rPr>
                  </w:pPr>
                  <w:r w:rsidRPr="00F608BE">
                    <w:rPr>
                      <w:snapToGrid w:val="0"/>
                      <w:kern w:val="0"/>
                      <w:szCs w:val="21"/>
                    </w:rPr>
                    <w:t>2</w:t>
                  </w:r>
                </w:p>
              </w:tc>
              <w:tc>
                <w:tcPr>
                  <w:tcW w:w="3827" w:type="dxa"/>
                  <w:vAlign w:val="center"/>
                </w:tcPr>
                <w:p w:rsidR="00EA4351" w:rsidRPr="00F608BE" w:rsidRDefault="00B13C6B" w:rsidP="00810892">
                  <w:pPr>
                    <w:spacing w:line="360" w:lineRule="exact"/>
                    <w:jc w:val="left"/>
                    <w:rPr>
                      <w:snapToGrid w:val="0"/>
                      <w:kern w:val="0"/>
                      <w:szCs w:val="21"/>
                      <w:u w:val="single"/>
                    </w:rPr>
                  </w:pPr>
                  <w:r w:rsidRPr="00F608BE">
                    <w:rPr>
                      <w:snapToGrid w:val="0"/>
                      <w:kern w:val="0"/>
                      <w:szCs w:val="21"/>
                    </w:rPr>
                    <w:t>严格源头管控。全市原则上禁止</w:t>
                  </w:r>
                  <w:r w:rsidRPr="00F608BE">
                    <w:rPr>
                      <w:snapToGrid w:val="0"/>
                      <w:szCs w:val="21"/>
                    </w:rPr>
                    <w:t>钢铁、焦化、电解铝、铸造、水泥、平板玻璃、传统煤化工（甲醇、合成氨）、砖瓦窑、耐火材料等行业新建、扩建单纯新增产能以及耐火材料、陶瓷等行业新建、扩建以煤炭为燃料的项目，禁止新建燃料类煤气发生炉和</w:t>
                  </w:r>
                  <w:r w:rsidRPr="00F608BE">
                    <w:rPr>
                      <w:snapToGrid w:val="0"/>
                      <w:szCs w:val="21"/>
                    </w:rPr>
                    <w:t>35</w:t>
                  </w:r>
                  <w:r w:rsidRPr="00F608BE">
                    <w:rPr>
                      <w:snapToGrid w:val="0"/>
                      <w:szCs w:val="21"/>
                    </w:rPr>
                    <w:t>蒸吨</w:t>
                  </w:r>
                  <w:r w:rsidRPr="00F608BE">
                    <w:rPr>
                      <w:snapToGrid w:val="0"/>
                      <w:szCs w:val="21"/>
                    </w:rPr>
                    <w:t>/</w:t>
                  </w:r>
                  <w:r w:rsidRPr="00F608BE">
                    <w:rPr>
                      <w:snapToGrid w:val="0"/>
                      <w:szCs w:val="21"/>
                    </w:rPr>
                    <w:t>时及以</w:t>
                  </w:r>
                  <w:r w:rsidRPr="00F608BE">
                    <w:rPr>
                      <w:snapToGrid w:val="0"/>
                      <w:szCs w:val="21"/>
                    </w:rPr>
                    <w:lastRenderedPageBreak/>
                    <w:t>下燃煤锅炉。</w:t>
                  </w:r>
                </w:p>
              </w:tc>
              <w:tc>
                <w:tcPr>
                  <w:tcW w:w="2446" w:type="dxa"/>
                  <w:vAlign w:val="center"/>
                </w:tcPr>
                <w:p w:rsidR="00EA4351" w:rsidRPr="00F608BE" w:rsidRDefault="00B13C6B" w:rsidP="00810892">
                  <w:pPr>
                    <w:spacing w:line="360" w:lineRule="exact"/>
                    <w:rPr>
                      <w:kern w:val="0"/>
                      <w:szCs w:val="21"/>
                    </w:rPr>
                  </w:pPr>
                  <w:r w:rsidRPr="00F608BE">
                    <w:rPr>
                      <w:kern w:val="0"/>
                      <w:szCs w:val="21"/>
                    </w:rPr>
                    <w:lastRenderedPageBreak/>
                    <w:t>本项目属于</w:t>
                  </w:r>
                  <w:r w:rsidRPr="00F608BE">
                    <w:rPr>
                      <w:rFonts w:hint="eastAsia"/>
                      <w:kern w:val="0"/>
                      <w:szCs w:val="21"/>
                    </w:rPr>
                    <w:t>电线电缆制品</w:t>
                  </w:r>
                  <w:r w:rsidRPr="00F608BE">
                    <w:rPr>
                      <w:kern w:val="0"/>
                      <w:szCs w:val="21"/>
                    </w:rPr>
                    <w:t>项目，</w:t>
                  </w:r>
                  <w:r w:rsidRPr="00F608BE">
                    <w:rPr>
                      <w:snapToGrid w:val="0"/>
                      <w:szCs w:val="21"/>
                    </w:rPr>
                    <w:t>不属于钢铁、电解铝、水泥、平板玻璃、传统煤化工（甲醇、合成氨）、焦化、铸造、铝用</w:t>
                  </w:r>
                  <w:proofErr w:type="gramStart"/>
                  <w:r w:rsidRPr="00F608BE">
                    <w:rPr>
                      <w:snapToGrid w:val="0"/>
                      <w:szCs w:val="21"/>
                    </w:rPr>
                    <w:t>炭素</w:t>
                  </w:r>
                  <w:proofErr w:type="gramEnd"/>
                  <w:r w:rsidRPr="00F608BE">
                    <w:rPr>
                      <w:snapToGrid w:val="0"/>
                      <w:szCs w:val="21"/>
                    </w:rPr>
                    <w:t>、砖瓦窑、耐火材料等行业。本项目不涉及燃</w:t>
                  </w:r>
                  <w:r w:rsidRPr="00F608BE">
                    <w:rPr>
                      <w:snapToGrid w:val="0"/>
                      <w:szCs w:val="21"/>
                    </w:rPr>
                    <w:lastRenderedPageBreak/>
                    <w:t>煤设施。</w:t>
                  </w:r>
                </w:p>
              </w:tc>
              <w:tc>
                <w:tcPr>
                  <w:tcW w:w="1032" w:type="dxa"/>
                  <w:vAlign w:val="center"/>
                </w:tcPr>
                <w:p w:rsidR="00EA4351" w:rsidRPr="00F608BE" w:rsidRDefault="00B13C6B" w:rsidP="00810892">
                  <w:pPr>
                    <w:spacing w:line="360" w:lineRule="exact"/>
                    <w:jc w:val="center"/>
                    <w:rPr>
                      <w:snapToGrid w:val="0"/>
                      <w:kern w:val="0"/>
                      <w:szCs w:val="21"/>
                      <w:u w:val="single"/>
                    </w:rPr>
                  </w:pPr>
                  <w:r w:rsidRPr="00F608BE">
                    <w:rPr>
                      <w:snapToGrid w:val="0"/>
                      <w:kern w:val="0"/>
                      <w:szCs w:val="21"/>
                    </w:rPr>
                    <w:lastRenderedPageBreak/>
                    <w:t>相符</w:t>
                  </w:r>
                </w:p>
              </w:tc>
            </w:tr>
          </w:tbl>
          <w:p w:rsidR="00EA4351" w:rsidRPr="00F608BE" w:rsidRDefault="00B13C6B">
            <w:pPr>
              <w:spacing w:line="360" w:lineRule="auto"/>
              <w:ind w:firstLineChars="200" w:firstLine="480"/>
            </w:pPr>
            <w:r w:rsidRPr="00F608BE">
              <w:rPr>
                <w:kern w:val="0"/>
                <w:sz w:val="24"/>
                <w:szCs w:val="22"/>
              </w:rPr>
              <w:t>由上述分析可知，本项目建设符合《偃师市</w:t>
            </w:r>
            <w:r w:rsidRPr="00F608BE">
              <w:rPr>
                <w:kern w:val="0"/>
                <w:sz w:val="24"/>
                <w:szCs w:val="22"/>
              </w:rPr>
              <w:t>2020</w:t>
            </w:r>
            <w:r w:rsidRPr="00F608BE">
              <w:rPr>
                <w:kern w:val="0"/>
                <w:sz w:val="24"/>
                <w:szCs w:val="22"/>
              </w:rPr>
              <w:t>年工业污染治理专项实施方案的通知》（</w:t>
            </w:r>
            <w:proofErr w:type="gramStart"/>
            <w:r w:rsidRPr="00F608BE">
              <w:rPr>
                <w:kern w:val="0"/>
                <w:sz w:val="24"/>
                <w:szCs w:val="22"/>
              </w:rPr>
              <w:t>偃</w:t>
            </w:r>
            <w:proofErr w:type="gramEnd"/>
            <w:r w:rsidRPr="00F608BE">
              <w:rPr>
                <w:kern w:val="0"/>
                <w:sz w:val="24"/>
                <w:szCs w:val="22"/>
              </w:rPr>
              <w:t>环</w:t>
            </w:r>
            <w:proofErr w:type="gramStart"/>
            <w:r w:rsidRPr="00F608BE">
              <w:rPr>
                <w:kern w:val="0"/>
                <w:sz w:val="24"/>
                <w:szCs w:val="22"/>
              </w:rPr>
              <w:t>攻坚办</w:t>
            </w:r>
            <w:proofErr w:type="gramEnd"/>
            <w:r w:rsidRPr="00F608BE">
              <w:rPr>
                <w:kern w:val="0"/>
                <w:sz w:val="24"/>
                <w:szCs w:val="22"/>
              </w:rPr>
              <w:t>[2020]12</w:t>
            </w:r>
            <w:r w:rsidRPr="00F608BE">
              <w:rPr>
                <w:kern w:val="0"/>
                <w:sz w:val="24"/>
                <w:szCs w:val="22"/>
              </w:rPr>
              <w:t>号）文件的相关要求。</w:t>
            </w:r>
          </w:p>
          <w:p w:rsidR="00EA4351" w:rsidRPr="00F608BE" w:rsidRDefault="00B13C6B">
            <w:pPr>
              <w:pStyle w:val="50"/>
              <w:numPr>
                <w:ilvl w:val="0"/>
                <w:numId w:val="0"/>
              </w:numPr>
              <w:spacing w:line="360" w:lineRule="auto"/>
              <w:ind w:left="360" w:hanging="360"/>
              <w:rPr>
                <w:rFonts w:eastAsia="黑体"/>
                <w:sz w:val="24"/>
              </w:rPr>
            </w:pPr>
            <w:r w:rsidRPr="00F608BE">
              <w:rPr>
                <w:rFonts w:eastAsia="黑体" w:hint="eastAsia"/>
                <w:sz w:val="24"/>
              </w:rPr>
              <w:t>3.</w:t>
            </w:r>
            <w:r w:rsidRPr="00F608BE">
              <w:rPr>
                <w:rFonts w:eastAsia="黑体"/>
                <w:sz w:val="24"/>
              </w:rPr>
              <w:t>4</w:t>
            </w:r>
            <w:r w:rsidRPr="00F608BE">
              <w:rPr>
                <w:rFonts w:eastAsia="黑体" w:hint="eastAsia"/>
                <w:sz w:val="24"/>
              </w:rPr>
              <w:t>.</w:t>
            </w:r>
            <w:r w:rsidRPr="00F608BE">
              <w:rPr>
                <w:rFonts w:eastAsia="黑体"/>
                <w:sz w:val="24"/>
              </w:rPr>
              <w:t>项目</w:t>
            </w:r>
            <w:bookmarkStart w:id="1" w:name="_Toc113472955"/>
            <w:r w:rsidRPr="00F608BE">
              <w:rPr>
                <w:rFonts w:eastAsia="黑体" w:hint="eastAsia"/>
                <w:sz w:val="24"/>
              </w:rPr>
              <w:t>与黄河</w:t>
            </w:r>
            <w:r w:rsidRPr="00F608BE">
              <w:rPr>
                <w:rFonts w:eastAsia="黑体"/>
                <w:sz w:val="24"/>
              </w:rPr>
              <w:t>流域</w:t>
            </w:r>
            <w:r w:rsidRPr="00F608BE">
              <w:rPr>
                <w:rFonts w:eastAsia="黑体" w:hint="eastAsia"/>
                <w:sz w:val="24"/>
              </w:rPr>
              <w:t>生态</w:t>
            </w:r>
            <w:r w:rsidRPr="00F608BE">
              <w:rPr>
                <w:rFonts w:eastAsia="黑体"/>
                <w:sz w:val="24"/>
              </w:rPr>
              <w:t>环境保护规划相符性分析</w:t>
            </w:r>
            <w:bookmarkEnd w:id="1"/>
          </w:p>
          <w:p w:rsidR="00EA4351" w:rsidRPr="00F608BE" w:rsidRDefault="00B13C6B">
            <w:pPr>
              <w:spacing w:line="360" w:lineRule="auto"/>
              <w:ind w:firstLineChars="200" w:firstLine="480"/>
              <w:rPr>
                <w:sz w:val="24"/>
              </w:rPr>
            </w:pPr>
            <w:r w:rsidRPr="00F608BE">
              <w:rPr>
                <w:rFonts w:hint="eastAsia"/>
                <w:sz w:val="24"/>
              </w:rPr>
              <w:t>本项目与黄河</w:t>
            </w:r>
            <w:r w:rsidRPr="00F608BE">
              <w:rPr>
                <w:sz w:val="24"/>
              </w:rPr>
              <w:t>流域生态环境保护规划</w:t>
            </w:r>
            <w:r w:rsidRPr="00F608BE">
              <w:rPr>
                <w:rFonts w:hint="eastAsia"/>
                <w:sz w:val="24"/>
              </w:rPr>
              <w:t>相符性见下表。</w:t>
            </w:r>
          </w:p>
          <w:p w:rsidR="00EA4351" w:rsidRPr="00F608BE" w:rsidRDefault="00B13C6B">
            <w:pPr>
              <w:spacing w:line="360" w:lineRule="auto"/>
              <w:jc w:val="center"/>
              <w:rPr>
                <w:rFonts w:ascii="黑体" w:eastAsia="黑体" w:hAnsi="黑体" w:cs="黑体"/>
                <w:bCs/>
                <w:sz w:val="24"/>
              </w:rPr>
            </w:pPr>
            <w:r w:rsidRPr="00F608BE">
              <w:rPr>
                <w:rFonts w:ascii="黑体" w:eastAsia="黑体" w:hAnsi="黑体" w:cs="黑体" w:hint="eastAsia"/>
                <w:bCs/>
                <w:sz w:val="24"/>
              </w:rPr>
              <w:t xml:space="preserve">表 </w:t>
            </w:r>
            <w:r w:rsidRPr="00F608BE">
              <w:rPr>
                <w:rFonts w:ascii="黑体" w:eastAsia="黑体" w:hAnsi="黑体" w:cs="黑体"/>
                <w:bCs/>
                <w:sz w:val="24"/>
              </w:rPr>
              <w:t>1-</w:t>
            </w:r>
            <w:r w:rsidR="00103F18">
              <w:rPr>
                <w:rFonts w:ascii="黑体" w:eastAsia="黑体" w:hAnsi="黑体" w:cs="黑体"/>
                <w:bCs/>
                <w:sz w:val="24"/>
              </w:rPr>
              <w:t>8</w:t>
            </w:r>
            <w:r w:rsidRPr="00F608BE">
              <w:rPr>
                <w:rFonts w:ascii="黑体" w:eastAsia="黑体" w:hAnsi="黑体" w:cs="黑体"/>
                <w:bCs/>
                <w:sz w:val="24"/>
              </w:rPr>
              <w:t xml:space="preserve"> </w:t>
            </w:r>
            <w:r w:rsidRPr="00F608BE">
              <w:rPr>
                <w:rFonts w:ascii="黑体" w:eastAsia="黑体" w:hAnsi="黑体" w:cs="黑体" w:hint="eastAsia"/>
                <w:bCs/>
                <w:sz w:val="24"/>
              </w:rPr>
              <w:t xml:space="preserve"> 本项目与《黄河</w:t>
            </w:r>
            <w:r w:rsidRPr="00F608BE">
              <w:rPr>
                <w:rFonts w:ascii="黑体" w:eastAsia="黑体" w:hAnsi="黑体" w:cs="黑体"/>
                <w:bCs/>
                <w:sz w:val="24"/>
              </w:rPr>
              <w:t>流域生态环境保护规划</w:t>
            </w:r>
            <w:r w:rsidRPr="00F608BE">
              <w:rPr>
                <w:rFonts w:ascii="黑体" w:eastAsia="黑体" w:hAnsi="黑体" w:cs="黑体" w:hint="eastAsia"/>
                <w:bCs/>
                <w:sz w:val="24"/>
              </w:rPr>
              <w:t>》相符性分析</w:t>
            </w:r>
          </w:p>
          <w:tbl>
            <w:tblPr>
              <w:tblStyle w:val="aa"/>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4A0" w:firstRow="1" w:lastRow="0" w:firstColumn="1" w:lastColumn="0" w:noHBand="0" w:noVBand="1"/>
            </w:tblPr>
            <w:tblGrid>
              <w:gridCol w:w="578"/>
              <w:gridCol w:w="694"/>
              <w:gridCol w:w="4425"/>
              <w:gridCol w:w="1679"/>
              <w:gridCol w:w="578"/>
            </w:tblGrid>
            <w:tr w:rsidR="00EA4351" w:rsidRPr="00F608BE">
              <w:trPr>
                <w:trHeight w:val="521"/>
              </w:trPr>
              <w:tc>
                <w:tcPr>
                  <w:tcW w:w="578" w:type="dxa"/>
                  <w:vAlign w:val="center"/>
                </w:tcPr>
                <w:p w:rsidR="00EA4351" w:rsidRPr="00F608BE" w:rsidRDefault="00B13C6B" w:rsidP="00810892">
                  <w:pPr>
                    <w:spacing w:line="340" w:lineRule="exact"/>
                    <w:jc w:val="center"/>
                    <w:rPr>
                      <w:rFonts w:ascii="黑体" w:eastAsia="黑体" w:hAnsi="黑体"/>
                      <w:kern w:val="0"/>
                      <w:szCs w:val="21"/>
                    </w:rPr>
                  </w:pPr>
                  <w:r w:rsidRPr="00F608BE">
                    <w:rPr>
                      <w:rFonts w:ascii="黑体" w:eastAsia="黑体" w:hAnsi="黑体" w:hint="eastAsia"/>
                      <w:kern w:val="0"/>
                      <w:szCs w:val="21"/>
                    </w:rPr>
                    <w:t>序号</w:t>
                  </w:r>
                </w:p>
              </w:tc>
              <w:tc>
                <w:tcPr>
                  <w:tcW w:w="694" w:type="dxa"/>
                  <w:vAlign w:val="center"/>
                </w:tcPr>
                <w:p w:rsidR="00EA4351" w:rsidRPr="00F608BE" w:rsidRDefault="00B13C6B" w:rsidP="00810892">
                  <w:pPr>
                    <w:spacing w:line="340" w:lineRule="exact"/>
                    <w:jc w:val="center"/>
                    <w:rPr>
                      <w:rFonts w:ascii="黑体" w:eastAsia="黑体" w:hAnsi="黑体"/>
                      <w:kern w:val="0"/>
                      <w:szCs w:val="21"/>
                    </w:rPr>
                  </w:pPr>
                  <w:r w:rsidRPr="00F608BE">
                    <w:rPr>
                      <w:rFonts w:ascii="黑体" w:eastAsia="黑体" w:hAnsi="黑体" w:hint="eastAsia"/>
                      <w:kern w:val="0"/>
                      <w:szCs w:val="21"/>
                    </w:rPr>
                    <w:t>规划</w:t>
                  </w:r>
                  <w:r w:rsidRPr="00F608BE">
                    <w:rPr>
                      <w:rFonts w:ascii="黑体" w:eastAsia="黑体" w:hAnsi="黑体"/>
                      <w:kern w:val="0"/>
                      <w:szCs w:val="21"/>
                    </w:rPr>
                    <w:t>章节</w:t>
                  </w:r>
                </w:p>
              </w:tc>
              <w:tc>
                <w:tcPr>
                  <w:tcW w:w="4425" w:type="dxa"/>
                  <w:vAlign w:val="center"/>
                </w:tcPr>
                <w:p w:rsidR="00EA4351" w:rsidRPr="00F608BE" w:rsidRDefault="00B13C6B" w:rsidP="00810892">
                  <w:pPr>
                    <w:spacing w:line="340" w:lineRule="exact"/>
                    <w:jc w:val="center"/>
                    <w:rPr>
                      <w:rFonts w:ascii="黑体" w:eastAsia="黑体" w:hAnsi="黑体"/>
                      <w:kern w:val="0"/>
                      <w:szCs w:val="21"/>
                    </w:rPr>
                  </w:pPr>
                  <w:r w:rsidRPr="00F608BE">
                    <w:rPr>
                      <w:rFonts w:ascii="黑体" w:eastAsia="黑体" w:hAnsi="黑体" w:hint="eastAsia"/>
                      <w:kern w:val="0"/>
                      <w:szCs w:val="21"/>
                    </w:rPr>
                    <w:t>内容</w:t>
                  </w:r>
                </w:p>
              </w:tc>
              <w:tc>
                <w:tcPr>
                  <w:tcW w:w="1679" w:type="dxa"/>
                  <w:vAlign w:val="center"/>
                </w:tcPr>
                <w:p w:rsidR="00EA4351" w:rsidRPr="00F608BE" w:rsidRDefault="00B13C6B" w:rsidP="00810892">
                  <w:pPr>
                    <w:spacing w:line="340" w:lineRule="exact"/>
                    <w:jc w:val="center"/>
                    <w:rPr>
                      <w:rFonts w:ascii="黑体" w:eastAsia="黑体" w:hAnsi="黑体"/>
                      <w:kern w:val="0"/>
                      <w:szCs w:val="21"/>
                    </w:rPr>
                  </w:pPr>
                  <w:r w:rsidRPr="00F608BE">
                    <w:rPr>
                      <w:rFonts w:ascii="黑体" w:eastAsia="黑体" w:hAnsi="黑体" w:hint="eastAsia"/>
                      <w:kern w:val="0"/>
                      <w:szCs w:val="21"/>
                    </w:rPr>
                    <w:t>本项目</w:t>
                  </w:r>
                </w:p>
              </w:tc>
              <w:tc>
                <w:tcPr>
                  <w:tcW w:w="578" w:type="dxa"/>
                  <w:vAlign w:val="center"/>
                </w:tcPr>
                <w:p w:rsidR="00EA4351" w:rsidRPr="00F608BE" w:rsidRDefault="00B13C6B" w:rsidP="00810892">
                  <w:pPr>
                    <w:spacing w:line="340" w:lineRule="exact"/>
                    <w:jc w:val="center"/>
                    <w:rPr>
                      <w:rFonts w:ascii="黑体" w:eastAsia="黑体" w:hAnsi="黑体"/>
                      <w:kern w:val="0"/>
                      <w:szCs w:val="21"/>
                    </w:rPr>
                  </w:pPr>
                  <w:r w:rsidRPr="00F608BE">
                    <w:rPr>
                      <w:rFonts w:ascii="黑体" w:eastAsia="黑体" w:hAnsi="黑体" w:hint="eastAsia"/>
                      <w:kern w:val="0"/>
                      <w:szCs w:val="21"/>
                    </w:rPr>
                    <w:t>相符性</w:t>
                  </w:r>
                </w:p>
              </w:tc>
            </w:tr>
            <w:tr w:rsidR="00EA4351" w:rsidRPr="00F608BE">
              <w:trPr>
                <w:trHeight w:val="90"/>
              </w:trPr>
              <w:tc>
                <w:tcPr>
                  <w:tcW w:w="578" w:type="dxa"/>
                  <w:vAlign w:val="center"/>
                </w:tcPr>
                <w:p w:rsidR="00EA4351" w:rsidRPr="00F608BE" w:rsidRDefault="00B13C6B" w:rsidP="00810892">
                  <w:pPr>
                    <w:spacing w:line="340" w:lineRule="exact"/>
                    <w:jc w:val="center"/>
                    <w:rPr>
                      <w:kern w:val="0"/>
                      <w:szCs w:val="21"/>
                    </w:rPr>
                  </w:pPr>
                  <w:r w:rsidRPr="00F608BE">
                    <w:rPr>
                      <w:rFonts w:hint="eastAsia"/>
                      <w:kern w:val="0"/>
                      <w:szCs w:val="21"/>
                    </w:rPr>
                    <w:t>1</w:t>
                  </w:r>
                </w:p>
              </w:tc>
              <w:tc>
                <w:tcPr>
                  <w:tcW w:w="694" w:type="dxa"/>
                  <w:vAlign w:val="center"/>
                </w:tcPr>
                <w:p w:rsidR="00EA4351" w:rsidRPr="00F608BE" w:rsidRDefault="00B13C6B" w:rsidP="00810892">
                  <w:pPr>
                    <w:spacing w:line="340" w:lineRule="exact"/>
                    <w:jc w:val="center"/>
                    <w:rPr>
                      <w:kern w:val="0"/>
                      <w:szCs w:val="21"/>
                    </w:rPr>
                  </w:pPr>
                  <w:r w:rsidRPr="00F608BE">
                    <w:rPr>
                      <w:kern w:val="0"/>
                      <w:szCs w:val="21"/>
                    </w:rPr>
                    <w:t>强化水资源节约集约利用</w:t>
                  </w:r>
                </w:p>
              </w:tc>
              <w:tc>
                <w:tcPr>
                  <w:tcW w:w="4425" w:type="dxa"/>
                  <w:vAlign w:val="center"/>
                </w:tcPr>
                <w:p w:rsidR="00EA4351" w:rsidRPr="00F608BE" w:rsidRDefault="00B13C6B" w:rsidP="00810892">
                  <w:pPr>
                    <w:spacing w:line="340" w:lineRule="exact"/>
                    <w:jc w:val="left"/>
                    <w:rPr>
                      <w:snapToGrid w:val="0"/>
                      <w:szCs w:val="21"/>
                    </w:rPr>
                  </w:pPr>
                  <w:r w:rsidRPr="00F608BE">
                    <w:rPr>
                      <w:snapToGrid w:val="0"/>
                      <w:szCs w:val="21"/>
                    </w:rPr>
                    <w:t>重点围绕钢铁、石化、化工、造纸、纺织印染、食品、电子等行业，创建一批工业废水循环利用示范企业，逐步提高废水综合利用率。积极推动再生水、雨水和苦咸水等非常规水源利用。</w:t>
                  </w:r>
                </w:p>
              </w:tc>
              <w:tc>
                <w:tcPr>
                  <w:tcW w:w="1679" w:type="dxa"/>
                  <w:vAlign w:val="center"/>
                </w:tcPr>
                <w:p w:rsidR="00EA4351" w:rsidRPr="00F608BE" w:rsidRDefault="00B13C6B" w:rsidP="00810892">
                  <w:pPr>
                    <w:spacing w:line="340" w:lineRule="exact"/>
                    <w:jc w:val="left"/>
                    <w:rPr>
                      <w:snapToGrid w:val="0"/>
                      <w:szCs w:val="21"/>
                    </w:rPr>
                  </w:pPr>
                  <w:r w:rsidRPr="00F608BE">
                    <w:rPr>
                      <w:rFonts w:hint="eastAsia"/>
                      <w:snapToGrid w:val="0"/>
                      <w:szCs w:val="21"/>
                    </w:rPr>
                    <w:t>本项目不属于重点</w:t>
                  </w:r>
                  <w:r w:rsidRPr="00F608BE">
                    <w:rPr>
                      <w:snapToGrid w:val="0"/>
                      <w:szCs w:val="21"/>
                    </w:rPr>
                    <w:t>围绕的行业。本项目</w:t>
                  </w:r>
                  <w:r w:rsidRPr="00F608BE">
                    <w:rPr>
                      <w:rFonts w:hint="eastAsia"/>
                      <w:snapToGrid w:val="0"/>
                      <w:szCs w:val="21"/>
                    </w:rPr>
                    <w:t>循环</w:t>
                  </w:r>
                  <w:r w:rsidRPr="00F608BE">
                    <w:rPr>
                      <w:snapToGrid w:val="0"/>
                      <w:szCs w:val="21"/>
                    </w:rPr>
                    <w:t>冷却水综合利用。</w:t>
                  </w:r>
                </w:p>
              </w:tc>
              <w:tc>
                <w:tcPr>
                  <w:tcW w:w="578" w:type="dxa"/>
                  <w:vAlign w:val="center"/>
                </w:tcPr>
                <w:p w:rsidR="00EA4351" w:rsidRPr="00F608BE" w:rsidRDefault="00B13C6B" w:rsidP="00810892">
                  <w:pPr>
                    <w:spacing w:line="340" w:lineRule="exact"/>
                    <w:jc w:val="center"/>
                    <w:rPr>
                      <w:kern w:val="0"/>
                      <w:szCs w:val="21"/>
                    </w:rPr>
                  </w:pPr>
                  <w:r w:rsidRPr="00F608BE">
                    <w:rPr>
                      <w:rFonts w:hint="eastAsia"/>
                      <w:kern w:val="0"/>
                      <w:szCs w:val="21"/>
                    </w:rPr>
                    <w:t>相符</w:t>
                  </w:r>
                </w:p>
              </w:tc>
            </w:tr>
            <w:tr w:rsidR="00EA4351" w:rsidRPr="00F608BE">
              <w:trPr>
                <w:trHeight w:val="549"/>
              </w:trPr>
              <w:tc>
                <w:tcPr>
                  <w:tcW w:w="578" w:type="dxa"/>
                  <w:vAlign w:val="center"/>
                </w:tcPr>
                <w:p w:rsidR="00EA4351" w:rsidRPr="00F608BE" w:rsidRDefault="00B13C6B" w:rsidP="00810892">
                  <w:pPr>
                    <w:spacing w:line="340" w:lineRule="exact"/>
                    <w:jc w:val="center"/>
                    <w:rPr>
                      <w:kern w:val="0"/>
                      <w:szCs w:val="21"/>
                    </w:rPr>
                  </w:pPr>
                  <w:r w:rsidRPr="00F608BE">
                    <w:rPr>
                      <w:rFonts w:hint="eastAsia"/>
                      <w:kern w:val="0"/>
                      <w:szCs w:val="21"/>
                    </w:rPr>
                    <w:t>2</w:t>
                  </w:r>
                </w:p>
              </w:tc>
              <w:tc>
                <w:tcPr>
                  <w:tcW w:w="694" w:type="dxa"/>
                  <w:vAlign w:val="center"/>
                </w:tcPr>
                <w:p w:rsidR="00EA4351" w:rsidRPr="00F608BE" w:rsidRDefault="00B13C6B" w:rsidP="00810892">
                  <w:pPr>
                    <w:spacing w:line="340" w:lineRule="exact"/>
                    <w:jc w:val="center"/>
                    <w:rPr>
                      <w:kern w:val="0"/>
                      <w:szCs w:val="21"/>
                    </w:rPr>
                  </w:pPr>
                  <w:r w:rsidRPr="00F608BE">
                    <w:rPr>
                      <w:kern w:val="0"/>
                      <w:szCs w:val="21"/>
                    </w:rPr>
                    <w:t>保障重点区域空气质量达标</w:t>
                  </w:r>
                </w:p>
              </w:tc>
              <w:tc>
                <w:tcPr>
                  <w:tcW w:w="4425" w:type="dxa"/>
                  <w:vAlign w:val="center"/>
                </w:tcPr>
                <w:p w:rsidR="00EA4351" w:rsidRPr="00F608BE" w:rsidRDefault="00B13C6B" w:rsidP="00810892">
                  <w:pPr>
                    <w:spacing w:line="340" w:lineRule="exact"/>
                    <w:jc w:val="left"/>
                    <w:rPr>
                      <w:snapToGrid w:val="0"/>
                      <w:szCs w:val="21"/>
                    </w:rPr>
                  </w:pPr>
                  <w:r w:rsidRPr="00F608BE">
                    <w:rPr>
                      <w:snapToGrid w:val="0"/>
                      <w:szCs w:val="21"/>
                    </w:rPr>
                    <w:t>开展建材、农药、煤化工、石化、化肥、铸造、压延、有色金属等行业综合治理，进一步强化设备密闭化改造和治理设施提标改造，推进全流程排放管理。加强大宗物料及生产工艺过程无组织排放控制，在保障生产安全的前提下，采取密闭、封闭等措施有效提高废气收集率。</w:t>
                  </w:r>
                </w:p>
              </w:tc>
              <w:tc>
                <w:tcPr>
                  <w:tcW w:w="1679" w:type="dxa"/>
                  <w:vAlign w:val="center"/>
                </w:tcPr>
                <w:p w:rsidR="00EA4351" w:rsidRPr="00F608BE" w:rsidRDefault="00B13C6B" w:rsidP="00810892">
                  <w:pPr>
                    <w:spacing w:line="340" w:lineRule="exact"/>
                    <w:jc w:val="left"/>
                    <w:rPr>
                      <w:snapToGrid w:val="0"/>
                      <w:szCs w:val="21"/>
                    </w:rPr>
                  </w:pPr>
                  <w:r w:rsidRPr="00F608BE">
                    <w:rPr>
                      <w:rFonts w:hint="eastAsia"/>
                      <w:snapToGrid w:val="0"/>
                      <w:szCs w:val="21"/>
                    </w:rPr>
                    <w:t>本项目不在</w:t>
                  </w:r>
                  <w:r w:rsidRPr="00F608BE">
                    <w:rPr>
                      <w:snapToGrid w:val="0"/>
                      <w:szCs w:val="21"/>
                    </w:rPr>
                    <w:t>左侧行业范围内，不涉及大宗物料储存、输送</w:t>
                  </w:r>
                  <w:r w:rsidRPr="00F608BE">
                    <w:rPr>
                      <w:rFonts w:hint="eastAsia"/>
                      <w:snapToGrid w:val="0"/>
                      <w:szCs w:val="21"/>
                    </w:rPr>
                    <w:t>及</w:t>
                  </w:r>
                  <w:r w:rsidRPr="00F608BE">
                    <w:rPr>
                      <w:snapToGrid w:val="0"/>
                      <w:szCs w:val="21"/>
                    </w:rPr>
                    <w:t>生产。</w:t>
                  </w:r>
                </w:p>
              </w:tc>
              <w:tc>
                <w:tcPr>
                  <w:tcW w:w="578" w:type="dxa"/>
                  <w:vAlign w:val="center"/>
                </w:tcPr>
                <w:p w:rsidR="00EA4351" w:rsidRPr="00F608BE" w:rsidRDefault="00B13C6B" w:rsidP="00810892">
                  <w:pPr>
                    <w:spacing w:line="340" w:lineRule="exact"/>
                    <w:jc w:val="center"/>
                    <w:rPr>
                      <w:kern w:val="0"/>
                      <w:szCs w:val="21"/>
                    </w:rPr>
                  </w:pPr>
                  <w:r w:rsidRPr="00F608BE">
                    <w:rPr>
                      <w:rFonts w:hint="eastAsia"/>
                      <w:kern w:val="0"/>
                      <w:szCs w:val="21"/>
                    </w:rPr>
                    <w:t>相符</w:t>
                  </w:r>
                </w:p>
              </w:tc>
            </w:tr>
            <w:tr w:rsidR="00EA4351" w:rsidRPr="00F608BE">
              <w:trPr>
                <w:trHeight w:val="1296"/>
              </w:trPr>
              <w:tc>
                <w:tcPr>
                  <w:tcW w:w="578" w:type="dxa"/>
                  <w:vAlign w:val="center"/>
                </w:tcPr>
                <w:p w:rsidR="00EA4351" w:rsidRPr="00F608BE" w:rsidRDefault="00B13C6B" w:rsidP="00810892">
                  <w:pPr>
                    <w:spacing w:line="340" w:lineRule="exact"/>
                    <w:jc w:val="center"/>
                    <w:rPr>
                      <w:kern w:val="0"/>
                      <w:szCs w:val="21"/>
                    </w:rPr>
                  </w:pPr>
                  <w:r w:rsidRPr="00F608BE">
                    <w:rPr>
                      <w:kern w:val="0"/>
                      <w:szCs w:val="21"/>
                    </w:rPr>
                    <w:t>3</w:t>
                  </w:r>
                </w:p>
              </w:tc>
              <w:tc>
                <w:tcPr>
                  <w:tcW w:w="694" w:type="dxa"/>
                  <w:vMerge w:val="restart"/>
                  <w:vAlign w:val="center"/>
                </w:tcPr>
                <w:p w:rsidR="00EA4351" w:rsidRPr="00F608BE" w:rsidRDefault="00B13C6B" w:rsidP="00810892">
                  <w:pPr>
                    <w:spacing w:line="340" w:lineRule="exact"/>
                    <w:jc w:val="center"/>
                    <w:rPr>
                      <w:kern w:val="0"/>
                      <w:szCs w:val="21"/>
                    </w:rPr>
                  </w:pPr>
                  <w:r w:rsidRPr="00F608BE">
                    <w:rPr>
                      <w:kern w:val="0"/>
                      <w:szCs w:val="21"/>
                    </w:rPr>
                    <w:t>推动多污染物协同控制</w:t>
                  </w:r>
                </w:p>
              </w:tc>
              <w:tc>
                <w:tcPr>
                  <w:tcW w:w="4425" w:type="dxa"/>
                  <w:vAlign w:val="center"/>
                </w:tcPr>
                <w:p w:rsidR="00EA4351" w:rsidRPr="00F608BE" w:rsidRDefault="00B13C6B" w:rsidP="00810892">
                  <w:pPr>
                    <w:spacing w:line="340" w:lineRule="exact"/>
                    <w:jc w:val="left"/>
                    <w:rPr>
                      <w:kern w:val="0"/>
                      <w:szCs w:val="21"/>
                    </w:rPr>
                  </w:pPr>
                  <w:r w:rsidRPr="00F608BE">
                    <w:rPr>
                      <w:kern w:val="0"/>
                      <w:szCs w:val="21"/>
                    </w:rPr>
                    <w:t>以石化、化工、工业涂装、包装印刷等行业为重点，按照</w:t>
                  </w:r>
                  <w:r w:rsidRPr="00F608BE">
                    <w:rPr>
                      <w:kern w:val="0"/>
                      <w:szCs w:val="21"/>
                    </w:rPr>
                    <w:t>“</w:t>
                  </w:r>
                  <w:r w:rsidRPr="00F608BE">
                    <w:rPr>
                      <w:kern w:val="0"/>
                      <w:szCs w:val="21"/>
                    </w:rPr>
                    <w:t>应收尽收、适宜高效、先启后停</w:t>
                  </w:r>
                  <w:r w:rsidRPr="00F608BE">
                    <w:rPr>
                      <w:kern w:val="0"/>
                      <w:szCs w:val="21"/>
                    </w:rPr>
                    <w:t>”</w:t>
                  </w:r>
                  <w:r w:rsidRPr="00F608BE">
                    <w:rPr>
                      <w:kern w:val="0"/>
                      <w:szCs w:val="21"/>
                    </w:rPr>
                    <w:t>的原则，大力提升</w:t>
                  </w:r>
                  <w:r w:rsidRPr="00F608BE">
                    <w:rPr>
                      <w:kern w:val="0"/>
                      <w:szCs w:val="21"/>
                    </w:rPr>
                    <w:t>VOCS</w:t>
                  </w:r>
                  <w:r w:rsidRPr="00F608BE">
                    <w:rPr>
                      <w:kern w:val="0"/>
                      <w:szCs w:val="21"/>
                    </w:rPr>
                    <w:t>废气收集处理率及处理设施运行率。按标准要求完成加油站、原油和成品油储油库、油罐车油气回收治理。严厉打击生产、销售、储存和使用不合格油品行为。稳步推进大气</w:t>
                  </w:r>
                  <w:proofErr w:type="gramStart"/>
                  <w:r w:rsidRPr="00F608BE">
                    <w:rPr>
                      <w:kern w:val="0"/>
                      <w:szCs w:val="21"/>
                    </w:rPr>
                    <w:t>氨污染</w:t>
                  </w:r>
                  <w:proofErr w:type="gramEnd"/>
                  <w:r w:rsidRPr="00F608BE">
                    <w:rPr>
                      <w:kern w:val="0"/>
                      <w:szCs w:val="21"/>
                    </w:rPr>
                    <w:t>防控。</w:t>
                  </w:r>
                </w:p>
              </w:tc>
              <w:tc>
                <w:tcPr>
                  <w:tcW w:w="1679" w:type="dxa"/>
                  <w:vAlign w:val="center"/>
                </w:tcPr>
                <w:p w:rsidR="00EA4351" w:rsidRPr="00F608BE" w:rsidRDefault="00B13C6B" w:rsidP="00810892">
                  <w:pPr>
                    <w:spacing w:line="340" w:lineRule="exact"/>
                    <w:jc w:val="left"/>
                    <w:rPr>
                      <w:kern w:val="0"/>
                      <w:szCs w:val="21"/>
                    </w:rPr>
                  </w:pPr>
                  <w:r w:rsidRPr="00F608BE">
                    <w:rPr>
                      <w:rFonts w:hint="eastAsia"/>
                      <w:kern w:val="0"/>
                      <w:szCs w:val="21"/>
                    </w:rPr>
                    <w:t>本项目不属于左侧</w:t>
                  </w:r>
                  <w:r w:rsidRPr="00F608BE">
                    <w:rPr>
                      <w:kern w:val="0"/>
                      <w:szCs w:val="21"/>
                    </w:rPr>
                    <w:t>行业。本项目</w:t>
                  </w:r>
                  <w:r w:rsidRPr="00F608BE">
                    <w:rPr>
                      <w:rFonts w:hint="eastAsia"/>
                      <w:kern w:val="0"/>
                      <w:szCs w:val="21"/>
                    </w:rPr>
                    <w:t>挤制绝缘层产生的废气</w:t>
                  </w:r>
                  <w:r w:rsidR="00350D04">
                    <w:rPr>
                      <w:rFonts w:hint="eastAsia"/>
                      <w:kern w:val="0"/>
                      <w:szCs w:val="21"/>
                    </w:rPr>
                    <w:t>、</w:t>
                  </w:r>
                  <w:r w:rsidR="007E5F79" w:rsidRPr="007E5F79">
                    <w:rPr>
                      <w:rFonts w:hint="eastAsia"/>
                      <w:kern w:val="0"/>
                      <w:szCs w:val="21"/>
                    </w:rPr>
                    <w:t>硅橡胶挤制绝缘层</w:t>
                  </w:r>
                  <w:r w:rsidR="002C11D7">
                    <w:rPr>
                      <w:kern w:val="0"/>
                      <w:szCs w:val="21"/>
                    </w:rPr>
                    <w:t>产生的废气</w:t>
                  </w:r>
                  <w:r w:rsidRPr="00F608BE">
                    <w:rPr>
                      <w:rFonts w:hint="eastAsia"/>
                      <w:kern w:val="0"/>
                      <w:szCs w:val="21"/>
                    </w:rPr>
                    <w:t>和</w:t>
                  </w:r>
                  <w:r w:rsidRPr="00F608BE">
                    <w:rPr>
                      <w:kern w:val="0"/>
                      <w:szCs w:val="21"/>
                    </w:rPr>
                    <w:t>拉丝过程产生的废气均进行收集治理</w:t>
                  </w:r>
                  <w:r w:rsidRPr="00F608BE">
                    <w:rPr>
                      <w:rFonts w:hint="eastAsia"/>
                      <w:kern w:val="0"/>
                      <w:szCs w:val="21"/>
                    </w:rPr>
                    <w:t>。</w:t>
                  </w:r>
                </w:p>
              </w:tc>
              <w:tc>
                <w:tcPr>
                  <w:tcW w:w="578" w:type="dxa"/>
                  <w:vAlign w:val="center"/>
                </w:tcPr>
                <w:p w:rsidR="00EA4351" w:rsidRPr="00F608BE" w:rsidRDefault="00B13C6B" w:rsidP="00810892">
                  <w:pPr>
                    <w:spacing w:line="340" w:lineRule="exact"/>
                    <w:jc w:val="center"/>
                    <w:rPr>
                      <w:kern w:val="0"/>
                      <w:szCs w:val="21"/>
                    </w:rPr>
                  </w:pPr>
                  <w:r w:rsidRPr="00F608BE">
                    <w:rPr>
                      <w:rFonts w:hint="eastAsia"/>
                      <w:kern w:val="0"/>
                      <w:szCs w:val="21"/>
                    </w:rPr>
                    <w:t>相符</w:t>
                  </w:r>
                </w:p>
              </w:tc>
            </w:tr>
            <w:tr w:rsidR="00EA4351" w:rsidRPr="00F608BE">
              <w:trPr>
                <w:trHeight w:val="414"/>
              </w:trPr>
              <w:tc>
                <w:tcPr>
                  <w:tcW w:w="578" w:type="dxa"/>
                  <w:vAlign w:val="center"/>
                </w:tcPr>
                <w:p w:rsidR="00EA4351" w:rsidRPr="00F608BE" w:rsidRDefault="00B13C6B" w:rsidP="00810892">
                  <w:pPr>
                    <w:spacing w:line="340" w:lineRule="exact"/>
                    <w:jc w:val="center"/>
                    <w:rPr>
                      <w:kern w:val="0"/>
                      <w:szCs w:val="21"/>
                    </w:rPr>
                  </w:pPr>
                  <w:r w:rsidRPr="00F608BE">
                    <w:rPr>
                      <w:kern w:val="0"/>
                      <w:szCs w:val="21"/>
                    </w:rPr>
                    <w:t>4</w:t>
                  </w:r>
                </w:p>
              </w:tc>
              <w:tc>
                <w:tcPr>
                  <w:tcW w:w="694" w:type="dxa"/>
                  <w:vMerge/>
                  <w:vAlign w:val="center"/>
                </w:tcPr>
                <w:p w:rsidR="00EA4351" w:rsidRPr="00F608BE" w:rsidRDefault="00EA4351" w:rsidP="00810892">
                  <w:pPr>
                    <w:spacing w:line="340" w:lineRule="exact"/>
                    <w:jc w:val="center"/>
                    <w:rPr>
                      <w:kern w:val="0"/>
                      <w:szCs w:val="21"/>
                    </w:rPr>
                  </w:pPr>
                </w:p>
              </w:tc>
              <w:tc>
                <w:tcPr>
                  <w:tcW w:w="4425" w:type="dxa"/>
                  <w:vAlign w:val="center"/>
                </w:tcPr>
                <w:p w:rsidR="00EA4351" w:rsidRPr="00F608BE" w:rsidRDefault="00B13C6B" w:rsidP="00810892">
                  <w:pPr>
                    <w:spacing w:line="340" w:lineRule="exact"/>
                    <w:rPr>
                      <w:kern w:val="0"/>
                      <w:szCs w:val="21"/>
                    </w:rPr>
                  </w:pPr>
                  <w:r w:rsidRPr="00F608BE">
                    <w:rPr>
                      <w:rFonts w:hint="eastAsia"/>
                      <w:kern w:val="0"/>
                      <w:szCs w:val="21"/>
                    </w:rPr>
                    <w:t>专栏</w:t>
                  </w:r>
                  <w:r w:rsidRPr="00F608BE">
                    <w:rPr>
                      <w:rFonts w:hint="eastAsia"/>
                      <w:kern w:val="0"/>
                      <w:szCs w:val="21"/>
                    </w:rPr>
                    <w:t>2</w:t>
                  </w:r>
                  <w:r w:rsidRPr="00F608BE">
                    <w:rPr>
                      <w:rFonts w:hint="eastAsia"/>
                      <w:kern w:val="0"/>
                      <w:szCs w:val="21"/>
                    </w:rPr>
                    <w:t>：</w:t>
                  </w:r>
                  <w:r w:rsidRPr="00F608BE">
                    <w:rPr>
                      <w:kern w:val="0"/>
                      <w:szCs w:val="21"/>
                    </w:rPr>
                    <w:t>2.</w:t>
                  </w:r>
                  <w:r w:rsidRPr="00F608BE">
                    <w:rPr>
                      <w:kern w:val="0"/>
                      <w:szCs w:val="21"/>
                    </w:rPr>
                    <w:t>工业炉窑综合整治工程实施焦化行业深度治理工程，压减炉龄较长、炉况较差的炭化室高度</w:t>
                  </w:r>
                  <w:r w:rsidRPr="00F608BE">
                    <w:rPr>
                      <w:kern w:val="0"/>
                      <w:szCs w:val="21"/>
                    </w:rPr>
                    <w:t>4.3</w:t>
                  </w:r>
                  <w:r w:rsidRPr="00F608BE">
                    <w:rPr>
                      <w:kern w:val="0"/>
                      <w:szCs w:val="21"/>
                    </w:rPr>
                    <w:t>米焦炉；推进实施有色金属、建材、石化、化肥、煤化工等行业工业炉窑综合治理工程，加大不达标工业炉窑淘汰力度，推</w:t>
                  </w:r>
                  <w:r w:rsidRPr="00F608BE">
                    <w:rPr>
                      <w:kern w:val="0"/>
                      <w:szCs w:val="21"/>
                    </w:rPr>
                    <w:lastRenderedPageBreak/>
                    <w:t>进工业炉窑使用电、天然气等清洁能源或由周边热电厂供热；淘汰一批化肥行业固定床间歇式煤气化炉，淘汰炉膛直径</w:t>
                  </w:r>
                  <w:r w:rsidRPr="00F608BE">
                    <w:rPr>
                      <w:kern w:val="0"/>
                      <w:szCs w:val="21"/>
                    </w:rPr>
                    <w:t>3</w:t>
                  </w:r>
                  <w:r w:rsidRPr="00F608BE">
                    <w:rPr>
                      <w:kern w:val="0"/>
                      <w:szCs w:val="21"/>
                    </w:rPr>
                    <w:t>米以下燃料类煤气发生炉。开展关中地区工业炉窑无组织排放治理和清洁能源改造，严格控制工业炉窑生产工艺过程及相关物料储存、输送等环节无组织排放。</w:t>
                  </w:r>
                </w:p>
              </w:tc>
              <w:tc>
                <w:tcPr>
                  <w:tcW w:w="1679" w:type="dxa"/>
                  <w:vAlign w:val="center"/>
                </w:tcPr>
                <w:p w:rsidR="00EA4351" w:rsidRPr="00F608BE" w:rsidRDefault="00B13C6B" w:rsidP="00810892">
                  <w:pPr>
                    <w:spacing w:line="340" w:lineRule="exact"/>
                    <w:jc w:val="center"/>
                    <w:rPr>
                      <w:kern w:val="0"/>
                      <w:szCs w:val="21"/>
                    </w:rPr>
                  </w:pPr>
                  <w:r w:rsidRPr="00F608BE">
                    <w:rPr>
                      <w:rFonts w:hint="eastAsia"/>
                      <w:kern w:val="0"/>
                      <w:szCs w:val="21"/>
                    </w:rPr>
                    <w:lastRenderedPageBreak/>
                    <w:t>本项目不涉及工业</w:t>
                  </w:r>
                  <w:r w:rsidRPr="00F608BE">
                    <w:rPr>
                      <w:kern w:val="0"/>
                      <w:szCs w:val="21"/>
                    </w:rPr>
                    <w:t>窑炉和锅炉</w:t>
                  </w:r>
                  <w:r w:rsidRPr="00F608BE">
                    <w:rPr>
                      <w:rFonts w:hint="eastAsia"/>
                      <w:kern w:val="0"/>
                      <w:szCs w:val="21"/>
                    </w:rPr>
                    <w:t>。</w:t>
                  </w:r>
                </w:p>
              </w:tc>
              <w:tc>
                <w:tcPr>
                  <w:tcW w:w="578" w:type="dxa"/>
                  <w:vAlign w:val="center"/>
                </w:tcPr>
                <w:p w:rsidR="00EA4351" w:rsidRPr="00F608BE" w:rsidRDefault="00B13C6B" w:rsidP="00810892">
                  <w:pPr>
                    <w:spacing w:line="340" w:lineRule="exact"/>
                    <w:jc w:val="center"/>
                    <w:rPr>
                      <w:kern w:val="0"/>
                      <w:szCs w:val="21"/>
                    </w:rPr>
                  </w:pPr>
                  <w:r w:rsidRPr="00F608BE">
                    <w:rPr>
                      <w:rFonts w:hint="eastAsia"/>
                      <w:kern w:val="0"/>
                      <w:szCs w:val="21"/>
                    </w:rPr>
                    <w:t>相符</w:t>
                  </w:r>
                </w:p>
              </w:tc>
            </w:tr>
            <w:tr w:rsidR="00EA4351" w:rsidRPr="00F608BE">
              <w:trPr>
                <w:trHeight w:val="407"/>
              </w:trPr>
              <w:tc>
                <w:tcPr>
                  <w:tcW w:w="578" w:type="dxa"/>
                  <w:vAlign w:val="center"/>
                </w:tcPr>
                <w:p w:rsidR="00EA4351" w:rsidRPr="00F608BE" w:rsidRDefault="00B13C6B" w:rsidP="00810892">
                  <w:pPr>
                    <w:spacing w:line="340" w:lineRule="exact"/>
                    <w:jc w:val="center"/>
                    <w:rPr>
                      <w:kern w:val="0"/>
                      <w:szCs w:val="21"/>
                    </w:rPr>
                  </w:pPr>
                  <w:r w:rsidRPr="00F608BE">
                    <w:rPr>
                      <w:kern w:val="0"/>
                      <w:szCs w:val="21"/>
                    </w:rPr>
                    <w:t>5</w:t>
                  </w:r>
                </w:p>
              </w:tc>
              <w:tc>
                <w:tcPr>
                  <w:tcW w:w="694" w:type="dxa"/>
                  <w:vAlign w:val="center"/>
                </w:tcPr>
                <w:p w:rsidR="00EA4351" w:rsidRPr="00F608BE" w:rsidRDefault="00B13C6B" w:rsidP="00810892">
                  <w:pPr>
                    <w:spacing w:line="340" w:lineRule="exact"/>
                    <w:jc w:val="center"/>
                    <w:rPr>
                      <w:kern w:val="0"/>
                      <w:szCs w:val="21"/>
                    </w:rPr>
                  </w:pPr>
                  <w:r w:rsidRPr="00F608BE">
                    <w:rPr>
                      <w:kern w:val="0"/>
                      <w:szCs w:val="21"/>
                    </w:rPr>
                    <w:t>增强应对气候变化能力</w:t>
                  </w:r>
                </w:p>
              </w:tc>
              <w:tc>
                <w:tcPr>
                  <w:tcW w:w="4425" w:type="dxa"/>
                  <w:vAlign w:val="center"/>
                </w:tcPr>
                <w:p w:rsidR="00EA4351" w:rsidRPr="00F608BE" w:rsidRDefault="00B13C6B" w:rsidP="00810892">
                  <w:pPr>
                    <w:spacing w:line="340" w:lineRule="exact"/>
                    <w:rPr>
                      <w:kern w:val="0"/>
                      <w:szCs w:val="21"/>
                    </w:rPr>
                  </w:pPr>
                  <w:r w:rsidRPr="00F608BE">
                    <w:rPr>
                      <w:kern w:val="0"/>
                      <w:szCs w:val="21"/>
                    </w:rPr>
                    <w:t>推进重点领域行业低碳转型。严把新上项目的碳排放关，坚决遏制高能耗、高排放、低水平项目盲目发展。推动企业开展减</w:t>
                  </w:r>
                  <w:proofErr w:type="gramStart"/>
                  <w:r w:rsidRPr="00F608BE">
                    <w:rPr>
                      <w:kern w:val="0"/>
                      <w:szCs w:val="21"/>
                    </w:rPr>
                    <w:t>污降碳</w:t>
                  </w:r>
                  <w:proofErr w:type="gramEnd"/>
                  <w:r w:rsidRPr="00F608BE">
                    <w:rPr>
                      <w:kern w:val="0"/>
                      <w:szCs w:val="21"/>
                    </w:rPr>
                    <w:t>协同创新行动。推进</w:t>
                  </w:r>
                  <w:r w:rsidRPr="00F608BE">
                    <w:rPr>
                      <w:kern w:val="0"/>
                      <w:szCs w:val="21"/>
                    </w:rPr>
                    <w:t>“</w:t>
                  </w:r>
                  <w:r w:rsidRPr="00F608BE">
                    <w:rPr>
                      <w:kern w:val="0"/>
                      <w:szCs w:val="21"/>
                    </w:rPr>
                    <w:t>煤改气</w:t>
                  </w:r>
                  <w:r w:rsidRPr="00F608BE">
                    <w:rPr>
                      <w:kern w:val="0"/>
                      <w:szCs w:val="21"/>
                    </w:rPr>
                    <w:t>”“</w:t>
                  </w:r>
                  <w:r w:rsidRPr="00F608BE">
                    <w:rPr>
                      <w:kern w:val="0"/>
                      <w:szCs w:val="21"/>
                    </w:rPr>
                    <w:t>煤改电</w:t>
                  </w:r>
                  <w:r w:rsidRPr="00F608BE">
                    <w:rPr>
                      <w:kern w:val="0"/>
                      <w:szCs w:val="21"/>
                    </w:rPr>
                    <w:t>”</w:t>
                  </w:r>
                  <w:r w:rsidRPr="00F608BE">
                    <w:rPr>
                      <w:kern w:val="0"/>
                      <w:szCs w:val="21"/>
                    </w:rPr>
                    <w:t>进程，提高工业终端用能电气化水平。推进钢铁、石化、化工、有色、建材等行业节能降碳，升级钢铁、石化、建材等领域工艺技术，控制工业过程二氧化碳排放，开展工业园区和企业分布式绿色电网建设。</w:t>
                  </w:r>
                </w:p>
              </w:tc>
              <w:tc>
                <w:tcPr>
                  <w:tcW w:w="1679" w:type="dxa"/>
                  <w:vAlign w:val="center"/>
                </w:tcPr>
                <w:p w:rsidR="00EA4351" w:rsidRPr="00F608BE" w:rsidRDefault="00B13C6B" w:rsidP="00810892">
                  <w:pPr>
                    <w:spacing w:line="340" w:lineRule="exact"/>
                    <w:rPr>
                      <w:kern w:val="0"/>
                      <w:szCs w:val="21"/>
                    </w:rPr>
                  </w:pPr>
                  <w:r w:rsidRPr="00F608BE">
                    <w:rPr>
                      <w:rFonts w:ascii="宋体" w:hAnsi="宋体" w:cs="黑体" w:hint="eastAsia"/>
                      <w:bCs/>
                      <w:kern w:val="0"/>
                      <w:szCs w:val="21"/>
                    </w:rPr>
                    <w:t>本项目不属于</w:t>
                  </w:r>
                  <w:r w:rsidRPr="00F608BE">
                    <w:rPr>
                      <w:kern w:val="0"/>
                      <w:szCs w:val="21"/>
                    </w:rPr>
                    <w:t>高能耗、高排放、低水平项目</w:t>
                  </w:r>
                  <w:r w:rsidRPr="00F608BE">
                    <w:rPr>
                      <w:rFonts w:hint="eastAsia"/>
                      <w:kern w:val="0"/>
                      <w:szCs w:val="21"/>
                    </w:rPr>
                    <w:t>，</w:t>
                  </w:r>
                  <w:r w:rsidRPr="00F608BE">
                    <w:rPr>
                      <w:kern w:val="0"/>
                      <w:szCs w:val="21"/>
                    </w:rPr>
                    <w:t>不属于钢铁、石化、化工、有色、建材等行业</w:t>
                  </w:r>
                  <w:r w:rsidRPr="00F608BE">
                    <w:rPr>
                      <w:rFonts w:hint="eastAsia"/>
                      <w:kern w:val="0"/>
                      <w:szCs w:val="21"/>
                    </w:rPr>
                    <w:t>。</w:t>
                  </w:r>
                </w:p>
              </w:tc>
              <w:tc>
                <w:tcPr>
                  <w:tcW w:w="578" w:type="dxa"/>
                  <w:vAlign w:val="center"/>
                </w:tcPr>
                <w:p w:rsidR="00EA4351" w:rsidRPr="00F608BE" w:rsidRDefault="00B13C6B" w:rsidP="00810892">
                  <w:pPr>
                    <w:spacing w:line="340" w:lineRule="exact"/>
                    <w:jc w:val="center"/>
                    <w:rPr>
                      <w:kern w:val="0"/>
                      <w:szCs w:val="21"/>
                    </w:rPr>
                  </w:pPr>
                  <w:r w:rsidRPr="00F608BE">
                    <w:rPr>
                      <w:rFonts w:hint="eastAsia"/>
                      <w:kern w:val="0"/>
                      <w:szCs w:val="21"/>
                    </w:rPr>
                    <w:t>相符</w:t>
                  </w:r>
                </w:p>
              </w:tc>
            </w:tr>
            <w:tr w:rsidR="00EA4351" w:rsidRPr="00F608BE">
              <w:trPr>
                <w:trHeight w:val="832"/>
              </w:trPr>
              <w:tc>
                <w:tcPr>
                  <w:tcW w:w="578" w:type="dxa"/>
                  <w:vAlign w:val="center"/>
                </w:tcPr>
                <w:p w:rsidR="00EA4351" w:rsidRPr="00F608BE" w:rsidRDefault="00B13C6B" w:rsidP="00810892">
                  <w:pPr>
                    <w:spacing w:line="340" w:lineRule="exact"/>
                    <w:jc w:val="center"/>
                    <w:rPr>
                      <w:kern w:val="0"/>
                      <w:szCs w:val="21"/>
                    </w:rPr>
                  </w:pPr>
                  <w:r w:rsidRPr="00F608BE">
                    <w:rPr>
                      <w:kern w:val="0"/>
                      <w:szCs w:val="21"/>
                    </w:rPr>
                    <w:t>6</w:t>
                  </w:r>
                </w:p>
              </w:tc>
              <w:tc>
                <w:tcPr>
                  <w:tcW w:w="694" w:type="dxa"/>
                  <w:vAlign w:val="center"/>
                </w:tcPr>
                <w:p w:rsidR="00EA4351" w:rsidRPr="00F608BE" w:rsidRDefault="00B13C6B" w:rsidP="00810892">
                  <w:pPr>
                    <w:spacing w:line="340" w:lineRule="exact"/>
                    <w:jc w:val="center"/>
                    <w:rPr>
                      <w:kern w:val="0"/>
                      <w:szCs w:val="21"/>
                    </w:rPr>
                  </w:pPr>
                  <w:r w:rsidRPr="00F608BE">
                    <w:rPr>
                      <w:kern w:val="0"/>
                      <w:szCs w:val="21"/>
                    </w:rPr>
                    <w:t>加强环境风险源头防控</w:t>
                  </w:r>
                </w:p>
              </w:tc>
              <w:tc>
                <w:tcPr>
                  <w:tcW w:w="4425" w:type="dxa"/>
                  <w:vAlign w:val="center"/>
                </w:tcPr>
                <w:p w:rsidR="00EA4351" w:rsidRPr="00F608BE" w:rsidRDefault="00B13C6B" w:rsidP="00810892">
                  <w:pPr>
                    <w:spacing w:line="340" w:lineRule="exact"/>
                    <w:rPr>
                      <w:kern w:val="0"/>
                      <w:szCs w:val="21"/>
                    </w:rPr>
                  </w:pPr>
                  <w:r w:rsidRPr="00F608BE">
                    <w:rPr>
                      <w:kern w:val="0"/>
                      <w:szCs w:val="21"/>
                    </w:rPr>
                    <w:t>强化企业环境风险管控。以黄河干流及主要支流为重点，严控石化、化工、原料药制造、印染、化纤、有色金属等行业企业环境风险。加强企业突发环境事件应急预案备案管理，开展基于环境风险评估和应急资源调查的应急预案修编。督促推进企事业单位按要求开展环境风险隐患排查治理，实施分类分级管理。针对企业产业类别、空间位置、风险特征、环境应急资源状况等，筛选一批企业环境风险管</w:t>
                  </w:r>
                  <w:proofErr w:type="gramStart"/>
                  <w:r w:rsidRPr="00F608BE">
                    <w:rPr>
                      <w:kern w:val="0"/>
                      <w:szCs w:val="21"/>
                    </w:rPr>
                    <w:t>控典型</w:t>
                  </w:r>
                  <w:proofErr w:type="gramEnd"/>
                  <w:r w:rsidRPr="00F608BE">
                    <w:rPr>
                      <w:kern w:val="0"/>
                      <w:szCs w:val="21"/>
                    </w:rPr>
                    <w:t>样板。</w:t>
                  </w:r>
                </w:p>
              </w:tc>
              <w:tc>
                <w:tcPr>
                  <w:tcW w:w="1679" w:type="dxa"/>
                  <w:vAlign w:val="center"/>
                </w:tcPr>
                <w:p w:rsidR="00EA4351" w:rsidRPr="00F608BE" w:rsidRDefault="00B13C6B" w:rsidP="00810892">
                  <w:pPr>
                    <w:spacing w:line="340" w:lineRule="exact"/>
                    <w:jc w:val="center"/>
                    <w:rPr>
                      <w:kern w:val="0"/>
                      <w:szCs w:val="21"/>
                    </w:rPr>
                  </w:pPr>
                  <w:r w:rsidRPr="00F608BE">
                    <w:rPr>
                      <w:rFonts w:hint="eastAsia"/>
                      <w:kern w:val="0"/>
                      <w:szCs w:val="21"/>
                    </w:rPr>
                    <w:t>本项目不属于石化、化工、原料药制造、印染、化纤、有色金属等行业。</w:t>
                  </w:r>
                  <w:r w:rsidRPr="00F608BE">
                    <w:rPr>
                      <w:kern w:val="0"/>
                      <w:szCs w:val="21"/>
                    </w:rPr>
                    <w:t>建设</w:t>
                  </w:r>
                  <w:r w:rsidRPr="00F608BE">
                    <w:rPr>
                      <w:rFonts w:hint="eastAsia"/>
                      <w:kern w:val="0"/>
                      <w:szCs w:val="21"/>
                    </w:rPr>
                    <w:t>单位</w:t>
                  </w:r>
                  <w:r w:rsidRPr="00F608BE">
                    <w:rPr>
                      <w:kern w:val="0"/>
                      <w:szCs w:val="21"/>
                    </w:rPr>
                    <w:t>按要求开展环境风险隐患排查治理，实施分类分级管理。</w:t>
                  </w:r>
                </w:p>
              </w:tc>
              <w:tc>
                <w:tcPr>
                  <w:tcW w:w="578" w:type="dxa"/>
                  <w:vAlign w:val="center"/>
                </w:tcPr>
                <w:p w:rsidR="00EA4351" w:rsidRPr="00F608BE" w:rsidRDefault="00B13C6B" w:rsidP="00810892">
                  <w:pPr>
                    <w:spacing w:line="340" w:lineRule="exact"/>
                    <w:jc w:val="center"/>
                    <w:rPr>
                      <w:kern w:val="0"/>
                      <w:szCs w:val="21"/>
                    </w:rPr>
                  </w:pPr>
                  <w:r w:rsidRPr="00F608BE">
                    <w:rPr>
                      <w:rFonts w:hint="eastAsia"/>
                      <w:kern w:val="0"/>
                      <w:szCs w:val="21"/>
                    </w:rPr>
                    <w:t>相符</w:t>
                  </w:r>
                </w:p>
              </w:tc>
            </w:tr>
          </w:tbl>
          <w:p w:rsidR="00EA4351" w:rsidRPr="00F608BE" w:rsidRDefault="00B13C6B">
            <w:pPr>
              <w:pStyle w:val="130"/>
              <w:adjustRightInd w:val="0"/>
              <w:snapToGrid w:val="0"/>
              <w:spacing w:line="360" w:lineRule="auto"/>
              <w:ind w:firstLine="480"/>
              <w:rPr>
                <w:rFonts w:ascii="Arial" w:cs="Arial"/>
              </w:rPr>
            </w:pPr>
            <w:r w:rsidRPr="00F608BE">
              <w:rPr>
                <w:rFonts w:ascii="Arial" w:cs="Arial" w:hint="eastAsia"/>
              </w:rPr>
              <w:t>由上表分析可知，本项目符合《黄河流域生态环境保护规划》相关要求。</w:t>
            </w:r>
          </w:p>
          <w:p w:rsidR="00EA4351" w:rsidRPr="00F608BE" w:rsidRDefault="00B13C6B">
            <w:pPr>
              <w:pStyle w:val="50"/>
              <w:numPr>
                <w:ilvl w:val="0"/>
                <w:numId w:val="0"/>
              </w:numPr>
              <w:spacing w:line="360" w:lineRule="auto"/>
              <w:rPr>
                <w:rFonts w:eastAsia="黑体"/>
                <w:sz w:val="24"/>
              </w:rPr>
            </w:pPr>
            <w:r w:rsidRPr="00F608BE">
              <w:rPr>
                <w:rFonts w:eastAsia="黑体" w:hint="eastAsia"/>
                <w:sz w:val="24"/>
              </w:rPr>
              <w:t>3.</w:t>
            </w:r>
            <w:r w:rsidRPr="00F608BE">
              <w:rPr>
                <w:rFonts w:eastAsia="黑体"/>
                <w:sz w:val="24"/>
              </w:rPr>
              <w:t>5</w:t>
            </w:r>
            <w:r w:rsidRPr="00F608BE">
              <w:rPr>
                <w:rFonts w:eastAsia="黑体" w:hint="eastAsia"/>
                <w:sz w:val="24"/>
              </w:rPr>
              <w:t>.</w:t>
            </w:r>
            <w:r w:rsidRPr="00F608BE">
              <w:rPr>
                <w:rFonts w:eastAsia="黑体"/>
                <w:sz w:val="24"/>
              </w:rPr>
              <w:t>项目</w:t>
            </w:r>
            <w:r w:rsidRPr="00F608BE">
              <w:rPr>
                <w:rFonts w:eastAsia="黑体" w:hint="eastAsia"/>
                <w:sz w:val="24"/>
              </w:rPr>
              <w:t>与《关于“十四五”推进沿黄重点地区工业项目入园及严控高污染、高耗水、高耗能项目的通知》相符性分析</w:t>
            </w:r>
          </w:p>
          <w:p w:rsidR="00EA4351" w:rsidRPr="00F608BE" w:rsidRDefault="00B13C6B">
            <w:pPr>
              <w:spacing w:line="360" w:lineRule="auto"/>
              <w:ind w:firstLineChars="200" w:firstLine="480"/>
              <w:rPr>
                <w:sz w:val="24"/>
              </w:rPr>
            </w:pPr>
            <w:r w:rsidRPr="00F608BE">
              <w:rPr>
                <w:rFonts w:hint="eastAsia"/>
                <w:sz w:val="24"/>
              </w:rPr>
              <w:t>根据《关于“十四五”推进沿黄重点地区工业项目入园及严控高污染、高耗水、高耗能项目的通知》发改办产业〔</w:t>
            </w:r>
            <w:r w:rsidRPr="00F608BE">
              <w:rPr>
                <w:rFonts w:hint="eastAsia"/>
                <w:sz w:val="24"/>
              </w:rPr>
              <w:t>2021</w:t>
            </w:r>
            <w:r w:rsidRPr="00F608BE">
              <w:rPr>
                <w:rFonts w:hint="eastAsia"/>
                <w:sz w:val="24"/>
              </w:rPr>
              <w:t>〕</w:t>
            </w:r>
            <w:r w:rsidRPr="00F608BE">
              <w:rPr>
                <w:rFonts w:hint="eastAsia"/>
                <w:sz w:val="24"/>
              </w:rPr>
              <w:t>635</w:t>
            </w:r>
            <w:r w:rsidRPr="00F608BE">
              <w:rPr>
                <w:rFonts w:hint="eastAsia"/>
                <w:sz w:val="24"/>
              </w:rPr>
              <w:t>号，将与本项目相关的要求列表如下。</w:t>
            </w:r>
          </w:p>
          <w:p w:rsidR="00EA4351" w:rsidRPr="00F608BE" w:rsidRDefault="00B13C6B">
            <w:pPr>
              <w:ind w:firstLineChars="300" w:firstLine="720"/>
              <w:jc w:val="center"/>
              <w:rPr>
                <w:rFonts w:ascii="黑体" w:eastAsia="黑体" w:hAnsi="黑体" w:cs="黑体"/>
                <w:bCs/>
                <w:sz w:val="24"/>
              </w:rPr>
            </w:pPr>
            <w:r w:rsidRPr="00F608BE">
              <w:rPr>
                <w:rFonts w:ascii="黑体" w:eastAsia="黑体" w:hAnsi="黑体" w:cs="黑体" w:hint="eastAsia"/>
                <w:bCs/>
                <w:sz w:val="24"/>
              </w:rPr>
              <w:t>表</w:t>
            </w:r>
            <w:r w:rsidRPr="00F608BE">
              <w:rPr>
                <w:rFonts w:ascii="黑体" w:eastAsia="黑体" w:hAnsi="黑体" w:cs="黑体"/>
                <w:bCs/>
                <w:sz w:val="24"/>
              </w:rPr>
              <w:t>1-</w:t>
            </w:r>
            <w:r w:rsidR="00103F18">
              <w:rPr>
                <w:rFonts w:ascii="黑体" w:eastAsia="黑体" w:hAnsi="黑体" w:cs="黑体"/>
                <w:bCs/>
                <w:sz w:val="24"/>
              </w:rPr>
              <w:t>9</w:t>
            </w:r>
            <w:r w:rsidRPr="00F608BE">
              <w:rPr>
                <w:rFonts w:ascii="黑体" w:eastAsia="黑体" w:hAnsi="黑体" w:cs="黑体"/>
                <w:bCs/>
                <w:sz w:val="24"/>
              </w:rPr>
              <w:t xml:space="preserve">  </w:t>
            </w:r>
            <w:r w:rsidRPr="00F608BE">
              <w:rPr>
                <w:rFonts w:ascii="黑体" w:eastAsia="黑体" w:hAnsi="黑体" w:cs="黑体" w:hint="eastAsia"/>
                <w:bCs/>
                <w:sz w:val="24"/>
              </w:rPr>
              <w:t>本项目与“十四五”推进沿</w:t>
            </w:r>
            <w:proofErr w:type="gramStart"/>
            <w:r w:rsidRPr="00F608BE">
              <w:rPr>
                <w:rFonts w:ascii="黑体" w:eastAsia="黑体" w:hAnsi="黑体" w:cs="黑体" w:hint="eastAsia"/>
                <w:bCs/>
                <w:sz w:val="24"/>
              </w:rPr>
              <w:t>黄重点</w:t>
            </w:r>
            <w:proofErr w:type="gramEnd"/>
            <w:r w:rsidRPr="00F608BE">
              <w:rPr>
                <w:rFonts w:ascii="黑体" w:eastAsia="黑体" w:hAnsi="黑体" w:cs="黑体" w:hint="eastAsia"/>
                <w:bCs/>
                <w:sz w:val="24"/>
              </w:rPr>
              <w:t>地区工业项目入园及严控高污染、高耗水、高耗能项目相符性分析</w:t>
            </w:r>
          </w:p>
          <w:tbl>
            <w:tblPr>
              <w:tblStyle w:val="aa"/>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4A0" w:firstRow="1" w:lastRow="0" w:firstColumn="1" w:lastColumn="0" w:noHBand="0" w:noVBand="1"/>
            </w:tblPr>
            <w:tblGrid>
              <w:gridCol w:w="913"/>
              <w:gridCol w:w="4478"/>
              <w:gridCol w:w="1688"/>
              <w:gridCol w:w="893"/>
            </w:tblGrid>
            <w:tr w:rsidR="00EA4351" w:rsidRPr="00F608BE">
              <w:trPr>
                <w:trHeight w:val="375"/>
              </w:trPr>
              <w:tc>
                <w:tcPr>
                  <w:tcW w:w="5458" w:type="dxa"/>
                  <w:gridSpan w:val="2"/>
                  <w:vAlign w:val="center"/>
                </w:tcPr>
                <w:p w:rsidR="00EA4351" w:rsidRPr="00F608BE" w:rsidRDefault="00B13C6B" w:rsidP="00810892">
                  <w:pPr>
                    <w:spacing w:line="360" w:lineRule="auto"/>
                    <w:jc w:val="center"/>
                    <w:rPr>
                      <w:rFonts w:ascii="黑体" w:eastAsia="黑体" w:hAnsi="黑体"/>
                      <w:kern w:val="0"/>
                      <w:szCs w:val="21"/>
                    </w:rPr>
                  </w:pPr>
                  <w:r w:rsidRPr="00F608BE">
                    <w:rPr>
                      <w:rFonts w:ascii="黑体" w:eastAsia="黑体" w:hAnsi="黑体" w:hint="eastAsia"/>
                      <w:kern w:val="0"/>
                      <w:szCs w:val="21"/>
                    </w:rPr>
                    <w:t>文件要求</w:t>
                  </w:r>
                </w:p>
              </w:tc>
              <w:tc>
                <w:tcPr>
                  <w:tcW w:w="1701" w:type="dxa"/>
                  <w:vAlign w:val="center"/>
                </w:tcPr>
                <w:p w:rsidR="00EA4351" w:rsidRPr="00F608BE" w:rsidRDefault="00B13C6B" w:rsidP="00810892">
                  <w:pPr>
                    <w:spacing w:line="360" w:lineRule="auto"/>
                    <w:jc w:val="center"/>
                    <w:rPr>
                      <w:rFonts w:ascii="黑体" w:eastAsia="黑体" w:hAnsi="黑体"/>
                      <w:kern w:val="0"/>
                      <w:szCs w:val="21"/>
                    </w:rPr>
                  </w:pPr>
                  <w:r w:rsidRPr="00F608BE">
                    <w:rPr>
                      <w:rFonts w:ascii="黑体" w:eastAsia="黑体" w:hAnsi="黑体" w:hint="eastAsia"/>
                      <w:kern w:val="0"/>
                      <w:szCs w:val="21"/>
                    </w:rPr>
                    <w:t>本项目情况</w:t>
                  </w:r>
                </w:p>
              </w:tc>
              <w:tc>
                <w:tcPr>
                  <w:tcW w:w="900" w:type="dxa"/>
                  <w:vAlign w:val="center"/>
                </w:tcPr>
                <w:p w:rsidR="00EA4351" w:rsidRPr="00F608BE" w:rsidRDefault="00B13C6B" w:rsidP="00810892">
                  <w:pPr>
                    <w:spacing w:line="360" w:lineRule="auto"/>
                    <w:jc w:val="center"/>
                    <w:rPr>
                      <w:rFonts w:ascii="黑体" w:eastAsia="黑体" w:hAnsi="黑体"/>
                      <w:kern w:val="0"/>
                      <w:szCs w:val="21"/>
                    </w:rPr>
                  </w:pPr>
                  <w:r w:rsidRPr="00F608BE">
                    <w:rPr>
                      <w:rFonts w:ascii="黑体" w:eastAsia="黑体" w:hAnsi="黑体" w:hint="eastAsia"/>
                      <w:kern w:val="0"/>
                      <w:szCs w:val="21"/>
                    </w:rPr>
                    <w:t>相符性</w:t>
                  </w:r>
                </w:p>
              </w:tc>
            </w:tr>
            <w:tr w:rsidR="00EA4351" w:rsidRPr="00F608BE">
              <w:trPr>
                <w:trHeight w:val="872"/>
              </w:trPr>
              <w:tc>
                <w:tcPr>
                  <w:tcW w:w="918" w:type="dxa"/>
                  <w:vAlign w:val="center"/>
                </w:tcPr>
                <w:p w:rsidR="00EA4351" w:rsidRPr="00F608BE" w:rsidRDefault="00B13C6B" w:rsidP="00810892">
                  <w:pPr>
                    <w:spacing w:line="360" w:lineRule="auto"/>
                    <w:rPr>
                      <w:kern w:val="0"/>
                      <w:szCs w:val="21"/>
                    </w:rPr>
                  </w:pPr>
                  <w:r w:rsidRPr="00F608BE">
                    <w:rPr>
                      <w:rFonts w:hint="eastAsia"/>
                      <w:kern w:val="0"/>
                      <w:szCs w:val="21"/>
                    </w:rPr>
                    <w:lastRenderedPageBreak/>
                    <w:t>三、全面清理规范拟建工业项目</w:t>
                  </w:r>
                </w:p>
              </w:tc>
              <w:tc>
                <w:tcPr>
                  <w:tcW w:w="4540" w:type="dxa"/>
                  <w:vAlign w:val="center"/>
                </w:tcPr>
                <w:p w:rsidR="00EA4351" w:rsidRPr="00F608BE" w:rsidRDefault="00B13C6B" w:rsidP="00810892">
                  <w:pPr>
                    <w:spacing w:line="360" w:lineRule="auto"/>
                    <w:rPr>
                      <w:kern w:val="0"/>
                      <w:szCs w:val="21"/>
                    </w:rPr>
                  </w:pPr>
                  <w:r w:rsidRPr="00F608BE">
                    <w:rPr>
                      <w:rFonts w:hint="eastAsia"/>
                      <w:kern w:val="0"/>
                      <w:szCs w:val="21"/>
                    </w:rPr>
                    <w:t>各有关地区要坚持从严控制，对已备案但尚未开工的拟建工业项目，要指导督促和协调帮助企业将项目调整转入合</w:t>
                  </w:r>
                  <w:proofErr w:type="gramStart"/>
                  <w:r w:rsidRPr="00F608BE">
                    <w:rPr>
                      <w:rFonts w:hint="eastAsia"/>
                      <w:kern w:val="0"/>
                      <w:szCs w:val="21"/>
                    </w:rPr>
                    <w:t>规</w:t>
                  </w:r>
                  <w:proofErr w:type="gramEnd"/>
                  <w:r w:rsidRPr="00F608BE">
                    <w:rPr>
                      <w:rFonts w:hint="eastAsia"/>
                      <w:kern w:val="0"/>
                      <w:szCs w:val="21"/>
                    </w:rPr>
                    <w:t>工业园区内建设。对不符合产业政策、“三线一单”生态环境分区管控方案、规划环</w:t>
                  </w:r>
                  <w:proofErr w:type="gramStart"/>
                  <w:r w:rsidRPr="00F608BE">
                    <w:rPr>
                      <w:rFonts w:hint="eastAsia"/>
                      <w:kern w:val="0"/>
                      <w:szCs w:val="21"/>
                    </w:rPr>
                    <w:t>评以及</w:t>
                  </w:r>
                  <w:proofErr w:type="gramEnd"/>
                  <w:r w:rsidRPr="00F608BE">
                    <w:rPr>
                      <w:rFonts w:hint="eastAsia"/>
                      <w:kern w:val="0"/>
                      <w:szCs w:val="21"/>
                    </w:rPr>
                    <w:t>能耗、水耗等有关要求的工业项目，一律不得批准或备案。拟建工业项目清理规范工作于</w:t>
                  </w:r>
                  <w:r w:rsidRPr="00F608BE">
                    <w:rPr>
                      <w:rFonts w:hint="eastAsia"/>
                      <w:kern w:val="0"/>
                      <w:szCs w:val="21"/>
                    </w:rPr>
                    <w:t>2021</w:t>
                  </w:r>
                  <w:r w:rsidRPr="00F608BE">
                    <w:rPr>
                      <w:rFonts w:hint="eastAsia"/>
                      <w:kern w:val="0"/>
                      <w:szCs w:val="21"/>
                    </w:rPr>
                    <w:t>年</w:t>
                  </w:r>
                  <w:r w:rsidRPr="00F608BE">
                    <w:rPr>
                      <w:rFonts w:hint="eastAsia"/>
                      <w:kern w:val="0"/>
                      <w:szCs w:val="21"/>
                    </w:rPr>
                    <w:t>12</w:t>
                  </w:r>
                  <w:r w:rsidRPr="00F608BE">
                    <w:rPr>
                      <w:rFonts w:hint="eastAsia"/>
                      <w:kern w:val="0"/>
                      <w:szCs w:val="21"/>
                    </w:rPr>
                    <w:t>月底前全部完成。“十四五”时期沿</w:t>
                  </w:r>
                  <w:proofErr w:type="gramStart"/>
                  <w:r w:rsidRPr="00F608BE">
                    <w:rPr>
                      <w:rFonts w:hint="eastAsia"/>
                      <w:kern w:val="0"/>
                      <w:szCs w:val="21"/>
                    </w:rPr>
                    <w:t>黄重点</w:t>
                  </w:r>
                  <w:proofErr w:type="gramEnd"/>
                  <w:r w:rsidRPr="00F608BE">
                    <w:rPr>
                      <w:rFonts w:hint="eastAsia"/>
                      <w:kern w:val="0"/>
                      <w:szCs w:val="21"/>
                    </w:rPr>
                    <w:t>地区拟建的工业项目，一律按要求进入合</w:t>
                  </w:r>
                  <w:proofErr w:type="gramStart"/>
                  <w:r w:rsidRPr="00F608BE">
                    <w:rPr>
                      <w:rFonts w:hint="eastAsia"/>
                      <w:kern w:val="0"/>
                      <w:szCs w:val="21"/>
                    </w:rPr>
                    <w:t>规</w:t>
                  </w:r>
                  <w:proofErr w:type="gramEnd"/>
                  <w:r w:rsidRPr="00F608BE">
                    <w:rPr>
                      <w:rFonts w:hint="eastAsia"/>
                      <w:kern w:val="0"/>
                      <w:szCs w:val="21"/>
                    </w:rPr>
                    <w:t>工业园区。</w:t>
                  </w:r>
                </w:p>
              </w:tc>
              <w:tc>
                <w:tcPr>
                  <w:tcW w:w="1701" w:type="dxa"/>
                  <w:vAlign w:val="center"/>
                </w:tcPr>
                <w:p w:rsidR="00EA4351" w:rsidRPr="00F608BE" w:rsidRDefault="00B13C6B" w:rsidP="00AF44C7">
                  <w:pPr>
                    <w:spacing w:line="360" w:lineRule="auto"/>
                    <w:rPr>
                      <w:kern w:val="0"/>
                      <w:szCs w:val="21"/>
                    </w:rPr>
                  </w:pPr>
                  <w:r w:rsidRPr="00F608BE">
                    <w:rPr>
                      <w:rFonts w:hint="eastAsia"/>
                      <w:kern w:val="0"/>
                      <w:szCs w:val="21"/>
                    </w:rPr>
                    <w:t>本项目符合产业政策、“三线一单”生态环境分区管控方案。</w:t>
                  </w:r>
                  <w:r w:rsidRPr="00F608BE">
                    <w:rPr>
                      <w:kern w:val="0"/>
                      <w:szCs w:val="21"/>
                    </w:rPr>
                    <w:t>本项目</w:t>
                  </w:r>
                  <w:r w:rsidRPr="00F608BE">
                    <w:rPr>
                      <w:rFonts w:hint="eastAsia"/>
                      <w:kern w:val="0"/>
                      <w:szCs w:val="21"/>
                    </w:rPr>
                    <w:t>不属于高污染、高耗水、高耗能项目</w:t>
                  </w:r>
                  <w:r w:rsidRPr="00F608BE">
                    <w:rPr>
                      <w:kern w:val="0"/>
                      <w:szCs w:val="21"/>
                    </w:rPr>
                    <w:t>，且本项目</w:t>
                  </w:r>
                  <w:r w:rsidRPr="00F608BE">
                    <w:rPr>
                      <w:rFonts w:hint="eastAsia"/>
                      <w:kern w:val="0"/>
                      <w:szCs w:val="21"/>
                    </w:rPr>
                    <w:t>位于洛阳偃师区先进</w:t>
                  </w:r>
                  <w:r w:rsidRPr="00F608BE">
                    <w:rPr>
                      <w:kern w:val="0"/>
                      <w:szCs w:val="21"/>
                    </w:rPr>
                    <w:t>制造业</w:t>
                  </w:r>
                  <w:r w:rsidRPr="00F608BE">
                    <w:rPr>
                      <w:rFonts w:hint="eastAsia"/>
                      <w:kern w:val="0"/>
                      <w:szCs w:val="21"/>
                    </w:rPr>
                    <w:t>开发区东南板块（</w:t>
                  </w:r>
                  <w:proofErr w:type="gramStart"/>
                  <w:r w:rsidRPr="00F608BE">
                    <w:rPr>
                      <w:rFonts w:hint="eastAsia"/>
                      <w:kern w:val="0"/>
                      <w:szCs w:val="21"/>
                    </w:rPr>
                    <w:t>顾县</w:t>
                  </w:r>
                  <w:r w:rsidR="00AF44C7">
                    <w:rPr>
                      <w:rFonts w:hint="eastAsia"/>
                      <w:kern w:val="0"/>
                      <w:szCs w:val="21"/>
                    </w:rPr>
                    <w:t>片区</w:t>
                  </w:r>
                  <w:proofErr w:type="gramEnd"/>
                  <w:r w:rsidRPr="00F608BE">
                    <w:rPr>
                      <w:rFonts w:hint="eastAsia"/>
                      <w:kern w:val="0"/>
                      <w:szCs w:val="21"/>
                    </w:rPr>
                    <w:t>史家湾工业区）</w:t>
                  </w:r>
                  <w:r w:rsidRPr="00F608BE">
                    <w:rPr>
                      <w:kern w:val="0"/>
                      <w:szCs w:val="21"/>
                    </w:rPr>
                    <w:t>。</w:t>
                  </w:r>
                </w:p>
              </w:tc>
              <w:tc>
                <w:tcPr>
                  <w:tcW w:w="900" w:type="dxa"/>
                  <w:vAlign w:val="center"/>
                </w:tcPr>
                <w:p w:rsidR="00EA4351" w:rsidRPr="00F608BE" w:rsidRDefault="00B13C6B" w:rsidP="00810892">
                  <w:pPr>
                    <w:spacing w:line="360" w:lineRule="auto"/>
                    <w:rPr>
                      <w:kern w:val="0"/>
                      <w:szCs w:val="21"/>
                    </w:rPr>
                  </w:pPr>
                  <w:r w:rsidRPr="00F608BE">
                    <w:rPr>
                      <w:rFonts w:hint="eastAsia"/>
                      <w:kern w:val="0"/>
                      <w:szCs w:val="21"/>
                    </w:rPr>
                    <w:t>符合</w:t>
                  </w:r>
                </w:p>
              </w:tc>
            </w:tr>
            <w:tr w:rsidR="00EA4351" w:rsidRPr="00F608BE">
              <w:trPr>
                <w:trHeight w:val="3361"/>
              </w:trPr>
              <w:tc>
                <w:tcPr>
                  <w:tcW w:w="918" w:type="dxa"/>
                  <w:vAlign w:val="center"/>
                </w:tcPr>
                <w:p w:rsidR="00EA4351" w:rsidRPr="00F608BE" w:rsidRDefault="00B13C6B" w:rsidP="00810892">
                  <w:pPr>
                    <w:spacing w:line="360" w:lineRule="auto"/>
                    <w:rPr>
                      <w:kern w:val="0"/>
                      <w:szCs w:val="21"/>
                    </w:rPr>
                  </w:pPr>
                  <w:r w:rsidRPr="00F608BE">
                    <w:rPr>
                      <w:rFonts w:hint="eastAsia"/>
                      <w:kern w:val="0"/>
                      <w:szCs w:val="21"/>
                    </w:rPr>
                    <w:t>四、严控新上高污染、高耗水、高耗能项目</w:t>
                  </w:r>
                </w:p>
              </w:tc>
              <w:tc>
                <w:tcPr>
                  <w:tcW w:w="4540" w:type="dxa"/>
                  <w:vAlign w:val="center"/>
                </w:tcPr>
                <w:p w:rsidR="00EA4351" w:rsidRPr="00F608BE" w:rsidRDefault="00B13C6B" w:rsidP="00810892">
                  <w:pPr>
                    <w:spacing w:line="360" w:lineRule="auto"/>
                    <w:rPr>
                      <w:kern w:val="0"/>
                      <w:szCs w:val="21"/>
                    </w:rPr>
                  </w:pPr>
                  <w:r w:rsidRPr="00F608BE">
                    <w:rPr>
                      <w:rFonts w:hint="eastAsia"/>
                      <w:kern w:val="0"/>
                      <w:szCs w:val="21"/>
                    </w:rPr>
                    <w:t>各有关地区对现有已备案但尚未开工的拟建高污染、高耗水、高耗能项目（对高污染、高耗水、高耗能项目的界定，按照生态环境部、水利部、国家发展改革</w:t>
                  </w:r>
                  <w:proofErr w:type="gramStart"/>
                  <w:r w:rsidRPr="00F608BE">
                    <w:rPr>
                      <w:rFonts w:hint="eastAsia"/>
                      <w:kern w:val="0"/>
                      <w:szCs w:val="21"/>
                    </w:rPr>
                    <w:t>委相关</w:t>
                  </w:r>
                  <w:proofErr w:type="gramEnd"/>
                  <w:r w:rsidRPr="00F608BE">
                    <w:rPr>
                      <w:rFonts w:hint="eastAsia"/>
                      <w:kern w:val="0"/>
                      <w:szCs w:val="21"/>
                    </w:rPr>
                    <w:t>规定执行）要一律重新进行评估，确有必要建设且符合相关行业要求的方可继续推进。清理规范工作于</w:t>
                  </w:r>
                  <w:r w:rsidRPr="00F608BE">
                    <w:rPr>
                      <w:rFonts w:hint="eastAsia"/>
                      <w:kern w:val="0"/>
                      <w:szCs w:val="21"/>
                    </w:rPr>
                    <w:t>2021</w:t>
                  </w:r>
                  <w:r w:rsidRPr="00F608BE">
                    <w:rPr>
                      <w:rFonts w:hint="eastAsia"/>
                      <w:kern w:val="0"/>
                      <w:szCs w:val="21"/>
                    </w:rPr>
                    <w:t>年</w:t>
                  </w:r>
                  <w:r w:rsidRPr="00F608BE">
                    <w:rPr>
                      <w:rFonts w:hint="eastAsia"/>
                      <w:kern w:val="0"/>
                      <w:szCs w:val="21"/>
                    </w:rPr>
                    <w:t>12</w:t>
                  </w:r>
                  <w:r w:rsidRPr="00F608BE">
                    <w:rPr>
                      <w:rFonts w:hint="eastAsia"/>
                      <w:kern w:val="0"/>
                      <w:szCs w:val="21"/>
                    </w:rPr>
                    <w:t>月底前全部完成。“十四五”时期沿</w:t>
                  </w:r>
                  <w:proofErr w:type="gramStart"/>
                  <w:r w:rsidRPr="00F608BE">
                    <w:rPr>
                      <w:rFonts w:hint="eastAsia"/>
                      <w:kern w:val="0"/>
                      <w:szCs w:val="21"/>
                    </w:rPr>
                    <w:t>黄重点</w:t>
                  </w:r>
                  <w:proofErr w:type="gramEnd"/>
                  <w:r w:rsidRPr="00F608BE">
                    <w:rPr>
                      <w:rFonts w:hint="eastAsia"/>
                      <w:kern w:val="0"/>
                      <w:szCs w:val="21"/>
                    </w:rPr>
                    <w:t>地区新建高污染、高耗水、高耗能项目，一律按本通知要求执行。</w:t>
                  </w:r>
                </w:p>
              </w:tc>
              <w:tc>
                <w:tcPr>
                  <w:tcW w:w="1701" w:type="dxa"/>
                  <w:vAlign w:val="center"/>
                </w:tcPr>
                <w:p w:rsidR="00EA4351" w:rsidRPr="00F608BE" w:rsidRDefault="00B13C6B" w:rsidP="00810892">
                  <w:pPr>
                    <w:spacing w:line="360" w:lineRule="auto"/>
                    <w:rPr>
                      <w:kern w:val="0"/>
                      <w:szCs w:val="21"/>
                    </w:rPr>
                  </w:pPr>
                  <w:r w:rsidRPr="00F608BE">
                    <w:rPr>
                      <w:kern w:val="0"/>
                      <w:szCs w:val="21"/>
                    </w:rPr>
                    <w:t>本项目</w:t>
                  </w:r>
                  <w:r w:rsidRPr="00F608BE">
                    <w:rPr>
                      <w:rFonts w:hint="eastAsia"/>
                      <w:kern w:val="0"/>
                      <w:szCs w:val="21"/>
                    </w:rPr>
                    <w:t>不属于高污染、高耗水、高耗能项目。</w:t>
                  </w:r>
                </w:p>
              </w:tc>
              <w:tc>
                <w:tcPr>
                  <w:tcW w:w="900" w:type="dxa"/>
                  <w:vAlign w:val="center"/>
                </w:tcPr>
                <w:p w:rsidR="00EA4351" w:rsidRPr="00F608BE" w:rsidRDefault="00B13C6B" w:rsidP="00810892">
                  <w:pPr>
                    <w:spacing w:line="360" w:lineRule="auto"/>
                    <w:rPr>
                      <w:kern w:val="0"/>
                      <w:szCs w:val="21"/>
                    </w:rPr>
                  </w:pPr>
                  <w:r w:rsidRPr="00F608BE">
                    <w:rPr>
                      <w:rFonts w:hint="eastAsia"/>
                      <w:kern w:val="0"/>
                      <w:szCs w:val="21"/>
                    </w:rPr>
                    <w:t>符合</w:t>
                  </w:r>
                </w:p>
              </w:tc>
            </w:tr>
          </w:tbl>
          <w:p w:rsidR="00EA4351" w:rsidRPr="00F608BE" w:rsidRDefault="00B13C6B">
            <w:pPr>
              <w:spacing w:line="360" w:lineRule="auto"/>
              <w:ind w:firstLineChars="300" w:firstLine="720"/>
              <w:rPr>
                <w:sz w:val="24"/>
              </w:rPr>
            </w:pPr>
            <w:r w:rsidRPr="00F608BE">
              <w:rPr>
                <w:rFonts w:hint="eastAsia"/>
                <w:sz w:val="24"/>
              </w:rPr>
              <w:t>由上表可知，本项目符合《关于“十四五”推进沿黄重点地区工业项目入园及严控高污染、高耗水、高耗能项目的通知》中的相关要求。</w:t>
            </w:r>
          </w:p>
          <w:p w:rsidR="00EA4351" w:rsidRPr="00F608BE" w:rsidRDefault="00B13C6B">
            <w:pPr>
              <w:pStyle w:val="50"/>
              <w:numPr>
                <w:ilvl w:val="0"/>
                <w:numId w:val="0"/>
              </w:numPr>
              <w:spacing w:line="360" w:lineRule="auto"/>
              <w:rPr>
                <w:rFonts w:eastAsia="黑体"/>
                <w:sz w:val="24"/>
              </w:rPr>
            </w:pPr>
            <w:r w:rsidRPr="00F608BE">
              <w:rPr>
                <w:rFonts w:eastAsia="黑体" w:hint="eastAsia"/>
                <w:sz w:val="24"/>
              </w:rPr>
              <w:t>3.</w:t>
            </w:r>
            <w:r w:rsidRPr="00F608BE">
              <w:rPr>
                <w:rFonts w:eastAsia="黑体"/>
                <w:sz w:val="24"/>
              </w:rPr>
              <w:t>6</w:t>
            </w:r>
            <w:r w:rsidRPr="00F608BE">
              <w:rPr>
                <w:rFonts w:eastAsia="黑体" w:hint="eastAsia"/>
                <w:sz w:val="24"/>
              </w:rPr>
              <w:t>.</w:t>
            </w:r>
            <w:r w:rsidRPr="00F608BE">
              <w:rPr>
                <w:rFonts w:eastAsia="黑体"/>
                <w:sz w:val="24"/>
              </w:rPr>
              <w:t>项目</w:t>
            </w:r>
            <w:r w:rsidRPr="00F608BE">
              <w:rPr>
                <w:rFonts w:eastAsia="黑体" w:hint="eastAsia"/>
                <w:sz w:val="24"/>
              </w:rPr>
              <w:t>与《黄河生态保护治理攻坚战行动方案》相符性分析</w:t>
            </w:r>
          </w:p>
          <w:p w:rsidR="00EA4351" w:rsidRPr="00F608BE" w:rsidRDefault="00B13C6B">
            <w:pPr>
              <w:pStyle w:val="50"/>
              <w:numPr>
                <w:ilvl w:val="0"/>
                <w:numId w:val="0"/>
              </w:numPr>
              <w:spacing w:line="360" w:lineRule="auto"/>
              <w:ind w:firstLineChars="200" w:firstLine="480"/>
              <w:rPr>
                <w:kern w:val="0"/>
                <w:sz w:val="24"/>
                <w:szCs w:val="22"/>
              </w:rPr>
            </w:pPr>
            <w:r w:rsidRPr="00F608BE">
              <w:rPr>
                <w:rFonts w:hint="eastAsia"/>
                <w:kern w:val="0"/>
                <w:sz w:val="24"/>
                <w:szCs w:val="22"/>
              </w:rPr>
              <w:t>根据《黄河生态保护治理攻坚战行动方案》</w:t>
            </w:r>
            <w:proofErr w:type="gramStart"/>
            <w:r w:rsidRPr="00F608BE">
              <w:rPr>
                <w:rFonts w:hint="eastAsia"/>
                <w:kern w:val="0"/>
                <w:sz w:val="24"/>
                <w:szCs w:val="22"/>
              </w:rPr>
              <w:t>环综合</w:t>
            </w:r>
            <w:proofErr w:type="gramEnd"/>
            <w:r w:rsidRPr="00F608BE">
              <w:rPr>
                <w:rFonts w:hint="eastAsia"/>
                <w:kern w:val="0"/>
                <w:sz w:val="24"/>
                <w:szCs w:val="22"/>
              </w:rPr>
              <w:t>〔</w:t>
            </w:r>
            <w:r w:rsidRPr="00F608BE">
              <w:rPr>
                <w:rFonts w:hint="eastAsia"/>
                <w:kern w:val="0"/>
                <w:sz w:val="24"/>
                <w:szCs w:val="22"/>
              </w:rPr>
              <w:t>2022</w:t>
            </w:r>
            <w:r w:rsidRPr="00F608BE">
              <w:rPr>
                <w:rFonts w:hint="eastAsia"/>
                <w:kern w:val="0"/>
                <w:sz w:val="24"/>
                <w:szCs w:val="22"/>
              </w:rPr>
              <w:t>〕</w:t>
            </w:r>
            <w:r w:rsidRPr="00F608BE">
              <w:rPr>
                <w:rFonts w:hint="eastAsia"/>
                <w:kern w:val="0"/>
                <w:sz w:val="24"/>
                <w:szCs w:val="22"/>
              </w:rPr>
              <w:t>51</w:t>
            </w:r>
            <w:r w:rsidRPr="00F608BE">
              <w:rPr>
                <w:rFonts w:hint="eastAsia"/>
                <w:kern w:val="0"/>
                <w:sz w:val="24"/>
                <w:szCs w:val="22"/>
              </w:rPr>
              <w:t>号，将与本项目相关的要求列表如下。</w:t>
            </w:r>
          </w:p>
          <w:p w:rsidR="00EA4351" w:rsidRPr="00F608BE" w:rsidRDefault="00B13C6B">
            <w:pPr>
              <w:ind w:firstLineChars="300" w:firstLine="720"/>
              <w:jc w:val="center"/>
              <w:rPr>
                <w:rFonts w:ascii="黑体" w:eastAsia="黑体" w:hAnsi="黑体" w:cs="黑体"/>
                <w:bCs/>
                <w:sz w:val="24"/>
              </w:rPr>
            </w:pPr>
            <w:r w:rsidRPr="00F608BE">
              <w:rPr>
                <w:rFonts w:ascii="黑体" w:eastAsia="黑体" w:hAnsi="黑体" w:cs="黑体" w:hint="eastAsia"/>
                <w:bCs/>
                <w:sz w:val="24"/>
              </w:rPr>
              <w:t>表</w:t>
            </w:r>
            <w:r w:rsidRPr="00F608BE">
              <w:rPr>
                <w:rFonts w:ascii="黑体" w:eastAsia="黑体" w:hAnsi="黑体" w:cs="黑体"/>
                <w:bCs/>
                <w:sz w:val="24"/>
              </w:rPr>
              <w:t>1-</w:t>
            </w:r>
            <w:r w:rsidR="00103F18">
              <w:rPr>
                <w:rFonts w:ascii="黑体" w:eastAsia="黑体" w:hAnsi="黑体" w:cs="黑体"/>
                <w:bCs/>
                <w:sz w:val="24"/>
              </w:rPr>
              <w:t>10</w:t>
            </w:r>
            <w:r w:rsidRPr="00F608BE">
              <w:rPr>
                <w:rFonts w:ascii="黑体" w:eastAsia="黑体" w:hAnsi="黑体" w:cs="黑体"/>
                <w:bCs/>
                <w:sz w:val="24"/>
              </w:rPr>
              <w:t xml:space="preserve">  </w:t>
            </w:r>
            <w:r w:rsidRPr="00F608BE">
              <w:rPr>
                <w:rFonts w:ascii="黑体" w:eastAsia="黑体" w:hAnsi="黑体" w:cs="黑体" w:hint="eastAsia"/>
                <w:bCs/>
                <w:sz w:val="24"/>
              </w:rPr>
              <w:t>本项目与《黄河生态保护治理攻坚战行动方案》相符性分析</w:t>
            </w:r>
          </w:p>
          <w:tbl>
            <w:tblPr>
              <w:tblStyle w:val="aa"/>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4A0" w:firstRow="1" w:lastRow="0" w:firstColumn="1" w:lastColumn="0" w:noHBand="0" w:noVBand="1"/>
            </w:tblPr>
            <w:tblGrid>
              <w:gridCol w:w="917"/>
              <w:gridCol w:w="3920"/>
              <w:gridCol w:w="2242"/>
              <w:gridCol w:w="893"/>
            </w:tblGrid>
            <w:tr w:rsidR="00EA4351" w:rsidRPr="00F608BE">
              <w:trPr>
                <w:trHeight w:val="375"/>
              </w:trPr>
              <w:tc>
                <w:tcPr>
                  <w:tcW w:w="4891" w:type="dxa"/>
                  <w:gridSpan w:val="2"/>
                  <w:vAlign w:val="center"/>
                </w:tcPr>
                <w:p w:rsidR="00EA4351" w:rsidRPr="00F608BE" w:rsidRDefault="00B13C6B" w:rsidP="00810892">
                  <w:pPr>
                    <w:spacing w:line="360" w:lineRule="auto"/>
                    <w:jc w:val="center"/>
                    <w:rPr>
                      <w:rFonts w:ascii="黑体" w:eastAsia="黑体" w:hAnsi="黑体"/>
                      <w:kern w:val="0"/>
                      <w:szCs w:val="21"/>
                    </w:rPr>
                  </w:pPr>
                  <w:r w:rsidRPr="00F608BE">
                    <w:rPr>
                      <w:rFonts w:ascii="黑体" w:eastAsia="黑体" w:hAnsi="黑体" w:hint="eastAsia"/>
                      <w:kern w:val="0"/>
                      <w:szCs w:val="21"/>
                    </w:rPr>
                    <w:t>文件要求</w:t>
                  </w:r>
                </w:p>
              </w:tc>
              <w:tc>
                <w:tcPr>
                  <w:tcW w:w="2268" w:type="dxa"/>
                  <w:vAlign w:val="center"/>
                </w:tcPr>
                <w:p w:rsidR="00EA4351" w:rsidRPr="00F608BE" w:rsidRDefault="00B13C6B" w:rsidP="00810892">
                  <w:pPr>
                    <w:spacing w:line="360" w:lineRule="auto"/>
                    <w:jc w:val="center"/>
                    <w:rPr>
                      <w:rFonts w:ascii="黑体" w:eastAsia="黑体" w:hAnsi="黑体"/>
                      <w:kern w:val="0"/>
                      <w:szCs w:val="21"/>
                    </w:rPr>
                  </w:pPr>
                  <w:r w:rsidRPr="00F608BE">
                    <w:rPr>
                      <w:rFonts w:ascii="黑体" w:eastAsia="黑体" w:hAnsi="黑体" w:hint="eastAsia"/>
                      <w:kern w:val="0"/>
                      <w:szCs w:val="21"/>
                    </w:rPr>
                    <w:t>本项目情况</w:t>
                  </w:r>
                </w:p>
              </w:tc>
              <w:tc>
                <w:tcPr>
                  <w:tcW w:w="900" w:type="dxa"/>
                  <w:vAlign w:val="center"/>
                </w:tcPr>
                <w:p w:rsidR="00EA4351" w:rsidRPr="00F608BE" w:rsidRDefault="00B13C6B" w:rsidP="00810892">
                  <w:pPr>
                    <w:spacing w:line="360" w:lineRule="auto"/>
                    <w:jc w:val="center"/>
                    <w:rPr>
                      <w:rFonts w:ascii="黑体" w:eastAsia="黑体" w:hAnsi="黑体"/>
                      <w:kern w:val="0"/>
                      <w:szCs w:val="21"/>
                    </w:rPr>
                  </w:pPr>
                  <w:r w:rsidRPr="00F608BE">
                    <w:rPr>
                      <w:rFonts w:ascii="黑体" w:eastAsia="黑体" w:hAnsi="黑体" w:hint="eastAsia"/>
                      <w:kern w:val="0"/>
                      <w:szCs w:val="21"/>
                    </w:rPr>
                    <w:t>相符性</w:t>
                  </w:r>
                </w:p>
              </w:tc>
            </w:tr>
            <w:tr w:rsidR="00EA4351" w:rsidRPr="00F608BE">
              <w:trPr>
                <w:trHeight w:val="690"/>
              </w:trPr>
              <w:tc>
                <w:tcPr>
                  <w:tcW w:w="918" w:type="dxa"/>
                  <w:vAlign w:val="center"/>
                </w:tcPr>
                <w:p w:rsidR="00EA4351" w:rsidRPr="00F608BE" w:rsidRDefault="00B13C6B" w:rsidP="00810892">
                  <w:pPr>
                    <w:spacing w:line="360" w:lineRule="auto"/>
                    <w:rPr>
                      <w:kern w:val="0"/>
                      <w:szCs w:val="21"/>
                    </w:rPr>
                  </w:pPr>
                  <w:r w:rsidRPr="00F608BE">
                    <w:rPr>
                      <w:rFonts w:hint="eastAsia"/>
                      <w:kern w:val="0"/>
                      <w:szCs w:val="21"/>
                    </w:rPr>
                    <w:t>（一）河湖生态保护治理行</w:t>
                  </w:r>
                  <w:r w:rsidRPr="00F608BE">
                    <w:rPr>
                      <w:rFonts w:hint="eastAsia"/>
                      <w:kern w:val="0"/>
                      <w:szCs w:val="21"/>
                    </w:rPr>
                    <w:lastRenderedPageBreak/>
                    <w:t>动</w:t>
                  </w:r>
                </w:p>
              </w:tc>
              <w:tc>
                <w:tcPr>
                  <w:tcW w:w="3973" w:type="dxa"/>
                  <w:vAlign w:val="center"/>
                </w:tcPr>
                <w:p w:rsidR="00EA4351" w:rsidRPr="00F608BE" w:rsidRDefault="00B13C6B" w:rsidP="00810892">
                  <w:pPr>
                    <w:spacing w:line="360" w:lineRule="auto"/>
                    <w:rPr>
                      <w:kern w:val="0"/>
                      <w:szCs w:val="21"/>
                    </w:rPr>
                  </w:pPr>
                  <w:r w:rsidRPr="00F608BE">
                    <w:rPr>
                      <w:rFonts w:hint="eastAsia"/>
                      <w:kern w:val="0"/>
                      <w:szCs w:val="21"/>
                    </w:rPr>
                    <w:lastRenderedPageBreak/>
                    <w:t>严格环境风险防控。</w:t>
                  </w:r>
                  <w:proofErr w:type="gramStart"/>
                  <w:r w:rsidRPr="00F608BE">
                    <w:rPr>
                      <w:rFonts w:hint="eastAsia"/>
                      <w:kern w:val="0"/>
                      <w:szCs w:val="21"/>
                    </w:rPr>
                    <w:t>以涉危险</w:t>
                  </w:r>
                  <w:proofErr w:type="gramEnd"/>
                  <w:r w:rsidRPr="00F608BE">
                    <w:rPr>
                      <w:rFonts w:hint="eastAsia"/>
                      <w:kern w:val="0"/>
                      <w:szCs w:val="21"/>
                    </w:rPr>
                    <w:t>废物涉重金属企业、化工园区为重点，完成黄河干流和主要支流突发水污染事件“一河</w:t>
                  </w:r>
                  <w:proofErr w:type="gramStart"/>
                  <w:r w:rsidRPr="00F608BE">
                    <w:rPr>
                      <w:rFonts w:hint="eastAsia"/>
                      <w:kern w:val="0"/>
                      <w:szCs w:val="21"/>
                    </w:rPr>
                    <w:t>一</w:t>
                  </w:r>
                  <w:proofErr w:type="gramEnd"/>
                  <w:r w:rsidRPr="00F608BE">
                    <w:rPr>
                      <w:rFonts w:hint="eastAsia"/>
                      <w:kern w:val="0"/>
                      <w:szCs w:val="21"/>
                    </w:rPr>
                    <w:t>策一图”全覆盖。以黄河干流和主要支流为重</w:t>
                  </w:r>
                  <w:r w:rsidRPr="00F608BE">
                    <w:rPr>
                      <w:rFonts w:hint="eastAsia"/>
                      <w:kern w:val="0"/>
                      <w:szCs w:val="21"/>
                    </w:rPr>
                    <w:lastRenderedPageBreak/>
                    <w:t>点，严控石化、化工、化纤、有色金属、印染、原料药制造等行业企业环境风险，加强油气管道环境风险防范，开展新污染物环境调查监测和环境风险评估，推进流域突发环境风险调查与监控预警体系建设，加强流域及地方环境应急物资库建设。在环境高风险领域依法建立实施环境污染强制责任保险制度。加强内蒙古、甘肃、陕西、河南等省区重点行业重金属污染防控。到</w:t>
                  </w:r>
                  <w:r w:rsidRPr="00F608BE">
                    <w:rPr>
                      <w:rFonts w:hint="eastAsia"/>
                      <w:kern w:val="0"/>
                      <w:szCs w:val="21"/>
                    </w:rPr>
                    <w:t>2025</w:t>
                  </w:r>
                  <w:r w:rsidRPr="00F608BE">
                    <w:rPr>
                      <w:rFonts w:hint="eastAsia"/>
                      <w:kern w:val="0"/>
                      <w:szCs w:val="21"/>
                    </w:rPr>
                    <w:t>年，完成黄河干流及主要支流环境风险调查。</w:t>
                  </w:r>
                </w:p>
              </w:tc>
              <w:tc>
                <w:tcPr>
                  <w:tcW w:w="2268" w:type="dxa"/>
                  <w:vAlign w:val="center"/>
                </w:tcPr>
                <w:p w:rsidR="00EA4351" w:rsidRPr="00F608BE" w:rsidRDefault="00B13C6B" w:rsidP="00810892">
                  <w:pPr>
                    <w:spacing w:line="360" w:lineRule="auto"/>
                    <w:rPr>
                      <w:kern w:val="0"/>
                      <w:szCs w:val="21"/>
                    </w:rPr>
                  </w:pPr>
                  <w:r w:rsidRPr="00F608BE">
                    <w:rPr>
                      <w:rFonts w:hint="eastAsia"/>
                      <w:kern w:val="0"/>
                      <w:szCs w:val="21"/>
                    </w:rPr>
                    <w:lastRenderedPageBreak/>
                    <w:t>本项目不属于石化、化工、化纤、有色金属、印染、原料药制造等行业；</w:t>
                  </w:r>
                  <w:r w:rsidRPr="00F608BE">
                    <w:rPr>
                      <w:kern w:val="0"/>
                      <w:szCs w:val="21"/>
                    </w:rPr>
                    <w:t>不涉及重金属</w:t>
                  </w:r>
                </w:p>
              </w:tc>
              <w:tc>
                <w:tcPr>
                  <w:tcW w:w="900" w:type="dxa"/>
                  <w:vAlign w:val="center"/>
                </w:tcPr>
                <w:p w:rsidR="00EA4351" w:rsidRPr="00F608BE" w:rsidRDefault="00B13C6B" w:rsidP="00810892">
                  <w:pPr>
                    <w:spacing w:line="360" w:lineRule="auto"/>
                    <w:rPr>
                      <w:kern w:val="0"/>
                      <w:szCs w:val="21"/>
                    </w:rPr>
                  </w:pPr>
                  <w:r w:rsidRPr="00F608BE">
                    <w:rPr>
                      <w:rFonts w:hint="eastAsia"/>
                      <w:kern w:val="0"/>
                      <w:szCs w:val="21"/>
                    </w:rPr>
                    <w:t>符合</w:t>
                  </w:r>
                </w:p>
              </w:tc>
            </w:tr>
            <w:tr w:rsidR="00EA4351" w:rsidRPr="00F608BE">
              <w:trPr>
                <w:trHeight w:val="832"/>
              </w:trPr>
              <w:tc>
                <w:tcPr>
                  <w:tcW w:w="918" w:type="dxa"/>
                  <w:vAlign w:val="center"/>
                </w:tcPr>
                <w:p w:rsidR="00EA4351" w:rsidRPr="00F608BE" w:rsidRDefault="00B13C6B" w:rsidP="00810892">
                  <w:pPr>
                    <w:spacing w:line="360" w:lineRule="auto"/>
                    <w:rPr>
                      <w:kern w:val="0"/>
                      <w:szCs w:val="21"/>
                    </w:rPr>
                  </w:pPr>
                  <w:r w:rsidRPr="00F608BE">
                    <w:rPr>
                      <w:rFonts w:hint="eastAsia"/>
                      <w:kern w:val="0"/>
                      <w:szCs w:val="21"/>
                    </w:rPr>
                    <w:t>（二）减</w:t>
                  </w:r>
                  <w:proofErr w:type="gramStart"/>
                  <w:r w:rsidRPr="00F608BE">
                    <w:rPr>
                      <w:rFonts w:hint="eastAsia"/>
                      <w:kern w:val="0"/>
                      <w:szCs w:val="21"/>
                    </w:rPr>
                    <w:t>污降碳</w:t>
                  </w:r>
                  <w:proofErr w:type="gramEnd"/>
                  <w:r w:rsidRPr="00F608BE">
                    <w:rPr>
                      <w:rFonts w:hint="eastAsia"/>
                      <w:kern w:val="0"/>
                      <w:szCs w:val="21"/>
                    </w:rPr>
                    <w:t>协同增效行动</w:t>
                  </w:r>
                </w:p>
              </w:tc>
              <w:tc>
                <w:tcPr>
                  <w:tcW w:w="3973" w:type="dxa"/>
                  <w:vAlign w:val="center"/>
                </w:tcPr>
                <w:p w:rsidR="00EA4351" w:rsidRPr="00F608BE" w:rsidRDefault="00B13C6B" w:rsidP="00810892">
                  <w:pPr>
                    <w:spacing w:line="360" w:lineRule="auto"/>
                    <w:rPr>
                      <w:kern w:val="0"/>
                      <w:szCs w:val="21"/>
                    </w:rPr>
                  </w:pPr>
                  <w:r w:rsidRPr="00F608BE">
                    <w:rPr>
                      <w:rFonts w:hint="eastAsia"/>
                      <w:kern w:val="0"/>
                      <w:szCs w:val="21"/>
                    </w:rPr>
                    <w:t>严格规划环评审查、节能审查、节水评价和</w:t>
                  </w:r>
                  <w:proofErr w:type="gramStart"/>
                  <w:r w:rsidRPr="00F608BE">
                    <w:rPr>
                      <w:rFonts w:hint="eastAsia"/>
                      <w:kern w:val="0"/>
                      <w:szCs w:val="21"/>
                    </w:rPr>
                    <w:t>项目环</w:t>
                  </w:r>
                  <w:proofErr w:type="gramEnd"/>
                  <w:r w:rsidRPr="00F608BE">
                    <w:rPr>
                      <w:rFonts w:hint="eastAsia"/>
                      <w:kern w:val="0"/>
                      <w:szCs w:val="21"/>
                    </w:rPr>
                    <w:t>评准入，严控严管新增高污染、高耗能、高排放、高耗水企业。严控钢铁、煤化工、石化、有色金属等行业规模，依法依规淘汰落后产能和化解过剩产能。禁止在黄河干支流岸线一定范围内新建、扩建化工园区和化工项目。严禁“挖湖造景”等不合理用水需求。</w:t>
                  </w:r>
                </w:p>
                <w:p w:rsidR="00EA4351" w:rsidRPr="00F608BE" w:rsidRDefault="00B13C6B" w:rsidP="00810892">
                  <w:pPr>
                    <w:spacing w:line="360" w:lineRule="auto"/>
                    <w:rPr>
                      <w:kern w:val="0"/>
                      <w:szCs w:val="21"/>
                    </w:rPr>
                  </w:pPr>
                  <w:r w:rsidRPr="00F608BE">
                    <w:rPr>
                      <w:rFonts w:hint="eastAsia"/>
                      <w:kern w:val="0"/>
                      <w:szCs w:val="21"/>
                    </w:rPr>
                    <w:t>严控工业废水未经处理或未有效处理直接排入城镇污水处理系统，严厉打击向河湖、沙漠、湿地、地下水等偷排、直排行为。</w:t>
                  </w:r>
                </w:p>
              </w:tc>
              <w:tc>
                <w:tcPr>
                  <w:tcW w:w="2268" w:type="dxa"/>
                  <w:vAlign w:val="center"/>
                </w:tcPr>
                <w:p w:rsidR="00EA4351" w:rsidRPr="00F608BE" w:rsidRDefault="00B13C6B" w:rsidP="00810892">
                  <w:pPr>
                    <w:spacing w:line="360" w:lineRule="auto"/>
                    <w:rPr>
                      <w:kern w:val="0"/>
                      <w:szCs w:val="21"/>
                    </w:rPr>
                  </w:pPr>
                  <w:r w:rsidRPr="00F608BE">
                    <w:rPr>
                      <w:kern w:val="0"/>
                      <w:szCs w:val="21"/>
                    </w:rPr>
                    <w:t>本项目</w:t>
                  </w:r>
                  <w:r w:rsidRPr="00F608BE">
                    <w:rPr>
                      <w:rFonts w:hint="eastAsia"/>
                      <w:kern w:val="0"/>
                      <w:szCs w:val="21"/>
                    </w:rPr>
                    <w:t>不属于高污染、高耗能、高排放、高耗水企业。不属于钢铁、煤化工、石化、有色金属等行业。</w:t>
                  </w:r>
                </w:p>
                <w:p w:rsidR="00EA4351" w:rsidRPr="00F608BE" w:rsidRDefault="00B13C6B" w:rsidP="00810892">
                  <w:pPr>
                    <w:spacing w:line="360" w:lineRule="auto"/>
                    <w:rPr>
                      <w:kern w:val="0"/>
                      <w:szCs w:val="21"/>
                    </w:rPr>
                  </w:pPr>
                  <w:r w:rsidRPr="00F608BE">
                    <w:rPr>
                      <w:rFonts w:hint="eastAsia"/>
                      <w:kern w:val="0"/>
                      <w:szCs w:val="21"/>
                    </w:rPr>
                    <w:t>本项目外排</w:t>
                  </w:r>
                  <w:r w:rsidRPr="00F608BE">
                    <w:rPr>
                      <w:kern w:val="0"/>
                      <w:szCs w:val="21"/>
                    </w:rPr>
                    <w:t>的废水主要为生活污水，经一体化处理设施处理后达标排放。</w:t>
                  </w:r>
                </w:p>
              </w:tc>
              <w:tc>
                <w:tcPr>
                  <w:tcW w:w="900" w:type="dxa"/>
                  <w:vAlign w:val="center"/>
                </w:tcPr>
                <w:p w:rsidR="00EA4351" w:rsidRPr="00F608BE" w:rsidRDefault="00B13C6B" w:rsidP="00810892">
                  <w:pPr>
                    <w:spacing w:line="360" w:lineRule="auto"/>
                    <w:rPr>
                      <w:kern w:val="0"/>
                      <w:szCs w:val="21"/>
                    </w:rPr>
                  </w:pPr>
                  <w:r w:rsidRPr="00F608BE">
                    <w:rPr>
                      <w:rFonts w:hint="eastAsia"/>
                      <w:kern w:val="0"/>
                      <w:szCs w:val="21"/>
                    </w:rPr>
                    <w:t>符合</w:t>
                  </w:r>
                </w:p>
              </w:tc>
            </w:tr>
          </w:tbl>
          <w:p w:rsidR="00EA4351" w:rsidRPr="00F608BE" w:rsidRDefault="00B13C6B">
            <w:pPr>
              <w:spacing w:line="360" w:lineRule="auto"/>
              <w:ind w:firstLineChars="300" w:firstLine="720"/>
              <w:rPr>
                <w:sz w:val="24"/>
              </w:rPr>
            </w:pPr>
            <w:r w:rsidRPr="00F608BE">
              <w:rPr>
                <w:rFonts w:hint="eastAsia"/>
                <w:sz w:val="24"/>
              </w:rPr>
              <w:t>由上表可知，本项目符合《黄河生态保护治理攻坚战行动方案》</w:t>
            </w:r>
            <w:proofErr w:type="gramStart"/>
            <w:r w:rsidRPr="00F608BE">
              <w:rPr>
                <w:rFonts w:hint="eastAsia"/>
                <w:sz w:val="24"/>
              </w:rPr>
              <w:t>环综合</w:t>
            </w:r>
            <w:proofErr w:type="gramEnd"/>
            <w:r w:rsidRPr="00F608BE">
              <w:rPr>
                <w:rFonts w:hint="eastAsia"/>
                <w:sz w:val="24"/>
              </w:rPr>
              <w:t>〔</w:t>
            </w:r>
            <w:r w:rsidRPr="00F608BE">
              <w:rPr>
                <w:rFonts w:hint="eastAsia"/>
                <w:sz w:val="24"/>
              </w:rPr>
              <w:t>2022</w:t>
            </w:r>
            <w:r w:rsidRPr="00F608BE">
              <w:rPr>
                <w:rFonts w:hint="eastAsia"/>
                <w:sz w:val="24"/>
              </w:rPr>
              <w:t>〕</w:t>
            </w:r>
            <w:r w:rsidRPr="00F608BE">
              <w:rPr>
                <w:rFonts w:hint="eastAsia"/>
                <w:sz w:val="24"/>
              </w:rPr>
              <w:t>51</w:t>
            </w:r>
            <w:r w:rsidRPr="00F608BE">
              <w:rPr>
                <w:rFonts w:hint="eastAsia"/>
                <w:sz w:val="24"/>
              </w:rPr>
              <w:t>号中的相关要求。</w:t>
            </w:r>
          </w:p>
          <w:p w:rsidR="00EA4351" w:rsidRPr="00F608BE" w:rsidRDefault="00B13C6B">
            <w:pPr>
              <w:pStyle w:val="50"/>
              <w:numPr>
                <w:ilvl w:val="0"/>
                <w:numId w:val="0"/>
              </w:numPr>
              <w:spacing w:line="360" w:lineRule="auto"/>
              <w:rPr>
                <w:rFonts w:eastAsia="黑体"/>
                <w:sz w:val="24"/>
              </w:rPr>
            </w:pPr>
            <w:r w:rsidRPr="00F608BE">
              <w:rPr>
                <w:rFonts w:eastAsia="黑体" w:hint="eastAsia"/>
                <w:sz w:val="24"/>
              </w:rPr>
              <w:t>3.</w:t>
            </w:r>
            <w:r w:rsidRPr="00F608BE">
              <w:rPr>
                <w:rFonts w:eastAsia="黑体"/>
                <w:sz w:val="24"/>
              </w:rPr>
              <w:t>7</w:t>
            </w:r>
            <w:r w:rsidRPr="00F608BE">
              <w:rPr>
                <w:rFonts w:eastAsia="黑体" w:hint="eastAsia"/>
                <w:sz w:val="24"/>
              </w:rPr>
              <w:t>.</w:t>
            </w:r>
            <w:r w:rsidRPr="00F608BE">
              <w:rPr>
                <w:rFonts w:eastAsia="黑体"/>
                <w:sz w:val="24"/>
              </w:rPr>
              <w:t>项目与</w:t>
            </w:r>
            <w:r w:rsidRPr="00F608BE">
              <w:rPr>
                <w:rFonts w:eastAsia="黑体" w:hint="eastAsia"/>
                <w:sz w:val="24"/>
              </w:rPr>
              <w:t>《河南省重污染天气通用行业应急减排措施制定技术指南》（</w:t>
            </w:r>
            <w:r w:rsidRPr="00F608BE">
              <w:rPr>
                <w:rFonts w:eastAsia="黑体" w:hint="eastAsia"/>
                <w:sz w:val="24"/>
              </w:rPr>
              <w:t>2021</w:t>
            </w:r>
            <w:r w:rsidRPr="00F608BE">
              <w:rPr>
                <w:rFonts w:eastAsia="黑体" w:hint="eastAsia"/>
                <w:sz w:val="24"/>
              </w:rPr>
              <w:t>年修订版）</w:t>
            </w:r>
            <w:r w:rsidRPr="00F608BE">
              <w:rPr>
                <w:rFonts w:eastAsia="黑体"/>
                <w:sz w:val="24"/>
              </w:rPr>
              <w:t>相符性分析</w:t>
            </w:r>
            <w:r w:rsidRPr="00F608BE">
              <w:rPr>
                <w:rFonts w:eastAsia="黑体" w:hint="eastAsia"/>
                <w:sz w:val="24"/>
              </w:rPr>
              <w:t xml:space="preserve">  </w:t>
            </w:r>
          </w:p>
          <w:p w:rsidR="00EA4351" w:rsidRPr="00F608BE" w:rsidRDefault="00B13C6B">
            <w:pPr>
              <w:pStyle w:val="50"/>
              <w:numPr>
                <w:ilvl w:val="0"/>
                <w:numId w:val="0"/>
              </w:numPr>
              <w:spacing w:line="360" w:lineRule="auto"/>
              <w:ind w:firstLineChars="200" w:firstLine="480"/>
              <w:rPr>
                <w:kern w:val="0"/>
                <w:sz w:val="24"/>
                <w:szCs w:val="22"/>
              </w:rPr>
            </w:pPr>
            <w:r w:rsidRPr="00F608BE">
              <w:rPr>
                <w:rFonts w:hint="eastAsia"/>
                <w:kern w:val="0"/>
                <w:sz w:val="24"/>
                <w:szCs w:val="22"/>
              </w:rPr>
              <w:t>本项目属于电线电缆制造</w:t>
            </w:r>
            <w:r w:rsidRPr="00F608BE">
              <w:rPr>
                <w:kern w:val="0"/>
                <w:sz w:val="24"/>
                <w:szCs w:val="22"/>
              </w:rPr>
              <w:t>，本项目不属于重点行业。</w:t>
            </w:r>
            <w:r w:rsidRPr="00F608BE">
              <w:rPr>
                <w:rFonts w:hint="eastAsia"/>
                <w:kern w:val="0"/>
                <w:sz w:val="24"/>
                <w:szCs w:val="22"/>
              </w:rPr>
              <w:t>涉及硅橡胶挤橡工序，本项目绩效分级相符性进行分析如下。</w:t>
            </w:r>
          </w:p>
          <w:p w:rsidR="00EA4351" w:rsidRPr="00F608BE" w:rsidRDefault="00B13C6B">
            <w:pPr>
              <w:pStyle w:val="50"/>
              <w:numPr>
                <w:ilvl w:val="0"/>
                <w:numId w:val="0"/>
              </w:numPr>
              <w:spacing w:line="360" w:lineRule="auto"/>
              <w:ind w:firstLineChars="200" w:firstLine="480"/>
              <w:rPr>
                <w:kern w:val="0"/>
                <w:sz w:val="24"/>
                <w:szCs w:val="22"/>
              </w:rPr>
            </w:pPr>
            <w:r w:rsidRPr="00F608BE">
              <w:rPr>
                <w:rFonts w:hint="eastAsia"/>
                <w:kern w:val="0"/>
                <w:sz w:val="24"/>
                <w:szCs w:val="22"/>
              </w:rPr>
              <w:t>对照《河南省重污染天气通用行业应急减排措施制定技术指南》（</w:t>
            </w:r>
            <w:r w:rsidRPr="00F608BE">
              <w:rPr>
                <w:rFonts w:hint="eastAsia"/>
                <w:kern w:val="0"/>
                <w:sz w:val="24"/>
                <w:szCs w:val="22"/>
              </w:rPr>
              <w:t>2021</w:t>
            </w:r>
            <w:r w:rsidRPr="00F608BE">
              <w:rPr>
                <w:rFonts w:hint="eastAsia"/>
                <w:kern w:val="0"/>
                <w:sz w:val="24"/>
                <w:szCs w:val="22"/>
              </w:rPr>
              <w:t>年修订版），本项目</w:t>
            </w:r>
            <w:r w:rsidRPr="00F608BE">
              <w:rPr>
                <w:kern w:val="0"/>
                <w:sz w:val="24"/>
                <w:szCs w:val="22"/>
              </w:rPr>
              <w:t>属于</w:t>
            </w:r>
            <w:r w:rsidRPr="00F608BE">
              <w:rPr>
                <w:rFonts w:hint="eastAsia"/>
                <w:kern w:val="0"/>
                <w:sz w:val="24"/>
                <w:szCs w:val="22"/>
              </w:rPr>
              <w:t>通用行业涉</w:t>
            </w:r>
            <w:r w:rsidRPr="00F608BE">
              <w:rPr>
                <w:rFonts w:hint="eastAsia"/>
                <w:kern w:val="0"/>
                <w:sz w:val="24"/>
                <w:szCs w:val="22"/>
              </w:rPr>
              <w:t>VOCs</w:t>
            </w:r>
            <w:r w:rsidRPr="00F608BE">
              <w:rPr>
                <w:rFonts w:hint="eastAsia"/>
                <w:kern w:val="0"/>
                <w:sz w:val="24"/>
                <w:szCs w:val="22"/>
              </w:rPr>
              <w:t>企业，本项目</w:t>
            </w:r>
            <w:r w:rsidRPr="00F608BE">
              <w:rPr>
                <w:kern w:val="0"/>
                <w:sz w:val="24"/>
                <w:szCs w:val="22"/>
              </w:rPr>
              <w:t>与其基本要求对照如</w:t>
            </w:r>
            <w:r w:rsidRPr="00F608BE">
              <w:rPr>
                <w:kern w:val="0"/>
                <w:sz w:val="24"/>
                <w:szCs w:val="22"/>
              </w:rPr>
              <w:lastRenderedPageBreak/>
              <w:t>下。</w:t>
            </w:r>
          </w:p>
          <w:p w:rsidR="00EA4351" w:rsidRPr="00F608BE" w:rsidRDefault="00B13C6B">
            <w:pPr>
              <w:jc w:val="center"/>
              <w:rPr>
                <w:rFonts w:ascii="黑体" w:eastAsia="黑体" w:hAnsi="黑体"/>
                <w:sz w:val="24"/>
              </w:rPr>
            </w:pPr>
            <w:r w:rsidRPr="00F608BE">
              <w:rPr>
                <w:rFonts w:ascii="黑体" w:eastAsia="黑体" w:hAnsi="黑体" w:hint="eastAsia"/>
                <w:sz w:val="24"/>
              </w:rPr>
              <w:t>表1</w:t>
            </w:r>
            <w:r w:rsidRPr="00F608BE">
              <w:rPr>
                <w:rFonts w:ascii="黑体" w:eastAsia="黑体" w:hAnsi="黑体"/>
                <w:sz w:val="24"/>
              </w:rPr>
              <w:t>-</w:t>
            </w:r>
            <w:r w:rsidR="00103F18">
              <w:rPr>
                <w:rFonts w:ascii="黑体" w:eastAsia="黑体" w:hAnsi="黑体"/>
                <w:sz w:val="24"/>
              </w:rPr>
              <w:t>11</w:t>
            </w:r>
            <w:r w:rsidRPr="00F608BE">
              <w:rPr>
                <w:rFonts w:ascii="黑体" w:eastAsia="黑体" w:hAnsi="黑体"/>
                <w:sz w:val="24"/>
              </w:rPr>
              <w:t xml:space="preserve">  </w:t>
            </w:r>
            <w:r w:rsidRPr="00F608BE">
              <w:rPr>
                <w:rFonts w:ascii="黑体" w:eastAsia="黑体" w:hAnsi="黑体" w:hint="eastAsia"/>
                <w:sz w:val="24"/>
              </w:rPr>
              <w:t>通用行业涉VOCs企业基本要求相符性分析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4477"/>
              <w:gridCol w:w="2599"/>
            </w:tblGrid>
            <w:tr w:rsidR="00EA4351" w:rsidRPr="00F608BE">
              <w:tc>
                <w:tcPr>
                  <w:tcW w:w="565" w:type="pct"/>
                  <w:shd w:val="clear" w:color="auto" w:fill="auto"/>
                  <w:vAlign w:val="center"/>
                </w:tcPr>
                <w:p w:rsidR="00EA4351" w:rsidRPr="00F608BE" w:rsidRDefault="00B13C6B" w:rsidP="00810892">
                  <w:pPr>
                    <w:widowControl/>
                    <w:adjustRightInd w:val="0"/>
                    <w:snapToGrid w:val="0"/>
                    <w:jc w:val="center"/>
                    <w:rPr>
                      <w:rFonts w:ascii="黑体" w:eastAsia="黑体" w:hAnsi="黑体"/>
                      <w:szCs w:val="21"/>
                    </w:rPr>
                  </w:pPr>
                  <w:r w:rsidRPr="00F608BE">
                    <w:rPr>
                      <w:rFonts w:ascii="黑体" w:eastAsia="黑体" w:hAnsi="黑体" w:hint="eastAsia"/>
                      <w:szCs w:val="21"/>
                    </w:rPr>
                    <w:t>差异</w:t>
                  </w:r>
                  <w:proofErr w:type="gramStart"/>
                  <w:r w:rsidRPr="00F608BE">
                    <w:rPr>
                      <w:rFonts w:ascii="黑体" w:eastAsia="黑体" w:hAnsi="黑体" w:hint="eastAsia"/>
                      <w:szCs w:val="21"/>
                    </w:rPr>
                    <w:t>化指标</w:t>
                  </w:r>
                  <w:proofErr w:type="gramEnd"/>
                </w:p>
              </w:tc>
              <w:tc>
                <w:tcPr>
                  <w:tcW w:w="2805" w:type="pct"/>
                  <w:shd w:val="clear" w:color="auto" w:fill="auto"/>
                  <w:vAlign w:val="center"/>
                </w:tcPr>
                <w:p w:rsidR="00EA4351" w:rsidRPr="00F608BE" w:rsidRDefault="00B13C6B" w:rsidP="00810892">
                  <w:pPr>
                    <w:widowControl/>
                    <w:adjustRightInd w:val="0"/>
                    <w:snapToGrid w:val="0"/>
                    <w:jc w:val="center"/>
                    <w:rPr>
                      <w:rFonts w:ascii="黑体" w:eastAsia="黑体" w:hAnsi="黑体"/>
                      <w:szCs w:val="21"/>
                    </w:rPr>
                  </w:pPr>
                  <w:r w:rsidRPr="00F608BE">
                    <w:rPr>
                      <w:rFonts w:ascii="黑体" w:eastAsia="黑体" w:hAnsi="黑体" w:hint="eastAsia"/>
                      <w:szCs w:val="21"/>
                    </w:rPr>
                    <w:t>基本要求</w:t>
                  </w:r>
                </w:p>
              </w:tc>
              <w:tc>
                <w:tcPr>
                  <w:tcW w:w="1628" w:type="pct"/>
                  <w:shd w:val="clear" w:color="auto" w:fill="auto"/>
                  <w:vAlign w:val="center"/>
                </w:tcPr>
                <w:p w:rsidR="00EA4351" w:rsidRPr="00F608BE" w:rsidRDefault="00B13C6B" w:rsidP="00810892">
                  <w:pPr>
                    <w:widowControl/>
                    <w:adjustRightInd w:val="0"/>
                    <w:snapToGrid w:val="0"/>
                    <w:jc w:val="center"/>
                    <w:rPr>
                      <w:rFonts w:ascii="黑体" w:eastAsia="黑体" w:hAnsi="黑体"/>
                      <w:szCs w:val="21"/>
                    </w:rPr>
                  </w:pPr>
                  <w:r w:rsidRPr="00F608BE">
                    <w:rPr>
                      <w:rFonts w:ascii="黑体" w:eastAsia="黑体" w:hAnsi="黑体" w:hint="eastAsia"/>
                      <w:szCs w:val="21"/>
                    </w:rPr>
                    <w:t>本项目</w:t>
                  </w:r>
                </w:p>
              </w:tc>
            </w:tr>
            <w:tr w:rsidR="00EA4351" w:rsidRPr="00F608BE">
              <w:tc>
                <w:tcPr>
                  <w:tcW w:w="565" w:type="pct"/>
                  <w:shd w:val="clear" w:color="auto" w:fill="auto"/>
                  <w:vAlign w:val="center"/>
                </w:tcPr>
                <w:p w:rsidR="00EA4351" w:rsidRPr="00F608BE" w:rsidRDefault="00B13C6B" w:rsidP="00810892">
                  <w:pPr>
                    <w:widowControl/>
                    <w:adjustRightInd w:val="0"/>
                    <w:snapToGrid w:val="0"/>
                    <w:jc w:val="center"/>
                    <w:rPr>
                      <w:szCs w:val="21"/>
                    </w:rPr>
                  </w:pPr>
                  <w:r w:rsidRPr="00F608BE">
                    <w:rPr>
                      <w:rFonts w:hint="eastAsia"/>
                      <w:szCs w:val="21"/>
                    </w:rPr>
                    <w:t>物料储存</w:t>
                  </w:r>
                </w:p>
              </w:tc>
              <w:tc>
                <w:tcPr>
                  <w:tcW w:w="2805" w:type="pct"/>
                  <w:shd w:val="clear" w:color="auto" w:fill="auto"/>
                  <w:vAlign w:val="center"/>
                </w:tcPr>
                <w:p w:rsidR="00EA4351" w:rsidRPr="00F608BE" w:rsidRDefault="00B13C6B" w:rsidP="00810892">
                  <w:pPr>
                    <w:widowControl/>
                    <w:adjustRightInd w:val="0"/>
                    <w:snapToGrid w:val="0"/>
                    <w:rPr>
                      <w:szCs w:val="21"/>
                    </w:rPr>
                  </w:pPr>
                  <w:r w:rsidRPr="00F608BE">
                    <w:rPr>
                      <w:rFonts w:hint="eastAsia"/>
                      <w:szCs w:val="21"/>
                    </w:rPr>
                    <w:t>涂料、稀释剂、清洗剂等原辅材料密闭存储。盛装过</w:t>
                  </w:r>
                  <w:r w:rsidRPr="00F608BE">
                    <w:rPr>
                      <w:rFonts w:hint="eastAsia"/>
                      <w:szCs w:val="21"/>
                    </w:rPr>
                    <w:t>VOCs</w:t>
                  </w:r>
                  <w:r w:rsidRPr="00F608BE">
                    <w:rPr>
                      <w:rFonts w:hint="eastAsia"/>
                      <w:szCs w:val="21"/>
                    </w:rPr>
                    <w:t>物料的包装容器、含</w:t>
                  </w:r>
                  <w:r w:rsidRPr="00F608BE">
                    <w:rPr>
                      <w:rFonts w:hint="eastAsia"/>
                      <w:szCs w:val="21"/>
                    </w:rPr>
                    <w:t>VOCs</w:t>
                  </w:r>
                  <w:r w:rsidRPr="00F608BE">
                    <w:rPr>
                      <w:rFonts w:hint="eastAsia"/>
                      <w:szCs w:val="21"/>
                    </w:rPr>
                    <w:t>废料（渣、液）、废吸附剂等通过加盖、封装等方式密闭储存；生产</w:t>
                  </w:r>
                  <w:proofErr w:type="gramStart"/>
                  <w:r w:rsidRPr="00F608BE">
                    <w:rPr>
                      <w:rFonts w:hint="eastAsia"/>
                      <w:szCs w:val="21"/>
                    </w:rPr>
                    <w:t>车间内涉</w:t>
                  </w:r>
                  <w:proofErr w:type="gramEnd"/>
                  <w:r w:rsidRPr="00F608BE">
                    <w:rPr>
                      <w:rFonts w:hint="eastAsia"/>
                      <w:szCs w:val="21"/>
                    </w:rPr>
                    <w:t>VOCs</w:t>
                  </w:r>
                  <w:r w:rsidRPr="00F608BE">
                    <w:rPr>
                      <w:rFonts w:hint="eastAsia"/>
                      <w:szCs w:val="21"/>
                    </w:rPr>
                    <w:t>物料应密闭储存。</w:t>
                  </w:r>
                </w:p>
              </w:tc>
              <w:tc>
                <w:tcPr>
                  <w:tcW w:w="1628" w:type="pct"/>
                  <w:shd w:val="clear" w:color="auto" w:fill="auto"/>
                  <w:vAlign w:val="center"/>
                </w:tcPr>
                <w:p w:rsidR="00EA4351" w:rsidRPr="00F608BE" w:rsidRDefault="00B13C6B" w:rsidP="00810892">
                  <w:pPr>
                    <w:pStyle w:val="Default"/>
                    <w:snapToGrid w:val="0"/>
                    <w:jc w:val="both"/>
                    <w:rPr>
                      <w:color w:val="auto"/>
                      <w:sz w:val="21"/>
                      <w:szCs w:val="21"/>
                    </w:rPr>
                  </w:pPr>
                  <w:r w:rsidRPr="00F608BE">
                    <w:rPr>
                      <w:rFonts w:ascii="Times New Roman" w:cs="Times New Roman" w:hint="eastAsia"/>
                      <w:color w:val="auto"/>
                      <w:sz w:val="21"/>
                      <w:szCs w:val="21"/>
                    </w:rPr>
                    <w:t>本项目</w:t>
                  </w:r>
                  <w:r w:rsidR="002C11D7">
                    <w:rPr>
                      <w:rFonts w:ascii="Times New Roman" w:cs="Times New Roman" w:hint="eastAsia"/>
                      <w:color w:val="auto"/>
                      <w:sz w:val="21"/>
                      <w:szCs w:val="21"/>
                    </w:rPr>
                    <w:t>不涉及</w:t>
                  </w:r>
                  <w:r w:rsidR="002C11D7" w:rsidRPr="002C11D7">
                    <w:rPr>
                      <w:rFonts w:ascii="Times New Roman" w:cs="Times New Roman" w:hint="eastAsia"/>
                      <w:color w:val="auto"/>
                      <w:sz w:val="21"/>
                      <w:szCs w:val="21"/>
                    </w:rPr>
                    <w:t>涂料、稀释剂、清洗剂等原辅材料</w:t>
                  </w:r>
                  <w:r w:rsidRPr="00F608BE">
                    <w:rPr>
                      <w:rFonts w:ascii="Times New Roman" w:cs="Times New Roman"/>
                      <w:color w:val="auto"/>
                      <w:sz w:val="21"/>
                      <w:szCs w:val="21"/>
                    </w:rPr>
                    <w:t>，含</w:t>
                  </w:r>
                  <w:r w:rsidRPr="00F608BE">
                    <w:rPr>
                      <w:rFonts w:ascii="Times New Roman" w:cs="Times New Roman" w:hint="eastAsia"/>
                      <w:color w:val="auto"/>
                      <w:sz w:val="21"/>
                      <w:szCs w:val="21"/>
                    </w:rPr>
                    <w:t>VOC</w:t>
                  </w:r>
                  <w:r w:rsidRPr="00F608BE">
                    <w:rPr>
                      <w:rFonts w:ascii="Times New Roman" w:cs="Times New Roman"/>
                      <w:color w:val="auto"/>
                      <w:sz w:val="21"/>
                      <w:szCs w:val="21"/>
                    </w:rPr>
                    <w:t>s</w:t>
                  </w:r>
                  <w:r w:rsidRPr="00F608BE">
                    <w:rPr>
                      <w:rFonts w:ascii="Times New Roman" w:cs="Times New Roman"/>
                      <w:color w:val="auto"/>
                      <w:sz w:val="21"/>
                      <w:szCs w:val="21"/>
                    </w:rPr>
                    <w:t>废乳液</w:t>
                  </w:r>
                  <w:r w:rsidRPr="00F608BE">
                    <w:rPr>
                      <w:rFonts w:ascii="Times New Roman" w:cs="Times New Roman" w:hint="eastAsia"/>
                      <w:color w:val="auto"/>
                      <w:sz w:val="21"/>
                      <w:szCs w:val="21"/>
                    </w:rPr>
                    <w:t>、废活性炭</w:t>
                  </w:r>
                  <w:r w:rsidRPr="00F608BE">
                    <w:rPr>
                      <w:rFonts w:ascii="Times New Roman" w:cs="Times New Roman"/>
                      <w:color w:val="auto"/>
                      <w:sz w:val="21"/>
                      <w:szCs w:val="21"/>
                    </w:rPr>
                    <w:t>等</w:t>
                  </w:r>
                  <w:r w:rsidRPr="00F608BE">
                    <w:rPr>
                      <w:rFonts w:ascii="Times New Roman" w:cs="Times New Roman" w:hint="eastAsia"/>
                      <w:color w:val="auto"/>
                      <w:sz w:val="21"/>
                      <w:szCs w:val="21"/>
                    </w:rPr>
                    <w:t>定期清理后</w:t>
                  </w:r>
                  <w:r w:rsidRPr="00F608BE">
                    <w:rPr>
                      <w:rFonts w:ascii="Times New Roman" w:cs="Times New Roman"/>
                      <w:color w:val="auto"/>
                      <w:sz w:val="21"/>
                      <w:szCs w:val="21"/>
                    </w:rPr>
                    <w:t>均有固定容器</w:t>
                  </w:r>
                  <w:r w:rsidRPr="00F608BE">
                    <w:rPr>
                      <w:rFonts w:ascii="Times New Roman" w:cs="Times New Roman" w:hint="eastAsia"/>
                      <w:color w:val="auto"/>
                      <w:sz w:val="21"/>
                      <w:szCs w:val="21"/>
                    </w:rPr>
                    <w:t>密闭储存</w:t>
                  </w:r>
                  <w:proofErr w:type="gramStart"/>
                  <w:r w:rsidRPr="00F608BE">
                    <w:rPr>
                      <w:rFonts w:ascii="Times New Roman" w:cs="Times New Roman"/>
                      <w:color w:val="auto"/>
                      <w:sz w:val="21"/>
                      <w:szCs w:val="21"/>
                    </w:rPr>
                    <w:t>入危废</w:t>
                  </w:r>
                  <w:proofErr w:type="gramEnd"/>
                  <w:r w:rsidRPr="00F608BE">
                    <w:rPr>
                      <w:rFonts w:ascii="Times New Roman" w:cs="Times New Roman"/>
                      <w:color w:val="auto"/>
                      <w:sz w:val="21"/>
                      <w:szCs w:val="21"/>
                    </w:rPr>
                    <w:t>暂存间。</w:t>
                  </w:r>
                </w:p>
              </w:tc>
            </w:tr>
            <w:tr w:rsidR="00EA4351" w:rsidRPr="00F608BE">
              <w:tc>
                <w:tcPr>
                  <w:tcW w:w="565" w:type="pct"/>
                  <w:shd w:val="clear" w:color="auto" w:fill="auto"/>
                  <w:vAlign w:val="center"/>
                </w:tcPr>
                <w:p w:rsidR="00EA4351" w:rsidRPr="00F608BE" w:rsidRDefault="00B13C6B" w:rsidP="00810892">
                  <w:pPr>
                    <w:widowControl/>
                    <w:adjustRightInd w:val="0"/>
                    <w:snapToGrid w:val="0"/>
                    <w:jc w:val="center"/>
                    <w:rPr>
                      <w:szCs w:val="21"/>
                    </w:rPr>
                  </w:pPr>
                  <w:r w:rsidRPr="00F608BE">
                    <w:rPr>
                      <w:rFonts w:hint="eastAsia"/>
                      <w:szCs w:val="21"/>
                    </w:rPr>
                    <w:t>物料转移和运输</w:t>
                  </w:r>
                </w:p>
              </w:tc>
              <w:tc>
                <w:tcPr>
                  <w:tcW w:w="2805" w:type="pct"/>
                  <w:shd w:val="clear" w:color="auto" w:fill="auto"/>
                  <w:vAlign w:val="center"/>
                </w:tcPr>
                <w:p w:rsidR="00EA4351" w:rsidRPr="00F608BE" w:rsidRDefault="00B13C6B" w:rsidP="00810892">
                  <w:pPr>
                    <w:widowControl/>
                    <w:adjustRightInd w:val="0"/>
                    <w:snapToGrid w:val="0"/>
                    <w:rPr>
                      <w:szCs w:val="21"/>
                    </w:rPr>
                  </w:pPr>
                  <w:r w:rsidRPr="00F608BE">
                    <w:rPr>
                      <w:rFonts w:hint="eastAsia"/>
                      <w:szCs w:val="21"/>
                    </w:rPr>
                    <w:t>采用密闭管道或密闭容器等输送。</w:t>
                  </w:r>
                </w:p>
              </w:tc>
              <w:tc>
                <w:tcPr>
                  <w:tcW w:w="1628" w:type="pct"/>
                  <w:shd w:val="clear" w:color="auto" w:fill="auto"/>
                  <w:vAlign w:val="center"/>
                </w:tcPr>
                <w:p w:rsidR="00EA4351" w:rsidRPr="00F608BE" w:rsidRDefault="00B13C6B" w:rsidP="00810892">
                  <w:pPr>
                    <w:widowControl/>
                    <w:adjustRightInd w:val="0"/>
                    <w:snapToGrid w:val="0"/>
                    <w:rPr>
                      <w:szCs w:val="21"/>
                    </w:rPr>
                  </w:pPr>
                  <w:r w:rsidRPr="00F608BE">
                    <w:rPr>
                      <w:rFonts w:hint="eastAsia"/>
                      <w:szCs w:val="21"/>
                    </w:rPr>
                    <w:t>本项目不涉及输送。</w:t>
                  </w:r>
                </w:p>
              </w:tc>
            </w:tr>
            <w:tr w:rsidR="00EA4351" w:rsidRPr="00F608BE">
              <w:tc>
                <w:tcPr>
                  <w:tcW w:w="565" w:type="pct"/>
                  <w:shd w:val="clear" w:color="auto" w:fill="auto"/>
                  <w:vAlign w:val="center"/>
                </w:tcPr>
                <w:p w:rsidR="00EA4351" w:rsidRPr="00F608BE" w:rsidRDefault="00B13C6B" w:rsidP="00810892">
                  <w:pPr>
                    <w:widowControl/>
                    <w:adjustRightInd w:val="0"/>
                    <w:snapToGrid w:val="0"/>
                    <w:jc w:val="center"/>
                    <w:rPr>
                      <w:szCs w:val="21"/>
                    </w:rPr>
                  </w:pPr>
                  <w:r w:rsidRPr="00F608BE">
                    <w:rPr>
                      <w:rFonts w:hint="eastAsia"/>
                      <w:szCs w:val="21"/>
                    </w:rPr>
                    <w:t>工艺过程</w:t>
                  </w:r>
                </w:p>
              </w:tc>
              <w:tc>
                <w:tcPr>
                  <w:tcW w:w="2805" w:type="pct"/>
                  <w:shd w:val="clear" w:color="auto" w:fill="auto"/>
                  <w:vAlign w:val="center"/>
                </w:tcPr>
                <w:p w:rsidR="00EA4351" w:rsidRPr="00F608BE" w:rsidRDefault="00B13C6B" w:rsidP="00810892">
                  <w:pPr>
                    <w:widowControl/>
                    <w:adjustRightInd w:val="0"/>
                    <w:snapToGrid w:val="0"/>
                    <w:rPr>
                      <w:szCs w:val="21"/>
                    </w:rPr>
                  </w:pPr>
                  <w:r w:rsidRPr="00F608BE">
                    <w:rPr>
                      <w:rFonts w:hint="eastAsia"/>
                      <w:szCs w:val="21"/>
                    </w:rPr>
                    <w:t>原辅材料调配、使用（施胶、喷涂、干燥等）、回收等过程采用密闭设备或在密闭空间内操作。涉</w:t>
                  </w:r>
                  <w:r w:rsidRPr="00F608BE">
                    <w:rPr>
                      <w:rFonts w:hint="eastAsia"/>
                      <w:szCs w:val="21"/>
                    </w:rPr>
                    <w:t>VOCs</w:t>
                  </w:r>
                  <w:r w:rsidRPr="00F608BE">
                    <w:rPr>
                      <w:rFonts w:hint="eastAsia"/>
                      <w:szCs w:val="21"/>
                    </w:rPr>
                    <w:t>原料装卸、储存、转移和输送、工艺过程等环节的废气全部收集引至</w:t>
                  </w:r>
                  <w:r w:rsidRPr="00F608BE">
                    <w:rPr>
                      <w:rFonts w:hint="eastAsia"/>
                      <w:szCs w:val="21"/>
                    </w:rPr>
                    <w:t>VOCs</w:t>
                  </w:r>
                  <w:r w:rsidRPr="00F608BE">
                    <w:rPr>
                      <w:rFonts w:hint="eastAsia"/>
                      <w:szCs w:val="21"/>
                    </w:rPr>
                    <w:t>处理系统。</w:t>
                  </w:r>
                </w:p>
              </w:tc>
              <w:tc>
                <w:tcPr>
                  <w:tcW w:w="1628" w:type="pct"/>
                  <w:shd w:val="clear" w:color="auto" w:fill="auto"/>
                  <w:vAlign w:val="center"/>
                </w:tcPr>
                <w:p w:rsidR="00EA4351" w:rsidRPr="00F608BE" w:rsidRDefault="00B13C6B" w:rsidP="002C11D7">
                  <w:pPr>
                    <w:widowControl/>
                    <w:adjustRightInd w:val="0"/>
                    <w:snapToGrid w:val="0"/>
                    <w:rPr>
                      <w:szCs w:val="21"/>
                    </w:rPr>
                  </w:pPr>
                  <w:r w:rsidRPr="00F608BE">
                    <w:rPr>
                      <w:rFonts w:hint="eastAsia"/>
                      <w:szCs w:val="21"/>
                    </w:rPr>
                    <w:t>本项目不涉及调配；挤塑、</w:t>
                  </w:r>
                  <w:r w:rsidR="002C11D7">
                    <w:rPr>
                      <w:rFonts w:hint="eastAsia"/>
                      <w:szCs w:val="21"/>
                    </w:rPr>
                    <w:t>密封</w:t>
                  </w:r>
                  <w:r w:rsidRPr="00F608BE">
                    <w:rPr>
                      <w:rFonts w:hint="eastAsia"/>
                      <w:szCs w:val="21"/>
                    </w:rPr>
                    <w:t>生产过程产生的</w:t>
                  </w:r>
                  <w:r w:rsidRPr="00F608BE">
                    <w:rPr>
                      <w:rFonts w:hint="eastAsia"/>
                      <w:szCs w:val="21"/>
                    </w:rPr>
                    <w:t>VOCs</w:t>
                  </w:r>
                  <w:r w:rsidRPr="00F608BE">
                    <w:rPr>
                      <w:rFonts w:hint="eastAsia"/>
                      <w:szCs w:val="21"/>
                    </w:rPr>
                    <w:t>经四周</w:t>
                  </w:r>
                  <w:r w:rsidRPr="00F608BE">
                    <w:rPr>
                      <w:szCs w:val="21"/>
                    </w:rPr>
                    <w:t>有软帘的</w:t>
                  </w:r>
                  <w:r w:rsidRPr="00F608BE">
                    <w:rPr>
                      <w:rFonts w:hint="eastAsia"/>
                      <w:szCs w:val="21"/>
                    </w:rPr>
                    <w:t>集气罩收集后引至一套“催化燃烧装置”处理</w:t>
                  </w:r>
                  <w:r w:rsidR="002C11D7">
                    <w:rPr>
                      <w:rFonts w:hint="eastAsia"/>
                      <w:szCs w:val="21"/>
                    </w:rPr>
                    <w:t>；</w:t>
                  </w:r>
                  <w:r w:rsidR="002C11D7" w:rsidRPr="002C11D7">
                    <w:rPr>
                      <w:rFonts w:hint="eastAsia"/>
                      <w:szCs w:val="21"/>
                    </w:rPr>
                    <w:t>拉丝废气经高压静电油烟净化器进行处理；</w:t>
                  </w:r>
                  <w:r w:rsidR="007E5F79" w:rsidRPr="007E5F79">
                    <w:rPr>
                      <w:rFonts w:hint="eastAsia"/>
                      <w:szCs w:val="21"/>
                    </w:rPr>
                    <w:t>硅橡胶挤制绝缘层</w:t>
                  </w:r>
                  <w:r w:rsidR="002C11D7" w:rsidRPr="002C11D7">
                    <w:rPr>
                      <w:rFonts w:hint="eastAsia"/>
                      <w:szCs w:val="21"/>
                    </w:rPr>
                    <w:t>产生的废气经</w:t>
                  </w:r>
                  <w:r w:rsidR="002C11D7" w:rsidRPr="002C11D7">
                    <w:rPr>
                      <w:rFonts w:hint="eastAsia"/>
                      <w:szCs w:val="21"/>
                    </w:rPr>
                    <w:t>UV</w:t>
                  </w:r>
                  <w:proofErr w:type="gramStart"/>
                  <w:r w:rsidR="002C11D7" w:rsidRPr="002C11D7">
                    <w:rPr>
                      <w:rFonts w:hint="eastAsia"/>
                      <w:szCs w:val="21"/>
                    </w:rPr>
                    <w:t>光氧</w:t>
                  </w:r>
                  <w:r w:rsidR="002C11D7" w:rsidRPr="002C11D7">
                    <w:rPr>
                      <w:rFonts w:hint="eastAsia"/>
                      <w:szCs w:val="21"/>
                    </w:rPr>
                    <w:t>+</w:t>
                  </w:r>
                  <w:proofErr w:type="gramEnd"/>
                  <w:r w:rsidR="002C11D7" w:rsidRPr="002C11D7">
                    <w:rPr>
                      <w:rFonts w:hint="eastAsia"/>
                      <w:szCs w:val="21"/>
                    </w:rPr>
                    <w:t>活性炭吸附装置处理</w:t>
                  </w:r>
                  <w:r w:rsidR="002C11D7">
                    <w:rPr>
                      <w:rFonts w:hint="eastAsia"/>
                      <w:szCs w:val="21"/>
                    </w:rPr>
                    <w:t>。</w:t>
                  </w:r>
                </w:p>
              </w:tc>
            </w:tr>
            <w:tr w:rsidR="00EA4351" w:rsidRPr="00F608BE">
              <w:tc>
                <w:tcPr>
                  <w:tcW w:w="565" w:type="pct"/>
                  <w:shd w:val="clear" w:color="auto" w:fill="auto"/>
                  <w:vAlign w:val="center"/>
                </w:tcPr>
                <w:p w:rsidR="00EA4351" w:rsidRPr="00F608BE" w:rsidRDefault="00B13C6B" w:rsidP="00810892">
                  <w:pPr>
                    <w:widowControl/>
                    <w:adjustRightInd w:val="0"/>
                    <w:snapToGrid w:val="0"/>
                    <w:jc w:val="center"/>
                    <w:rPr>
                      <w:szCs w:val="21"/>
                    </w:rPr>
                  </w:pPr>
                  <w:r w:rsidRPr="00F608BE">
                    <w:rPr>
                      <w:rFonts w:hint="eastAsia"/>
                      <w:szCs w:val="21"/>
                    </w:rPr>
                    <w:t>运输方式</w:t>
                  </w:r>
                </w:p>
              </w:tc>
              <w:tc>
                <w:tcPr>
                  <w:tcW w:w="2805" w:type="pct"/>
                  <w:shd w:val="clear" w:color="auto" w:fill="auto"/>
                  <w:vAlign w:val="center"/>
                </w:tcPr>
                <w:p w:rsidR="00EA4351" w:rsidRPr="00F608BE" w:rsidRDefault="00B13C6B" w:rsidP="00810892">
                  <w:pPr>
                    <w:widowControl/>
                    <w:adjustRightInd w:val="0"/>
                    <w:snapToGrid w:val="0"/>
                    <w:rPr>
                      <w:szCs w:val="21"/>
                    </w:rPr>
                  </w:pPr>
                  <w:r w:rsidRPr="00F608BE">
                    <w:rPr>
                      <w:rFonts w:ascii="宋体" w:hAnsi="宋体" w:hint="eastAsia"/>
                      <w:szCs w:val="21"/>
                    </w:rPr>
                    <w:t>①公路运输。物料公路运输使用达到国五及以上排放标准重型载货车辆（重型燃气车辆达到国六排放标准）或新能源车辆比例（A级100%，B</w:t>
                  </w:r>
                  <w:proofErr w:type="gramStart"/>
                  <w:r w:rsidRPr="00F608BE">
                    <w:rPr>
                      <w:rFonts w:ascii="宋体" w:hAnsi="宋体" w:hint="eastAsia"/>
                      <w:szCs w:val="21"/>
                    </w:rPr>
                    <w:t>级不低于</w:t>
                  </w:r>
                  <w:proofErr w:type="gramEnd"/>
                  <w:r w:rsidRPr="00F608BE">
                    <w:rPr>
                      <w:rFonts w:ascii="宋体" w:hAnsi="宋体" w:hint="eastAsia"/>
                      <w:szCs w:val="21"/>
                    </w:rPr>
                    <w:t>80%），其他车辆达到国四排放标准（重型燃气车辆达到国五及以上排放标准）；</w:t>
                  </w:r>
                  <w:r w:rsidRPr="00F608BE">
                    <w:rPr>
                      <w:rFonts w:hint="eastAsia"/>
                      <w:szCs w:val="21"/>
                    </w:rPr>
                    <w:t>②厂内运输车辆。达到国五及以上排放标准（重型燃气车辆达到国六排放标准）或使用新能源车辆的比例（</w:t>
                  </w:r>
                  <w:r w:rsidRPr="00F608BE">
                    <w:rPr>
                      <w:rFonts w:hint="eastAsia"/>
                      <w:szCs w:val="21"/>
                    </w:rPr>
                    <w:t xml:space="preserve">A </w:t>
                  </w:r>
                  <w:r w:rsidRPr="00F608BE">
                    <w:rPr>
                      <w:rFonts w:hint="eastAsia"/>
                      <w:szCs w:val="21"/>
                    </w:rPr>
                    <w:t>级</w:t>
                  </w:r>
                  <w:r w:rsidRPr="00F608BE">
                    <w:rPr>
                      <w:rFonts w:hint="eastAsia"/>
                      <w:szCs w:val="21"/>
                    </w:rPr>
                    <w:t xml:space="preserve"> 100%</w:t>
                  </w:r>
                  <w:r w:rsidRPr="00F608BE">
                    <w:rPr>
                      <w:rFonts w:hint="eastAsia"/>
                      <w:szCs w:val="21"/>
                    </w:rPr>
                    <w:t>，</w:t>
                  </w:r>
                  <w:r w:rsidRPr="00F608BE">
                    <w:rPr>
                      <w:rFonts w:hint="eastAsia"/>
                      <w:szCs w:val="21"/>
                    </w:rPr>
                    <w:t>B</w:t>
                  </w:r>
                  <w:proofErr w:type="gramStart"/>
                  <w:r w:rsidRPr="00F608BE">
                    <w:rPr>
                      <w:rFonts w:hint="eastAsia"/>
                      <w:szCs w:val="21"/>
                    </w:rPr>
                    <w:t>级不低于</w:t>
                  </w:r>
                  <w:proofErr w:type="gramEnd"/>
                  <w:r w:rsidRPr="00F608BE">
                    <w:rPr>
                      <w:rFonts w:hint="eastAsia"/>
                      <w:szCs w:val="21"/>
                    </w:rPr>
                    <w:t>80%</w:t>
                  </w:r>
                  <w:r w:rsidRPr="00F608BE">
                    <w:rPr>
                      <w:rFonts w:hint="eastAsia"/>
                      <w:szCs w:val="21"/>
                    </w:rPr>
                    <w:t>），其他车辆达到国四排放标准（重型燃气车辆达到国五及以上排放标准）；</w:t>
                  </w:r>
                  <w:r w:rsidRPr="00F608BE">
                    <w:rPr>
                      <w:szCs w:val="21"/>
                    </w:rPr>
                    <w:t xml:space="preserve"> </w:t>
                  </w:r>
                </w:p>
                <w:p w:rsidR="00EA4351" w:rsidRPr="00F608BE" w:rsidRDefault="00B13C6B" w:rsidP="00810892">
                  <w:pPr>
                    <w:widowControl/>
                    <w:adjustRightInd w:val="0"/>
                    <w:snapToGrid w:val="0"/>
                    <w:rPr>
                      <w:szCs w:val="21"/>
                    </w:rPr>
                  </w:pPr>
                  <w:r w:rsidRPr="00F608BE">
                    <w:rPr>
                      <w:rFonts w:hint="eastAsia"/>
                      <w:szCs w:val="21"/>
                    </w:rPr>
                    <w:t>③危险品</w:t>
                  </w:r>
                  <w:proofErr w:type="gramStart"/>
                  <w:r w:rsidRPr="00F608BE">
                    <w:rPr>
                      <w:rFonts w:hint="eastAsia"/>
                      <w:szCs w:val="21"/>
                    </w:rPr>
                    <w:t>及危废</w:t>
                  </w:r>
                  <w:proofErr w:type="gramEnd"/>
                  <w:r w:rsidRPr="00F608BE">
                    <w:rPr>
                      <w:rFonts w:hint="eastAsia"/>
                      <w:szCs w:val="21"/>
                    </w:rPr>
                    <w:t>运输。国五及以上或新能源车辆（</w:t>
                  </w:r>
                  <w:r w:rsidRPr="00F608BE">
                    <w:rPr>
                      <w:rFonts w:hint="eastAsia"/>
                      <w:szCs w:val="21"/>
                    </w:rPr>
                    <w:t xml:space="preserve">A </w:t>
                  </w:r>
                  <w:r w:rsidRPr="00F608BE">
                    <w:rPr>
                      <w:rFonts w:hint="eastAsia"/>
                      <w:szCs w:val="21"/>
                    </w:rPr>
                    <w:t>级</w:t>
                  </w:r>
                  <w:r w:rsidRPr="00F608BE">
                    <w:rPr>
                      <w:rFonts w:hint="eastAsia"/>
                      <w:szCs w:val="21"/>
                    </w:rPr>
                    <w:t>/B</w:t>
                  </w:r>
                  <w:r w:rsidRPr="00F608BE">
                    <w:rPr>
                      <w:rFonts w:hint="eastAsia"/>
                      <w:szCs w:val="21"/>
                    </w:rPr>
                    <w:t>级</w:t>
                  </w:r>
                  <w:r w:rsidRPr="00F608BE">
                    <w:rPr>
                      <w:rFonts w:hint="eastAsia"/>
                      <w:szCs w:val="21"/>
                    </w:rPr>
                    <w:t>100%</w:t>
                  </w:r>
                  <w:r w:rsidRPr="00F608BE">
                    <w:rPr>
                      <w:rFonts w:hint="eastAsia"/>
                      <w:szCs w:val="21"/>
                    </w:rPr>
                    <w:t>）；</w:t>
                  </w:r>
                  <w:r w:rsidRPr="00F608BE">
                    <w:rPr>
                      <w:szCs w:val="21"/>
                    </w:rPr>
                    <w:t xml:space="preserve"> </w:t>
                  </w:r>
                </w:p>
                <w:p w:rsidR="00EA4351" w:rsidRPr="00F608BE" w:rsidRDefault="00B13C6B" w:rsidP="00810892">
                  <w:pPr>
                    <w:widowControl/>
                    <w:adjustRightInd w:val="0"/>
                    <w:snapToGrid w:val="0"/>
                    <w:rPr>
                      <w:szCs w:val="21"/>
                    </w:rPr>
                  </w:pPr>
                  <w:r w:rsidRPr="00F608BE">
                    <w:rPr>
                      <w:rFonts w:hint="eastAsia"/>
                      <w:szCs w:val="21"/>
                    </w:rPr>
                    <w:t>④厂内非道路移动机械。国三及以上排放标准或使用新能源机械（</w:t>
                  </w:r>
                  <w:r w:rsidRPr="00F608BE">
                    <w:rPr>
                      <w:rFonts w:hint="eastAsia"/>
                      <w:szCs w:val="21"/>
                    </w:rPr>
                    <w:t xml:space="preserve">A </w:t>
                  </w:r>
                  <w:r w:rsidRPr="00F608BE">
                    <w:rPr>
                      <w:rFonts w:hint="eastAsia"/>
                      <w:szCs w:val="21"/>
                    </w:rPr>
                    <w:t>级</w:t>
                  </w:r>
                  <w:r w:rsidRPr="00F608BE">
                    <w:rPr>
                      <w:rFonts w:hint="eastAsia"/>
                      <w:szCs w:val="21"/>
                    </w:rPr>
                    <w:t>/B</w:t>
                  </w:r>
                  <w:r w:rsidRPr="00F608BE">
                    <w:rPr>
                      <w:rFonts w:hint="eastAsia"/>
                      <w:szCs w:val="21"/>
                    </w:rPr>
                    <w:t>级</w:t>
                  </w:r>
                  <w:r w:rsidRPr="00F608BE">
                    <w:rPr>
                      <w:rFonts w:hint="eastAsia"/>
                      <w:szCs w:val="21"/>
                    </w:rPr>
                    <w:t xml:space="preserve"> 100%</w:t>
                  </w:r>
                  <w:r w:rsidRPr="00F608BE">
                    <w:rPr>
                      <w:rFonts w:hint="eastAsia"/>
                      <w:szCs w:val="21"/>
                    </w:rPr>
                    <w:t>）。</w:t>
                  </w:r>
                </w:p>
              </w:tc>
              <w:tc>
                <w:tcPr>
                  <w:tcW w:w="1628" w:type="pct"/>
                  <w:shd w:val="clear" w:color="auto" w:fill="auto"/>
                  <w:vAlign w:val="center"/>
                </w:tcPr>
                <w:p w:rsidR="00EA4351" w:rsidRPr="00F608BE" w:rsidRDefault="00B13C6B" w:rsidP="00810892">
                  <w:pPr>
                    <w:widowControl/>
                    <w:adjustRightInd w:val="0"/>
                    <w:snapToGrid w:val="0"/>
                    <w:rPr>
                      <w:szCs w:val="21"/>
                    </w:rPr>
                  </w:pPr>
                  <w:r w:rsidRPr="00F608BE">
                    <w:rPr>
                      <w:rFonts w:hint="eastAsia"/>
                      <w:szCs w:val="21"/>
                    </w:rPr>
                    <w:t>①公路运输使用达到国五及以上排放标准重型载货车辆（重型燃气车辆达到国六排放标准）或新能源车辆比例达到</w:t>
                  </w:r>
                  <w:r w:rsidRPr="00F608BE">
                    <w:rPr>
                      <w:rFonts w:hint="eastAsia"/>
                      <w:szCs w:val="21"/>
                    </w:rPr>
                    <w:t>100%</w:t>
                  </w:r>
                  <w:r w:rsidRPr="00F608BE">
                    <w:rPr>
                      <w:rFonts w:hint="eastAsia"/>
                      <w:szCs w:val="21"/>
                    </w:rPr>
                    <w:t>。</w:t>
                  </w:r>
                  <w:r w:rsidRPr="00F608BE">
                    <w:rPr>
                      <w:szCs w:val="21"/>
                    </w:rPr>
                    <w:t>满足</w:t>
                  </w:r>
                  <w:r w:rsidRPr="00F608BE">
                    <w:rPr>
                      <w:rFonts w:hint="eastAsia"/>
                      <w:szCs w:val="21"/>
                    </w:rPr>
                    <w:t>A</w:t>
                  </w:r>
                  <w:r w:rsidRPr="00F608BE">
                    <w:rPr>
                      <w:rFonts w:hint="eastAsia"/>
                      <w:szCs w:val="21"/>
                    </w:rPr>
                    <w:t>级；</w:t>
                  </w:r>
                </w:p>
                <w:p w:rsidR="00EA4351" w:rsidRPr="00F608BE" w:rsidRDefault="00B13C6B" w:rsidP="00810892">
                  <w:pPr>
                    <w:widowControl/>
                    <w:adjustRightInd w:val="0"/>
                    <w:snapToGrid w:val="0"/>
                    <w:rPr>
                      <w:szCs w:val="21"/>
                    </w:rPr>
                  </w:pPr>
                  <w:r w:rsidRPr="00F608BE">
                    <w:rPr>
                      <w:rFonts w:hint="eastAsia"/>
                      <w:szCs w:val="21"/>
                    </w:rPr>
                    <w:t>②厂内运输车辆达到国五及以上排放标准（重型燃气车辆达到国六排放标准）或使用新能源车辆的比例达到</w:t>
                  </w:r>
                  <w:r w:rsidRPr="00F608BE">
                    <w:rPr>
                      <w:rFonts w:hint="eastAsia"/>
                      <w:szCs w:val="21"/>
                    </w:rPr>
                    <w:t>100%</w:t>
                  </w:r>
                  <w:r w:rsidRPr="00F608BE">
                    <w:rPr>
                      <w:rFonts w:hint="eastAsia"/>
                      <w:szCs w:val="21"/>
                    </w:rPr>
                    <w:t>。满足</w:t>
                  </w:r>
                  <w:r w:rsidRPr="00F608BE">
                    <w:rPr>
                      <w:rFonts w:hint="eastAsia"/>
                      <w:szCs w:val="21"/>
                    </w:rPr>
                    <w:t>A</w:t>
                  </w:r>
                  <w:r w:rsidRPr="00F608BE">
                    <w:rPr>
                      <w:rFonts w:hint="eastAsia"/>
                      <w:szCs w:val="21"/>
                    </w:rPr>
                    <w:t>级；</w:t>
                  </w:r>
                </w:p>
                <w:p w:rsidR="00EA4351" w:rsidRPr="00F608BE" w:rsidRDefault="00B13C6B" w:rsidP="00810892">
                  <w:pPr>
                    <w:widowControl/>
                    <w:adjustRightInd w:val="0"/>
                    <w:snapToGrid w:val="0"/>
                    <w:rPr>
                      <w:szCs w:val="21"/>
                    </w:rPr>
                  </w:pPr>
                  <w:r w:rsidRPr="00F608BE">
                    <w:rPr>
                      <w:rFonts w:hint="eastAsia"/>
                      <w:szCs w:val="21"/>
                    </w:rPr>
                    <w:t>③</w:t>
                  </w:r>
                  <w:proofErr w:type="gramStart"/>
                  <w:r w:rsidRPr="00F608BE">
                    <w:rPr>
                      <w:rFonts w:hint="eastAsia"/>
                      <w:szCs w:val="21"/>
                    </w:rPr>
                    <w:t>危废运输</w:t>
                  </w:r>
                  <w:proofErr w:type="gramEnd"/>
                  <w:r w:rsidRPr="00F608BE">
                    <w:rPr>
                      <w:rFonts w:hint="eastAsia"/>
                      <w:szCs w:val="21"/>
                    </w:rPr>
                    <w:t>使用国五及以上或新能源车辆比例达到</w:t>
                  </w:r>
                  <w:r w:rsidRPr="00F608BE">
                    <w:rPr>
                      <w:rFonts w:hint="eastAsia"/>
                      <w:szCs w:val="21"/>
                    </w:rPr>
                    <w:t>100%</w:t>
                  </w:r>
                  <w:r w:rsidRPr="00F608BE">
                    <w:rPr>
                      <w:rFonts w:hint="eastAsia"/>
                      <w:szCs w:val="21"/>
                    </w:rPr>
                    <w:t>。满足</w:t>
                  </w:r>
                  <w:r w:rsidRPr="00F608BE">
                    <w:rPr>
                      <w:rFonts w:hint="eastAsia"/>
                      <w:szCs w:val="21"/>
                    </w:rPr>
                    <w:t>A</w:t>
                  </w:r>
                  <w:r w:rsidRPr="00F608BE">
                    <w:rPr>
                      <w:rFonts w:hint="eastAsia"/>
                      <w:szCs w:val="21"/>
                    </w:rPr>
                    <w:t>级；</w:t>
                  </w:r>
                </w:p>
                <w:p w:rsidR="00EA4351" w:rsidRPr="00F608BE" w:rsidRDefault="00B13C6B" w:rsidP="00810892">
                  <w:pPr>
                    <w:widowControl/>
                    <w:adjustRightInd w:val="0"/>
                    <w:snapToGrid w:val="0"/>
                    <w:rPr>
                      <w:szCs w:val="21"/>
                    </w:rPr>
                  </w:pPr>
                  <w:r w:rsidRPr="00F608BE">
                    <w:rPr>
                      <w:rFonts w:hint="eastAsia"/>
                      <w:szCs w:val="21"/>
                    </w:rPr>
                    <w:t>④厂内非道路移动</w:t>
                  </w:r>
                  <w:proofErr w:type="gramStart"/>
                  <w:r w:rsidRPr="00F608BE">
                    <w:rPr>
                      <w:rFonts w:hint="eastAsia"/>
                      <w:szCs w:val="21"/>
                    </w:rPr>
                    <w:t>机械国</w:t>
                  </w:r>
                  <w:proofErr w:type="gramEnd"/>
                  <w:r w:rsidRPr="00F608BE">
                    <w:rPr>
                      <w:rFonts w:hint="eastAsia"/>
                      <w:szCs w:val="21"/>
                    </w:rPr>
                    <w:t>三及以上排放标准或使用新能源机械比例达到</w:t>
                  </w:r>
                  <w:r w:rsidRPr="00F608BE">
                    <w:rPr>
                      <w:rFonts w:hint="eastAsia"/>
                      <w:szCs w:val="21"/>
                    </w:rPr>
                    <w:t>100%</w:t>
                  </w:r>
                  <w:r w:rsidRPr="00F608BE">
                    <w:rPr>
                      <w:rFonts w:hint="eastAsia"/>
                      <w:szCs w:val="21"/>
                    </w:rPr>
                    <w:t>。满足</w:t>
                  </w:r>
                  <w:r w:rsidRPr="00F608BE">
                    <w:rPr>
                      <w:rFonts w:hint="eastAsia"/>
                      <w:szCs w:val="21"/>
                    </w:rPr>
                    <w:t>A</w:t>
                  </w:r>
                  <w:r w:rsidRPr="00F608BE">
                    <w:rPr>
                      <w:rFonts w:hint="eastAsia"/>
                      <w:szCs w:val="21"/>
                    </w:rPr>
                    <w:t>级。</w:t>
                  </w:r>
                </w:p>
              </w:tc>
            </w:tr>
            <w:tr w:rsidR="00EA4351" w:rsidRPr="00F608BE">
              <w:tc>
                <w:tcPr>
                  <w:tcW w:w="565" w:type="pct"/>
                  <w:shd w:val="clear" w:color="auto" w:fill="auto"/>
                  <w:vAlign w:val="center"/>
                </w:tcPr>
                <w:p w:rsidR="00EA4351" w:rsidRPr="00F608BE" w:rsidRDefault="00B13C6B" w:rsidP="00810892">
                  <w:pPr>
                    <w:widowControl/>
                    <w:adjustRightInd w:val="0"/>
                    <w:snapToGrid w:val="0"/>
                    <w:jc w:val="center"/>
                    <w:rPr>
                      <w:szCs w:val="21"/>
                    </w:rPr>
                  </w:pPr>
                  <w:r w:rsidRPr="00F608BE">
                    <w:rPr>
                      <w:rFonts w:hint="eastAsia"/>
                      <w:szCs w:val="21"/>
                    </w:rPr>
                    <w:t>运输监管</w:t>
                  </w:r>
                </w:p>
              </w:tc>
              <w:tc>
                <w:tcPr>
                  <w:tcW w:w="2805" w:type="pct"/>
                  <w:shd w:val="clear" w:color="auto" w:fill="auto"/>
                  <w:vAlign w:val="center"/>
                </w:tcPr>
                <w:p w:rsidR="00EA4351" w:rsidRPr="00F608BE" w:rsidRDefault="00B13C6B" w:rsidP="00810892">
                  <w:pPr>
                    <w:widowControl/>
                    <w:adjustRightInd w:val="0"/>
                    <w:snapToGrid w:val="0"/>
                    <w:rPr>
                      <w:szCs w:val="21"/>
                    </w:rPr>
                  </w:pPr>
                  <w:r w:rsidRPr="00F608BE">
                    <w:rPr>
                      <w:rFonts w:hint="eastAsia"/>
                      <w:szCs w:val="21"/>
                    </w:rPr>
                    <w:t>日均进出货物</w:t>
                  </w:r>
                  <w:r w:rsidRPr="00F608BE">
                    <w:rPr>
                      <w:rFonts w:hint="eastAsia"/>
                      <w:szCs w:val="21"/>
                    </w:rPr>
                    <w:t>150</w:t>
                  </w:r>
                  <w:r w:rsidRPr="00F608BE">
                    <w:rPr>
                      <w:rFonts w:hint="eastAsia"/>
                      <w:szCs w:val="21"/>
                    </w:rPr>
                    <w:t>吨（或载货车辆日进出</w:t>
                  </w:r>
                  <w:r w:rsidRPr="00F608BE">
                    <w:rPr>
                      <w:rFonts w:hint="eastAsia"/>
                      <w:szCs w:val="21"/>
                    </w:rPr>
                    <w:t>10</w:t>
                  </w:r>
                  <w:r w:rsidRPr="00F608BE">
                    <w:rPr>
                      <w:rFonts w:hint="eastAsia"/>
                      <w:szCs w:val="21"/>
                    </w:rPr>
                    <w:t>辆次）及以上（货物包括原料、辅料、产品和其他与生产相关物料）的企业，或纳入我省重点行业年产值</w:t>
                  </w:r>
                  <w:r w:rsidRPr="00F608BE">
                    <w:rPr>
                      <w:rFonts w:hint="eastAsia"/>
                      <w:szCs w:val="21"/>
                    </w:rPr>
                    <w:t>1000</w:t>
                  </w:r>
                  <w:r w:rsidRPr="00F608BE">
                    <w:rPr>
                      <w:rFonts w:hint="eastAsia"/>
                      <w:szCs w:val="21"/>
                    </w:rPr>
                    <w:t>万及以上的企业，应参照《重污染天气重点行业移动源应急管理技术指南》建立门禁视频监控系统和</w:t>
                  </w:r>
                  <w:proofErr w:type="gramStart"/>
                  <w:r w:rsidRPr="00F608BE">
                    <w:rPr>
                      <w:rFonts w:hint="eastAsia"/>
                      <w:szCs w:val="21"/>
                    </w:rPr>
                    <w:t>电子台</w:t>
                  </w:r>
                  <w:proofErr w:type="gramEnd"/>
                  <w:r w:rsidRPr="00F608BE">
                    <w:rPr>
                      <w:rFonts w:hint="eastAsia"/>
                      <w:szCs w:val="21"/>
                    </w:rPr>
                    <w:t>账；其他企业建立</w:t>
                  </w:r>
                  <w:proofErr w:type="gramStart"/>
                  <w:r w:rsidRPr="00F608BE">
                    <w:rPr>
                      <w:rFonts w:hint="eastAsia"/>
                      <w:szCs w:val="21"/>
                    </w:rPr>
                    <w:t>电子台</w:t>
                  </w:r>
                  <w:proofErr w:type="gramEnd"/>
                  <w:r w:rsidRPr="00F608BE">
                    <w:rPr>
                      <w:rFonts w:hint="eastAsia"/>
                      <w:szCs w:val="21"/>
                    </w:rPr>
                    <w:t>账。安装高清视频监控系统并能保留数据</w:t>
                  </w:r>
                  <w:r w:rsidRPr="00F608BE">
                    <w:rPr>
                      <w:rFonts w:hint="eastAsia"/>
                      <w:szCs w:val="21"/>
                    </w:rPr>
                    <w:t>6</w:t>
                  </w:r>
                  <w:r w:rsidRPr="00F608BE">
                    <w:rPr>
                      <w:rFonts w:hint="eastAsia"/>
                      <w:szCs w:val="21"/>
                    </w:rPr>
                    <w:t>个月以上。</w:t>
                  </w:r>
                </w:p>
              </w:tc>
              <w:tc>
                <w:tcPr>
                  <w:tcW w:w="1628" w:type="pct"/>
                  <w:shd w:val="clear" w:color="auto" w:fill="auto"/>
                  <w:vAlign w:val="center"/>
                </w:tcPr>
                <w:p w:rsidR="00EA4351" w:rsidRPr="00F608BE" w:rsidRDefault="00B13C6B" w:rsidP="00810892">
                  <w:pPr>
                    <w:widowControl/>
                    <w:adjustRightInd w:val="0"/>
                    <w:snapToGrid w:val="0"/>
                    <w:rPr>
                      <w:szCs w:val="21"/>
                    </w:rPr>
                  </w:pPr>
                  <w:r w:rsidRPr="00F608BE">
                    <w:rPr>
                      <w:rFonts w:hint="eastAsia"/>
                      <w:szCs w:val="21"/>
                    </w:rPr>
                    <w:t>本项目日均进出货物低于</w:t>
                  </w:r>
                  <w:r w:rsidRPr="00F608BE">
                    <w:rPr>
                      <w:rFonts w:hint="eastAsia"/>
                      <w:szCs w:val="21"/>
                    </w:rPr>
                    <w:t>150</w:t>
                  </w:r>
                  <w:r w:rsidRPr="00F608BE">
                    <w:rPr>
                      <w:rFonts w:hint="eastAsia"/>
                      <w:szCs w:val="21"/>
                    </w:rPr>
                    <w:t>吨，建立了</w:t>
                  </w:r>
                  <w:proofErr w:type="gramStart"/>
                  <w:r w:rsidRPr="00F608BE">
                    <w:rPr>
                      <w:rFonts w:hint="eastAsia"/>
                      <w:szCs w:val="21"/>
                    </w:rPr>
                    <w:t>电子台</w:t>
                  </w:r>
                  <w:proofErr w:type="gramEnd"/>
                  <w:r w:rsidRPr="00F608BE">
                    <w:rPr>
                      <w:rFonts w:hint="eastAsia"/>
                      <w:szCs w:val="21"/>
                    </w:rPr>
                    <w:t>账。安装高清视频监控系统并能保留数据</w:t>
                  </w:r>
                  <w:r w:rsidRPr="00F608BE">
                    <w:rPr>
                      <w:rFonts w:hint="eastAsia"/>
                      <w:szCs w:val="21"/>
                    </w:rPr>
                    <w:t>6</w:t>
                  </w:r>
                  <w:r w:rsidRPr="00F608BE">
                    <w:rPr>
                      <w:rFonts w:hint="eastAsia"/>
                      <w:szCs w:val="21"/>
                    </w:rPr>
                    <w:t>个月以上。</w:t>
                  </w:r>
                </w:p>
              </w:tc>
            </w:tr>
            <w:tr w:rsidR="00EA4351" w:rsidRPr="00F608BE">
              <w:tc>
                <w:tcPr>
                  <w:tcW w:w="565" w:type="pct"/>
                  <w:shd w:val="clear" w:color="auto" w:fill="auto"/>
                  <w:vAlign w:val="center"/>
                </w:tcPr>
                <w:p w:rsidR="00EA4351" w:rsidRPr="00F608BE" w:rsidRDefault="00B13C6B" w:rsidP="00810892">
                  <w:pPr>
                    <w:widowControl/>
                    <w:adjustRightInd w:val="0"/>
                    <w:snapToGrid w:val="0"/>
                    <w:jc w:val="center"/>
                    <w:rPr>
                      <w:szCs w:val="21"/>
                    </w:rPr>
                  </w:pPr>
                  <w:r w:rsidRPr="00F608BE">
                    <w:rPr>
                      <w:rFonts w:hint="eastAsia"/>
                      <w:szCs w:val="21"/>
                    </w:rPr>
                    <w:lastRenderedPageBreak/>
                    <w:t>环保档案资料齐全</w:t>
                  </w:r>
                </w:p>
              </w:tc>
              <w:tc>
                <w:tcPr>
                  <w:tcW w:w="2805" w:type="pct"/>
                  <w:shd w:val="clear" w:color="auto" w:fill="auto"/>
                  <w:vAlign w:val="center"/>
                </w:tcPr>
                <w:p w:rsidR="00EA4351" w:rsidRPr="00F608BE" w:rsidRDefault="00B13C6B" w:rsidP="00810892">
                  <w:pPr>
                    <w:widowControl/>
                    <w:adjustRightInd w:val="0"/>
                    <w:snapToGrid w:val="0"/>
                    <w:rPr>
                      <w:szCs w:val="21"/>
                    </w:rPr>
                  </w:pPr>
                  <w:r w:rsidRPr="00F608BE">
                    <w:rPr>
                      <w:rFonts w:hint="eastAsia"/>
                      <w:szCs w:val="21"/>
                    </w:rPr>
                    <w:t>①环评批复文件和竣工验收文件</w:t>
                  </w:r>
                  <w:r w:rsidRPr="00F608BE">
                    <w:rPr>
                      <w:rFonts w:hint="eastAsia"/>
                      <w:szCs w:val="21"/>
                    </w:rPr>
                    <w:t>/</w:t>
                  </w:r>
                  <w:r w:rsidRPr="00F608BE">
                    <w:rPr>
                      <w:rFonts w:hint="eastAsia"/>
                      <w:szCs w:val="21"/>
                    </w:rPr>
                    <w:t>现状评估文件；</w:t>
                  </w:r>
                </w:p>
                <w:p w:rsidR="00EA4351" w:rsidRPr="00F608BE" w:rsidRDefault="00B13C6B" w:rsidP="00810892">
                  <w:pPr>
                    <w:widowControl/>
                    <w:adjustRightInd w:val="0"/>
                    <w:snapToGrid w:val="0"/>
                    <w:rPr>
                      <w:szCs w:val="21"/>
                    </w:rPr>
                  </w:pPr>
                  <w:r w:rsidRPr="00F608BE">
                    <w:rPr>
                      <w:rFonts w:hint="eastAsia"/>
                      <w:szCs w:val="21"/>
                    </w:rPr>
                    <w:t>②废气治理设施运行管理规程；</w:t>
                  </w:r>
                </w:p>
                <w:p w:rsidR="00EA4351" w:rsidRPr="00F608BE" w:rsidRDefault="00B13C6B" w:rsidP="00810892">
                  <w:pPr>
                    <w:widowControl/>
                    <w:adjustRightInd w:val="0"/>
                    <w:snapToGrid w:val="0"/>
                    <w:rPr>
                      <w:szCs w:val="21"/>
                    </w:rPr>
                  </w:pPr>
                  <w:r w:rsidRPr="00F608BE">
                    <w:rPr>
                      <w:rFonts w:hint="eastAsia"/>
                      <w:szCs w:val="21"/>
                    </w:rPr>
                    <w:t>③一年内废气监测报告；</w:t>
                  </w:r>
                </w:p>
                <w:p w:rsidR="00EA4351" w:rsidRPr="00F608BE" w:rsidRDefault="00B13C6B" w:rsidP="00810892">
                  <w:pPr>
                    <w:widowControl/>
                    <w:adjustRightInd w:val="0"/>
                    <w:snapToGrid w:val="0"/>
                    <w:rPr>
                      <w:szCs w:val="21"/>
                    </w:rPr>
                  </w:pPr>
                  <w:r w:rsidRPr="00F608BE">
                    <w:rPr>
                      <w:rFonts w:hint="eastAsia"/>
                      <w:szCs w:val="21"/>
                    </w:rPr>
                    <w:t>④国家版排污许可证，并按要求开展自行监测和信息披露，有规范的排气筒监测平台和排污口标识。</w:t>
                  </w:r>
                </w:p>
              </w:tc>
              <w:tc>
                <w:tcPr>
                  <w:tcW w:w="1628" w:type="pct"/>
                  <w:shd w:val="clear" w:color="auto" w:fill="auto"/>
                  <w:vAlign w:val="center"/>
                </w:tcPr>
                <w:p w:rsidR="00EA4351" w:rsidRPr="00F608BE" w:rsidRDefault="00B13C6B" w:rsidP="00810892">
                  <w:pPr>
                    <w:widowControl/>
                    <w:adjustRightInd w:val="0"/>
                    <w:snapToGrid w:val="0"/>
                    <w:rPr>
                      <w:szCs w:val="21"/>
                    </w:rPr>
                  </w:pPr>
                  <w:r w:rsidRPr="00F608BE">
                    <w:rPr>
                      <w:rFonts w:hint="eastAsia"/>
                      <w:szCs w:val="21"/>
                    </w:rPr>
                    <w:t>本项目运营后环保档案应齐全，环评批复文件、排污许可证及执行报告、竣工验收文件、废气治理设施运行管理规程及废气监测报告均存档。</w:t>
                  </w:r>
                </w:p>
              </w:tc>
            </w:tr>
            <w:tr w:rsidR="00EA4351" w:rsidRPr="00F608BE">
              <w:tc>
                <w:tcPr>
                  <w:tcW w:w="565" w:type="pct"/>
                  <w:shd w:val="clear" w:color="auto" w:fill="auto"/>
                  <w:vAlign w:val="center"/>
                </w:tcPr>
                <w:p w:rsidR="00EA4351" w:rsidRPr="00F608BE" w:rsidRDefault="00B13C6B" w:rsidP="00810892">
                  <w:pPr>
                    <w:widowControl/>
                    <w:adjustRightInd w:val="0"/>
                    <w:snapToGrid w:val="0"/>
                    <w:jc w:val="center"/>
                    <w:rPr>
                      <w:szCs w:val="21"/>
                    </w:rPr>
                  </w:pPr>
                  <w:r w:rsidRPr="00F608BE">
                    <w:rPr>
                      <w:rFonts w:hint="eastAsia"/>
                      <w:szCs w:val="21"/>
                    </w:rPr>
                    <w:t>台</w:t>
                  </w:r>
                  <w:proofErr w:type="gramStart"/>
                  <w:r w:rsidRPr="00F608BE">
                    <w:rPr>
                      <w:rFonts w:hint="eastAsia"/>
                      <w:szCs w:val="21"/>
                    </w:rPr>
                    <w:t>账记录</w:t>
                  </w:r>
                  <w:proofErr w:type="gramEnd"/>
                  <w:r w:rsidRPr="00F608BE">
                    <w:rPr>
                      <w:rFonts w:hint="eastAsia"/>
                      <w:szCs w:val="21"/>
                    </w:rPr>
                    <w:t>信息完整</w:t>
                  </w:r>
                </w:p>
              </w:tc>
              <w:tc>
                <w:tcPr>
                  <w:tcW w:w="2805" w:type="pct"/>
                  <w:shd w:val="clear" w:color="auto" w:fill="auto"/>
                  <w:vAlign w:val="center"/>
                </w:tcPr>
                <w:p w:rsidR="00EA4351" w:rsidRPr="00F608BE" w:rsidRDefault="00B13C6B" w:rsidP="00810892">
                  <w:pPr>
                    <w:widowControl/>
                    <w:adjustRightInd w:val="0"/>
                    <w:snapToGrid w:val="0"/>
                    <w:rPr>
                      <w:szCs w:val="21"/>
                    </w:rPr>
                  </w:pPr>
                  <w:r w:rsidRPr="00F608BE">
                    <w:rPr>
                      <w:rFonts w:hint="eastAsia"/>
                      <w:szCs w:val="21"/>
                    </w:rPr>
                    <w:t>①生产设施运行管理信息（生产时间、</w:t>
                  </w:r>
                  <w:r w:rsidRPr="00F608BE">
                    <w:rPr>
                      <w:rFonts w:hint="eastAsia"/>
                      <w:szCs w:val="21"/>
                    </w:rPr>
                    <w:t xml:space="preserve"> </w:t>
                  </w:r>
                  <w:r w:rsidRPr="00F608BE">
                    <w:rPr>
                      <w:rFonts w:hint="eastAsia"/>
                      <w:szCs w:val="21"/>
                    </w:rPr>
                    <w:t>运行负荷、产品产量等）；</w:t>
                  </w:r>
                </w:p>
                <w:p w:rsidR="00EA4351" w:rsidRPr="00F608BE" w:rsidRDefault="00B13C6B" w:rsidP="00810892">
                  <w:pPr>
                    <w:widowControl/>
                    <w:adjustRightInd w:val="0"/>
                    <w:snapToGrid w:val="0"/>
                    <w:rPr>
                      <w:szCs w:val="21"/>
                    </w:rPr>
                  </w:pPr>
                  <w:r w:rsidRPr="00F608BE">
                    <w:rPr>
                      <w:rFonts w:hint="eastAsia"/>
                      <w:szCs w:val="21"/>
                    </w:rPr>
                    <w:t>②废气污染治理设施运行管理信息（除尘滤料、活性炭等更换量和时间）；</w:t>
                  </w:r>
                </w:p>
                <w:p w:rsidR="00EA4351" w:rsidRPr="00F608BE" w:rsidRDefault="00B13C6B" w:rsidP="00810892">
                  <w:pPr>
                    <w:widowControl/>
                    <w:adjustRightInd w:val="0"/>
                    <w:snapToGrid w:val="0"/>
                    <w:rPr>
                      <w:szCs w:val="21"/>
                    </w:rPr>
                  </w:pPr>
                  <w:r w:rsidRPr="00F608BE">
                    <w:rPr>
                      <w:rFonts w:hint="eastAsia"/>
                      <w:szCs w:val="21"/>
                    </w:rPr>
                    <w:t>③监测记录信息（主要污染排放口废气排放记录（手工监测和在线监测）等）；</w:t>
                  </w:r>
                </w:p>
                <w:p w:rsidR="00EA4351" w:rsidRPr="00F608BE" w:rsidRDefault="00B13C6B" w:rsidP="00810892">
                  <w:pPr>
                    <w:widowControl/>
                    <w:adjustRightInd w:val="0"/>
                    <w:snapToGrid w:val="0"/>
                    <w:rPr>
                      <w:szCs w:val="21"/>
                    </w:rPr>
                  </w:pPr>
                  <w:r w:rsidRPr="00F608BE">
                    <w:rPr>
                      <w:rFonts w:hint="eastAsia"/>
                      <w:szCs w:val="21"/>
                    </w:rPr>
                    <w:t>④主要原辅材料、燃料消耗记录（</w:t>
                  </w:r>
                  <w:r w:rsidRPr="00F608BE">
                    <w:rPr>
                      <w:rFonts w:hint="eastAsia"/>
                      <w:szCs w:val="21"/>
                    </w:rPr>
                    <w:t>A</w:t>
                  </w:r>
                  <w:r w:rsidRPr="00F608BE">
                    <w:rPr>
                      <w:rFonts w:hint="eastAsia"/>
                      <w:szCs w:val="21"/>
                    </w:rPr>
                    <w:t>、</w:t>
                  </w:r>
                  <w:r w:rsidRPr="00F608BE">
                    <w:rPr>
                      <w:rFonts w:hint="eastAsia"/>
                      <w:szCs w:val="21"/>
                    </w:rPr>
                    <w:t xml:space="preserve">B </w:t>
                  </w:r>
                  <w:r w:rsidRPr="00F608BE">
                    <w:rPr>
                      <w:rFonts w:hint="eastAsia"/>
                      <w:szCs w:val="21"/>
                    </w:rPr>
                    <w:t>级企业必需）；</w:t>
                  </w:r>
                </w:p>
                <w:p w:rsidR="00EA4351" w:rsidRPr="00F608BE" w:rsidRDefault="00B13C6B" w:rsidP="00810892">
                  <w:pPr>
                    <w:widowControl/>
                    <w:adjustRightInd w:val="0"/>
                    <w:snapToGrid w:val="0"/>
                    <w:rPr>
                      <w:szCs w:val="21"/>
                    </w:rPr>
                  </w:pPr>
                  <w:r w:rsidRPr="00F608BE">
                    <w:rPr>
                      <w:rFonts w:hint="eastAsia"/>
                      <w:szCs w:val="21"/>
                    </w:rPr>
                    <w:t>⑤电消耗记录（已安装用电监管设备的</w:t>
                  </w:r>
                  <w:r w:rsidRPr="00F608BE">
                    <w:rPr>
                      <w:rFonts w:hint="eastAsia"/>
                      <w:szCs w:val="21"/>
                    </w:rPr>
                    <w:t xml:space="preserve"> A</w:t>
                  </w:r>
                  <w:r w:rsidRPr="00F608BE">
                    <w:rPr>
                      <w:rFonts w:hint="eastAsia"/>
                      <w:szCs w:val="21"/>
                    </w:rPr>
                    <w:t>、</w:t>
                  </w:r>
                  <w:r w:rsidRPr="00F608BE">
                    <w:rPr>
                      <w:rFonts w:hint="eastAsia"/>
                      <w:szCs w:val="21"/>
                    </w:rPr>
                    <w:t xml:space="preserve">B </w:t>
                  </w:r>
                  <w:r w:rsidRPr="00F608BE">
                    <w:rPr>
                      <w:rFonts w:hint="eastAsia"/>
                      <w:szCs w:val="21"/>
                    </w:rPr>
                    <w:t>级企业必需）。</w:t>
                  </w:r>
                </w:p>
              </w:tc>
              <w:tc>
                <w:tcPr>
                  <w:tcW w:w="1628" w:type="pct"/>
                  <w:shd w:val="clear" w:color="auto" w:fill="auto"/>
                  <w:vAlign w:val="center"/>
                </w:tcPr>
                <w:p w:rsidR="00EA4351" w:rsidRPr="00F608BE" w:rsidRDefault="00B13C6B" w:rsidP="00810892">
                  <w:pPr>
                    <w:widowControl/>
                    <w:adjustRightInd w:val="0"/>
                    <w:snapToGrid w:val="0"/>
                    <w:rPr>
                      <w:szCs w:val="21"/>
                    </w:rPr>
                  </w:pPr>
                  <w:r w:rsidRPr="00F608BE">
                    <w:rPr>
                      <w:rFonts w:hint="eastAsia"/>
                      <w:szCs w:val="21"/>
                    </w:rPr>
                    <w:t>本项目按照要求</w:t>
                  </w:r>
                  <w:proofErr w:type="gramStart"/>
                  <w:r w:rsidRPr="00F608BE">
                    <w:rPr>
                      <w:rFonts w:hint="eastAsia"/>
                      <w:szCs w:val="21"/>
                    </w:rPr>
                    <w:t>设置台账记录</w:t>
                  </w:r>
                  <w:proofErr w:type="gramEnd"/>
                  <w:r w:rsidRPr="00F608BE">
                    <w:rPr>
                      <w:rFonts w:hint="eastAsia"/>
                      <w:szCs w:val="21"/>
                    </w:rPr>
                    <w:t>信息。</w:t>
                  </w:r>
                </w:p>
              </w:tc>
            </w:tr>
            <w:tr w:rsidR="00EA4351" w:rsidRPr="00F608BE">
              <w:tc>
                <w:tcPr>
                  <w:tcW w:w="565" w:type="pct"/>
                  <w:shd w:val="clear" w:color="auto" w:fill="auto"/>
                  <w:vAlign w:val="center"/>
                </w:tcPr>
                <w:p w:rsidR="00EA4351" w:rsidRPr="00F608BE" w:rsidRDefault="00B13C6B" w:rsidP="00810892">
                  <w:pPr>
                    <w:widowControl/>
                    <w:adjustRightInd w:val="0"/>
                    <w:snapToGrid w:val="0"/>
                    <w:jc w:val="center"/>
                    <w:rPr>
                      <w:szCs w:val="21"/>
                    </w:rPr>
                  </w:pPr>
                  <w:r w:rsidRPr="00F608BE">
                    <w:rPr>
                      <w:rFonts w:hint="eastAsia"/>
                      <w:szCs w:val="21"/>
                    </w:rPr>
                    <w:t>人员配置</w:t>
                  </w:r>
                </w:p>
              </w:tc>
              <w:tc>
                <w:tcPr>
                  <w:tcW w:w="2805" w:type="pct"/>
                  <w:shd w:val="clear" w:color="auto" w:fill="auto"/>
                  <w:vAlign w:val="center"/>
                </w:tcPr>
                <w:p w:rsidR="00EA4351" w:rsidRPr="00F608BE" w:rsidRDefault="00B13C6B" w:rsidP="00810892">
                  <w:pPr>
                    <w:widowControl/>
                    <w:adjustRightInd w:val="0"/>
                    <w:snapToGrid w:val="0"/>
                    <w:rPr>
                      <w:szCs w:val="21"/>
                    </w:rPr>
                  </w:pPr>
                  <w:r w:rsidRPr="00F608BE">
                    <w:rPr>
                      <w:rFonts w:hint="eastAsia"/>
                      <w:szCs w:val="21"/>
                    </w:rPr>
                    <w:t>配备专职环保人员，并具备相应的环境管理能力（学历、培训从业经验等）。</w:t>
                  </w:r>
                </w:p>
              </w:tc>
              <w:tc>
                <w:tcPr>
                  <w:tcW w:w="1628" w:type="pct"/>
                  <w:shd w:val="clear" w:color="auto" w:fill="auto"/>
                  <w:vAlign w:val="center"/>
                </w:tcPr>
                <w:p w:rsidR="00EA4351" w:rsidRPr="00F608BE" w:rsidRDefault="00B13C6B" w:rsidP="00810892">
                  <w:pPr>
                    <w:widowControl/>
                    <w:adjustRightInd w:val="0"/>
                    <w:snapToGrid w:val="0"/>
                    <w:rPr>
                      <w:szCs w:val="21"/>
                    </w:rPr>
                  </w:pPr>
                  <w:r w:rsidRPr="00F608BE">
                    <w:rPr>
                      <w:rFonts w:hint="eastAsia"/>
                      <w:szCs w:val="21"/>
                    </w:rPr>
                    <w:t>本项目运营后设置完善的管理制度，包括设置环保部门，配备专职环保人员，并具备相应的环境管理能力等</w:t>
                  </w:r>
                </w:p>
              </w:tc>
            </w:tr>
            <w:tr w:rsidR="00EA4351" w:rsidRPr="00F608BE">
              <w:tc>
                <w:tcPr>
                  <w:tcW w:w="565" w:type="pct"/>
                  <w:shd w:val="clear" w:color="auto" w:fill="auto"/>
                  <w:vAlign w:val="center"/>
                </w:tcPr>
                <w:p w:rsidR="00EA4351" w:rsidRPr="00F608BE" w:rsidRDefault="00B13C6B" w:rsidP="00810892">
                  <w:pPr>
                    <w:widowControl/>
                    <w:adjustRightInd w:val="0"/>
                    <w:snapToGrid w:val="0"/>
                    <w:jc w:val="center"/>
                    <w:rPr>
                      <w:szCs w:val="21"/>
                    </w:rPr>
                  </w:pPr>
                  <w:r w:rsidRPr="00F608BE">
                    <w:rPr>
                      <w:rFonts w:hint="eastAsia"/>
                      <w:szCs w:val="21"/>
                    </w:rPr>
                    <w:t>生产工艺和装备</w:t>
                  </w:r>
                </w:p>
              </w:tc>
              <w:tc>
                <w:tcPr>
                  <w:tcW w:w="2805" w:type="pct"/>
                  <w:shd w:val="clear" w:color="auto" w:fill="auto"/>
                  <w:vAlign w:val="center"/>
                </w:tcPr>
                <w:p w:rsidR="00EA4351" w:rsidRPr="00F608BE" w:rsidRDefault="00B13C6B" w:rsidP="00810892">
                  <w:pPr>
                    <w:widowControl/>
                    <w:adjustRightInd w:val="0"/>
                    <w:snapToGrid w:val="0"/>
                    <w:rPr>
                      <w:szCs w:val="21"/>
                    </w:rPr>
                  </w:pPr>
                  <w:r w:rsidRPr="00F608BE">
                    <w:rPr>
                      <w:rFonts w:hint="eastAsia"/>
                      <w:szCs w:val="21"/>
                    </w:rPr>
                    <w:t>不属于《产业结构调整指导目录（</w:t>
                  </w:r>
                  <w:r w:rsidRPr="00F608BE">
                    <w:rPr>
                      <w:rFonts w:hint="eastAsia"/>
                      <w:szCs w:val="21"/>
                    </w:rPr>
                    <w:t xml:space="preserve">2019 </w:t>
                  </w:r>
                  <w:r w:rsidRPr="00F608BE">
                    <w:rPr>
                      <w:rFonts w:hint="eastAsia"/>
                      <w:szCs w:val="21"/>
                    </w:rPr>
                    <w:t>年版）》淘汰类，不属于省级和市级政府部门明确列入已经限期淘汰类项目。</w:t>
                  </w:r>
                </w:p>
              </w:tc>
              <w:tc>
                <w:tcPr>
                  <w:tcW w:w="1628" w:type="pct"/>
                  <w:shd w:val="clear" w:color="auto" w:fill="auto"/>
                  <w:vAlign w:val="center"/>
                </w:tcPr>
                <w:p w:rsidR="00EA4351" w:rsidRPr="00F608BE" w:rsidRDefault="00B13C6B" w:rsidP="00810892">
                  <w:pPr>
                    <w:widowControl/>
                    <w:adjustRightInd w:val="0"/>
                    <w:snapToGrid w:val="0"/>
                    <w:rPr>
                      <w:szCs w:val="21"/>
                    </w:rPr>
                  </w:pPr>
                  <w:r w:rsidRPr="00F608BE">
                    <w:rPr>
                      <w:rFonts w:hint="eastAsia"/>
                      <w:szCs w:val="21"/>
                    </w:rPr>
                    <w:t>本项目不属于《产业结构调整指导目录（</w:t>
                  </w:r>
                  <w:r w:rsidRPr="00F608BE">
                    <w:rPr>
                      <w:rFonts w:hint="eastAsia"/>
                      <w:szCs w:val="21"/>
                    </w:rPr>
                    <w:t xml:space="preserve">2019 </w:t>
                  </w:r>
                  <w:r w:rsidRPr="00F608BE">
                    <w:rPr>
                      <w:rFonts w:hint="eastAsia"/>
                      <w:szCs w:val="21"/>
                    </w:rPr>
                    <w:t>年版）》及《产业结构调整指导目录（</w:t>
                  </w:r>
                  <w:r w:rsidRPr="00F608BE">
                    <w:rPr>
                      <w:rFonts w:hint="eastAsia"/>
                      <w:szCs w:val="21"/>
                    </w:rPr>
                    <w:t xml:space="preserve">2024 </w:t>
                  </w:r>
                  <w:r w:rsidRPr="00F608BE">
                    <w:rPr>
                      <w:rFonts w:hint="eastAsia"/>
                      <w:szCs w:val="21"/>
                    </w:rPr>
                    <w:t>年版）》淘汰类，不属于省级和市级政府部门明确列入已经限期淘汰类项目。</w:t>
                  </w:r>
                </w:p>
              </w:tc>
            </w:tr>
            <w:tr w:rsidR="00EA4351" w:rsidRPr="00F608BE">
              <w:tc>
                <w:tcPr>
                  <w:tcW w:w="565" w:type="pct"/>
                  <w:shd w:val="clear" w:color="auto" w:fill="auto"/>
                  <w:vAlign w:val="center"/>
                </w:tcPr>
                <w:p w:rsidR="00EA4351" w:rsidRPr="00F608BE" w:rsidRDefault="00B13C6B" w:rsidP="00810892">
                  <w:pPr>
                    <w:widowControl/>
                    <w:adjustRightInd w:val="0"/>
                    <w:snapToGrid w:val="0"/>
                    <w:jc w:val="center"/>
                    <w:rPr>
                      <w:szCs w:val="21"/>
                    </w:rPr>
                  </w:pPr>
                  <w:r w:rsidRPr="00F608BE">
                    <w:rPr>
                      <w:rFonts w:hint="eastAsia"/>
                      <w:szCs w:val="21"/>
                    </w:rPr>
                    <w:t>污染治理副产物</w:t>
                  </w:r>
                </w:p>
              </w:tc>
              <w:tc>
                <w:tcPr>
                  <w:tcW w:w="2805" w:type="pct"/>
                  <w:shd w:val="clear" w:color="auto" w:fill="auto"/>
                  <w:vAlign w:val="center"/>
                </w:tcPr>
                <w:p w:rsidR="00EA4351" w:rsidRPr="00F608BE" w:rsidRDefault="00B13C6B" w:rsidP="00810892">
                  <w:pPr>
                    <w:widowControl/>
                    <w:adjustRightInd w:val="0"/>
                    <w:snapToGrid w:val="0"/>
                    <w:rPr>
                      <w:szCs w:val="21"/>
                    </w:rPr>
                  </w:pPr>
                  <w:r w:rsidRPr="00F608BE">
                    <w:rPr>
                      <w:rFonts w:hint="eastAsia"/>
                      <w:szCs w:val="21"/>
                    </w:rPr>
                    <w:t>除尘器应设置</w:t>
                  </w:r>
                  <w:proofErr w:type="gramStart"/>
                  <w:r w:rsidRPr="00F608BE">
                    <w:rPr>
                      <w:rFonts w:hint="eastAsia"/>
                      <w:szCs w:val="21"/>
                    </w:rPr>
                    <w:t>密闭灰仓并</w:t>
                  </w:r>
                  <w:proofErr w:type="gramEnd"/>
                  <w:r w:rsidRPr="00F608BE">
                    <w:rPr>
                      <w:rFonts w:hint="eastAsia"/>
                      <w:szCs w:val="21"/>
                    </w:rPr>
                    <w:t>及时卸灰，</w:t>
                  </w:r>
                  <w:proofErr w:type="gramStart"/>
                  <w:r w:rsidRPr="00F608BE">
                    <w:rPr>
                      <w:rFonts w:hint="eastAsia"/>
                      <w:szCs w:val="21"/>
                    </w:rPr>
                    <w:t>除尘灰应通过</w:t>
                  </w:r>
                  <w:proofErr w:type="gramEnd"/>
                  <w:r w:rsidRPr="00F608BE">
                    <w:rPr>
                      <w:rFonts w:hint="eastAsia"/>
                      <w:szCs w:val="21"/>
                    </w:rPr>
                    <w:t>气力输送、罐车、袋子等封闭方式卸灰，不得直接卸落到地面。除尘</w:t>
                  </w:r>
                  <w:proofErr w:type="gramStart"/>
                  <w:r w:rsidRPr="00F608BE">
                    <w:rPr>
                      <w:rFonts w:hint="eastAsia"/>
                      <w:szCs w:val="21"/>
                    </w:rPr>
                    <w:t>灰如果</w:t>
                  </w:r>
                  <w:proofErr w:type="gramEnd"/>
                  <w:r w:rsidRPr="00F608BE">
                    <w:rPr>
                      <w:rFonts w:hint="eastAsia"/>
                      <w:szCs w:val="21"/>
                    </w:rPr>
                    <w:t>转运应采用气力输送、封闭传送带方式，如果直接外运应采用罐车或袋装后运输，并在装车过程中</w:t>
                  </w:r>
                  <w:proofErr w:type="gramStart"/>
                  <w:r w:rsidRPr="00F608BE">
                    <w:rPr>
                      <w:rFonts w:hint="eastAsia"/>
                      <w:szCs w:val="21"/>
                    </w:rPr>
                    <w:t>采取抑尘措施</w:t>
                  </w:r>
                  <w:proofErr w:type="gramEnd"/>
                  <w:r w:rsidRPr="00F608BE">
                    <w:rPr>
                      <w:rFonts w:hint="eastAsia"/>
                      <w:szCs w:val="21"/>
                    </w:rPr>
                    <w:t>，除尘灰在厂区内应密闭</w:t>
                  </w:r>
                  <w:r w:rsidRPr="00F608BE">
                    <w:rPr>
                      <w:rFonts w:hint="eastAsia"/>
                      <w:szCs w:val="21"/>
                    </w:rPr>
                    <w:t>/</w:t>
                  </w:r>
                  <w:r w:rsidRPr="00F608BE">
                    <w:rPr>
                      <w:rFonts w:hint="eastAsia"/>
                      <w:szCs w:val="21"/>
                    </w:rPr>
                    <w:t>封闭储存；脱硫石膏和脱硫废渣等固体废物在转运过程中应采取</w:t>
                  </w:r>
                  <w:proofErr w:type="gramStart"/>
                  <w:r w:rsidRPr="00F608BE">
                    <w:rPr>
                      <w:rFonts w:hint="eastAsia"/>
                      <w:szCs w:val="21"/>
                    </w:rPr>
                    <w:t>抑尘措施</w:t>
                  </w:r>
                  <w:proofErr w:type="gramEnd"/>
                  <w:r w:rsidRPr="00F608BE">
                    <w:rPr>
                      <w:rFonts w:hint="eastAsia"/>
                      <w:szCs w:val="21"/>
                    </w:rPr>
                    <w:t>并应封闭储存。</w:t>
                  </w:r>
                </w:p>
              </w:tc>
              <w:tc>
                <w:tcPr>
                  <w:tcW w:w="1628" w:type="pct"/>
                  <w:shd w:val="clear" w:color="auto" w:fill="auto"/>
                  <w:vAlign w:val="center"/>
                </w:tcPr>
                <w:p w:rsidR="00EA4351" w:rsidRPr="00F608BE" w:rsidRDefault="00B13C6B" w:rsidP="00810892">
                  <w:pPr>
                    <w:widowControl/>
                    <w:adjustRightInd w:val="0"/>
                    <w:snapToGrid w:val="0"/>
                    <w:rPr>
                      <w:szCs w:val="21"/>
                    </w:rPr>
                  </w:pPr>
                  <w:r w:rsidRPr="00F608BE">
                    <w:rPr>
                      <w:rFonts w:hint="eastAsia"/>
                      <w:szCs w:val="21"/>
                    </w:rPr>
                    <w:t>本项目</w:t>
                  </w:r>
                  <w:r w:rsidRPr="00F608BE">
                    <w:rPr>
                      <w:szCs w:val="21"/>
                    </w:rPr>
                    <w:t>不涉及。</w:t>
                  </w:r>
                </w:p>
              </w:tc>
            </w:tr>
            <w:tr w:rsidR="00EA4351" w:rsidRPr="00F608BE">
              <w:tc>
                <w:tcPr>
                  <w:tcW w:w="565" w:type="pct"/>
                  <w:shd w:val="clear" w:color="auto" w:fill="auto"/>
                  <w:vAlign w:val="center"/>
                </w:tcPr>
                <w:p w:rsidR="00EA4351" w:rsidRPr="00F608BE" w:rsidRDefault="00B13C6B" w:rsidP="00810892">
                  <w:pPr>
                    <w:widowControl/>
                    <w:adjustRightInd w:val="0"/>
                    <w:snapToGrid w:val="0"/>
                    <w:jc w:val="center"/>
                    <w:rPr>
                      <w:szCs w:val="21"/>
                    </w:rPr>
                  </w:pPr>
                  <w:r w:rsidRPr="00F608BE">
                    <w:rPr>
                      <w:rFonts w:hint="eastAsia"/>
                      <w:szCs w:val="21"/>
                    </w:rPr>
                    <w:t>用电量</w:t>
                  </w:r>
                  <w:r w:rsidRPr="00F608BE">
                    <w:rPr>
                      <w:rFonts w:hint="eastAsia"/>
                      <w:szCs w:val="21"/>
                    </w:rPr>
                    <w:t>/</w:t>
                  </w:r>
                  <w:r w:rsidRPr="00F608BE">
                    <w:rPr>
                      <w:rFonts w:hint="eastAsia"/>
                      <w:szCs w:val="21"/>
                    </w:rPr>
                    <w:t>视频监管</w:t>
                  </w:r>
                </w:p>
              </w:tc>
              <w:tc>
                <w:tcPr>
                  <w:tcW w:w="2805" w:type="pct"/>
                  <w:shd w:val="clear" w:color="auto" w:fill="auto"/>
                  <w:vAlign w:val="center"/>
                </w:tcPr>
                <w:p w:rsidR="00EA4351" w:rsidRPr="00F608BE" w:rsidRDefault="00B13C6B" w:rsidP="00810892">
                  <w:pPr>
                    <w:widowControl/>
                    <w:adjustRightInd w:val="0"/>
                    <w:snapToGrid w:val="0"/>
                    <w:rPr>
                      <w:szCs w:val="21"/>
                    </w:rPr>
                  </w:pPr>
                  <w:r w:rsidRPr="00F608BE">
                    <w:rPr>
                      <w:rFonts w:hint="eastAsia"/>
                      <w:szCs w:val="21"/>
                    </w:rPr>
                    <w:t>按照《河南省涉气排污单位污染治理设施用电监管技术指南（试行）》要求安装用电监管设备（有自动在线监控系统的企业除外），用电监管数据直接上传至省、市生态环境部门的污染治理设施用电监管平台服务器；未安装自动在线监控和用电量监管拟申报</w:t>
                  </w:r>
                  <w:r w:rsidRPr="00F608BE">
                    <w:rPr>
                      <w:rFonts w:hint="eastAsia"/>
                      <w:szCs w:val="21"/>
                    </w:rPr>
                    <w:t xml:space="preserve"> A</w:t>
                  </w:r>
                  <w:r w:rsidRPr="00F608BE">
                    <w:rPr>
                      <w:rFonts w:hint="eastAsia"/>
                      <w:szCs w:val="21"/>
                    </w:rPr>
                    <w:t>、</w:t>
                  </w:r>
                  <w:r w:rsidRPr="00F608BE">
                    <w:rPr>
                      <w:rFonts w:hint="eastAsia"/>
                      <w:szCs w:val="21"/>
                    </w:rPr>
                    <w:t>B</w:t>
                  </w:r>
                  <w:r w:rsidRPr="00F608BE">
                    <w:rPr>
                      <w:rFonts w:hint="eastAsia"/>
                      <w:szCs w:val="21"/>
                    </w:rPr>
                    <w:t>级企业，应在主要生产设备（投料口、卸料口等位置）安装视频监控设施，相关数据保存三个月以上。</w:t>
                  </w:r>
                </w:p>
              </w:tc>
              <w:tc>
                <w:tcPr>
                  <w:tcW w:w="1628" w:type="pct"/>
                  <w:shd w:val="clear" w:color="auto" w:fill="auto"/>
                  <w:vAlign w:val="center"/>
                </w:tcPr>
                <w:p w:rsidR="00EA4351" w:rsidRPr="00F608BE" w:rsidRDefault="00B13C6B" w:rsidP="00810892">
                  <w:pPr>
                    <w:widowControl/>
                    <w:adjustRightInd w:val="0"/>
                    <w:snapToGrid w:val="0"/>
                    <w:rPr>
                      <w:szCs w:val="21"/>
                    </w:rPr>
                  </w:pPr>
                  <w:r w:rsidRPr="00F608BE">
                    <w:rPr>
                      <w:rFonts w:hint="eastAsia"/>
                      <w:szCs w:val="21"/>
                    </w:rPr>
                    <w:t>本项目在生产</w:t>
                  </w:r>
                  <w:r w:rsidRPr="00F608BE">
                    <w:rPr>
                      <w:szCs w:val="21"/>
                    </w:rPr>
                    <w:t>车间的</w:t>
                  </w:r>
                  <w:r w:rsidRPr="00F608BE">
                    <w:rPr>
                      <w:rFonts w:hint="eastAsia"/>
                      <w:szCs w:val="21"/>
                    </w:rPr>
                    <w:t>主要生产设备安装视频监控设施，相关数据保存三个月以上。</w:t>
                  </w:r>
                </w:p>
              </w:tc>
            </w:tr>
            <w:tr w:rsidR="00EA4351" w:rsidRPr="00F608BE">
              <w:tc>
                <w:tcPr>
                  <w:tcW w:w="565" w:type="pct"/>
                  <w:shd w:val="clear" w:color="auto" w:fill="auto"/>
                  <w:vAlign w:val="center"/>
                </w:tcPr>
                <w:p w:rsidR="00EA4351" w:rsidRPr="00F608BE" w:rsidRDefault="00B13C6B" w:rsidP="00810892">
                  <w:pPr>
                    <w:widowControl/>
                    <w:adjustRightInd w:val="0"/>
                    <w:snapToGrid w:val="0"/>
                    <w:jc w:val="center"/>
                    <w:rPr>
                      <w:szCs w:val="21"/>
                    </w:rPr>
                  </w:pPr>
                  <w:r w:rsidRPr="00F608BE">
                    <w:rPr>
                      <w:rFonts w:hint="eastAsia"/>
                      <w:szCs w:val="21"/>
                    </w:rPr>
                    <w:t>厂容厂貌</w:t>
                  </w:r>
                </w:p>
              </w:tc>
              <w:tc>
                <w:tcPr>
                  <w:tcW w:w="2805" w:type="pct"/>
                  <w:shd w:val="clear" w:color="auto" w:fill="auto"/>
                  <w:vAlign w:val="center"/>
                </w:tcPr>
                <w:p w:rsidR="00EA4351" w:rsidRPr="00F608BE" w:rsidRDefault="00B13C6B" w:rsidP="00810892">
                  <w:pPr>
                    <w:widowControl/>
                    <w:adjustRightInd w:val="0"/>
                    <w:snapToGrid w:val="0"/>
                    <w:rPr>
                      <w:szCs w:val="21"/>
                    </w:rPr>
                  </w:pPr>
                  <w:r w:rsidRPr="00F608BE">
                    <w:rPr>
                      <w:rFonts w:hint="eastAsia"/>
                      <w:szCs w:val="21"/>
                    </w:rPr>
                    <w:t>厂区内道路、原辅材料和燃料堆场等路面应硬化。厂区内道路采取定期清扫、洒水等措施，保</w:t>
                  </w:r>
                  <w:r w:rsidRPr="00F608BE">
                    <w:rPr>
                      <w:rFonts w:hint="eastAsia"/>
                      <w:szCs w:val="21"/>
                    </w:rPr>
                    <w:lastRenderedPageBreak/>
                    <w:t>持清洁，路面无明显可见积尘。其他未利用地优先绿化，或进行硬化，无成片裸露土地。</w:t>
                  </w:r>
                </w:p>
              </w:tc>
              <w:tc>
                <w:tcPr>
                  <w:tcW w:w="1628" w:type="pct"/>
                  <w:shd w:val="clear" w:color="auto" w:fill="auto"/>
                  <w:vAlign w:val="center"/>
                </w:tcPr>
                <w:p w:rsidR="00EA4351" w:rsidRPr="00F608BE" w:rsidRDefault="00B13C6B" w:rsidP="00B65D9F">
                  <w:pPr>
                    <w:widowControl/>
                    <w:adjustRightInd w:val="0"/>
                    <w:snapToGrid w:val="0"/>
                    <w:rPr>
                      <w:szCs w:val="21"/>
                    </w:rPr>
                  </w:pPr>
                  <w:r w:rsidRPr="00F608BE">
                    <w:rPr>
                      <w:rFonts w:hint="eastAsia"/>
                      <w:szCs w:val="21"/>
                    </w:rPr>
                    <w:lastRenderedPageBreak/>
                    <w:t>本项目为在现有车间内利用闲置区域进行扩建，现</w:t>
                  </w:r>
                  <w:r w:rsidRPr="00F608BE">
                    <w:rPr>
                      <w:rFonts w:hint="eastAsia"/>
                      <w:szCs w:val="21"/>
                    </w:rPr>
                    <w:lastRenderedPageBreak/>
                    <w:t>状厂区内已做好裸露地面硬化、绿化等。</w:t>
                  </w:r>
                </w:p>
              </w:tc>
            </w:tr>
          </w:tbl>
          <w:p w:rsidR="00EA4351" w:rsidRPr="00F608BE" w:rsidRDefault="00B13C6B">
            <w:pPr>
              <w:tabs>
                <w:tab w:val="left" w:pos="5760"/>
              </w:tabs>
              <w:snapToGrid w:val="0"/>
              <w:spacing w:line="360" w:lineRule="auto"/>
              <w:ind w:firstLineChars="200" w:firstLine="480"/>
              <w:jc w:val="left"/>
              <w:rPr>
                <w:kern w:val="0"/>
                <w:sz w:val="24"/>
                <w:szCs w:val="22"/>
              </w:rPr>
            </w:pPr>
            <w:r w:rsidRPr="00F608BE">
              <w:rPr>
                <w:rFonts w:hint="eastAsia"/>
                <w:kern w:val="0"/>
                <w:sz w:val="24"/>
                <w:szCs w:val="22"/>
              </w:rPr>
              <w:lastRenderedPageBreak/>
              <w:t>综上分析，本项目建成后可达到通用行业涉</w:t>
            </w:r>
            <w:r w:rsidRPr="00F608BE">
              <w:rPr>
                <w:rFonts w:hint="eastAsia"/>
                <w:kern w:val="0"/>
                <w:sz w:val="24"/>
                <w:szCs w:val="22"/>
              </w:rPr>
              <w:t>V</w:t>
            </w:r>
            <w:r w:rsidRPr="00F608BE">
              <w:rPr>
                <w:kern w:val="0"/>
                <w:sz w:val="24"/>
                <w:szCs w:val="22"/>
              </w:rPr>
              <w:t>OCs</w:t>
            </w:r>
            <w:r w:rsidRPr="00F608BE">
              <w:rPr>
                <w:rFonts w:hint="eastAsia"/>
                <w:kern w:val="0"/>
                <w:sz w:val="24"/>
                <w:szCs w:val="22"/>
              </w:rPr>
              <w:t>企业</w:t>
            </w:r>
            <w:r w:rsidRPr="00F608BE">
              <w:rPr>
                <w:kern w:val="0"/>
                <w:sz w:val="24"/>
                <w:szCs w:val="22"/>
              </w:rPr>
              <w:t>的</w:t>
            </w:r>
            <w:r w:rsidRPr="00F608BE">
              <w:rPr>
                <w:rFonts w:hint="eastAsia"/>
                <w:kern w:val="0"/>
                <w:sz w:val="24"/>
                <w:szCs w:val="22"/>
              </w:rPr>
              <w:t>基本要求。</w:t>
            </w:r>
          </w:p>
          <w:p w:rsidR="00EA4351" w:rsidRPr="00F608BE" w:rsidRDefault="00B13C6B">
            <w:pPr>
              <w:autoSpaceDE w:val="0"/>
              <w:autoSpaceDN w:val="0"/>
              <w:adjustRightInd w:val="0"/>
              <w:snapToGrid w:val="0"/>
              <w:spacing w:line="360" w:lineRule="auto"/>
              <w:ind w:firstLineChars="200" w:firstLine="480"/>
              <w:rPr>
                <w:bCs/>
                <w:sz w:val="24"/>
              </w:rPr>
            </w:pPr>
            <w:r w:rsidRPr="00F608BE">
              <w:rPr>
                <w:rFonts w:hint="eastAsia"/>
                <w:bCs/>
                <w:sz w:val="24"/>
              </w:rPr>
              <w:t>根据《重污染天气重点行业应急减排措施制定技术指南》（</w:t>
            </w:r>
            <w:r w:rsidRPr="00F608BE">
              <w:rPr>
                <w:rFonts w:hint="eastAsia"/>
                <w:bCs/>
                <w:sz w:val="24"/>
              </w:rPr>
              <w:t>2020</w:t>
            </w:r>
            <w:r w:rsidRPr="00F608BE">
              <w:rPr>
                <w:rFonts w:hint="eastAsia"/>
                <w:bCs/>
                <w:sz w:val="24"/>
              </w:rPr>
              <w:t>年修订版），中“</w:t>
            </w:r>
            <w:r w:rsidRPr="00F608BE">
              <w:rPr>
                <w:rFonts w:hint="eastAsia"/>
                <w:bCs/>
                <w:kern w:val="0"/>
                <w:sz w:val="24"/>
              </w:rPr>
              <w:t>橡胶制品</w:t>
            </w:r>
            <w:r w:rsidRPr="00F608BE">
              <w:rPr>
                <w:rFonts w:hint="eastAsia"/>
                <w:bCs/>
                <w:sz w:val="24"/>
              </w:rPr>
              <w:t>”绩效分级指标要求，本项目与之相符性分析见下表：</w:t>
            </w:r>
          </w:p>
          <w:p w:rsidR="00EA4351" w:rsidRPr="00F608BE" w:rsidRDefault="00B13C6B">
            <w:pPr>
              <w:jc w:val="center"/>
              <w:rPr>
                <w:rFonts w:ascii="黑体" w:eastAsia="黑体" w:hAnsi="黑体"/>
                <w:sz w:val="24"/>
              </w:rPr>
            </w:pPr>
            <w:r w:rsidRPr="00F608BE">
              <w:rPr>
                <w:rFonts w:ascii="黑体" w:eastAsia="黑体" w:hAnsi="黑体" w:hint="eastAsia"/>
                <w:sz w:val="24"/>
              </w:rPr>
              <w:t>表1-1</w:t>
            </w:r>
            <w:r w:rsidR="00FF59F7">
              <w:rPr>
                <w:rFonts w:ascii="黑体" w:eastAsia="黑体" w:hAnsi="黑体"/>
                <w:sz w:val="24"/>
              </w:rPr>
              <w:t>2</w:t>
            </w:r>
            <w:r w:rsidRPr="00F608BE">
              <w:rPr>
                <w:rFonts w:ascii="黑体" w:eastAsia="黑体" w:hAnsi="黑体" w:hint="eastAsia"/>
                <w:sz w:val="24"/>
              </w:rPr>
              <w:t xml:space="preserve">     项目与橡胶制品行业绩效分级A</w:t>
            </w:r>
            <w:proofErr w:type="gramStart"/>
            <w:r w:rsidRPr="00F608BE">
              <w:rPr>
                <w:rFonts w:ascii="黑体" w:eastAsia="黑体" w:hAnsi="黑体" w:hint="eastAsia"/>
                <w:sz w:val="24"/>
              </w:rPr>
              <w:t>级指标</w:t>
            </w:r>
            <w:proofErr w:type="gramEnd"/>
            <w:r w:rsidRPr="00F608BE">
              <w:rPr>
                <w:rFonts w:ascii="黑体" w:eastAsia="黑体" w:hAnsi="黑体" w:hint="eastAsia"/>
                <w:sz w:val="24"/>
              </w:rPr>
              <w:t>相符性分析</w:t>
            </w:r>
          </w:p>
          <w:tbl>
            <w:tblPr>
              <w:tblW w:w="78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81"/>
              <w:gridCol w:w="757"/>
              <w:gridCol w:w="3236"/>
              <w:gridCol w:w="2722"/>
              <w:gridCol w:w="670"/>
            </w:tblGrid>
            <w:tr w:rsidR="00EA4351" w:rsidRPr="00F608BE">
              <w:trPr>
                <w:trHeight w:val="406"/>
                <w:jc w:val="center"/>
              </w:trPr>
              <w:tc>
                <w:tcPr>
                  <w:tcW w:w="786"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EA4351" w:rsidRPr="00F608BE" w:rsidRDefault="00B13C6B" w:rsidP="00810892">
                  <w:pPr>
                    <w:keepLines/>
                    <w:overflowPunct w:val="0"/>
                    <w:snapToGrid w:val="0"/>
                    <w:jc w:val="center"/>
                    <w:rPr>
                      <w:bCs/>
                      <w:szCs w:val="21"/>
                    </w:rPr>
                  </w:pPr>
                  <w:r w:rsidRPr="00F608BE">
                    <w:rPr>
                      <w:bCs/>
                      <w:szCs w:val="21"/>
                    </w:rPr>
                    <w:t>差异</w:t>
                  </w:r>
                  <w:proofErr w:type="gramStart"/>
                  <w:r w:rsidRPr="00F608BE">
                    <w:rPr>
                      <w:bCs/>
                      <w:szCs w:val="21"/>
                    </w:rPr>
                    <w:t>化指标</w:t>
                  </w:r>
                  <w:proofErr w:type="gramEnd"/>
                </w:p>
              </w:tc>
              <w:tc>
                <w:tcPr>
                  <w:tcW w:w="205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EA4351" w:rsidRPr="00F608BE" w:rsidRDefault="00B13C6B" w:rsidP="00810892">
                  <w:pPr>
                    <w:keepLines/>
                    <w:overflowPunct w:val="0"/>
                    <w:snapToGrid w:val="0"/>
                    <w:jc w:val="center"/>
                    <w:rPr>
                      <w:bCs/>
                      <w:szCs w:val="21"/>
                    </w:rPr>
                  </w:pPr>
                  <w:r w:rsidRPr="00F608BE">
                    <w:rPr>
                      <w:bCs/>
                      <w:szCs w:val="21"/>
                    </w:rPr>
                    <w:t>A</w:t>
                  </w:r>
                  <w:r w:rsidRPr="00F608BE">
                    <w:rPr>
                      <w:bCs/>
                      <w:szCs w:val="21"/>
                    </w:rPr>
                    <w:t>级企业</w:t>
                  </w:r>
                  <w:r w:rsidRPr="00F608BE">
                    <w:rPr>
                      <w:rFonts w:hint="eastAsia"/>
                      <w:bCs/>
                      <w:szCs w:val="21"/>
                    </w:rPr>
                    <w:t>相关要求</w:t>
                  </w:r>
                </w:p>
              </w:tc>
              <w:tc>
                <w:tcPr>
                  <w:tcW w:w="173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EA4351" w:rsidRPr="00F608BE" w:rsidRDefault="00B13C6B" w:rsidP="00810892">
                  <w:pPr>
                    <w:keepLines/>
                    <w:overflowPunct w:val="0"/>
                    <w:snapToGrid w:val="0"/>
                    <w:jc w:val="center"/>
                    <w:rPr>
                      <w:bCs/>
                      <w:szCs w:val="21"/>
                    </w:rPr>
                  </w:pPr>
                  <w:r w:rsidRPr="00F608BE">
                    <w:rPr>
                      <w:bCs/>
                      <w:szCs w:val="21"/>
                    </w:rPr>
                    <w:t>本项目情况</w:t>
                  </w:r>
                </w:p>
              </w:tc>
              <w:tc>
                <w:tcPr>
                  <w:tcW w:w="42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EA4351" w:rsidRPr="00F608BE" w:rsidRDefault="00B13C6B" w:rsidP="00810892">
                  <w:pPr>
                    <w:keepLines/>
                    <w:overflowPunct w:val="0"/>
                    <w:snapToGrid w:val="0"/>
                    <w:jc w:val="center"/>
                    <w:rPr>
                      <w:bCs/>
                      <w:szCs w:val="21"/>
                    </w:rPr>
                  </w:pPr>
                  <w:r w:rsidRPr="00F608BE">
                    <w:rPr>
                      <w:bCs/>
                      <w:szCs w:val="21"/>
                    </w:rPr>
                    <w:t>相符性</w:t>
                  </w:r>
                </w:p>
              </w:tc>
            </w:tr>
            <w:tr w:rsidR="00EA4351" w:rsidRPr="00F608BE">
              <w:trPr>
                <w:trHeight w:val="655"/>
                <w:jc w:val="center"/>
              </w:trPr>
              <w:tc>
                <w:tcPr>
                  <w:tcW w:w="786"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EA4351" w:rsidRPr="00F608BE" w:rsidRDefault="00B13C6B" w:rsidP="00810892">
                  <w:pPr>
                    <w:keepLines/>
                    <w:overflowPunct w:val="0"/>
                    <w:snapToGrid w:val="0"/>
                    <w:jc w:val="center"/>
                    <w:rPr>
                      <w:szCs w:val="21"/>
                    </w:rPr>
                  </w:pPr>
                  <w:r w:rsidRPr="00F608BE">
                    <w:rPr>
                      <w:szCs w:val="21"/>
                    </w:rPr>
                    <w:t>生产工艺</w:t>
                  </w:r>
                  <w:r w:rsidRPr="00F608BE">
                    <w:rPr>
                      <w:rFonts w:hint="eastAsia"/>
                      <w:szCs w:val="21"/>
                    </w:rPr>
                    <w:t>（橡胶零件制造、运动场地用塑胶制造、其他橡胶制品制造）</w:t>
                  </w:r>
                </w:p>
              </w:tc>
              <w:tc>
                <w:tcPr>
                  <w:tcW w:w="205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EA4351" w:rsidRPr="00F608BE" w:rsidRDefault="00B13C6B" w:rsidP="00810892">
                  <w:pPr>
                    <w:keepLines/>
                    <w:overflowPunct w:val="0"/>
                    <w:snapToGrid w:val="0"/>
                    <w:rPr>
                      <w:szCs w:val="21"/>
                    </w:rPr>
                  </w:pPr>
                  <w:r w:rsidRPr="00F608BE">
                    <w:rPr>
                      <w:rFonts w:hint="eastAsia"/>
                      <w:szCs w:val="21"/>
                    </w:rPr>
                    <w:t>1</w:t>
                  </w:r>
                  <w:r w:rsidRPr="00F608BE">
                    <w:rPr>
                      <w:rFonts w:hint="eastAsia"/>
                      <w:szCs w:val="21"/>
                    </w:rPr>
                    <w:t>、橡胶、粉体料、液体料配料系统采用管道密闭投加或采用自动配料秤计量后袋装投加；</w:t>
                  </w:r>
                </w:p>
                <w:p w:rsidR="00EA4351" w:rsidRPr="00F608BE" w:rsidRDefault="00B13C6B" w:rsidP="00810892">
                  <w:pPr>
                    <w:keepLines/>
                    <w:overflowPunct w:val="0"/>
                    <w:snapToGrid w:val="0"/>
                    <w:rPr>
                      <w:szCs w:val="21"/>
                    </w:rPr>
                  </w:pPr>
                  <w:r w:rsidRPr="00F608BE">
                    <w:rPr>
                      <w:rFonts w:hint="eastAsia"/>
                      <w:szCs w:val="21"/>
                    </w:rPr>
                    <w:t>2</w:t>
                  </w:r>
                  <w:r w:rsidRPr="00F608BE">
                    <w:rPr>
                      <w:rFonts w:hint="eastAsia"/>
                      <w:szCs w:val="21"/>
                    </w:rPr>
                    <w:t>、炼胶工序采用包含上辅机、下辅机、密炼机一体化的</w:t>
                  </w:r>
                  <w:proofErr w:type="gramStart"/>
                  <w:r w:rsidRPr="00F608BE">
                    <w:rPr>
                      <w:rFonts w:hint="eastAsia"/>
                      <w:szCs w:val="21"/>
                    </w:rPr>
                    <w:t>密炼中心</w:t>
                  </w:r>
                  <w:proofErr w:type="gramEnd"/>
                  <w:r w:rsidRPr="00F608BE">
                    <w:rPr>
                      <w:rFonts w:hint="eastAsia"/>
                      <w:szCs w:val="21"/>
                    </w:rPr>
                    <w:t>混炼；密炼机投料橡胶</w:t>
                  </w:r>
                  <w:proofErr w:type="gramStart"/>
                  <w:r w:rsidRPr="00F608BE">
                    <w:rPr>
                      <w:rFonts w:hint="eastAsia"/>
                      <w:szCs w:val="21"/>
                    </w:rPr>
                    <w:t>投料口采用集</w:t>
                  </w:r>
                  <w:proofErr w:type="gramEnd"/>
                  <w:r w:rsidRPr="00F608BE">
                    <w:rPr>
                      <w:rFonts w:hint="eastAsia"/>
                      <w:szCs w:val="21"/>
                    </w:rPr>
                    <w:t>气罩收集，废气排至废气收集处理系统；下辅机（挤出、压延）全部封闭，采用集气罩收集，废气排至废气收集处理系统；硫化工序采用集气罩收集，废气排至废气收集处理系统；企业无胶浆制备、浸浆、胶浆喷涂和涂胶工序；</w:t>
                  </w:r>
                </w:p>
                <w:p w:rsidR="00EA4351" w:rsidRPr="00F608BE" w:rsidRDefault="00B13C6B" w:rsidP="00810892">
                  <w:pPr>
                    <w:keepLines/>
                    <w:overflowPunct w:val="0"/>
                    <w:snapToGrid w:val="0"/>
                    <w:rPr>
                      <w:szCs w:val="21"/>
                    </w:rPr>
                  </w:pPr>
                  <w:r w:rsidRPr="00F608BE">
                    <w:rPr>
                      <w:rFonts w:hint="eastAsia"/>
                      <w:szCs w:val="21"/>
                    </w:rPr>
                    <w:t>3</w:t>
                  </w:r>
                  <w:r w:rsidRPr="00F608BE">
                    <w:rPr>
                      <w:rFonts w:hint="eastAsia"/>
                      <w:szCs w:val="21"/>
                    </w:rPr>
                    <w:t>、</w:t>
                  </w:r>
                  <w:r w:rsidRPr="00F608BE">
                    <w:rPr>
                      <w:rFonts w:hint="eastAsia"/>
                      <w:szCs w:val="21"/>
                    </w:rPr>
                    <w:t>VOCs</w:t>
                  </w:r>
                  <w:r w:rsidRPr="00F608BE">
                    <w:rPr>
                      <w:rFonts w:hint="eastAsia"/>
                      <w:szCs w:val="21"/>
                    </w:rPr>
                    <w:t>原料存储于密闭的容器、包装袋、储罐、储库、料仓中：盛装</w:t>
                  </w:r>
                  <w:r w:rsidRPr="00F608BE">
                    <w:rPr>
                      <w:rFonts w:hint="eastAsia"/>
                      <w:szCs w:val="21"/>
                    </w:rPr>
                    <w:t>VOCs</w:t>
                  </w:r>
                  <w:r w:rsidRPr="00F608BE">
                    <w:rPr>
                      <w:rFonts w:hint="eastAsia"/>
                      <w:szCs w:val="21"/>
                    </w:rPr>
                    <w:t>原料的容器或包装袋存放于室内：盛装</w:t>
                  </w:r>
                  <w:r w:rsidRPr="00F608BE">
                    <w:rPr>
                      <w:rFonts w:hint="eastAsia"/>
                      <w:szCs w:val="21"/>
                    </w:rPr>
                    <w:t>VOCs</w:t>
                  </w:r>
                  <w:r w:rsidRPr="00F608BE">
                    <w:rPr>
                      <w:rFonts w:hint="eastAsia"/>
                      <w:szCs w:val="21"/>
                    </w:rPr>
                    <w:t>物料的容器或包装袋在非取用状态时应加盖、封口，保持密闭；</w:t>
                  </w:r>
                </w:p>
                <w:p w:rsidR="00EA4351" w:rsidRPr="00F608BE" w:rsidRDefault="00B13C6B" w:rsidP="00810892">
                  <w:pPr>
                    <w:keepLines/>
                    <w:overflowPunct w:val="0"/>
                    <w:snapToGrid w:val="0"/>
                    <w:rPr>
                      <w:szCs w:val="21"/>
                    </w:rPr>
                  </w:pPr>
                  <w:r w:rsidRPr="00F608BE">
                    <w:rPr>
                      <w:rFonts w:hint="eastAsia"/>
                      <w:szCs w:val="21"/>
                    </w:rPr>
                    <w:t>4</w:t>
                  </w:r>
                  <w:r w:rsidRPr="00F608BE">
                    <w:rPr>
                      <w:rFonts w:hint="eastAsia"/>
                      <w:szCs w:val="21"/>
                    </w:rPr>
                    <w:t>、炼胶车间和</w:t>
                  </w:r>
                  <w:proofErr w:type="gramStart"/>
                  <w:r w:rsidRPr="00F608BE">
                    <w:rPr>
                      <w:rFonts w:hint="eastAsia"/>
                      <w:szCs w:val="21"/>
                    </w:rPr>
                    <w:t>硫化</w:t>
                  </w:r>
                  <w:proofErr w:type="gramEnd"/>
                  <w:r w:rsidRPr="00F608BE">
                    <w:rPr>
                      <w:rFonts w:hint="eastAsia"/>
                      <w:szCs w:val="21"/>
                    </w:rPr>
                    <w:t>车间封闭</w:t>
                  </w:r>
                  <w:r w:rsidRPr="00F608BE">
                    <w:rPr>
                      <w:rFonts w:hint="eastAsia"/>
                      <w:szCs w:val="21"/>
                      <w:vertAlign w:val="superscript"/>
                    </w:rPr>
                    <w:t>a</w:t>
                  </w:r>
                  <w:r w:rsidRPr="00F608BE">
                    <w:rPr>
                      <w:rFonts w:hint="eastAsia"/>
                      <w:szCs w:val="21"/>
                    </w:rPr>
                    <w:t>。</w:t>
                  </w:r>
                </w:p>
              </w:tc>
              <w:tc>
                <w:tcPr>
                  <w:tcW w:w="173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EA4351" w:rsidRPr="00F608BE" w:rsidRDefault="00B13C6B" w:rsidP="00810892">
                  <w:pPr>
                    <w:keepLines/>
                    <w:overflowPunct w:val="0"/>
                    <w:snapToGrid w:val="0"/>
                    <w:rPr>
                      <w:szCs w:val="21"/>
                    </w:rPr>
                  </w:pPr>
                  <w:r w:rsidRPr="00F608BE">
                    <w:rPr>
                      <w:rFonts w:hint="eastAsia"/>
                      <w:szCs w:val="21"/>
                    </w:rPr>
                    <w:t>1</w:t>
                  </w:r>
                  <w:r w:rsidRPr="00F608BE">
                    <w:rPr>
                      <w:rFonts w:hint="eastAsia"/>
                      <w:szCs w:val="21"/>
                    </w:rPr>
                    <w:t>、本项目外购混炼好的硅橡胶进行</w:t>
                  </w:r>
                  <w:r w:rsidR="007E5F79">
                    <w:rPr>
                      <w:rFonts w:hint="eastAsia"/>
                      <w:szCs w:val="21"/>
                    </w:rPr>
                    <w:t>挤制</w:t>
                  </w:r>
                  <w:r w:rsidR="007E5F79">
                    <w:rPr>
                      <w:szCs w:val="21"/>
                    </w:rPr>
                    <w:t>绝缘层</w:t>
                  </w:r>
                  <w:r w:rsidRPr="00F608BE">
                    <w:rPr>
                      <w:rFonts w:hint="eastAsia"/>
                      <w:szCs w:val="21"/>
                    </w:rPr>
                    <w:t>加工；</w:t>
                  </w:r>
                </w:p>
                <w:p w:rsidR="00EA4351" w:rsidRPr="00F608BE" w:rsidRDefault="00B13C6B" w:rsidP="00810892">
                  <w:pPr>
                    <w:keepLines/>
                    <w:overflowPunct w:val="0"/>
                    <w:snapToGrid w:val="0"/>
                    <w:rPr>
                      <w:szCs w:val="21"/>
                    </w:rPr>
                  </w:pPr>
                  <w:r w:rsidRPr="00F608BE">
                    <w:rPr>
                      <w:rFonts w:hint="eastAsia"/>
                      <w:szCs w:val="21"/>
                    </w:rPr>
                    <w:t>2</w:t>
                  </w:r>
                  <w:r w:rsidRPr="00F608BE">
                    <w:rPr>
                      <w:rFonts w:hint="eastAsia"/>
                      <w:szCs w:val="21"/>
                    </w:rPr>
                    <w:t>、本项目</w:t>
                  </w:r>
                  <w:r w:rsidR="00FF59F7">
                    <w:rPr>
                      <w:rFonts w:hint="eastAsia"/>
                      <w:szCs w:val="21"/>
                    </w:rPr>
                    <w:t>不涉及炼胶</w:t>
                  </w:r>
                  <w:r w:rsidR="00FF59F7">
                    <w:rPr>
                      <w:szCs w:val="21"/>
                    </w:rPr>
                    <w:t>及硫化工序</w:t>
                  </w:r>
                  <w:r w:rsidRPr="00F608BE">
                    <w:rPr>
                      <w:rFonts w:hint="eastAsia"/>
                      <w:szCs w:val="21"/>
                    </w:rPr>
                    <w:t>；</w:t>
                  </w:r>
                </w:p>
                <w:p w:rsidR="00D309CB" w:rsidRDefault="00B13C6B" w:rsidP="00FF59F7">
                  <w:pPr>
                    <w:keepLines/>
                    <w:overflowPunct w:val="0"/>
                    <w:snapToGrid w:val="0"/>
                    <w:rPr>
                      <w:szCs w:val="21"/>
                    </w:rPr>
                  </w:pPr>
                  <w:r w:rsidRPr="00F608BE">
                    <w:rPr>
                      <w:rFonts w:hint="eastAsia"/>
                      <w:szCs w:val="21"/>
                    </w:rPr>
                    <w:t>3</w:t>
                  </w:r>
                  <w:r w:rsidRPr="00F608BE">
                    <w:rPr>
                      <w:rFonts w:hint="eastAsia"/>
                      <w:szCs w:val="21"/>
                    </w:rPr>
                    <w:t>、</w:t>
                  </w:r>
                  <w:r w:rsidRPr="00F608BE">
                    <w:rPr>
                      <w:rFonts w:hint="eastAsia"/>
                      <w:szCs w:val="21"/>
                    </w:rPr>
                    <w:t>VOCs</w:t>
                  </w:r>
                  <w:r w:rsidRPr="00F608BE">
                    <w:rPr>
                      <w:rFonts w:hint="eastAsia"/>
                      <w:szCs w:val="21"/>
                    </w:rPr>
                    <w:t>原料存储于密闭包装袋中，存放于室内，在非取用状态时密闭存放</w:t>
                  </w:r>
                  <w:r w:rsidR="00B340A2">
                    <w:rPr>
                      <w:rFonts w:hint="eastAsia"/>
                      <w:szCs w:val="21"/>
                    </w:rPr>
                    <w:t>。</w:t>
                  </w:r>
                </w:p>
                <w:p w:rsidR="00EA4351" w:rsidRPr="00F608BE" w:rsidRDefault="00B340A2" w:rsidP="00FF59F7">
                  <w:pPr>
                    <w:keepLines/>
                    <w:overflowPunct w:val="0"/>
                    <w:snapToGrid w:val="0"/>
                    <w:rPr>
                      <w:szCs w:val="21"/>
                    </w:rPr>
                  </w:pPr>
                  <w:r>
                    <w:rPr>
                      <w:rFonts w:hint="eastAsia"/>
                      <w:szCs w:val="21"/>
                    </w:rPr>
                    <w:t>4</w:t>
                  </w:r>
                  <w:r>
                    <w:rPr>
                      <w:rFonts w:hint="eastAsia"/>
                      <w:szCs w:val="21"/>
                    </w:rPr>
                    <w:t>本项目</w:t>
                  </w:r>
                  <w:r w:rsidR="00FF59F7">
                    <w:rPr>
                      <w:rFonts w:hint="eastAsia"/>
                      <w:szCs w:val="21"/>
                    </w:rPr>
                    <w:t>不涉及</w:t>
                  </w:r>
                  <w:r w:rsidR="00FF59F7">
                    <w:rPr>
                      <w:szCs w:val="21"/>
                    </w:rPr>
                    <w:t>炼胶和</w:t>
                  </w:r>
                  <w:proofErr w:type="gramStart"/>
                  <w:r w:rsidR="00FF59F7">
                    <w:rPr>
                      <w:szCs w:val="21"/>
                    </w:rPr>
                    <w:t>硫化</w:t>
                  </w:r>
                  <w:proofErr w:type="gramEnd"/>
                  <w:r w:rsidR="00FF59F7">
                    <w:rPr>
                      <w:szCs w:val="21"/>
                    </w:rPr>
                    <w:t>。</w:t>
                  </w:r>
                </w:p>
              </w:tc>
              <w:tc>
                <w:tcPr>
                  <w:tcW w:w="42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EA4351" w:rsidRPr="00F608BE" w:rsidRDefault="00B13C6B" w:rsidP="00810892">
                  <w:pPr>
                    <w:keepLines/>
                    <w:overflowPunct w:val="0"/>
                    <w:snapToGrid w:val="0"/>
                    <w:jc w:val="center"/>
                    <w:rPr>
                      <w:szCs w:val="21"/>
                    </w:rPr>
                  </w:pPr>
                  <w:r w:rsidRPr="00F608BE">
                    <w:rPr>
                      <w:rFonts w:hint="eastAsia"/>
                      <w:szCs w:val="21"/>
                    </w:rPr>
                    <w:t>符合</w:t>
                  </w:r>
                </w:p>
                <w:p w:rsidR="00EA4351" w:rsidRPr="00F608BE" w:rsidRDefault="00B13C6B" w:rsidP="00810892">
                  <w:pPr>
                    <w:keepLines/>
                    <w:overflowPunct w:val="0"/>
                    <w:snapToGrid w:val="0"/>
                    <w:jc w:val="center"/>
                    <w:rPr>
                      <w:szCs w:val="21"/>
                    </w:rPr>
                  </w:pPr>
                  <w:r w:rsidRPr="00F608BE">
                    <w:rPr>
                      <w:szCs w:val="21"/>
                    </w:rPr>
                    <w:t>A</w:t>
                  </w:r>
                  <w:r w:rsidRPr="00F608BE">
                    <w:rPr>
                      <w:szCs w:val="21"/>
                    </w:rPr>
                    <w:t>级</w:t>
                  </w:r>
                </w:p>
              </w:tc>
            </w:tr>
            <w:tr w:rsidR="00EA4351" w:rsidRPr="00F608BE">
              <w:trPr>
                <w:trHeight w:val="535"/>
                <w:jc w:val="center"/>
              </w:trPr>
              <w:tc>
                <w:tcPr>
                  <w:tcW w:w="786"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EA4351" w:rsidRPr="00F608BE" w:rsidRDefault="00B13C6B" w:rsidP="00810892">
                  <w:pPr>
                    <w:keepLines/>
                    <w:overflowPunct w:val="0"/>
                    <w:snapToGrid w:val="0"/>
                    <w:jc w:val="center"/>
                    <w:rPr>
                      <w:szCs w:val="21"/>
                    </w:rPr>
                  </w:pPr>
                  <w:r w:rsidRPr="00F608BE">
                    <w:rPr>
                      <w:rFonts w:hint="eastAsia"/>
                      <w:szCs w:val="21"/>
                    </w:rPr>
                    <w:t>有机</w:t>
                  </w:r>
                  <w:r w:rsidRPr="00F608BE">
                    <w:rPr>
                      <w:szCs w:val="21"/>
                    </w:rPr>
                    <w:t>废气</w:t>
                  </w:r>
                  <w:r w:rsidRPr="00F608BE">
                    <w:rPr>
                      <w:rFonts w:hint="eastAsia"/>
                      <w:szCs w:val="21"/>
                    </w:rPr>
                    <w:t>治理</w:t>
                  </w:r>
                  <w:r w:rsidRPr="00F608BE">
                    <w:rPr>
                      <w:szCs w:val="21"/>
                    </w:rPr>
                    <w:t>工艺</w:t>
                  </w:r>
                  <w:r w:rsidRPr="00F608BE">
                    <w:rPr>
                      <w:rFonts w:hint="eastAsia"/>
                      <w:szCs w:val="21"/>
                    </w:rPr>
                    <w:t>（橡胶零件制造、运动场地用塑胶制造、其他橡胶制品制造）</w:t>
                  </w:r>
                </w:p>
              </w:tc>
              <w:tc>
                <w:tcPr>
                  <w:tcW w:w="205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EA4351" w:rsidRPr="00F608BE" w:rsidRDefault="00B13C6B" w:rsidP="00810892">
                  <w:pPr>
                    <w:keepLines/>
                    <w:overflowPunct w:val="0"/>
                    <w:snapToGrid w:val="0"/>
                    <w:rPr>
                      <w:szCs w:val="21"/>
                    </w:rPr>
                  </w:pPr>
                  <w:r w:rsidRPr="00F608BE">
                    <w:rPr>
                      <w:rFonts w:hint="eastAsia"/>
                      <w:szCs w:val="21"/>
                    </w:rPr>
                    <w:t>1</w:t>
                  </w:r>
                  <w:r w:rsidRPr="00F608BE">
                    <w:rPr>
                      <w:rFonts w:hint="eastAsia"/>
                      <w:szCs w:val="21"/>
                    </w:rPr>
                    <w:t>、混炼、硫化废气，全部收集后，采用喷淋、吸附、低温等离子、生物法等二级及以上组合工艺处理，或采用燃烧工艺（热力燃烧、催化燃烧、蓄热燃烧）处理，或引至锅炉燃烧；</w:t>
                  </w:r>
                </w:p>
                <w:p w:rsidR="00EA4351" w:rsidRPr="00F608BE" w:rsidRDefault="00B13C6B" w:rsidP="00810892">
                  <w:pPr>
                    <w:keepLines/>
                    <w:overflowPunct w:val="0"/>
                    <w:snapToGrid w:val="0"/>
                    <w:rPr>
                      <w:szCs w:val="21"/>
                    </w:rPr>
                  </w:pPr>
                  <w:r w:rsidRPr="00F608BE">
                    <w:rPr>
                      <w:rFonts w:hint="eastAsia"/>
                      <w:szCs w:val="21"/>
                    </w:rPr>
                    <w:t>2</w:t>
                  </w:r>
                  <w:r w:rsidRPr="00F608BE">
                    <w:rPr>
                      <w:rFonts w:hint="eastAsia"/>
                      <w:szCs w:val="21"/>
                    </w:rPr>
                    <w:t>、胶浆制备、浸浆、胶浆喷涂和涂胶废气全部收集后，采用燃烧工艺（热力燃烧、催化燃烧、蓄热燃烧）处理，或引至锅炉燃烧；</w:t>
                  </w:r>
                </w:p>
                <w:p w:rsidR="00EA4351" w:rsidRPr="00F608BE" w:rsidRDefault="00B13C6B" w:rsidP="00810892">
                  <w:pPr>
                    <w:keepLines/>
                    <w:overflowPunct w:val="0"/>
                    <w:snapToGrid w:val="0"/>
                    <w:rPr>
                      <w:szCs w:val="21"/>
                    </w:rPr>
                  </w:pPr>
                  <w:r w:rsidRPr="00F608BE">
                    <w:rPr>
                      <w:rFonts w:hint="eastAsia"/>
                      <w:szCs w:val="21"/>
                    </w:rPr>
                    <w:t>3</w:t>
                  </w:r>
                  <w:r w:rsidRPr="00F608BE">
                    <w:rPr>
                      <w:rFonts w:hint="eastAsia"/>
                      <w:szCs w:val="21"/>
                    </w:rPr>
                    <w:t>、单根排气筒</w:t>
                  </w:r>
                  <w:r w:rsidRPr="00F608BE">
                    <w:rPr>
                      <w:rFonts w:hint="eastAsia"/>
                      <w:szCs w:val="21"/>
                    </w:rPr>
                    <w:t>NMHC</w:t>
                  </w:r>
                  <w:r w:rsidRPr="00F608BE">
                    <w:rPr>
                      <w:rFonts w:hint="eastAsia"/>
                      <w:szCs w:val="21"/>
                    </w:rPr>
                    <w:t>排放速率≥</w:t>
                  </w:r>
                  <w:r w:rsidRPr="00F608BE">
                    <w:rPr>
                      <w:rFonts w:hint="eastAsia"/>
                      <w:szCs w:val="21"/>
                    </w:rPr>
                    <w:t>2kg/h</w:t>
                  </w:r>
                  <w:r w:rsidRPr="00F608BE">
                    <w:rPr>
                      <w:rFonts w:hint="eastAsia"/>
                      <w:szCs w:val="21"/>
                    </w:rPr>
                    <w:t>的，处理效率</w:t>
                  </w:r>
                  <w:r w:rsidRPr="00F608BE">
                    <w:rPr>
                      <w:rFonts w:hint="eastAsia"/>
                      <w:szCs w:val="21"/>
                    </w:rPr>
                    <w:t>&gt;80%</w:t>
                  </w:r>
                  <w:r w:rsidRPr="00F608BE">
                    <w:rPr>
                      <w:rFonts w:hint="eastAsia"/>
                      <w:szCs w:val="21"/>
                    </w:rPr>
                    <w:t>。</w:t>
                  </w:r>
                </w:p>
              </w:tc>
              <w:tc>
                <w:tcPr>
                  <w:tcW w:w="173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EA4351" w:rsidRPr="00F608BE" w:rsidRDefault="00B13C6B" w:rsidP="00810892">
                  <w:pPr>
                    <w:keepLines/>
                    <w:overflowPunct w:val="0"/>
                    <w:snapToGrid w:val="0"/>
                    <w:rPr>
                      <w:szCs w:val="21"/>
                    </w:rPr>
                  </w:pPr>
                  <w:r w:rsidRPr="00F608BE">
                    <w:rPr>
                      <w:rFonts w:hint="eastAsia"/>
                      <w:szCs w:val="21"/>
                    </w:rPr>
                    <w:t>1</w:t>
                  </w:r>
                  <w:r w:rsidRPr="00F608BE">
                    <w:rPr>
                      <w:rFonts w:hint="eastAsia"/>
                      <w:szCs w:val="21"/>
                    </w:rPr>
                    <w:t>、本项目</w:t>
                  </w:r>
                  <w:r w:rsidR="00FF59F7">
                    <w:rPr>
                      <w:rFonts w:hint="eastAsia"/>
                      <w:szCs w:val="21"/>
                    </w:rPr>
                    <w:t>不涉及</w:t>
                  </w:r>
                  <w:r w:rsidR="00FF59F7">
                    <w:rPr>
                      <w:szCs w:val="21"/>
                    </w:rPr>
                    <w:t>混炼、硫化废气</w:t>
                  </w:r>
                  <w:r w:rsidRPr="00F608BE">
                    <w:rPr>
                      <w:rFonts w:hint="eastAsia"/>
                      <w:szCs w:val="21"/>
                    </w:rPr>
                    <w:t>；</w:t>
                  </w:r>
                </w:p>
                <w:p w:rsidR="00EA4351" w:rsidRPr="00F608BE" w:rsidRDefault="00B13C6B" w:rsidP="00810892">
                  <w:pPr>
                    <w:keepLines/>
                    <w:overflowPunct w:val="0"/>
                    <w:snapToGrid w:val="0"/>
                    <w:rPr>
                      <w:szCs w:val="21"/>
                    </w:rPr>
                  </w:pPr>
                  <w:r w:rsidRPr="00F608BE">
                    <w:rPr>
                      <w:rFonts w:hint="eastAsia"/>
                      <w:szCs w:val="21"/>
                    </w:rPr>
                    <w:t>2</w:t>
                  </w:r>
                  <w:r w:rsidRPr="00F608BE">
                    <w:rPr>
                      <w:rFonts w:hint="eastAsia"/>
                      <w:szCs w:val="21"/>
                    </w:rPr>
                    <w:t>、本项目无胶浆制备、浸浆、胶浆喷涂和涂胶废气；</w:t>
                  </w:r>
                </w:p>
                <w:p w:rsidR="00EA4351" w:rsidRPr="00F608BE" w:rsidRDefault="00B13C6B" w:rsidP="00810892">
                  <w:pPr>
                    <w:keepLines/>
                    <w:overflowPunct w:val="0"/>
                    <w:snapToGrid w:val="0"/>
                    <w:rPr>
                      <w:szCs w:val="21"/>
                    </w:rPr>
                  </w:pPr>
                  <w:r w:rsidRPr="00F608BE">
                    <w:rPr>
                      <w:rFonts w:hint="eastAsia"/>
                      <w:szCs w:val="21"/>
                    </w:rPr>
                    <w:t>3</w:t>
                  </w:r>
                  <w:r w:rsidRPr="00F608BE">
                    <w:rPr>
                      <w:rFonts w:hint="eastAsia"/>
                      <w:szCs w:val="21"/>
                    </w:rPr>
                    <w:t>、本项目</w:t>
                  </w:r>
                  <w:r w:rsidRPr="00F608BE">
                    <w:rPr>
                      <w:rFonts w:hint="eastAsia"/>
                      <w:szCs w:val="21"/>
                    </w:rPr>
                    <w:t>NMHC</w:t>
                  </w:r>
                  <w:r w:rsidRPr="00F608BE">
                    <w:rPr>
                      <w:rFonts w:hint="eastAsia"/>
                      <w:szCs w:val="21"/>
                    </w:rPr>
                    <w:t>排放速率小于</w:t>
                  </w:r>
                  <w:r w:rsidRPr="00F608BE">
                    <w:rPr>
                      <w:rFonts w:hint="eastAsia"/>
                      <w:szCs w:val="21"/>
                    </w:rPr>
                    <w:t>2kg/h</w:t>
                  </w:r>
                  <w:r w:rsidRPr="00F608BE">
                    <w:rPr>
                      <w:rFonts w:hint="eastAsia"/>
                      <w:szCs w:val="21"/>
                    </w:rPr>
                    <w:t>，处理效率为</w:t>
                  </w:r>
                  <w:r w:rsidR="00FF59F7">
                    <w:rPr>
                      <w:szCs w:val="21"/>
                    </w:rPr>
                    <w:t>80</w:t>
                  </w:r>
                  <w:r w:rsidR="00373134" w:rsidRPr="00F608BE">
                    <w:rPr>
                      <w:rFonts w:hint="eastAsia"/>
                      <w:szCs w:val="21"/>
                    </w:rPr>
                    <w:t>%</w:t>
                  </w:r>
                  <w:r w:rsidRPr="00F608BE">
                    <w:rPr>
                      <w:rFonts w:hint="eastAsia"/>
                      <w:szCs w:val="21"/>
                    </w:rPr>
                    <w:t>。</w:t>
                  </w:r>
                </w:p>
                <w:p w:rsidR="00EA4351" w:rsidRPr="00F608BE" w:rsidRDefault="00EA4351" w:rsidP="00810892">
                  <w:pPr>
                    <w:keepLines/>
                    <w:overflowPunct w:val="0"/>
                    <w:snapToGrid w:val="0"/>
                    <w:rPr>
                      <w:szCs w:val="21"/>
                    </w:rPr>
                  </w:pPr>
                </w:p>
              </w:tc>
              <w:tc>
                <w:tcPr>
                  <w:tcW w:w="42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EA4351" w:rsidRPr="00F608BE" w:rsidRDefault="00B13C6B" w:rsidP="00810892">
                  <w:pPr>
                    <w:keepLines/>
                    <w:overflowPunct w:val="0"/>
                    <w:snapToGrid w:val="0"/>
                    <w:jc w:val="center"/>
                    <w:rPr>
                      <w:szCs w:val="21"/>
                    </w:rPr>
                  </w:pPr>
                  <w:r w:rsidRPr="00F608BE">
                    <w:rPr>
                      <w:rFonts w:hint="eastAsia"/>
                      <w:szCs w:val="21"/>
                    </w:rPr>
                    <w:t>符合</w:t>
                  </w:r>
                </w:p>
                <w:p w:rsidR="00EA4351" w:rsidRPr="00F608BE" w:rsidRDefault="00B13C6B" w:rsidP="00810892">
                  <w:pPr>
                    <w:keepLines/>
                    <w:overflowPunct w:val="0"/>
                    <w:snapToGrid w:val="0"/>
                    <w:jc w:val="center"/>
                    <w:rPr>
                      <w:szCs w:val="21"/>
                    </w:rPr>
                  </w:pPr>
                  <w:r w:rsidRPr="00F608BE">
                    <w:rPr>
                      <w:szCs w:val="21"/>
                    </w:rPr>
                    <w:t>A</w:t>
                  </w:r>
                  <w:r w:rsidRPr="00F608BE">
                    <w:rPr>
                      <w:szCs w:val="21"/>
                    </w:rPr>
                    <w:t>级</w:t>
                  </w:r>
                </w:p>
              </w:tc>
            </w:tr>
            <w:tr w:rsidR="00EA4351" w:rsidRPr="00F608BE">
              <w:trPr>
                <w:trHeight w:val="350"/>
                <w:jc w:val="center"/>
              </w:trPr>
              <w:tc>
                <w:tcPr>
                  <w:tcW w:w="786"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EA4351" w:rsidRPr="00F608BE" w:rsidRDefault="00B13C6B" w:rsidP="00810892">
                  <w:pPr>
                    <w:keepLines/>
                    <w:overflowPunct w:val="0"/>
                    <w:snapToGrid w:val="0"/>
                    <w:jc w:val="center"/>
                    <w:rPr>
                      <w:szCs w:val="21"/>
                    </w:rPr>
                  </w:pPr>
                  <w:r w:rsidRPr="00F608BE">
                    <w:rPr>
                      <w:szCs w:val="21"/>
                    </w:rPr>
                    <w:t>无组织管控</w:t>
                  </w:r>
                </w:p>
              </w:tc>
              <w:tc>
                <w:tcPr>
                  <w:tcW w:w="205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EA4351" w:rsidRPr="00F608BE" w:rsidRDefault="00B13C6B" w:rsidP="00810892">
                  <w:pPr>
                    <w:keepLines/>
                    <w:overflowPunct w:val="0"/>
                    <w:snapToGrid w:val="0"/>
                    <w:rPr>
                      <w:szCs w:val="21"/>
                    </w:rPr>
                  </w:pPr>
                  <w:r w:rsidRPr="00F608BE">
                    <w:rPr>
                      <w:szCs w:val="21"/>
                    </w:rPr>
                    <w:t>1</w:t>
                  </w:r>
                  <w:r w:rsidRPr="00F608BE">
                    <w:rPr>
                      <w:szCs w:val="21"/>
                    </w:rPr>
                    <w:t>、</w:t>
                  </w:r>
                  <w:r w:rsidRPr="00F608BE">
                    <w:rPr>
                      <w:rFonts w:hint="eastAsia"/>
                      <w:szCs w:val="21"/>
                    </w:rPr>
                    <w:t>VOCs</w:t>
                  </w:r>
                  <w:r w:rsidRPr="00F608BE">
                    <w:rPr>
                      <w:szCs w:val="21"/>
                    </w:rPr>
                    <w:t>物料存储于密闭的容器、包装袋、储罐、储库、料仓中；盛装</w:t>
                  </w:r>
                  <w:r w:rsidRPr="00F608BE">
                    <w:rPr>
                      <w:rFonts w:hint="eastAsia"/>
                      <w:szCs w:val="21"/>
                    </w:rPr>
                    <w:t>VOCs</w:t>
                  </w:r>
                  <w:r w:rsidRPr="00F608BE">
                    <w:rPr>
                      <w:szCs w:val="21"/>
                    </w:rPr>
                    <w:t>物料的容器或包装袋存放于室内；盛装</w:t>
                  </w:r>
                  <w:r w:rsidRPr="00F608BE">
                    <w:rPr>
                      <w:rFonts w:hint="eastAsia"/>
                      <w:szCs w:val="21"/>
                    </w:rPr>
                    <w:t>VOCs</w:t>
                  </w:r>
                  <w:r w:rsidRPr="00F608BE">
                    <w:rPr>
                      <w:szCs w:val="21"/>
                    </w:rPr>
                    <w:t>物料的容器或包装袋在非取用状态时应加盖、封口，保持密闭；</w:t>
                  </w:r>
                </w:p>
                <w:p w:rsidR="00EA4351" w:rsidRPr="00F608BE" w:rsidRDefault="00B13C6B" w:rsidP="00810892">
                  <w:pPr>
                    <w:keepLines/>
                    <w:overflowPunct w:val="0"/>
                    <w:snapToGrid w:val="0"/>
                    <w:rPr>
                      <w:szCs w:val="21"/>
                    </w:rPr>
                  </w:pPr>
                  <w:r w:rsidRPr="00F608BE">
                    <w:rPr>
                      <w:szCs w:val="21"/>
                    </w:rPr>
                    <w:lastRenderedPageBreak/>
                    <w:t>2</w:t>
                  </w:r>
                  <w:r w:rsidRPr="00F608BE">
                    <w:rPr>
                      <w:szCs w:val="21"/>
                    </w:rPr>
                    <w:t>、粉状物料采用气力输送、管状带式输送机、螺旋输送机等自动化、密闭输送方式；粒状物料采用封闭皮带等自动化、封闭输送方式；液态</w:t>
                  </w:r>
                  <w:r w:rsidRPr="00F608BE">
                    <w:rPr>
                      <w:rFonts w:hint="eastAsia"/>
                      <w:szCs w:val="21"/>
                    </w:rPr>
                    <w:t>VOCs</w:t>
                  </w:r>
                  <w:r w:rsidRPr="00F608BE">
                    <w:rPr>
                      <w:szCs w:val="21"/>
                    </w:rPr>
                    <w:t>物料采用密闭管道输送；</w:t>
                  </w:r>
                </w:p>
                <w:p w:rsidR="00EA4351" w:rsidRPr="00F608BE" w:rsidRDefault="00B13C6B" w:rsidP="00810892">
                  <w:pPr>
                    <w:keepLines/>
                    <w:overflowPunct w:val="0"/>
                    <w:snapToGrid w:val="0"/>
                    <w:rPr>
                      <w:szCs w:val="21"/>
                    </w:rPr>
                  </w:pPr>
                  <w:r w:rsidRPr="00F608BE">
                    <w:rPr>
                      <w:szCs w:val="21"/>
                    </w:rPr>
                    <w:t>3</w:t>
                  </w:r>
                  <w:r w:rsidRPr="00F608BE">
                    <w:rPr>
                      <w:szCs w:val="21"/>
                    </w:rPr>
                    <w:t>、产生</w:t>
                  </w:r>
                  <w:r w:rsidRPr="00F608BE">
                    <w:rPr>
                      <w:rFonts w:hint="eastAsia"/>
                      <w:szCs w:val="21"/>
                    </w:rPr>
                    <w:t>VOCs</w:t>
                  </w:r>
                  <w:r w:rsidRPr="00F608BE">
                    <w:rPr>
                      <w:szCs w:val="21"/>
                    </w:rPr>
                    <w:t>的生产工序和装置应设置有效集气装置并引至</w:t>
                  </w:r>
                  <w:r w:rsidRPr="00F608BE">
                    <w:rPr>
                      <w:rFonts w:hint="eastAsia"/>
                      <w:szCs w:val="21"/>
                    </w:rPr>
                    <w:t>VOCs</w:t>
                  </w:r>
                  <w:r w:rsidRPr="00F608BE">
                    <w:rPr>
                      <w:szCs w:val="21"/>
                    </w:rPr>
                    <w:t>末端处理设施；</w:t>
                  </w:r>
                </w:p>
                <w:p w:rsidR="00EA4351" w:rsidRPr="00F608BE" w:rsidRDefault="00B13C6B" w:rsidP="00810892">
                  <w:pPr>
                    <w:keepLines/>
                    <w:overflowPunct w:val="0"/>
                    <w:snapToGrid w:val="0"/>
                    <w:rPr>
                      <w:szCs w:val="21"/>
                    </w:rPr>
                  </w:pPr>
                  <w:r w:rsidRPr="00F608BE">
                    <w:rPr>
                      <w:szCs w:val="21"/>
                    </w:rPr>
                    <w:t>4</w:t>
                  </w:r>
                  <w:r w:rsidRPr="00F608BE">
                    <w:rPr>
                      <w:szCs w:val="21"/>
                    </w:rPr>
                    <w:t>、厂区道路及车间地面硬化，车间地面、墙壁、设备顶部整洁无积尘；厂内地面全部硬化或绿化，无成片裸露土地。</w:t>
                  </w:r>
                </w:p>
              </w:tc>
              <w:tc>
                <w:tcPr>
                  <w:tcW w:w="173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EA4351" w:rsidRPr="00F608BE" w:rsidRDefault="00B13C6B" w:rsidP="00810892">
                  <w:pPr>
                    <w:keepLines/>
                    <w:overflowPunct w:val="0"/>
                    <w:snapToGrid w:val="0"/>
                    <w:rPr>
                      <w:szCs w:val="21"/>
                    </w:rPr>
                  </w:pPr>
                  <w:r w:rsidRPr="00F608BE">
                    <w:rPr>
                      <w:rFonts w:hint="eastAsia"/>
                      <w:szCs w:val="21"/>
                    </w:rPr>
                    <w:lastRenderedPageBreak/>
                    <w:t>1</w:t>
                  </w:r>
                  <w:r w:rsidRPr="00F608BE">
                    <w:rPr>
                      <w:rFonts w:hint="eastAsia"/>
                      <w:szCs w:val="21"/>
                    </w:rPr>
                    <w:t>、</w:t>
                  </w:r>
                  <w:r w:rsidRPr="00F608BE">
                    <w:rPr>
                      <w:szCs w:val="21"/>
                    </w:rPr>
                    <w:t>本项目</w:t>
                  </w:r>
                  <w:r w:rsidRPr="00F608BE">
                    <w:rPr>
                      <w:rFonts w:hint="eastAsia"/>
                      <w:szCs w:val="21"/>
                    </w:rPr>
                    <w:t>涉</w:t>
                  </w:r>
                  <w:r w:rsidRPr="00F608BE">
                    <w:rPr>
                      <w:rFonts w:hint="eastAsia"/>
                      <w:szCs w:val="21"/>
                    </w:rPr>
                    <w:t>VOCs</w:t>
                  </w:r>
                  <w:r w:rsidRPr="00F608BE">
                    <w:rPr>
                      <w:szCs w:val="21"/>
                    </w:rPr>
                    <w:t>物料</w:t>
                  </w:r>
                  <w:r w:rsidRPr="00F608BE">
                    <w:rPr>
                      <w:rFonts w:hint="eastAsia"/>
                      <w:szCs w:val="21"/>
                    </w:rPr>
                    <w:t>主要为</w:t>
                  </w:r>
                  <w:r w:rsidR="007E5F79">
                    <w:rPr>
                      <w:rFonts w:hint="eastAsia"/>
                      <w:szCs w:val="21"/>
                    </w:rPr>
                    <w:t>拉丝乳化液</w:t>
                  </w:r>
                  <w:r w:rsidR="007E5F79">
                    <w:rPr>
                      <w:szCs w:val="21"/>
                    </w:rPr>
                    <w:t>、润滑油等</w:t>
                  </w:r>
                  <w:r w:rsidRPr="00F608BE">
                    <w:rPr>
                      <w:rFonts w:hint="eastAsia"/>
                      <w:szCs w:val="21"/>
                    </w:rPr>
                    <w:t>，</w:t>
                  </w:r>
                  <w:r w:rsidRPr="00F608BE">
                    <w:rPr>
                      <w:szCs w:val="21"/>
                    </w:rPr>
                    <w:t>存储于密闭的</w:t>
                  </w:r>
                  <w:r w:rsidRPr="00F608BE">
                    <w:rPr>
                      <w:rFonts w:hint="eastAsia"/>
                      <w:szCs w:val="21"/>
                    </w:rPr>
                    <w:t>桶内</w:t>
                  </w:r>
                  <w:r w:rsidRPr="00F608BE">
                    <w:rPr>
                      <w:szCs w:val="21"/>
                    </w:rPr>
                    <w:t>，放置于车间内原料区，在非取用状态时封口，保持密闭；</w:t>
                  </w:r>
                </w:p>
                <w:p w:rsidR="00EA4351" w:rsidRPr="00F608BE" w:rsidRDefault="00B13C6B" w:rsidP="00810892">
                  <w:pPr>
                    <w:keepLines/>
                    <w:overflowPunct w:val="0"/>
                    <w:snapToGrid w:val="0"/>
                    <w:rPr>
                      <w:szCs w:val="21"/>
                    </w:rPr>
                  </w:pPr>
                  <w:r w:rsidRPr="00F608BE">
                    <w:rPr>
                      <w:rFonts w:hint="eastAsia"/>
                      <w:szCs w:val="21"/>
                    </w:rPr>
                    <w:lastRenderedPageBreak/>
                    <w:t>2</w:t>
                  </w:r>
                  <w:r w:rsidRPr="00F608BE">
                    <w:rPr>
                      <w:rFonts w:hint="eastAsia"/>
                      <w:szCs w:val="21"/>
                    </w:rPr>
                    <w:t>、本项目不涉及粉状、</w:t>
                  </w:r>
                  <w:proofErr w:type="gramStart"/>
                  <w:r w:rsidRPr="00F608BE">
                    <w:rPr>
                      <w:rFonts w:hint="eastAsia"/>
                      <w:szCs w:val="21"/>
                    </w:rPr>
                    <w:t>粒装</w:t>
                  </w:r>
                  <w:proofErr w:type="gramEnd"/>
                  <w:r w:rsidRPr="00F608BE">
                    <w:rPr>
                      <w:rFonts w:hint="eastAsia"/>
                      <w:szCs w:val="21"/>
                    </w:rPr>
                    <w:t>VOCs</w:t>
                  </w:r>
                  <w:r w:rsidRPr="00F608BE">
                    <w:rPr>
                      <w:rFonts w:hint="eastAsia"/>
                      <w:szCs w:val="21"/>
                    </w:rPr>
                    <w:t>物料，液态</w:t>
                  </w:r>
                  <w:r w:rsidRPr="00F608BE">
                    <w:rPr>
                      <w:rFonts w:hint="eastAsia"/>
                      <w:szCs w:val="21"/>
                    </w:rPr>
                    <w:t>VOCs</w:t>
                  </w:r>
                  <w:r w:rsidRPr="00F608BE">
                    <w:rPr>
                      <w:rFonts w:hint="eastAsia"/>
                      <w:szCs w:val="21"/>
                    </w:rPr>
                    <w:t>物料直接在设备内密闭储存</w:t>
                  </w:r>
                  <w:r w:rsidRPr="00F608BE">
                    <w:rPr>
                      <w:szCs w:val="21"/>
                    </w:rPr>
                    <w:t>；</w:t>
                  </w:r>
                </w:p>
                <w:p w:rsidR="00EA4351" w:rsidRPr="00F608BE" w:rsidRDefault="00B13C6B" w:rsidP="00810892">
                  <w:pPr>
                    <w:keepLines/>
                    <w:overflowPunct w:val="0"/>
                    <w:snapToGrid w:val="0"/>
                    <w:rPr>
                      <w:szCs w:val="21"/>
                    </w:rPr>
                  </w:pPr>
                  <w:r w:rsidRPr="00F608BE">
                    <w:rPr>
                      <w:rFonts w:hint="eastAsia"/>
                      <w:szCs w:val="21"/>
                    </w:rPr>
                    <w:t>3</w:t>
                  </w:r>
                  <w:r w:rsidRPr="00F608BE">
                    <w:rPr>
                      <w:rFonts w:hint="eastAsia"/>
                      <w:szCs w:val="21"/>
                    </w:rPr>
                    <w:t>、</w:t>
                  </w:r>
                  <w:r w:rsidRPr="00F608BE">
                    <w:rPr>
                      <w:rFonts w:hint="eastAsia"/>
                      <w:szCs w:val="21"/>
                    </w:rPr>
                    <w:t>VOCs</w:t>
                  </w:r>
                  <w:r w:rsidRPr="00F608BE">
                    <w:rPr>
                      <w:szCs w:val="21"/>
                    </w:rPr>
                    <w:t>产生工序</w:t>
                  </w:r>
                  <w:r w:rsidRPr="00F608BE">
                    <w:rPr>
                      <w:rFonts w:hint="eastAsia"/>
                      <w:szCs w:val="21"/>
                    </w:rPr>
                    <w:t>为</w:t>
                  </w:r>
                  <w:r w:rsidR="007E5F79">
                    <w:rPr>
                      <w:rFonts w:hint="eastAsia"/>
                      <w:szCs w:val="21"/>
                    </w:rPr>
                    <w:t>硅胶挤制</w:t>
                  </w:r>
                  <w:r w:rsidR="00D309CB">
                    <w:rPr>
                      <w:rFonts w:hint="eastAsia"/>
                      <w:szCs w:val="21"/>
                    </w:rPr>
                    <w:t>绝缘层</w:t>
                  </w:r>
                  <w:r w:rsidRPr="00F608BE">
                    <w:rPr>
                      <w:rFonts w:hint="eastAsia"/>
                      <w:szCs w:val="21"/>
                    </w:rPr>
                    <w:t>工序，本项目</w:t>
                  </w:r>
                  <w:r w:rsidR="007E5F79">
                    <w:rPr>
                      <w:rFonts w:hint="eastAsia"/>
                      <w:szCs w:val="21"/>
                    </w:rPr>
                    <w:t>挤制</w:t>
                  </w:r>
                  <w:r w:rsidRPr="00F608BE">
                    <w:rPr>
                      <w:rFonts w:hint="eastAsia"/>
                      <w:szCs w:val="21"/>
                    </w:rPr>
                    <w:t>工序在密闭车间内进行，并在</w:t>
                  </w:r>
                  <w:r w:rsidR="007E5F79">
                    <w:rPr>
                      <w:rFonts w:hint="eastAsia"/>
                      <w:szCs w:val="21"/>
                    </w:rPr>
                    <w:t>挤</w:t>
                  </w:r>
                  <w:proofErr w:type="gramStart"/>
                  <w:r w:rsidR="007E5F79">
                    <w:rPr>
                      <w:rFonts w:hint="eastAsia"/>
                      <w:szCs w:val="21"/>
                    </w:rPr>
                    <w:t>制</w:t>
                  </w:r>
                  <w:r w:rsidRPr="00F608BE">
                    <w:rPr>
                      <w:rFonts w:hint="eastAsia"/>
                      <w:szCs w:val="21"/>
                    </w:rPr>
                    <w:t>设置集</w:t>
                  </w:r>
                  <w:proofErr w:type="gramEnd"/>
                  <w:r w:rsidRPr="00F608BE">
                    <w:rPr>
                      <w:rFonts w:hint="eastAsia"/>
                      <w:szCs w:val="21"/>
                    </w:rPr>
                    <w:t>气</w:t>
                  </w:r>
                  <w:r w:rsidR="00BA44AA">
                    <w:rPr>
                      <w:rFonts w:hint="eastAsia"/>
                      <w:szCs w:val="21"/>
                    </w:rPr>
                    <w:t>罩</w:t>
                  </w:r>
                  <w:r w:rsidRPr="00F608BE">
                    <w:rPr>
                      <w:rFonts w:hint="eastAsia"/>
                      <w:szCs w:val="21"/>
                    </w:rPr>
                    <w:t>，产生的废气经集气罩收集后引至废气治理设施处理</w:t>
                  </w:r>
                  <w:r w:rsidRPr="00F608BE">
                    <w:rPr>
                      <w:szCs w:val="21"/>
                    </w:rPr>
                    <w:t>；</w:t>
                  </w:r>
                </w:p>
                <w:p w:rsidR="00EA4351" w:rsidRPr="00F608BE" w:rsidRDefault="00B13C6B" w:rsidP="00810892">
                  <w:pPr>
                    <w:keepLines/>
                    <w:overflowPunct w:val="0"/>
                    <w:snapToGrid w:val="0"/>
                    <w:rPr>
                      <w:szCs w:val="21"/>
                    </w:rPr>
                  </w:pPr>
                  <w:r w:rsidRPr="00F608BE">
                    <w:rPr>
                      <w:szCs w:val="21"/>
                    </w:rPr>
                    <w:t>4</w:t>
                  </w:r>
                  <w:r w:rsidRPr="00F608BE">
                    <w:rPr>
                      <w:szCs w:val="21"/>
                    </w:rPr>
                    <w:t>、厂区道路及车间地面</w:t>
                  </w:r>
                  <w:r w:rsidRPr="00F608BE">
                    <w:rPr>
                      <w:rFonts w:hint="eastAsia"/>
                      <w:szCs w:val="21"/>
                    </w:rPr>
                    <w:t>均</w:t>
                  </w:r>
                  <w:r w:rsidRPr="00F608BE">
                    <w:rPr>
                      <w:szCs w:val="21"/>
                    </w:rPr>
                    <w:t>硬化，车间地面、墙壁、设备顶部整洁无积尘；厂内地面全部硬化或绿化，无成片裸露土地。</w:t>
                  </w:r>
                </w:p>
              </w:tc>
              <w:tc>
                <w:tcPr>
                  <w:tcW w:w="42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EA4351" w:rsidRPr="00F608BE" w:rsidRDefault="00B13C6B" w:rsidP="00810892">
                  <w:pPr>
                    <w:keepLines/>
                    <w:overflowPunct w:val="0"/>
                    <w:snapToGrid w:val="0"/>
                    <w:jc w:val="center"/>
                    <w:rPr>
                      <w:szCs w:val="21"/>
                    </w:rPr>
                  </w:pPr>
                  <w:r w:rsidRPr="00F608BE">
                    <w:rPr>
                      <w:rFonts w:hint="eastAsia"/>
                      <w:szCs w:val="21"/>
                    </w:rPr>
                    <w:lastRenderedPageBreak/>
                    <w:t>符合</w:t>
                  </w:r>
                </w:p>
                <w:p w:rsidR="00EA4351" w:rsidRPr="00F608BE" w:rsidRDefault="00B13C6B" w:rsidP="00810892">
                  <w:pPr>
                    <w:keepLines/>
                    <w:overflowPunct w:val="0"/>
                    <w:snapToGrid w:val="0"/>
                    <w:jc w:val="center"/>
                    <w:rPr>
                      <w:szCs w:val="21"/>
                    </w:rPr>
                  </w:pPr>
                  <w:r w:rsidRPr="00F608BE">
                    <w:rPr>
                      <w:szCs w:val="21"/>
                    </w:rPr>
                    <w:t>A</w:t>
                  </w:r>
                  <w:r w:rsidRPr="00F608BE">
                    <w:rPr>
                      <w:szCs w:val="21"/>
                    </w:rPr>
                    <w:t>级</w:t>
                  </w:r>
                </w:p>
              </w:tc>
            </w:tr>
            <w:tr w:rsidR="00EA4351" w:rsidRPr="00F608BE">
              <w:trPr>
                <w:trHeight w:val="2931"/>
                <w:jc w:val="center"/>
              </w:trPr>
              <w:tc>
                <w:tcPr>
                  <w:tcW w:w="786"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EA4351" w:rsidRPr="00F608BE" w:rsidRDefault="00B13C6B" w:rsidP="00810892">
                  <w:pPr>
                    <w:keepLines/>
                    <w:overflowPunct w:val="0"/>
                    <w:snapToGrid w:val="0"/>
                    <w:jc w:val="center"/>
                    <w:rPr>
                      <w:szCs w:val="21"/>
                    </w:rPr>
                  </w:pPr>
                  <w:r w:rsidRPr="00F608BE">
                    <w:rPr>
                      <w:szCs w:val="21"/>
                    </w:rPr>
                    <w:t>排放限值</w:t>
                  </w:r>
                </w:p>
              </w:tc>
              <w:tc>
                <w:tcPr>
                  <w:tcW w:w="205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EA4351" w:rsidRPr="00F608BE" w:rsidRDefault="00B13C6B" w:rsidP="00810892">
                  <w:pPr>
                    <w:keepLines/>
                    <w:overflowPunct w:val="0"/>
                    <w:snapToGrid w:val="0"/>
                    <w:rPr>
                      <w:szCs w:val="21"/>
                    </w:rPr>
                  </w:pPr>
                  <w:r w:rsidRPr="00F608BE">
                    <w:rPr>
                      <w:rFonts w:hint="eastAsia"/>
                      <w:szCs w:val="21"/>
                    </w:rPr>
                    <w:t>轮胎制品制造，橡胶板、管、带制品制造，橡胶零件制造，运动场地用塑胶制造其他橡胶制品制造企业：</w:t>
                  </w:r>
                  <w:r w:rsidRPr="00F608BE">
                    <w:rPr>
                      <w:rFonts w:hint="eastAsia"/>
                      <w:szCs w:val="21"/>
                    </w:rPr>
                    <w:t xml:space="preserve"> </w:t>
                  </w:r>
                  <w:r w:rsidRPr="00F608BE">
                    <w:rPr>
                      <w:rFonts w:hint="eastAsia"/>
                      <w:szCs w:val="21"/>
                    </w:rPr>
                    <w:t>炼胶、硫化废气排放口</w:t>
                  </w:r>
                  <w:r w:rsidRPr="00F608BE">
                    <w:rPr>
                      <w:rFonts w:hint="eastAsia"/>
                      <w:szCs w:val="21"/>
                    </w:rPr>
                    <w:t>NMHC</w:t>
                  </w:r>
                  <w:r w:rsidRPr="00F608BE">
                    <w:rPr>
                      <w:rFonts w:hint="eastAsia"/>
                      <w:szCs w:val="21"/>
                    </w:rPr>
                    <w:t>浓度不高于</w:t>
                  </w:r>
                  <w:r w:rsidRPr="00F608BE">
                    <w:rPr>
                      <w:rFonts w:hint="eastAsia"/>
                      <w:szCs w:val="21"/>
                    </w:rPr>
                    <w:t>10mg/m</w:t>
                  </w:r>
                  <w:r w:rsidRPr="00F608BE">
                    <w:rPr>
                      <w:rFonts w:hint="eastAsia"/>
                      <w:szCs w:val="21"/>
                      <w:vertAlign w:val="superscript"/>
                    </w:rPr>
                    <w:t>3</w:t>
                  </w:r>
                  <w:r w:rsidRPr="00F608BE">
                    <w:rPr>
                      <w:rFonts w:hint="eastAsia"/>
                      <w:szCs w:val="21"/>
                    </w:rPr>
                    <w:t>；胶浆制备、浸浆、胶浆喷涂和涂胶废气排放口</w:t>
                  </w:r>
                  <w:r w:rsidRPr="00F608BE">
                    <w:rPr>
                      <w:rFonts w:hint="eastAsia"/>
                      <w:szCs w:val="21"/>
                    </w:rPr>
                    <w:t>NMHC</w:t>
                  </w:r>
                  <w:r w:rsidRPr="00F608BE">
                    <w:rPr>
                      <w:rFonts w:hint="eastAsia"/>
                      <w:szCs w:val="21"/>
                    </w:rPr>
                    <w:t>浓度不高于</w:t>
                  </w:r>
                  <w:r w:rsidRPr="00F608BE">
                    <w:rPr>
                      <w:rFonts w:hint="eastAsia"/>
                      <w:szCs w:val="21"/>
                    </w:rPr>
                    <w:t>50mg/m</w:t>
                  </w:r>
                  <w:r w:rsidRPr="00F608BE">
                    <w:rPr>
                      <w:rFonts w:hint="eastAsia"/>
                      <w:szCs w:val="21"/>
                      <w:vertAlign w:val="superscript"/>
                    </w:rPr>
                    <w:t>3</w:t>
                  </w:r>
                  <w:r w:rsidRPr="00F608BE">
                    <w:rPr>
                      <w:rFonts w:hint="eastAsia"/>
                      <w:szCs w:val="21"/>
                    </w:rPr>
                    <w:t>；其余排放口及各项污染物连续稳定达到《橡胶制品工业污染物排放标准》（</w:t>
                  </w:r>
                  <w:r w:rsidRPr="00F608BE">
                    <w:rPr>
                      <w:rFonts w:hint="eastAsia"/>
                      <w:szCs w:val="21"/>
                    </w:rPr>
                    <w:t>GB27632-2011</w:t>
                  </w:r>
                  <w:r w:rsidRPr="00F608BE">
                    <w:rPr>
                      <w:rFonts w:hint="eastAsia"/>
                      <w:szCs w:val="21"/>
                    </w:rPr>
                    <w:t>）排放限值，并满足相关地方排放标准要求（不要求基准排气量）。</w:t>
                  </w:r>
                </w:p>
              </w:tc>
              <w:tc>
                <w:tcPr>
                  <w:tcW w:w="173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EA4351" w:rsidRPr="00F608BE" w:rsidRDefault="00B13C6B" w:rsidP="00810892">
                  <w:pPr>
                    <w:keepLines/>
                    <w:overflowPunct w:val="0"/>
                    <w:snapToGrid w:val="0"/>
                    <w:rPr>
                      <w:szCs w:val="21"/>
                    </w:rPr>
                  </w:pPr>
                  <w:r w:rsidRPr="00F608BE">
                    <w:rPr>
                      <w:rFonts w:hint="eastAsia"/>
                      <w:szCs w:val="21"/>
                    </w:rPr>
                    <w:t>本项目扩建完成后</w:t>
                  </w:r>
                  <w:r w:rsidRPr="00F608BE">
                    <w:rPr>
                      <w:rFonts w:hint="eastAsia"/>
                      <w:szCs w:val="21"/>
                    </w:rPr>
                    <w:t>NMHC</w:t>
                  </w:r>
                  <w:r w:rsidRPr="00F608BE">
                    <w:rPr>
                      <w:rFonts w:hint="eastAsia"/>
                      <w:szCs w:val="21"/>
                    </w:rPr>
                    <w:t>排放浓度小于</w:t>
                  </w:r>
                  <w:r w:rsidRPr="00F608BE">
                    <w:rPr>
                      <w:rFonts w:hint="eastAsia"/>
                      <w:szCs w:val="21"/>
                    </w:rPr>
                    <w:t>10mg/m</w:t>
                  </w:r>
                  <w:r w:rsidRPr="00F608BE">
                    <w:rPr>
                      <w:rFonts w:hint="eastAsia"/>
                      <w:szCs w:val="21"/>
                      <w:vertAlign w:val="superscript"/>
                    </w:rPr>
                    <w:t>3</w:t>
                  </w:r>
                  <w:r w:rsidRPr="00F608BE">
                    <w:rPr>
                      <w:rFonts w:hint="eastAsia"/>
                      <w:szCs w:val="21"/>
                    </w:rPr>
                    <w:t>，满足相关排放标准。</w:t>
                  </w:r>
                </w:p>
                <w:p w:rsidR="00EA4351" w:rsidRPr="00F608BE" w:rsidRDefault="00EA4351" w:rsidP="00810892">
                  <w:pPr>
                    <w:keepLines/>
                    <w:overflowPunct w:val="0"/>
                    <w:snapToGrid w:val="0"/>
                    <w:rPr>
                      <w:szCs w:val="21"/>
                    </w:rPr>
                  </w:pPr>
                </w:p>
                <w:p w:rsidR="00EA4351" w:rsidRPr="00F608BE" w:rsidRDefault="00EA4351" w:rsidP="00810892">
                  <w:pPr>
                    <w:keepLines/>
                    <w:overflowPunct w:val="0"/>
                    <w:snapToGrid w:val="0"/>
                    <w:rPr>
                      <w:szCs w:val="21"/>
                    </w:rPr>
                  </w:pPr>
                </w:p>
                <w:p w:rsidR="00EA4351" w:rsidRPr="00F608BE" w:rsidRDefault="00EA4351" w:rsidP="00810892">
                  <w:pPr>
                    <w:keepLines/>
                    <w:overflowPunct w:val="0"/>
                    <w:snapToGrid w:val="0"/>
                    <w:rPr>
                      <w:szCs w:val="21"/>
                    </w:rPr>
                  </w:pPr>
                </w:p>
              </w:tc>
              <w:tc>
                <w:tcPr>
                  <w:tcW w:w="42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EA4351" w:rsidRPr="00F608BE" w:rsidRDefault="00B13C6B" w:rsidP="00810892">
                  <w:pPr>
                    <w:keepLines/>
                    <w:overflowPunct w:val="0"/>
                    <w:snapToGrid w:val="0"/>
                    <w:jc w:val="center"/>
                    <w:rPr>
                      <w:szCs w:val="21"/>
                    </w:rPr>
                  </w:pPr>
                  <w:r w:rsidRPr="00F608BE">
                    <w:rPr>
                      <w:rFonts w:hint="eastAsia"/>
                      <w:szCs w:val="21"/>
                    </w:rPr>
                    <w:t>符合</w:t>
                  </w:r>
                </w:p>
                <w:p w:rsidR="00EA4351" w:rsidRPr="00F608BE" w:rsidRDefault="00B13C6B" w:rsidP="00810892">
                  <w:pPr>
                    <w:keepLines/>
                    <w:overflowPunct w:val="0"/>
                    <w:snapToGrid w:val="0"/>
                    <w:jc w:val="center"/>
                    <w:rPr>
                      <w:szCs w:val="21"/>
                    </w:rPr>
                  </w:pPr>
                  <w:r w:rsidRPr="00F608BE">
                    <w:rPr>
                      <w:szCs w:val="21"/>
                    </w:rPr>
                    <w:t>A</w:t>
                  </w:r>
                  <w:r w:rsidRPr="00F608BE">
                    <w:rPr>
                      <w:szCs w:val="21"/>
                    </w:rPr>
                    <w:t>级</w:t>
                  </w:r>
                </w:p>
              </w:tc>
            </w:tr>
            <w:tr w:rsidR="00EA4351" w:rsidRPr="00F608BE">
              <w:trPr>
                <w:trHeight w:val="568"/>
                <w:jc w:val="center"/>
              </w:trPr>
              <w:tc>
                <w:tcPr>
                  <w:tcW w:w="786"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EA4351" w:rsidRPr="00F608BE" w:rsidRDefault="00B13C6B" w:rsidP="00810892">
                  <w:pPr>
                    <w:keepLines/>
                    <w:overflowPunct w:val="0"/>
                    <w:snapToGrid w:val="0"/>
                    <w:jc w:val="center"/>
                    <w:rPr>
                      <w:szCs w:val="21"/>
                    </w:rPr>
                  </w:pPr>
                  <w:r w:rsidRPr="00F608BE">
                    <w:rPr>
                      <w:szCs w:val="21"/>
                    </w:rPr>
                    <w:t>监测</w:t>
                  </w:r>
                </w:p>
                <w:p w:rsidR="00EA4351" w:rsidRPr="00F608BE" w:rsidRDefault="00B13C6B" w:rsidP="00810892">
                  <w:pPr>
                    <w:keepLines/>
                    <w:overflowPunct w:val="0"/>
                    <w:snapToGrid w:val="0"/>
                    <w:jc w:val="center"/>
                    <w:rPr>
                      <w:szCs w:val="21"/>
                    </w:rPr>
                  </w:pPr>
                  <w:r w:rsidRPr="00F608BE">
                    <w:rPr>
                      <w:szCs w:val="21"/>
                    </w:rPr>
                    <w:t>监控水平</w:t>
                  </w:r>
                </w:p>
              </w:tc>
              <w:tc>
                <w:tcPr>
                  <w:tcW w:w="205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EA4351" w:rsidRPr="00F608BE" w:rsidRDefault="00B13C6B" w:rsidP="00810892">
                  <w:pPr>
                    <w:keepLines/>
                    <w:overflowPunct w:val="0"/>
                    <w:snapToGrid w:val="0"/>
                    <w:rPr>
                      <w:szCs w:val="21"/>
                    </w:rPr>
                  </w:pPr>
                  <w:r w:rsidRPr="00F608BE">
                    <w:rPr>
                      <w:rFonts w:hint="eastAsia"/>
                      <w:szCs w:val="21"/>
                    </w:rPr>
                    <w:t>1</w:t>
                  </w:r>
                  <w:r w:rsidRPr="00F608BE">
                    <w:rPr>
                      <w:rFonts w:hint="eastAsia"/>
                      <w:szCs w:val="21"/>
                    </w:rPr>
                    <w:t>重点排污企业主要排放口</w:t>
                  </w:r>
                  <w:r w:rsidRPr="00F608BE">
                    <w:rPr>
                      <w:rFonts w:hint="eastAsia"/>
                      <w:szCs w:val="21"/>
                      <w:vertAlign w:val="superscript"/>
                    </w:rPr>
                    <w:t>b</w:t>
                  </w:r>
                  <w:r w:rsidRPr="00F608BE">
                    <w:rPr>
                      <w:rFonts w:hint="eastAsia"/>
                      <w:szCs w:val="21"/>
                    </w:rPr>
                    <w:t>安装</w:t>
                  </w:r>
                  <w:r w:rsidRPr="00F608BE">
                    <w:rPr>
                      <w:rFonts w:hint="eastAsia"/>
                      <w:szCs w:val="21"/>
                    </w:rPr>
                    <w:t xml:space="preserve"> CEMS(PM</w:t>
                  </w:r>
                  <w:r w:rsidRPr="00F608BE">
                    <w:rPr>
                      <w:rFonts w:hint="eastAsia"/>
                      <w:szCs w:val="21"/>
                    </w:rPr>
                    <w:t>、</w:t>
                  </w:r>
                  <w:r w:rsidRPr="00F608BE">
                    <w:rPr>
                      <w:rFonts w:hint="eastAsia"/>
                      <w:szCs w:val="21"/>
                    </w:rPr>
                    <w:t>NMHC)</w:t>
                  </w:r>
                  <w:r w:rsidRPr="00F608BE">
                    <w:rPr>
                      <w:rFonts w:hint="eastAsia"/>
                      <w:szCs w:val="21"/>
                    </w:rPr>
                    <w:t>，数据至少保存一年以上。</w:t>
                  </w:r>
                </w:p>
              </w:tc>
              <w:tc>
                <w:tcPr>
                  <w:tcW w:w="173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EA4351" w:rsidRPr="00F608BE" w:rsidRDefault="00B13C6B" w:rsidP="00810892">
                  <w:pPr>
                    <w:keepLines/>
                    <w:overflowPunct w:val="0"/>
                    <w:snapToGrid w:val="0"/>
                    <w:rPr>
                      <w:szCs w:val="21"/>
                    </w:rPr>
                  </w:pPr>
                  <w:r w:rsidRPr="00F608BE">
                    <w:rPr>
                      <w:szCs w:val="21"/>
                    </w:rPr>
                    <w:t>1</w:t>
                  </w:r>
                  <w:r w:rsidRPr="00F608BE">
                    <w:rPr>
                      <w:szCs w:val="21"/>
                    </w:rPr>
                    <w:t>、</w:t>
                  </w:r>
                  <w:r w:rsidRPr="00F608BE">
                    <w:rPr>
                      <w:rFonts w:hint="eastAsia"/>
                      <w:szCs w:val="21"/>
                    </w:rPr>
                    <w:t>本项目不属于重点排污企业，不需要安装</w:t>
                  </w:r>
                  <w:r w:rsidRPr="00F608BE">
                    <w:rPr>
                      <w:rFonts w:hint="eastAsia"/>
                      <w:szCs w:val="21"/>
                    </w:rPr>
                    <w:t>CEMS</w:t>
                  </w:r>
                  <w:r w:rsidRPr="00F608BE">
                    <w:rPr>
                      <w:rFonts w:hint="eastAsia"/>
                      <w:szCs w:val="21"/>
                    </w:rPr>
                    <w:t>。</w:t>
                  </w:r>
                </w:p>
              </w:tc>
              <w:tc>
                <w:tcPr>
                  <w:tcW w:w="42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EA4351" w:rsidRPr="00F608BE" w:rsidRDefault="00B13C6B" w:rsidP="00810892">
                  <w:pPr>
                    <w:keepLines/>
                    <w:overflowPunct w:val="0"/>
                    <w:snapToGrid w:val="0"/>
                    <w:jc w:val="center"/>
                    <w:rPr>
                      <w:szCs w:val="21"/>
                    </w:rPr>
                  </w:pPr>
                  <w:r w:rsidRPr="00F608BE">
                    <w:rPr>
                      <w:szCs w:val="21"/>
                    </w:rPr>
                    <w:t>/</w:t>
                  </w:r>
                </w:p>
              </w:tc>
            </w:tr>
            <w:tr w:rsidR="00EA4351" w:rsidRPr="00F608BE">
              <w:trPr>
                <w:trHeight w:val="369"/>
                <w:jc w:val="center"/>
              </w:trPr>
              <w:tc>
                <w:tcPr>
                  <w:tcW w:w="306" w:type="pct"/>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EA4351" w:rsidRPr="00F608BE" w:rsidRDefault="00B13C6B" w:rsidP="00810892">
                  <w:pPr>
                    <w:keepLines/>
                    <w:overflowPunct w:val="0"/>
                    <w:snapToGrid w:val="0"/>
                    <w:jc w:val="center"/>
                    <w:rPr>
                      <w:szCs w:val="21"/>
                    </w:rPr>
                  </w:pPr>
                  <w:r w:rsidRPr="00F608BE">
                    <w:rPr>
                      <w:szCs w:val="21"/>
                    </w:rPr>
                    <w:t>环境管理水平</w:t>
                  </w:r>
                </w:p>
              </w:tc>
              <w:tc>
                <w:tcPr>
                  <w:tcW w:w="481"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EA4351" w:rsidRPr="00F608BE" w:rsidRDefault="00B13C6B" w:rsidP="00810892">
                  <w:pPr>
                    <w:keepLines/>
                    <w:overflowPunct w:val="0"/>
                    <w:snapToGrid w:val="0"/>
                    <w:jc w:val="center"/>
                    <w:rPr>
                      <w:szCs w:val="21"/>
                    </w:rPr>
                  </w:pPr>
                  <w:r w:rsidRPr="00F608BE">
                    <w:rPr>
                      <w:szCs w:val="21"/>
                    </w:rPr>
                    <w:t>环保</w:t>
                  </w:r>
                </w:p>
                <w:p w:rsidR="00EA4351" w:rsidRPr="00F608BE" w:rsidRDefault="00B13C6B" w:rsidP="00810892">
                  <w:pPr>
                    <w:keepLines/>
                    <w:overflowPunct w:val="0"/>
                    <w:snapToGrid w:val="0"/>
                    <w:jc w:val="center"/>
                    <w:rPr>
                      <w:szCs w:val="21"/>
                    </w:rPr>
                  </w:pPr>
                  <w:r w:rsidRPr="00F608BE">
                    <w:rPr>
                      <w:szCs w:val="21"/>
                    </w:rPr>
                    <w:t>档案</w:t>
                  </w:r>
                </w:p>
              </w:tc>
              <w:tc>
                <w:tcPr>
                  <w:tcW w:w="205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EA4351" w:rsidRPr="00F608BE" w:rsidRDefault="00B13C6B" w:rsidP="00810892">
                  <w:pPr>
                    <w:keepLines/>
                    <w:overflowPunct w:val="0"/>
                    <w:snapToGrid w:val="0"/>
                    <w:rPr>
                      <w:szCs w:val="21"/>
                    </w:rPr>
                  </w:pPr>
                  <w:r w:rsidRPr="00F608BE">
                    <w:rPr>
                      <w:rFonts w:hint="eastAsia"/>
                      <w:szCs w:val="21"/>
                    </w:rPr>
                    <w:t>环保档案齐全：</w:t>
                  </w:r>
                  <w:r w:rsidRPr="00F608BE">
                    <w:rPr>
                      <w:rFonts w:hint="eastAsia"/>
                      <w:szCs w:val="21"/>
                    </w:rPr>
                    <w:t>1</w:t>
                  </w:r>
                  <w:r w:rsidRPr="00F608BE">
                    <w:rPr>
                      <w:rFonts w:hint="eastAsia"/>
                      <w:szCs w:val="21"/>
                    </w:rPr>
                    <w:t>、环评批复文件；</w:t>
                  </w:r>
                  <w:r w:rsidRPr="00F608BE">
                    <w:rPr>
                      <w:rFonts w:hint="eastAsia"/>
                      <w:szCs w:val="21"/>
                    </w:rPr>
                    <w:t>2</w:t>
                  </w:r>
                  <w:r w:rsidRPr="00F608BE">
                    <w:rPr>
                      <w:rFonts w:hint="eastAsia"/>
                      <w:szCs w:val="21"/>
                    </w:rPr>
                    <w:t>、排污许可证及季度、年度执行报告；</w:t>
                  </w:r>
                  <w:r w:rsidRPr="00F608BE">
                    <w:rPr>
                      <w:rFonts w:hint="eastAsia"/>
                      <w:szCs w:val="21"/>
                    </w:rPr>
                    <w:t>3</w:t>
                  </w:r>
                  <w:r w:rsidRPr="00F608BE">
                    <w:rPr>
                      <w:rFonts w:hint="eastAsia"/>
                      <w:szCs w:val="21"/>
                    </w:rPr>
                    <w:t>、竣工验收文件；</w:t>
                  </w:r>
                  <w:r w:rsidRPr="00F608BE">
                    <w:rPr>
                      <w:rFonts w:hint="eastAsia"/>
                      <w:szCs w:val="21"/>
                    </w:rPr>
                    <w:t>4</w:t>
                  </w:r>
                  <w:r w:rsidRPr="00F608BE">
                    <w:rPr>
                      <w:rFonts w:hint="eastAsia"/>
                      <w:szCs w:val="21"/>
                    </w:rPr>
                    <w:t>、废气治理设施运行管理规程；</w:t>
                  </w:r>
                  <w:r w:rsidRPr="00F608BE">
                    <w:rPr>
                      <w:rFonts w:hint="eastAsia"/>
                      <w:szCs w:val="21"/>
                    </w:rPr>
                    <w:t>5</w:t>
                  </w:r>
                  <w:r w:rsidRPr="00F608BE">
                    <w:rPr>
                      <w:rFonts w:hint="eastAsia"/>
                      <w:szCs w:val="21"/>
                    </w:rPr>
                    <w:t>、一年内废气监测报告。</w:t>
                  </w:r>
                </w:p>
              </w:tc>
              <w:tc>
                <w:tcPr>
                  <w:tcW w:w="173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EA4351" w:rsidRPr="00F608BE" w:rsidRDefault="00B13C6B" w:rsidP="00810892">
                  <w:pPr>
                    <w:keepLines/>
                    <w:overflowPunct w:val="0"/>
                    <w:snapToGrid w:val="0"/>
                    <w:rPr>
                      <w:szCs w:val="21"/>
                    </w:rPr>
                  </w:pPr>
                  <w:proofErr w:type="gramStart"/>
                  <w:r w:rsidRPr="00F608BE">
                    <w:rPr>
                      <w:rFonts w:hint="eastAsia"/>
                      <w:szCs w:val="21"/>
                    </w:rPr>
                    <w:t>项目环评取得</w:t>
                  </w:r>
                  <w:proofErr w:type="gramEnd"/>
                  <w:r w:rsidRPr="00F608BE">
                    <w:rPr>
                      <w:rFonts w:hint="eastAsia"/>
                      <w:szCs w:val="21"/>
                    </w:rPr>
                    <w:t>批复文件后及时申报排污许可证，并在满足生产条件后及时验收；项目建成后要制定环境管理制度、废气治理设施运行管理制度；定时</w:t>
                  </w:r>
                  <w:proofErr w:type="gramStart"/>
                  <w:r w:rsidRPr="00F608BE">
                    <w:rPr>
                      <w:rFonts w:hint="eastAsia"/>
                      <w:szCs w:val="21"/>
                    </w:rPr>
                    <w:t>按排污</w:t>
                  </w:r>
                  <w:proofErr w:type="gramEnd"/>
                  <w:r w:rsidRPr="00F608BE">
                    <w:rPr>
                      <w:rFonts w:hint="eastAsia"/>
                      <w:szCs w:val="21"/>
                    </w:rPr>
                    <w:t>许可证要求进行监测。</w:t>
                  </w:r>
                </w:p>
              </w:tc>
              <w:tc>
                <w:tcPr>
                  <w:tcW w:w="42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EA4351" w:rsidRPr="00F608BE" w:rsidRDefault="00B13C6B" w:rsidP="00810892">
                  <w:pPr>
                    <w:keepLines/>
                    <w:overflowPunct w:val="0"/>
                    <w:snapToGrid w:val="0"/>
                    <w:jc w:val="center"/>
                    <w:rPr>
                      <w:szCs w:val="21"/>
                    </w:rPr>
                  </w:pPr>
                  <w:r w:rsidRPr="00F608BE">
                    <w:rPr>
                      <w:rFonts w:hint="eastAsia"/>
                      <w:szCs w:val="21"/>
                    </w:rPr>
                    <w:t>符合</w:t>
                  </w:r>
                </w:p>
                <w:p w:rsidR="00EA4351" w:rsidRPr="00F608BE" w:rsidRDefault="00B13C6B" w:rsidP="00810892">
                  <w:pPr>
                    <w:keepLines/>
                    <w:overflowPunct w:val="0"/>
                    <w:snapToGrid w:val="0"/>
                    <w:jc w:val="center"/>
                    <w:rPr>
                      <w:szCs w:val="21"/>
                    </w:rPr>
                  </w:pPr>
                  <w:r w:rsidRPr="00F608BE">
                    <w:rPr>
                      <w:szCs w:val="21"/>
                    </w:rPr>
                    <w:t>A</w:t>
                  </w:r>
                  <w:r w:rsidRPr="00F608BE">
                    <w:rPr>
                      <w:szCs w:val="21"/>
                    </w:rPr>
                    <w:t>级</w:t>
                  </w:r>
                </w:p>
              </w:tc>
            </w:tr>
            <w:tr w:rsidR="00EA4351" w:rsidRPr="00F608BE">
              <w:trPr>
                <w:trHeight w:val="482"/>
                <w:jc w:val="center"/>
              </w:trPr>
              <w:tc>
                <w:tcPr>
                  <w:tcW w:w="306" w:type="pct"/>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4351" w:rsidRPr="00F608BE" w:rsidRDefault="00EA4351" w:rsidP="00810892">
                  <w:pPr>
                    <w:keepLines/>
                    <w:overflowPunct w:val="0"/>
                    <w:snapToGrid w:val="0"/>
                    <w:jc w:val="center"/>
                    <w:rPr>
                      <w:szCs w:val="21"/>
                    </w:rPr>
                  </w:pPr>
                </w:p>
              </w:tc>
              <w:tc>
                <w:tcPr>
                  <w:tcW w:w="481"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EA4351" w:rsidRPr="00F608BE" w:rsidRDefault="00B13C6B" w:rsidP="00810892">
                  <w:pPr>
                    <w:keepLines/>
                    <w:overflowPunct w:val="0"/>
                    <w:snapToGrid w:val="0"/>
                    <w:jc w:val="center"/>
                    <w:rPr>
                      <w:szCs w:val="21"/>
                    </w:rPr>
                  </w:pPr>
                  <w:r w:rsidRPr="00F608BE">
                    <w:rPr>
                      <w:szCs w:val="21"/>
                    </w:rPr>
                    <w:t>台账</w:t>
                  </w:r>
                </w:p>
                <w:p w:rsidR="00EA4351" w:rsidRPr="00F608BE" w:rsidRDefault="00B13C6B" w:rsidP="00810892">
                  <w:pPr>
                    <w:keepLines/>
                    <w:overflowPunct w:val="0"/>
                    <w:snapToGrid w:val="0"/>
                    <w:jc w:val="center"/>
                    <w:rPr>
                      <w:szCs w:val="21"/>
                    </w:rPr>
                  </w:pPr>
                  <w:r w:rsidRPr="00F608BE">
                    <w:rPr>
                      <w:szCs w:val="21"/>
                    </w:rPr>
                    <w:t>记录</w:t>
                  </w:r>
                </w:p>
              </w:tc>
              <w:tc>
                <w:tcPr>
                  <w:tcW w:w="205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EA4351" w:rsidRPr="00F608BE" w:rsidRDefault="00B13C6B" w:rsidP="00810892">
                  <w:pPr>
                    <w:keepLines/>
                    <w:overflowPunct w:val="0"/>
                    <w:snapToGrid w:val="0"/>
                    <w:rPr>
                      <w:szCs w:val="21"/>
                    </w:rPr>
                  </w:pPr>
                  <w:r w:rsidRPr="00F608BE">
                    <w:rPr>
                      <w:rFonts w:hint="eastAsia"/>
                      <w:szCs w:val="21"/>
                    </w:rPr>
                    <w:t>台账记录：</w:t>
                  </w:r>
                  <w:r w:rsidRPr="00F608BE">
                    <w:rPr>
                      <w:rFonts w:hint="eastAsia"/>
                      <w:szCs w:val="21"/>
                    </w:rPr>
                    <w:t>1</w:t>
                  </w:r>
                  <w:r w:rsidRPr="00F608BE">
                    <w:rPr>
                      <w:rFonts w:hint="eastAsia"/>
                      <w:szCs w:val="21"/>
                    </w:rPr>
                    <w:t>、生产设施运行管理信息（生产时间、运行负荷、产品产量等）；</w:t>
                  </w:r>
                  <w:r w:rsidRPr="00F608BE">
                    <w:rPr>
                      <w:rFonts w:hint="eastAsia"/>
                      <w:szCs w:val="21"/>
                    </w:rPr>
                    <w:t>2</w:t>
                  </w:r>
                  <w:r w:rsidRPr="00F608BE">
                    <w:rPr>
                      <w:rFonts w:hint="eastAsia"/>
                      <w:szCs w:val="21"/>
                    </w:rPr>
                    <w:t>、废气污染治理设施运行管理信息（除尘滤料更换量和时间、燃烧室温度、活性炭更换量和时间等）；</w:t>
                  </w:r>
                  <w:r w:rsidRPr="00F608BE">
                    <w:rPr>
                      <w:rFonts w:hint="eastAsia"/>
                      <w:szCs w:val="21"/>
                    </w:rPr>
                    <w:t>3</w:t>
                  </w:r>
                  <w:r w:rsidRPr="00F608BE">
                    <w:rPr>
                      <w:rFonts w:hint="eastAsia"/>
                      <w:szCs w:val="21"/>
                    </w:rPr>
                    <w:t>、监测记录信息（主要污染排放口废气排放记录（手工监测和在线监测）等）；</w:t>
                  </w:r>
                  <w:r w:rsidRPr="00F608BE">
                    <w:rPr>
                      <w:rFonts w:hint="eastAsia"/>
                      <w:szCs w:val="21"/>
                    </w:rPr>
                    <w:t>4</w:t>
                  </w:r>
                  <w:r w:rsidRPr="00F608BE">
                    <w:rPr>
                      <w:rFonts w:hint="eastAsia"/>
                      <w:szCs w:val="21"/>
                    </w:rPr>
                    <w:t>、主要原辅材料消耗记录；</w:t>
                  </w:r>
                  <w:r w:rsidRPr="00F608BE">
                    <w:rPr>
                      <w:rFonts w:hint="eastAsia"/>
                      <w:szCs w:val="21"/>
                    </w:rPr>
                    <w:t>5</w:t>
                  </w:r>
                  <w:r w:rsidRPr="00F608BE">
                    <w:rPr>
                      <w:rFonts w:hint="eastAsia"/>
                      <w:szCs w:val="21"/>
                    </w:rPr>
                    <w:t>、燃料消耗记录。</w:t>
                  </w:r>
                </w:p>
              </w:tc>
              <w:tc>
                <w:tcPr>
                  <w:tcW w:w="173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EA4351" w:rsidRPr="00F608BE" w:rsidRDefault="00B13C6B" w:rsidP="00810892">
                  <w:pPr>
                    <w:keepLines/>
                    <w:overflowPunct w:val="0"/>
                    <w:snapToGrid w:val="0"/>
                    <w:rPr>
                      <w:szCs w:val="21"/>
                    </w:rPr>
                  </w:pPr>
                  <w:r w:rsidRPr="00F608BE">
                    <w:rPr>
                      <w:rFonts w:hint="eastAsia"/>
                      <w:szCs w:val="21"/>
                    </w:rPr>
                    <w:t>项目运营</w:t>
                  </w:r>
                  <w:proofErr w:type="gramStart"/>
                  <w:r w:rsidRPr="00F608BE">
                    <w:rPr>
                      <w:rFonts w:hint="eastAsia"/>
                      <w:szCs w:val="21"/>
                    </w:rPr>
                    <w:t>期加强台</w:t>
                  </w:r>
                  <w:proofErr w:type="gramEnd"/>
                  <w:r w:rsidRPr="00F608BE">
                    <w:rPr>
                      <w:rFonts w:hint="eastAsia"/>
                      <w:szCs w:val="21"/>
                    </w:rPr>
                    <w:t>账管理。按要求</w:t>
                  </w:r>
                  <w:proofErr w:type="gramStart"/>
                  <w:r w:rsidRPr="00F608BE">
                    <w:rPr>
                      <w:rFonts w:hint="eastAsia"/>
                      <w:szCs w:val="21"/>
                    </w:rPr>
                    <w:t>进行台</w:t>
                  </w:r>
                  <w:proofErr w:type="gramEnd"/>
                  <w:r w:rsidRPr="00F608BE">
                    <w:rPr>
                      <w:rFonts w:hint="eastAsia"/>
                      <w:szCs w:val="21"/>
                    </w:rPr>
                    <w:t>账记录：</w:t>
                  </w:r>
                  <w:r w:rsidRPr="00F608BE">
                    <w:rPr>
                      <w:rFonts w:hint="eastAsia"/>
                      <w:szCs w:val="21"/>
                    </w:rPr>
                    <w:t>1</w:t>
                  </w:r>
                  <w:r w:rsidRPr="00F608BE">
                    <w:rPr>
                      <w:rFonts w:hint="eastAsia"/>
                      <w:szCs w:val="21"/>
                    </w:rPr>
                    <w:t>、生产设施运行管理信息（生产时间、运行负荷、产品产量等）；</w:t>
                  </w:r>
                  <w:r w:rsidRPr="00F608BE">
                    <w:rPr>
                      <w:rFonts w:hint="eastAsia"/>
                      <w:szCs w:val="21"/>
                    </w:rPr>
                    <w:t>2</w:t>
                  </w:r>
                  <w:r w:rsidRPr="00F608BE">
                    <w:rPr>
                      <w:rFonts w:hint="eastAsia"/>
                      <w:szCs w:val="21"/>
                    </w:rPr>
                    <w:t>、废气污染治理设施运行管理信息（除尘滤料更换量和时间、活性炭更换量和时间等）；</w:t>
                  </w:r>
                  <w:r w:rsidRPr="00F608BE">
                    <w:rPr>
                      <w:rFonts w:hint="eastAsia"/>
                      <w:szCs w:val="21"/>
                    </w:rPr>
                    <w:t>3</w:t>
                  </w:r>
                  <w:r w:rsidRPr="00F608BE">
                    <w:rPr>
                      <w:rFonts w:hint="eastAsia"/>
                      <w:szCs w:val="21"/>
                    </w:rPr>
                    <w:t>、监测记录信息（主要污染排放口废气排放记录（手工监测）等）；</w:t>
                  </w:r>
                  <w:r w:rsidRPr="00F608BE">
                    <w:rPr>
                      <w:rFonts w:hint="eastAsia"/>
                      <w:szCs w:val="21"/>
                    </w:rPr>
                    <w:t>4</w:t>
                  </w:r>
                  <w:r w:rsidRPr="00F608BE">
                    <w:rPr>
                      <w:rFonts w:hint="eastAsia"/>
                      <w:szCs w:val="21"/>
                    </w:rPr>
                    <w:t>、主要原辅材料消耗记录。</w:t>
                  </w:r>
                </w:p>
              </w:tc>
              <w:tc>
                <w:tcPr>
                  <w:tcW w:w="42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EA4351" w:rsidRPr="00F608BE" w:rsidRDefault="00B13C6B" w:rsidP="00810892">
                  <w:pPr>
                    <w:keepLines/>
                    <w:overflowPunct w:val="0"/>
                    <w:snapToGrid w:val="0"/>
                    <w:jc w:val="center"/>
                    <w:rPr>
                      <w:szCs w:val="21"/>
                    </w:rPr>
                  </w:pPr>
                  <w:r w:rsidRPr="00F608BE">
                    <w:rPr>
                      <w:rFonts w:hint="eastAsia"/>
                      <w:szCs w:val="21"/>
                    </w:rPr>
                    <w:t>符合</w:t>
                  </w:r>
                </w:p>
                <w:p w:rsidR="00EA4351" w:rsidRPr="00F608BE" w:rsidRDefault="00B13C6B" w:rsidP="00810892">
                  <w:pPr>
                    <w:keepLines/>
                    <w:overflowPunct w:val="0"/>
                    <w:snapToGrid w:val="0"/>
                    <w:jc w:val="center"/>
                    <w:rPr>
                      <w:szCs w:val="21"/>
                    </w:rPr>
                  </w:pPr>
                  <w:r w:rsidRPr="00F608BE">
                    <w:rPr>
                      <w:szCs w:val="21"/>
                    </w:rPr>
                    <w:t>A</w:t>
                  </w:r>
                  <w:r w:rsidRPr="00F608BE">
                    <w:rPr>
                      <w:szCs w:val="21"/>
                    </w:rPr>
                    <w:t>级</w:t>
                  </w:r>
                </w:p>
              </w:tc>
            </w:tr>
            <w:tr w:rsidR="00EA4351" w:rsidRPr="00F608BE">
              <w:trPr>
                <w:trHeight w:val="706"/>
                <w:jc w:val="center"/>
              </w:trPr>
              <w:tc>
                <w:tcPr>
                  <w:tcW w:w="306" w:type="pct"/>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A4351" w:rsidRPr="00F608BE" w:rsidRDefault="00EA4351" w:rsidP="00810892">
                  <w:pPr>
                    <w:keepLines/>
                    <w:overflowPunct w:val="0"/>
                    <w:snapToGrid w:val="0"/>
                    <w:jc w:val="center"/>
                    <w:rPr>
                      <w:szCs w:val="21"/>
                    </w:rPr>
                  </w:pPr>
                </w:p>
              </w:tc>
              <w:tc>
                <w:tcPr>
                  <w:tcW w:w="481"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EA4351" w:rsidRPr="00F608BE" w:rsidRDefault="00B13C6B" w:rsidP="00810892">
                  <w:pPr>
                    <w:keepLines/>
                    <w:overflowPunct w:val="0"/>
                    <w:snapToGrid w:val="0"/>
                    <w:jc w:val="center"/>
                    <w:rPr>
                      <w:szCs w:val="21"/>
                    </w:rPr>
                  </w:pPr>
                  <w:r w:rsidRPr="00F608BE">
                    <w:rPr>
                      <w:szCs w:val="21"/>
                    </w:rPr>
                    <w:t>人员</w:t>
                  </w:r>
                </w:p>
                <w:p w:rsidR="00EA4351" w:rsidRPr="00F608BE" w:rsidRDefault="00B13C6B" w:rsidP="00810892">
                  <w:pPr>
                    <w:keepLines/>
                    <w:overflowPunct w:val="0"/>
                    <w:snapToGrid w:val="0"/>
                    <w:jc w:val="center"/>
                    <w:rPr>
                      <w:szCs w:val="21"/>
                    </w:rPr>
                  </w:pPr>
                  <w:r w:rsidRPr="00F608BE">
                    <w:rPr>
                      <w:szCs w:val="21"/>
                    </w:rPr>
                    <w:t>配置</w:t>
                  </w:r>
                </w:p>
              </w:tc>
              <w:tc>
                <w:tcPr>
                  <w:tcW w:w="205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EA4351" w:rsidRPr="00F608BE" w:rsidRDefault="00B13C6B" w:rsidP="00810892">
                  <w:pPr>
                    <w:keepLines/>
                    <w:overflowPunct w:val="0"/>
                    <w:snapToGrid w:val="0"/>
                    <w:rPr>
                      <w:szCs w:val="21"/>
                    </w:rPr>
                  </w:pPr>
                  <w:r w:rsidRPr="00F608BE">
                    <w:rPr>
                      <w:rFonts w:hint="eastAsia"/>
                      <w:szCs w:val="21"/>
                    </w:rPr>
                    <w:t>人员配置：设置环保部门，配备专职环保人员，并具备相应的环境管理能力。</w:t>
                  </w:r>
                </w:p>
              </w:tc>
              <w:tc>
                <w:tcPr>
                  <w:tcW w:w="173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EA4351" w:rsidRPr="00F608BE" w:rsidRDefault="00B13C6B" w:rsidP="00810892">
                  <w:pPr>
                    <w:keepLines/>
                    <w:overflowPunct w:val="0"/>
                    <w:snapToGrid w:val="0"/>
                    <w:rPr>
                      <w:szCs w:val="21"/>
                    </w:rPr>
                  </w:pPr>
                  <w:r w:rsidRPr="00F608BE">
                    <w:rPr>
                      <w:szCs w:val="21"/>
                    </w:rPr>
                    <w:t>项目建成后配备专职环保人员</w:t>
                  </w:r>
                  <w:r w:rsidRPr="00F608BE">
                    <w:rPr>
                      <w:rFonts w:hint="eastAsia"/>
                      <w:szCs w:val="21"/>
                    </w:rPr>
                    <w:t>。</w:t>
                  </w:r>
                </w:p>
              </w:tc>
              <w:tc>
                <w:tcPr>
                  <w:tcW w:w="42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EA4351" w:rsidRPr="00F608BE" w:rsidRDefault="00B13C6B" w:rsidP="00810892">
                  <w:pPr>
                    <w:keepLines/>
                    <w:overflowPunct w:val="0"/>
                    <w:snapToGrid w:val="0"/>
                    <w:jc w:val="center"/>
                    <w:rPr>
                      <w:szCs w:val="21"/>
                    </w:rPr>
                  </w:pPr>
                  <w:r w:rsidRPr="00F608BE">
                    <w:rPr>
                      <w:rFonts w:hint="eastAsia"/>
                      <w:szCs w:val="21"/>
                    </w:rPr>
                    <w:t>符合</w:t>
                  </w:r>
                </w:p>
                <w:p w:rsidR="00EA4351" w:rsidRPr="00F608BE" w:rsidRDefault="00B13C6B" w:rsidP="00810892">
                  <w:pPr>
                    <w:keepLines/>
                    <w:overflowPunct w:val="0"/>
                    <w:snapToGrid w:val="0"/>
                    <w:jc w:val="center"/>
                    <w:rPr>
                      <w:szCs w:val="21"/>
                    </w:rPr>
                  </w:pPr>
                  <w:r w:rsidRPr="00F608BE">
                    <w:rPr>
                      <w:szCs w:val="21"/>
                    </w:rPr>
                    <w:t>A</w:t>
                  </w:r>
                  <w:r w:rsidRPr="00F608BE">
                    <w:rPr>
                      <w:szCs w:val="21"/>
                    </w:rPr>
                    <w:t>级</w:t>
                  </w:r>
                </w:p>
              </w:tc>
            </w:tr>
            <w:tr w:rsidR="00EA4351" w:rsidRPr="00F608BE">
              <w:trPr>
                <w:trHeight w:val="706"/>
                <w:jc w:val="center"/>
              </w:trPr>
              <w:tc>
                <w:tcPr>
                  <w:tcW w:w="786"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EA4351" w:rsidRPr="00F608BE" w:rsidRDefault="00B13C6B" w:rsidP="00810892">
                  <w:pPr>
                    <w:keepLines/>
                    <w:overflowPunct w:val="0"/>
                    <w:snapToGrid w:val="0"/>
                    <w:jc w:val="center"/>
                    <w:rPr>
                      <w:szCs w:val="21"/>
                    </w:rPr>
                  </w:pPr>
                  <w:r w:rsidRPr="00F608BE">
                    <w:rPr>
                      <w:szCs w:val="21"/>
                    </w:rPr>
                    <w:t>运输方式</w:t>
                  </w:r>
                  <w:r w:rsidRPr="00F608BE">
                    <w:rPr>
                      <w:rFonts w:hint="eastAsia"/>
                      <w:szCs w:val="21"/>
                    </w:rPr>
                    <w:t>橡胶零件制造、运动场地用塑胶制造、其他橡胶制品制造</w:t>
                  </w:r>
                </w:p>
              </w:tc>
              <w:tc>
                <w:tcPr>
                  <w:tcW w:w="205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EA4351" w:rsidRPr="00F608BE" w:rsidRDefault="00B13C6B" w:rsidP="00810892">
                  <w:pPr>
                    <w:keepLines/>
                    <w:overflowPunct w:val="0"/>
                    <w:snapToGrid w:val="0"/>
                    <w:rPr>
                      <w:szCs w:val="21"/>
                    </w:rPr>
                  </w:pPr>
                  <w:r w:rsidRPr="00F608BE">
                    <w:rPr>
                      <w:szCs w:val="21"/>
                    </w:rPr>
                    <w:t>1</w:t>
                  </w:r>
                  <w:r w:rsidRPr="00F608BE">
                    <w:rPr>
                      <w:szCs w:val="21"/>
                    </w:rPr>
                    <w:t>、</w:t>
                  </w:r>
                  <w:r w:rsidRPr="00F608BE">
                    <w:rPr>
                      <w:rFonts w:hint="eastAsia"/>
                      <w:szCs w:val="21"/>
                    </w:rPr>
                    <w:t>物料公路运输使用达到国五及以上排放标准重型载货车辆（含燃气）或新能源车辆占比不低于</w:t>
                  </w:r>
                  <w:r w:rsidRPr="00F608BE">
                    <w:rPr>
                      <w:rFonts w:hint="eastAsia"/>
                      <w:szCs w:val="21"/>
                    </w:rPr>
                    <w:t>50%</w:t>
                  </w:r>
                  <w:r w:rsidRPr="00F608BE">
                    <w:rPr>
                      <w:rFonts w:hint="eastAsia"/>
                      <w:szCs w:val="21"/>
                    </w:rPr>
                    <w:t>，其他车辆达到国四排放标准；</w:t>
                  </w:r>
                </w:p>
                <w:p w:rsidR="00EA4351" w:rsidRPr="00F608BE" w:rsidRDefault="00B13C6B" w:rsidP="00810892">
                  <w:pPr>
                    <w:keepLines/>
                    <w:overflowPunct w:val="0"/>
                    <w:snapToGrid w:val="0"/>
                    <w:rPr>
                      <w:szCs w:val="21"/>
                    </w:rPr>
                  </w:pPr>
                  <w:r w:rsidRPr="00F608BE">
                    <w:rPr>
                      <w:rFonts w:hint="eastAsia"/>
                      <w:szCs w:val="21"/>
                    </w:rPr>
                    <w:t>2</w:t>
                  </w:r>
                  <w:r w:rsidRPr="00F608BE">
                    <w:rPr>
                      <w:rFonts w:hint="eastAsia"/>
                      <w:szCs w:val="21"/>
                    </w:rPr>
                    <w:t>、厂内运输使用达到国五及以上排放标准车辆（含燃气）或新能源车辆比例不低于</w:t>
                  </w:r>
                  <w:r w:rsidRPr="00F608BE">
                    <w:rPr>
                      <w:rFonts w:hint="eastAsia"/>
                      <w:szCs w:val="21"/>
                    </w:rPr>
                    <w:t>50%</w:t>
                  </w:r>
                  <w:r w:rsidRPr="00F608BE">
                    <w:rPr>
                      <w:rFonts w:hint="eastAsia"/>
                      <w:szCs w:val="21"/>
                    </w:rPr>
                    <w:t>，其他车辆达到国四排放标准；</w:t>
                  </w:r>
                </w:p>
                <w:p w:rsidR="00EA4351" w:rsidRPr="00F608BE" w:rsidRDefault="00B13C6B" w:rsidP="00810892">
                  <w:pPr>
                    <w:keepLines/>
                    <w:overflowPunct w:val="0"/>
                    <w:snapToGrid w:val="0"/>
                    <w:rPr>
                      <w:szCs w:val="21"/>
                    </w:rPr>
                  </w:pPr>
                  <w:r w:rsidRPr="00F608BE">
                    <w:rPr>
                      <w:rFonts w:hint="eastAsia"/>
                      <w:szCs w:val="21"/>
                    </w:rPr>
                    <w:t>3</w:t>
                  </w:r>
                  <w:r w:rsidRPr="00F608BE">
                    <w:rPr>
                      <w:rFonts w:hint="eastAsia"/>
                      <w:szCs w:val="21"/>
                    </w:rPr>
                    <w:t>、厂内非道路移动机械使用达到国三及以上排放标准或新能源机械比例不低于</w:t>
                  </w:r>
                  <w:r w:rsidRPr="00F608BE">
                    <w:rPr>
                      <w:rFonts w:hint="eastAsia"/>
                      <w:szCs w:val="21"/>
                    </w:rPr>
                    <w:t xml:space="preserve"> 50%</w:t>
                  </w:r>
                  <w:r w:rsidRPr="00F608BE">
                    <w:rPr>
                      <w:rFonts w:hint="eastAsia"/>
                      <w:szCs w:val="21"/>
                    </w:rPr>
                    <w:t>。</w:t>
                  </w:r>
                </w:p>
              </w:tc>
              <w:tc>
                <w:tcPr>
                  <w:tcW w:w="173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EA4351" w:rsidRPr="00F608BE" w:rsidRDefault="00B13C6B" w:rsidP="00810892">
                  <w:pPr>
                    <w:keepLines/>
                    <w:overflowPunct w:val="0"/>
                    <w:snapToGrid w:val="0"/>
                    <w:rPr>
                      <w:szCs w:val="21"/>
                    </w:rPr>
                  </w:pPr>
                  <w:r w:rsidRPr="00F608BE">
                    <w:rPr>
                      <w:szCs w:val="21"/>
                    </w:rPr>
                    <w:t>1</w:t>
                  </w:r>
                  <w:r w:rsidRPr="00F608BE">
                    <w:rPr>
                      <w:szCs w:val="21"/>
                    </w:rPr>
                    <w:t>、</w:t>
                  </w:r>
                  <w:r w:rsidRPr="00F608BE">
                    <w:rPr>
                      <w:rFonts w:hint="eastAsia"/>
                      <w:szCs w:val="21"/>
                    </w:rPr>
                    <w:t>本项目物料运输全部委托由社会车辆运输，厂区内非道路移动机械达到国三排放标准。</w:t>
                  </w:r>
                </w:p>
                <w:p w:rsidR="00EA4351" w:rsidRPr="00F608BE" w:rsidRDefault="00EA4351" w:rsidP="00810892">
                  <w:pPr>
                    <w:keepLines/>
                    <w:overflowPunct w:val="0"/>
                    <w:snapToGrid w:val="0"/>
                    <w:rPr>
                      <w:szCs w:val="21"/>
                    </w:rPr>
                  </w:pPr>
                </w:p>
              </w:tc>
              <w:tc>
                <w:tcPr>
                  <w:tcW w:w="42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EA4351" w:rsidRPr="00F608BE" w:rsidRDefault="00B13C6B" w:rsidP="00810892">
                  <w:pPr>
                    <w:keepLines/>
                    <w:overflowPunct w:val="0"/>
                    <w:snapToGrid w:val="0"/>
                    <w:jc w:val="center"/>
                    <w:rPr>
                      <w:szCs w:val="21"/>
                    </w:rPr>
                  </w:pPr>
                  <w:r w:rsidRPr="00F608BE">
                    <w:rPr>
                      <w:rFonts w:hint="eastAsia"/>
                      <w:szCs w:val="21"/>
                    </w:rPr>
                    <w:t>符合</w:t>
                  </w:r>
                </w:p>
                <w:p w:rsidR="00EA4351" w:rsidRPr="00F608BE" w:rsidRDefault="00B13C6B" w:rsidP="00810892">
                  <w:pPr>
                    <w:keepLines/>
                    <w:overflowPunct w:val="0"/>
                    <w:snapToGrid w:val="0"/>
                    <w:jc w:val="center"/>
                    <w:rPr>
                      <w:szCs w:val="21"/>
                    </w:rPr>
                  </w:pPr>
                  <w:r w:rsidRPr="00F608BE">
                    <w:rPr>
                      <w:szCs w:val="21"/>
                    </w:rPr>
                    <w:t>A</w:t>
                  </w:r>
                  <w:r w:rsidRPr="00F608BE">
                    <w:rPr>
                      <w:szCs w:val="21"/>
                    </w:rPr>
                    <w:t>级</w:t>
                  </w:r>
                </w:p>
              </w:tc>
            </w:tr>
            <w:tr w:rsidR="00EA4351" w:rsidRPr="00F608BE">
              <w:trPr>
                <w:trHeight w:val="706"/>
                <w:jc w:val="center"/>
              </w:trPr>
              <w:tc>
                <w:tcPr>
                  <w:tcW w:w="786" w:type="pct"/>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EA4351" w:rsidRPr="00F608BE" w:rsidRDefault="00B13C6B" w:rsidP="00810892">
                  <w:pPr>
                    <w:keepLines/>
                    <w:overflowPunct w:val="0"/>
                    <w:snapToGrid w:val="0"/>
                    <w:jc w:val="center"/>
                    <w:rPr>
                      <w:szCs w:val="21"/>
                    </w:rPr>
                  </w:pPr>
                  <w:r w:rsidRPr="00F608BE">
                    <w:rPr>
                      <w:szCs w:val="21"/>
                    </w:rPr>
                    <w:t>运输监管</w:t>
                  </w:r>
                </w:p>
              </w:tc>
              <w:tc>
                <w:tcPr>
                  <w:tcW w:w="205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EA4351" w:rsidRPr="00F608BE" w:rsidRDefault="00B13C6B" w:rsidP="00810892">
                  <w:pPr>
                    <w:keepLines/>
                    <w:overflowPunct w:val="0"/>
                    <w:snapToGrid w:val="0"/>
                    <w:rPr>
                      <w:szCs w:val="21"/>
                    </w:rPr>
                  </w:pPr>
                  <w:r w:rsidRPr="00F608BE">
                    <w:rPr>
                      <w:rFonts w:hint="eastAsia"/>
                      <w:szCs w:val="21"/>
                    </w:rPr>
                    <w:t>参照《重污染天气重点行业移动源应急管理技术指南》建立门禁系统和</w:t>
                  </w:r>
                  <w:proofErr w:type="gramStart"/>
                  <w:r w:rsidRPr="00F608BE">
                    <w:rPr>
                      <w:rFonts w:hint="eastAsia"/>
                      <w:szCs w:val="21"/>
                    </w:rPr>
                    <w:t>电子台</w:t>
                  </w:r>
                  <w:proofErr w:type="gramEnd"/>
                  <w:r w:rsidRPr="00F608BE">
                    <w:rPr>
                      <w:rFonts w:hint="eastAsia"/>
                      <w:szCs w:val="21"/>
                    </w:rPr>
                    <w:t>账。</w:t>
                  </w:r>
                </w:p>
              </w:tc>
              <w:tc>
                <w:tcPr>
                  <w:tcW w:w="1730"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EA4351" w:rsidRPr="00F608BE" w:rsidRDefault="00B13C6B" w:rsidP="00810892">
                  <w:pPr>
                    <w:keepLines/>
                    <w:overflowPunct w:val="0"/>
                    <w:snapToGrid w:val="0"/>
                    <w:rPr>
                      <w:szCs w:val="21"/>
                    </w:rPr>
                  </w:pPr>
                  <w:r w:rsidRPr="00F608BE">
                    <w:rPr>
                      <w:rFonts w:hint="eastAsia"/>
                      <w:szCs w:val="21"/>
                    </w:rPr>
                    <w:t>企业应建立</w:t>
                  </w:r>
                  <w:proofErr w:type="gramStart"/>
                  <w:r w:rsidRPr="00F608BE">
                    <w:rPr>
                      <w:rFonts w:hint="eastAsia"/>
                      <w:szCs w:val="21"/>
                    </w:rPr>
                    <w:t>电子台账管理</w:t>
                  </w:r>
                  <w:proofErr w:type="gramEnd"/>
                  <w:r w:rsidRPr="00F608BE">
                    <w:rPr>
                      <w:rFonts w:hint="eastAsia"/>
                      <w:szCs w:val="21"/>
                    </w:rPr>
                    <w:t>制度。</w:t>
                  </w:r>
                </w:p>
              </w:tc>
              <w:tc>
                <w:tcPr>
                  <w:tcW w:w="427"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EA4351" w:rsidRPr="00F608BE" w:rsidRDefault="00B13C6B" w:rsidP="00810892">
                  <w:pPr>
                    <w:keepLines/>
                    <w:overflowPunct w:val="0"/>
                    <w:snapToGrid w:val="0"/>
                    <w:jc w:val="center"/>
                    <w:rPr>
                      <w:szCs w:val="21"/>
                    </w:rPr>
                  </w:pPr>
                  <w:r w:rsidRPr="00F608BE">
                    <w:rPr>
                      <w:rFonts w:hint="eastAsia"/>
                      <w:szCs w:val="21"/>
                    </w:rPr>
                    <w:t>符合</w:t>
                  </w:r>
                </w:p>
                <w:p w:rsidR="00EA4351" w:rsidRPr="00F608BE" w:rsidRDefault="00B13C6B" w:rsidP="00810892">
                  <w:pPr>
                    <w:keepLines/>
                    <w:overflowPunct w:val="0"/>
                    <w:snapToGrid w:val="0"/>
                    <w:jc w:val="center"/>
                    <w:rPr>
                      <w:szCs w:val="21"/>
                    </w:rPr>
                  </w:pPr>
                  <w:r w:rsidRPr="00F608BE">
                    <w:rPr>
                      <w:rFonts w:hint="eastAsia"/>
                      <w:szCs w:val="21"/>
                    </w:rPr>
                    <w:t>A</w:t>
                  </w:r>
                  <w:r w:rsidRPr="00F608BE">
                    <w:rPr>
                      <w:rFonts w:hint="eastAsia"/>
                      <w:szCs w:val="21"/>
                    </w:rPr>
                    <w:t>级</w:t>
                  </w:r>
                </w:p>
              </w:tc>
            </w:tr>
            <w:tr w:rsidR="00EA4351" w:rsidRPr="00F608BE">
              <w:trPr>
                <w:trHeight w:val="706"/>
                <w:jc w:val="center"/>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FFFFFF"/>
                  <w:vAlign w:val="center"/>
                </w:tcPr>
                <w:p w:rsidR="00EA4351" w:rsidRPr="00F608BE" w:rsidRDefault="00B13C6B" w:rsidP="00810892">
                  <w:pPr>
                    <w:keepLines/>
                    <w:overflowPunct w:val="0"/>
                    <w:snapToGrid w:val="0"/>
                    <w:rPr>
                      <w:szCs w:val="21"/>
                    </w:rPr>
                  </w:pPr>
                  <w:r w:rsidRPr="00F608BE">
                    <w:rPr>
                      <w:rFonts w:hint="eastAsia"/>
                      <w:szCs w:val="21"/>
                    </w:rPr>
                    <w:t>注</w:t>
                  </w:r>
                  <w:r w:rsidRPr="00F608BE">
                    <w:rPr>
                      <w:rFonts w:hint="eastAsia"/>
                      <w:szCs w:val="21"/>
                    </w:rPr>
                    <w:t>1</w:t>
                  </w:r>
                  <w:r w:rsidRPr="00F608BE">
                    <w:rPr>
                      <w:rFonts w:hint="eastAsia"/>
                      <w:szCs w:val="21"/>
                    </w:rPr>
                    <w:t>：</w:t>
                  </w:r>
                  <w:r w:rsidRPr="00F608BE">
                    <w:rPr>
                      <w:rFonts w:hint="eastAsia"/>
                      <w:szCs w:val="21"/>
                    </w:rPr>
                    <w:t>a</w:t>
                  </w:r>
                  <w:r w:rsidRPr="00F608BE">
                    <w:rPr>
                      <w:rFonts w:hint="eastAsia"/>
                      <w:szCs w:val="21"/>
                    </w:rPr>
                    <w:t>车间封闭指利用完整的围护结构将污染物质、作业场所等与周围空间阻隔所形成的封闭区域或封闭式建筑物。该封闭区域或封闭式建筑物除人员、车辆、设备、物料进出时，以及依法设立的排气筒、通风口外，门窗及其他开口（孔）部位随时保持关闭状态；</w:t>
                  </w:r>
                </w:p>
                <w:p w:rsidR="00EA4351" w:rsidRPr="00F608BE" w:rsidRDefault="00B13C6B" w:rsidP="00810892">
                  <w:pPr>
                    <w:keepLines/>
                    <w:overflowPunct w:val="0"/>
                    <w:snapToGrid w:val="0"/>
                    <w:rPr>
                      <w:szCs w:val="21"/>
                    </w:rPr>
                  </w:pPr>
                  <w:r w:rsidRPr="00F608BE">
                    <w:rPr>
                      <w:rFonts w:hint="eastAsia"/>
                      <w:szCs w:val="21"/>
                    </w:rPr>
                    <w:t>注</w:t>
                  </w:r>
                  <w:r w:rsidRPr="00F608BE">
                    <w:rPr>
                      <w:rFonts w:hint="eastAsia"/>
                      <w:szCs w:val="21"/>
                    </w:rPr>
                    <w:t>2</w:t>
                  </w:r>
                  <w:r w:rsidRPr="00F608BE">
                    <w:rPr>
                      <w:rFonts w:hint="eastAsia"/>
                      <w:szCs w:val="21"/>
                    </w:rPr>
                    <w:t>：</w:t>
                  </w:r>
                  <w:r w:rsidRPr="00F608BE">
                    <w:rPr>
                      <w:rFonts w:hint="eastAsia"/>
                      <w:szCs w:val="21"/>
                    </w:rPr>
                    <w:t>b</w:t>
                  </w:r>
                  <w:r w:rsidRPr="00F608BE">
                    <w:rPr>
                      <w:rFonts w:hint="eastAsia"/>
                      <w:szCs w:val="21"/>
                    </w:rPr>
                    <w:t>主要排放</w:t>
                  </w:r>
                  <w:proofErr w:type="gramStart"/>
                  <w:r w:rsidRPr="00F608BE">
                    <w:rPr>
                      <w:rFonts w:hint="eastAsia"/>
                      <w:szCs w:val="21"/>
                    </w:rPr>
                    <w:t>口按照</w:t>
                  </w:r>
                  <w:proofErr w:type="gramEnd"/>
                  <w:r w:rsidRPr="00F608BE">
                    <w:rPr>
                      <w:rFonts w:hint="eastAsia"/>
                      <w:szCs w:val="21"/>
                    </w:rPr>
                    <w:t>《排污许可证申请与核发技术规范</w:t>
                  </w:r>
                  <w:r w:rsidRPr="00F608BE">
                    <w:rPr>
                      <w:rFonts w:hint="eastAsia"/>
                      <w:szCs w:val="21"/>
                    </w:rPr>
                    <w:t>-</w:t>
                  </w:r>
                  <w:r w:rsidRPr="00F608BE">
                    <w:rPr>
                      <w:rFonts w:hint="eastAsia"/>
                      <w:szCs w:val="21"/>
                    </w:rPr>
                    <w:t>橡胶和塑料制品工业》（</w:t>
                  </w:r>
                  <w:r w:rsidRPr="00F608BE">
                    <w:rPr>
                      <w:rFonts w:hint="eastAsia"/>
                      <w:szCs w:val="21"/>
                    </w:rPr>
                    <w:t>HJ1122--2020</w:t>
                  </w:r>
                  <w:r w:rsidRPr="00F608BE">
                    <w:rPr>
                      <w:rFonts w:hint="eastAsia"/>
                      <w:szCs w:val="21"/>
                    </w:rPr>
                    <w:t>）确定。</w:t>
                  </w:r>
                </w:p>
              </w:tc>
            </w:tr>
          </w:tbl>
          <w:p w:rsidR="00EA4351" w:rsidRPr="00F608BE" w:rsidRDefault="00B13C6B">
            <w:pPr>
              <w:spacing w:line="360" w:lineRule="auto"/>
              <w:ind w:firstLineChars="200" w:firstLine="480"/>
              <w:rPr>
                <w:rFonts w:ascii="黑体" w:hAnsi="黑体"/>
                <w:sz w:val="24"/>
              </w:rPr>
            </w:pPr>
            <w:r w:rsidRPr="00F608BE">
              <w:rPr>
                <w:rFonts w:hint="eastAsia"/>
                <w:sz w:val="24"/>
              </w:rPr>
              <w:t>根据对比《重污染天气重点行业应急减排措施制定技术指南（</w:t>
            </w:r>
            <w:r w:rsidRPr="00F608BE">
              <w:rPr>
                <w:rFonts w:hint="eastAsia"/>
                <w:sz w:val="24"/>
              </w:rPr>
              <w:t>2020</w:t>
            </w:r>
            <w:r w:rsidRPr="00F608BE">
              <w:rPr>
                <w:rFonts w:hint="eastAsia"/>
                <w:sz w:val="24"/>
              </w:rPr>
              <w:t>年修订版）》橡胶品制造业绩效分级</w:t>
            </w:r>
            <w:r w:rsidRPr="00F608BE">
              <w:rPr>
                <w:rFonts w:hint="eastAsia"/>
                <w:sz w:val="24"/>
              </w:rPr>
              <w:t>A</w:t>
            </w:r>
            <w:r w:rsidRPr="00F608BE">
              <w:rPr>
                <w:rFonts w:hint="eastAsia"/>
                <w:sz w:val="24"/>
              </w:rPr>
              <w:t>级企业要求，本项目所有指标均满足绩效</w:t>
            </w:r>
            <w:r w:rsidRPr="00F608BE">
              <w:rPr>
                <w:rFonts w:hint="eastAsia"/>
                <w:sz w:val="24"/>
              </w:rPr>
              <w:t>A</w:t>
            </w:r>
            <w:proofErr w:type="gramStart"/>
            <w:r w:rsidRPr="00F608BE">
              <w:rPr>
                <w:rFonts w:hint="eastAsia"/>
                <w:sz w:val="24"/>
              </w:rPr>
              <w:t>级指标</w:t>
            </w:r>
            <w:proofErr w:type="gramEnd"/>
            <w:r w:rsidRPr="00F608BE">
              <w:rPr>
                <w:rFonts w:hint="eastAsia"/>
                <w:sz w:val="24"/>
              </w:rPr>
              <w:t>要求。</w:t>
            </w:r>
          </w:p>
          <w:p w:rsidR="00EA4351" w:rsidRPr="00F608BE" w:rsidRDefault="00B13C6B">
            <w:pPr>
              <w:tabs>
                <w:tab w:val="left" w:pos="5760"/>
              </w:tabs>
              <w:snapToGrid w:val="0"/>
              <w:spacing w:line="360" w:lineRule="auto"/>
              <w:jc w:val="left"/>
              <w:rPr>
                <w:rFonts w:eastAsia="黑体"/>
                <w:sz w:val="24"/>
              </w:rPr>
            </w:pPr>
            <w:r w:rsidRPr="00F608BE">
              <w:rPr>
                <w:rFonts w:eastAsia="黑体" w:hint="eastAsia"/>
                <w:sz w:val="24"/>
              </w:rPr>
              <w:t>3.</w:t>
            </w:r>
            <w:r w:rsidRPr="00F608BE">
              <w:rPr>
                <w:rFonts w:eastAsia="黑体"/>
                <w:sz w:val="24"/>
              </w:rPr>
              <w:t>8</w:t>
            </w:r>
            <w:r w:rsidRPr="00F608BE">
              <w:rPr>
                <w:rFonts w:eastAsia="黑体" w:hint="eastAsia"/>
                <w:sz w:val="24"/>
              </w:rPr>
              <w:t>.</w:t>
            </w:r>
            <w:r w:rsidRPr="00F608BE">
              <w:rPr>
                <w:rFonts w:eastAsia="黑体"/>
                <w:sz w:val="24"/>
              </w:rPr>
              <w:t>项目</w:t>
            </w:r>
            <w:r w:rsidRPr="00F608BE">
              <w:rPr>
                <w:rFonts w:eastAsia="黑体" w:hint="eastAsia"/>
                <w:sz w:val="24"/>
              </w:rPr>
              <w:t>与《洛阳市“十四五”生态环境保护和生态经济发展规划》（</w:t>
            </w:r>
            <w:proofErr w:type="gramStart"/>
            <w:r w:rsidRPr="00F608BE">
              <w:rPr>
                <w:rFonts w:eastAsia="黑体" w:hint="eastAsia"/>
                <w:sz w:val="24"/>
              </w:rPr>
              <w:t>洛</w:t>
            </w:r>
            <w:proofErr w:type="gramEnd"/>
            <w:r w:rsidRPr="00F608BE">
              <w:rPr>
                <w:rFonts w:eastAsia="黑体" w:hint="eastAsia"/>
                <w:sz w:val="24"/>
              </w:rPr>
              <w:t>政</w:t>
            </w:r>
            <w:r w:rsidRPr="00F608BE">
              <w:rPr>
                <w:rFonts w:eastAsia="黑体" w:hint="eastAsia"/>
                <w:sz w:val="24"/>
              </w:rPr>
              <w:t>[2022]32</w:t>
            </w:r>
          </w:p>
          <w:p w:rsidR="00EA4351" w:rsidRPr="00F608BE" w:rsidRDefault="00B13C6B">
            <w:pPr>
              <w:tabs>
                <w:tab w:val="left" w:pos="5760"/>
              </w:tabs>
              <w:snapToGrid w:val="0"/>
              <w:spacing w:line="360" w:lineRule="auto"/>
              <w:jc w:val="left"/>
              <w:rPr>
                <w:rFonts w:eastAsia="黑体"/>
                <w:sz w:val="24"/>
              </w:rPr>
            </w:pPr>
            <w:r w:rsidRPr="00F608BE">
              <w:rPr>
                <w:rFonts w:eastAsia="黑体" w:hint="eastAsia"/>
                <w:sz w:val="24"/>
              </w:rPr>
              <w:t>号）相符性分析</w:t>
            </w:r>
          </w:p>
          <w:p w:rsidR="00EA4351" w:rsidRPr="00F608BE" w:rsidRDefault="00B13C6B">
            <w:pPr>
              <w:pStyle w:val="1"/>
              <w:spacing w:before="0" w:after="0" w:line="360" w:lineRule="auto"/>
              <w:ind w:firstLineChars="200" w:firstLine="480"/>
              <w:rPr>
                <w:b w:val="0"/>
                <w:bCs w:val="0"/>
                <w:kern w:val="0"/>
                <w:sz w:val="24"/>
                <w:szCs w:val="22"/>
              </w:rPr>
            </w:pPr>
            <w:r w:rsidRPr="00F608BE">
              <w:rPr>
                <w:rFonts w:hint="eastAsia"/>
                <w:b w:val="0"/>
                <w:bCs w:val="0"/>
                <w:kern w:val="0"/>
                <w:sz w:val="24"/>
                <w:szCs w:val="22"/>
              </w:rPr>
              <w:t>本项目与《洛阳市“十四五”生态环境保护和生态经济发展规划》（</w:t>
            </w:r>
            <w:proofErr w:type="gramStart"/>
            <w:r w:rsidRPr="00F608BE">
              <w:rPr>
                <w:rFonts w:hint="eastAsia"/>
                <w:b w:val="0"/>
                <w:bCs w:val="0"/>
                <w:kern w:val="0"/>
                <w:sz w:val="24"/>
                <w:szCs w:val="22"/>
              </w:rPr>
              <w:t>洛</w:t>
            </w:r>
            <w:proofErr w:type="gramEnd"/>
            <w:r w:rsidRPr="00F608BE">
              <w:rPr>
                <w:rFonts w:hint="eastAsia"/>
                <w:b w:val="0"/>
                <w:bCs w:val="0"/>
                <w:kern w:val="0"/>
                <w:sz w:val="24"/>
                <w:szCs w:val="22"/>
              </w:rPr>
              <w:t>政</w:t>
            </w:r>
            <w:r w:rsidRPr="00F608BE">
              <w:rPr>
                <w:rFonts w:hint="eastAsia"/>
                <w:b w:val="0"/>
                <w:bCs w:val="0"/>
                <w:kern w:val="0"/>
                <w:sz w:val="24"/>
                <w:szCs w:val="22"/>
              </w:rPr>
              <w:t xml:space="preserve">[2022]32 </w:t>
            </w:r>
            <w:r w:rsidRPr="00F608BE">
              <w:rPr>
                <w:rFonts w:hint="eastAsia"/>
                <w:b w:val="0"/>
                <w:bCs w:val="0"/>
                <w:kern w:val="0"/>
                <w:sz w:val="24"/>
                <w:szCs w:val="22"/>
              </w:rPr>
              <w:t>号）相符性见下表。</w:t>
            </w:r>
          </w:p>
          <w:p w:rsidR="00EA4351" w:rsidRPr="00F608BE" w:rsidRDefault="00B13C6B">
            <w:pPr>
              <w:ind w:firstLineChars="300" w:firstLine="720"/>
              <w:jc w:val="center"/>
              <w:rPr>
                <w:rFonts w:ascii="黑体" w:eastAsia="黑体" w:hAnsi="黑体" w:cs="黑体"/>
                <w:bCs/>
                <w:sz w:val="24"/>
              </w:rPr>
            </w:pPr>
            <w:r w:rsidRPr="00F608BE">
              <w:rPr>
                <w:rFonts w:ascii="黑体" w:eastAsia="黑体" w:hAnsi="黑体" w:cs="黑体" w:hint="eastAsia"/>
                <w:bCs/>
                <w:sz w:val="24"/>
              </w:rPr>
              <w:t>表</w:t>
            </w:r>
            <w:r w:rsidRPr="00F608BE">
              <w:rPr>
                <w:rFonts w:ascii="黑体" w:eastAsia="黑体" w:hAnsi="黑体" w:cs="黑体"/>
                <w:bCs/>
                <w:sz w:val="24"/>
              </w:rPr>
              <w:t>1-</w:t>
            </w:r>
            <w:r w:rsidRPr="00F608BE">
              <w:rPr>
                <w:rFonts w:ascii="黑体" w:eastAsia="黑体" w:hAnsi="黑体" w:cs="黑体" w:hint="eastAsia"/>
                <w:bCs/>
                <w:sz w:val="24"/>
              </w:rPr>
              <w:t>1</w:t>
            </w:r>
            <w:r w:rsidR="00FF59F7">
              <w:rPr>
                <w:rFonts w:ascii="黑体" w:eastAsia="黑体" w:hAnsi="黑体" w:cs="黑体"/>
                <w:bCs/>
                <w:sz w:val="24"/>
              </w:rPr>
              <w:t>3</w:t>
            </w:r>
            <w:r w:rsidRPr="00F608BE">
              <w:rPr>
                <w:rFonts w:ascii="黑体" w:eastAsia="黑体" w:hAnsi="黑体" w:cs="黑体"/>
                <w:bCs/>
                <w:sz w:val="24"/>
              </w:rPr>
              <w:t xml:space="preserve">  </w:t>
            </w:r>
            <w:r w:rsidRPr="00F608BE">
              <w:rPr>
                <w:rFonts w:ascii="黑体" w:eastAsia="黑体" w:hAnsi="黑体" w:cs="黑体" w:hint="eastAsia"/>
                <w:bCs/>
                <w:sz w:val="24"/>
              </w:rPr>
              <w:t>本项目与</w:t>
            </w:r>
            <w:proofErr w:type="gramStart"/>
            <w:r w:rsidRPr="00F608BE">
              <w:rPr>
                <w:rFonts w:ascii="黑体" w:eastAsia="黑体" w:hAnsi="黑体" w:cs="黑体" w:hint="eastAsia"/>
                <w:bCs/>
                <w:sz w:val="24"/>
              </w:rPr>
              <w:t>洛</w:t>
            </w:r>
            <w:proofErr w:type="gramEnd"/>
            <w:r w:rsidRPr="00F608BE">
              <w:rPr>
                <w:rFonts w:ascii="黑体" w:eastAsia="黑体" w:hAnsi="黑体" w:cs="黑体" w:hint="eastAsia"/>
                <w:bCs/>
                <w:sz w:val="24"/>
              </w:rPr>
              <w:t>政[2022]32 号相符性分析</w:t>
            </w:r>
          </w:p>
          <w:tbl>
            <w:tblPr>
              <w:tblStyle w:val="aa"/>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4A0" w:firstRow="1" w:lastRow="0" w:firstColumn="1" w:lastColumn="0" w:noHBand="0" w:noVBand="1"/>
            </w:tblPr>
            <w:tblGrid>
              <w:gridCol w:w="846"/>
              <w:gridCol w:w="4970"/>
              <w:gridCol w:w="1504"/>
              <w:gridCol w:w="652"/>
            </w:tblGrid>
            <w:tr w:rsidR="00EA4351" w:rsidRPr="00F608BE">
              <w:trPr>
                <w:trHeight w:val="375"/>
              </w:trPr>
              <w:tc>
                <w:tcPr>
                  <w:tcW w:w="5904" w:type="dxa"/>
                  <w:gridSpan w:val="2"/>
                  <w:vAlign w:val="center"/>
                </w:tcPr>
                <w:p w:rsidR="00EA4351" w:rsidRPr="00F608BE" w:rsidRDefault="00B13C6B" w:rsidP="00810892">
                  <w:pPr>
                    <w:spacing w:line="340" w:lineRule="exact"/>
                    <w:jc w:val="center"/>
                    <w:rPr>
                      <w:rFonts w:ascii="黑体" w:eastAsia="黑体" w:hAnsi="黑体"/>
                      <w:kern w:val="0"/>
                      <w:szCs w:val="21"/>
                    </w:rPr>
                  </w:pPr>
                  <w:r w:rsidRPr="00F608BE">
                    <w:rPr>
                      <w:rFonts w:ascii="黑体" w:eastAsia="黑体" w:hAnsi="黑体" w:hint="eastAsia"/>
                      <w:kern w:val="0"/>
                      <w:szCs w:val="21"/>
                    </w:rPr>
                    <w:t>文件要求</w:t>
                  </w:r>
                </w:p>
              </w:tc>
              <w:tc>
                <w:tcPr>
                  <w:tcW w:w="1520" w:type="dxa"/>
                  <w:vAlign w:val="center"/>
                </w:tcPr>
                <w:p w:rsidR="00EA4351" w:rsidRPr="00F608BE" w:rsidRDefault="00B13C6B" w:rsidP="00810892">
                  <w:pPr>
                    <w:spacing w:line="340" w:lineRule="exact"/>
                    <w:jc w:val="center"/>
                    <w:rPr>
                      <w:rFonts w:ascii="黑体" w:eastAsia="黑体" w:hAnsi="黑体"/>
                      <w:kern w:val="0"/>
                      <w:szCs w:val="21"/>
                    </w:rPr>
                  </w:pPr>
                  <w:r w:rsidRPr="00F608BE">
                    <w:rPr>
                      <w:rFonts w:ascii="黑体" w:eastAsia="黑体" w:hAnsi="黑体" w:hint="eastAsia"/>
                      <w:kern w:val="0"/>
                      <w:szCs w:val="21"/>
                    </w:rPr>
                    <w:t>本项目情况</w:t>
                  </w:r>
                </w:p>
              </w:tc>
              <w:tc>
                <w:tcPr>
                  <w:tcW w:w="657" w:type="dxa"/>
                  <w:vAlign w:val="center"/>
                </w:tcPr>
                <w:p w:rsidR="00EA4351" w:rsidRPr="00F608BE" w:rsidRDefault="00B13C6B" w:rsidP="00810892">
                  <w:pPr>
                    <w:spacing w:line="340" w:lineRule="exact"/>
                    <w:jc w:val="center"/>
                    <w:rPr>
                      <w:rFonts w:ascii="黑体" w:eastAsia="黑体" w:hAnsi="黑体"/>
                      <w:kern w:val="0"/>
                      <w:szCs w:val="21"/>
                    </w:rPr>
                  </w:pPr>
                  <w:r w:rsidRPr="00F608BE">
                    <w:rPr>
                      <w:rFonts w:ascii="黑体" w:eastAsia="黑体" w:hAnsi="黑体" w:hint="eastAsia"/>
                      <w:kern w:val="0"/>
                      <w:szCs w:val="21"/>
                    </w:rPr>
                    <w:t>相符性</w:t>
                  </w:r>
                </w:p>
              </w:tc>
            </w:tr>
            <w:tr w:rsidR="00EA4351" w:rsidRPr="00F608BE">
              <w:trPr>
                <w:trHeight w:val="690"/>
              </w:trPr>
              <w:tc>
                <w:tcPr>
                  <w:tcW w:w="846" w:type="dxa"/>
                  <w:vAlign w:val="center"/>
                </w:tcPr>
                <w:p w:rsidR="00EA4351" w:rsidRPr="00F608BE" w:rsidRDefault="00B13C6B" w:rsidP="00810892">
                  <w:pPr>
                    <w:spacing w:line="340" w:lineRule="exact"/>
                    <w:rPr>
                      <w:kern w:val="0"/>
                      <w:szCs w:val="21"/>
                    </w:rPr>
                  </w:pPr>
                  <w:r w:rsidRPr="00F608BE">
                    <w:rPr>
                      <w:rFonts w:hint="eastAsia"/>
                      <w:kern w:val="0"/>
                      <w:szCs w:val="21"/>
                    </w:rPr>
                    <w:t>（三）环境管理任务</w:t>
                  </w:r>
                </w:p>
              </w:tc>
              <w:tc>
                <w:tcPr>
                  <w:tcW w:w="5058" w:type="dxa"/>
                  <w:vAlign w:val="center"/>
                </w:tcPr>
                <w:p w:rsidR="00EA4351" w:rsidRPr="00F608BE" w:rsidRDefault="00B13C6B" w:rsidP="00810892">
                  <w:pPr>
                    <w:spacing w:line="340" w:lineRule="exact"/>
                    <w:rPr>
                      <w:kern w:val="0"/>
                      <w:szCs w:val="21"/>
                    </w:rPr>
                  </w:pPr>
                  <w:r w:rsidRPr="00F608BE">
                    <w:rPr>
                      <w:rFonts w:hint="eastAsia"/>
                      <w:kern w:val="0"/>
                      <w:szCs w:val="21"/>
                    </w:rPr>
                    <w:t>加强</w:t>
                  </w:r>
                  <w:r w:rsidRPr="00F608BE">
                    <w:rPr>
                      <w:rFonts w:hint="eastAsia"/>
                      <w:kern w:val="0"/>
                      <w:szCs w:val="21"/>
                    </w:rPr>
                    <w:t>VOCs</w:t>
                  </w:r>
                  <w:r w:rsidRPr="00F608BE">
                    <w:rPr>
                      <w:rFonts w:hint="eastAsia"/>
                      <w:kern w:val="0"/>
                      <w:szCs w:val="21"/>
                    </w:rPr>
                    <w:t>全过程治理。严格</w:t>
                  </w:r>
                  <w:r w:rsidRPr="00F608BE">
                    <w:rPr>
                      <w:rFonts w:hint="eastAsia"/>
                      <w:kern w:val="0"/>
                      <w:szCs w:val="21"/>
                    </w:rPr>
                    <w:t>VOCs</w:t>
                  </w:r>
                  <w:r w:rsidRPr="00F608BE">
                    <w:rPr>
                      <w:rFonts w:hint="eastAsia"/>
                      <w:kern w:val="0"/>
                      <w:szCs w:val="21"/>
                    </w:rPr>
                    <w:t>产品准入和监控，推进重点行业</w:t>
                  </w:r>
                  <w:r w:rsidRPr="00F608BE">
                    <w:rPr>
                      <w:rFonts w:hint="eastAsia"/>
                      <w:kern w:val="0"/>
                      <w:szCs w:val="21"/>
                    </w:rPr>
                    <w:t>VOCs</w:t>
                  </w:r>
                  <w:r w:rsidRPr="00F608BE">
                    <w:rPr>
                      <w:rFonts w:hint="eastAsia"/>
                      <w:kern w:val="0"/>
                      <w:szCs w:val="21"/>
                    </w:rPr>
                    <w:t>污染物全过程综合整治。按照“可替尽替、应代尽代”的原则，全面推进使用低</w:t>
                  </w:r>
                  <w:r w:rsidRPr="00F608BE">
                    <w:rPr>
                      <w:rFonts w:hint="eastAsia"/>
                      <w:kern w:val="0"/>
                      <w:szCs w:val="21"/>
                    </w:rPr>
                    <w:t>VOCs</w:t>
                  </w:r>
                  <w:r w:rsidRPr="00F608BE">
                    <w:rPr>
                      <w:rFonts w:hint="eastAsia"/>
                      <w:kern w:val="0"/>
                      <w:szCs w:val="21"/>
                    </w:rPr>
                    <w:t>含量涂料、油墨、胶粘剂、清洗剂等。</w:t>
                  </w:r>
                  <w:proofErr w:type="gramStart"/>
                  <w:r w:rsidRPr="00F608BE">
                    <w:rPr>
                      <w:rFonts w:hint="eastAsia"/>
                      <w:kern w:val="0"/>
                      <w:szCs w:val="21"/>
                    </w:rPr>
                    <w:t>建立低</w:t>
                  </w:r>
                  <w:proofErr w:type="gramEnd"/>
                  <w:r w:rsidRPr="00F608BE">
                    <w:rPr>
                      <w:rFonts w:hint="eastAsia"/>
                      <w:kern w:val="0"/>
                      <w:szCs w:val="21"/>
                    </w:rPr>
                    <w:t>VOCs</w:t>
                  </w:r>
                  <w:r w:rsidRPr="00F608BE">
                    <w:rPr>
                      <w:rFonts w:hint="eastAsia"/>
                      <w:kern w:val="0"/>
                      <w:szCs w:val="21"/>
                    </w:rPr>
                    <w:t>含量产品标志制度和源头替代力度，加大抽检力度。加大工业涂装、包装印刷、家具制造等行业源</w:t>
                  </w:r>
                  <w:r w:rsidRPr="00F608BE">
                    <w:rPr>
                      <w:rFonts w:hint="eastAsia"/>
                      <w:kern w:val="0"/>
                      <w:szCs w:val="21"/>
                    </w:rPr>
                    <w:lastRenderedPageBreak/>
                    <w:t>头替代力度，在化工行业推广使用低（无）</w:t>
                  </w:r>
                  <w:r w:rsidRPr="00F608BE">
                    <w:rPr>
                      <w:rFonts w:hint="eastAsia"/>
                      <w:kern w:val="0"/>
                      <w:szCs w:val="21"/>
                    </w:rPr>
                    <w:t>VOCs</w:t>
                  </w:r>
                  <w:r w:rsidRPr="00F608BE">
                    <w:rPr>
                      <w:rFonts w:hint="eastAsia"/>
                      <w:kern w:val="0"/>
                      <w:szCs w:val="21"/>
                    </w:rPr>
                    <w:t>含量、低反应活性的原辅材料，加快芳香烃、含卤素有机化合物的绿色替代。强化重点行业</w:t>
                  </w:r>
                  <w:r w:rsidRPr="00F608BE">
                    <w:rPr>
                      <w:rFonts w:hint="eastAsia"/>
                      <w:kern w:val="0"/>
                      <w:szCs w:val="21"/>
                    </w:rPr>
                    <w:t>VOCs</w:t>
                  </w:r>
                  <w:r w:rsidRPr="00F608BE">
                    <w:rPr>
                      <w:rFonts w:hint="eastAsia"/>
                      <w:kern w:val="0"/>
                      <w:szCs w:val="21"/>
                    </w:rPr>
                    <w:t>治理减排，实施</w:t>
                  </w:r>
                  <w:r w:rsidRPr="00F608BE">
                    <w:rPr>
                      <w:rFonts w:hint="eastAsia"/>
                      <w:kern w:val="0"/>
                      <w:szCs w:val="21"/>
                    </w:rPr>
                    <w:t>VOCs</w:t>
                  </w:r>
                  <w:r w:rsidRPr="00F608BE">
                    <w:rPr>
                      <w:rFonts w:hint="eastAsia"/>
                      <w:kern w:val="0"/>
                      <w:szCs w:val="21"/>
                    </w:rPr>
                    <w:t>排放总量控制。逐步取消炼油、石化、煤化工、制药、农药、化工、工业涂装、包装印刷等企业非必要的</w:t>
                  </w:r>
                  <w:r w:rsidRPr="00F608BE">
                    <w:rPr>
                      <w:rFonts w:hint="eastAsia"/>
                      <w:kern w:val="0"/>
                      <w:szCs w:val="21"/>
                    </w:rPr>
                    <w:t>VOCs</w:t>
                  </w:r>
                  <w:r w:rsidRPr="00F608BE">
                    <w:rPr>
                      <w:rFonts w:hint="eastAsia"/>
                      <w:kern w:val="0"/>
                      <w:szCs w:val="21"/>
                    </w:rPr>
                    <w:t>废气排放系统旁路（因安全生产等原因除外）。引导重点行业合理安排停检修计划，减少非正常工况</w:t>
                  </w:r>
                  <w:r w:rsidRPr="00F608BE">
                    <w:rPr>
                      <w:rFonts w:hint="eastAsia"/>
                      <w:kern w:val="0"/>
                      <w:szCs w:val="21"/>
                    </w:rPr>
                    <w:t>VOCs</w:t>
                  </w:r>
                  <w:r w:rsidRPr="00F608BE">
                    <w:rPr>
                      <w:rFonts w:hint="eastAsia"/>
                      <w:kern w:val="0"/>
                      <w:szCs w:val="21"/>
                    </w:rPr>
                    <w:t>排放。深化工业园区和企业集群综合治理，加快推进涉</w:t>
                  </w:r>
                  <w:r w:rsidRPr="00F608BE">
                    <w:rPr>
                      <w:rFonts w:hint="eastAsia"/>
                      <w:kern w:val="0"/>
                      <w:szCs w:val="21"/>
                    </w:rPr>
                    <w:t>VOCs</w:t>
                  </w:r>
                  <w:r w:rsidRPr="00F608BE">
                    <w:rPr>
                      <w:rFonts w:hint="eastAsia"/>
                      <w:kern w:val="0"/>
                      <w:szCs w:val="21"/>
                    </w:rPr>
                    <w:t>工业园区“绿岛”项目，鼓励其他具备条件、有需求的开发区规划建设喷涂中心、活性炭回收再生处理中心、溶剂处理中心等“共享工厂”。加强</w:t>
                  </w:r>
                  <w:r w:rsidRPr="00F608BE">
                    <w:rPr>
                      <w:rFonts w:hint="eastAsia"/>
                      <w:kern w:val="0"/>
                      <w:szCs w:val="21"/>
                    </w:rPr>
                    <w:t>VOCs</w:t>
                  </w:r>
                  <w:r w:rsidRPr="00F608BE">
                    <w:rPr>
                      <w:rFonts w:hint="eastAsia"/>
                      <w:kern w:val="0"/>
                      <w:szCs w:val="21"/>
                    </w:rPr>
                    <w:t>无组织排放控制，实施含</w:t>
                  </w:r>
                  <w:r w:rsidRPr="00F608BE">
                    <w:rPr>
                      <w:rFonts w:hint="eastAsia"/>
                      <w:kern w:val="0"/>
                      <w:szCs w:val="21"/>
                    </w:rPr>
                    <w:t>VOCs</w:t>
                  </w:r>
                  <w:r w:rsidRPr="00F608BE">
                    <w:rPr>
                      <w:rFonts w:hint="eastAsia"/>
                      <w:kern w:val="0"/>
                      <w:szCs w:val="21"/>
                    </w:rPr>
                    <w:t>物料全方位、全链条、全环节管理，强化储存、转移和输送、设备与管线组件泄漏、敞开液面逸散以及工艺过程等无组织排放环节的污染收集处理。建筑涂</w:t>
                  </w:r>
                  <w:proofErr w:type="gramStart"/>
                  <w:r w:rsidRPr="00F608BE">
                    <w:rPr>
                      <w:rFonts w:hint="eastAsia"/>
                      <w:kern w:val="0"/>
                      <w:szCs w:val="21"/>
                    </w:rPr>
                    <w:t>装行业</w:t>
                  </w:r>
                  <w:proofErr w:type="gramEnd"/>
                  <w:r w:rsidRPr="00F608BE">
                    <w:rPr>
                      <w:rFonts w:hint="eastAsia"/>
                      <w:kern w:val="0"/>
                      <w:szCs w:val="21"/>
                    </w:rPr>
                    <w:t>全面使用符合环保要求的涂料产品，加强汽修行业</w:t>
                  </w:r>
                  <w:r w:rsidRPr="00F608BE">
                    <w:rPr>
                      <w:rFonts w:hint="eastAsia"/>
                      <w:kern w:val="0"/>
                      <w:szCs w:val="21"/>
                    </w:rPr>
                    <w:t>VOCs</w:t>
                  </w:r>
                  <w:r w:rsidRPr="00F608BE">
                    <w:rPr>
                      <w:rFonts w:hint="eastAsia"/>
                      <w:kern w:val="0"/>
                      <w:szCs w:val="21"/>
                    </w:rPr>
                    <w:t>综合治理。</w:t>
                  </w:r>
                </w:p>
              </w:tc>
              <w:tc>
                <w:tcPr>
                  <w:tcW w:w="1520" w:type="dxa"/>
                  <w:vAlign w:val="center"/>
                </w:tcPr>
                <w:p w:rsidR="00EA4351" w:rsidRPr="00F608BE" w:rsidRDefault="00B13C6B" w:rsidP="00D309CB">
                  <w:pPr>
                    <w:spacing w:line="340" w:lineRule="exact"/>
                    <w:rPr>
                      <w:kern w:val="0"/>
                      <w:szCs w:val="21"/>
                    </w:rPr>
                  </w:pPr>
                  <w:r w:rsidRPr="00F608BE">
                    <w:rPr>
                      <w:rFonts w:hint="eastAsia"/>
                      <w:kern w:val="0"/>
                      <w:szCs w:val="21"/>
                    </w:rPr>
                    <w:lastRenderedPageBreak/>
                    <w:t>本项目使用水性沥青漆，属于低</w:t>
                  </w:r>
                  <w:r w:rsidRPr="00F608BE">
                    <w:rPr>
                      <w:rFonts w:hint="eastAsia"/>
                      <w:kern w:val="0"/>
                      <w:szCs w:val="21"/>
                    </w:rPr>
                    <w:t>VOCs</w:t>
                  </w:r>
                  <w:r w:rsidRPr="00F608BE">
                    <w:rPr>
                      <w:rFonts w:hint="eastAsia"/>
                      <w:kern w:val="0"/>
                      <w:szCs w:val="21"/>
                    </w:rPr>
                    <w:t>含量涂料；本项目为电线电缆企业，</w:t>
                  </w:r>
                  <w:r w:rsidRPr="00F608BE">
                    <w:rPr>
                      <w:szCs w:val="21"/>
                    </w:rPr>
                    <w:t>生产位</w:t>
                  </w:r>
                  <w:r w:rsidRPr="00F608BE">
                    <w:rPr>
                      <w:szCs w:val="21"/>
                    </w:rPr>
                    <w:lastRenderedPageBreak/>
                    <w:t>于密闭车间内，</w:t>
                  </w:r>
                  <w:r w:rsidRPr="00F608BE">
                    <w:rPr>
                      <w:rFonts w:hint="eastAsia"/>
                      <w:szCs w:val="21"/>
                    </w:rPr>
                    <w:t>生产</w:t>
                  </w:r>
                  <w:r w:rsidRPr="00F608BE">
                    <w:rPr>
                      <w:szCs w:val="21"/>
                    </w:rPr>
                    <w:t>过程产生有机废气，该部分废气经集气</w:t>
                  </w:r>
                  <w:proofErr w:type="gramStart"/>
                  <w:r w:rsidRPr="00F608BE">
                    <w:rPr>
                      <w:szCs w:val="21"/>
                    </w:rPr>
                    <w:t>罩</w:t>
                  </w:r>
                  <w:r w:rsidRPr="00F608BE">
                    <w:rPr>
                      <w:rFonts w:hint="eastAsia"/>
                      <w:szCs w:val="21"/>
                    </w:rPr>
                    <w:t>进入</w:t>
                  </w:r>
                  <w:proofErr w:type="gramEnd"/>
                  <w:r w:rsidRPr="00F608BE">
                    <w:rPr>
                      <w:szCs w:val="21"/>
                    </w:rPr>
                    <w:t>支管</w:t>
                  </w:r>
                  <w:r w:rsidRPr="00F608BE">
                    <w:rPr>
                      <w:rFonts w:hint="eastAsia"/>
                      <w:szCs w:val="21"/>
                    </w:rPr>
                    <w:t>，</w:t>
                  </w:r>
                  <w:r w:rsidRPr="00F608BE">
                    <w:rPr>
                      <w:szCs w:val="21"/>
                    </w:rPr>
                    <w:t>进入</w:t>
                  </w:r>
                  <w:r w:rsidRPr="00F608BE">
                    <w:rPr>
                      <w:rFonts w:hint="eastAsia"/>
                      <w:szCs w:val="21"/>
                    </w:rPr>
                    <w:t>“催化燃烧装置”</w:t>
                  </w:r>
                  <w:r w:rsidRPr="00F608BE">
                    <w:rPr>
                      <w:szCs w:val="21"/>
                    </w:rPr>
                    <w:t>进行处理</w:t>
                  </w:r>
                  <w:r w:rsidRPr="00F608BE">
                    <w:rPr>
                      <w:rFonts w:hint="eastAsia"/>
                      <w:kern w:val="0"/>
                      <w:szCs w:val="21"/>
                    </w:rPr>
                    <w:t>后。拉丝废气经高压静电油烟净化器处理。</w:t>
                  </w:r>
                  <w:r w:rsidR="00D309CB" w:rsidRPr="00D309CB">
                    <w:rPr>
                      <w:rFonts w:hint="eastAsia"/>
                      <w:kern w:val="0"/>
                      <w:szCs w:val="21"/>
                    </w:rPr>
                    <w:t>硅胶电缆挤制绝缘层产生的废气经</w:t>
                  </w:r>
                  <w:r w:rsidR="00D309CB" w:rsidRPr="00D309CB">
                    <w:rPr>
                      <w:rFonts w:hint="eastAsia"/>
                      <w:kern w:val="0"/>
                      <w:szCs w:val="21"/>
                    </w:rPr>
                    <w:t>UV</w:t>
                  </w:r>
                  <w:proofErr w:type="gramStart"/>
                  <w:r w:rsidR="00D309CB" w:rsidRPr="00D309CB">
                    <w:rPr>
                      <w:rFonts w:hint="eastAsia"/>
                      <w:kern w:val="0"/>
                      <w:szCs w:val="21"/>
                    </w:rPr>
                    <w:t>光氧</w:t>
                  </w:r>
                  <w:r w:rsidR="00D309CB" w:rsidRPr="00D309CB">
                    <w:rPr>
                      <w:rFonts w:hint="eastAsia"/>
                      <w:kern w:val="0"/>
                      <w:szCs w:val="21"/>
                    </w:rPr>
                    <w:t>+</w:t>
                  </w:r>
                  <w:proofErr w:type="gramEnd"/>
                  <w:r w:rsidR="00D309CB" w:rsidRPr="00D309CB">
                    <w:rPr>
                      <w:rFonts w:hint="eastAsia"/>
                      <w:kern w:val="0"/>
                      <w:szCs w:val="21"/>
                    </w:rPr>
                    <w:t>活性炭吸附装置处理。</w:t>
                  </w:r>
                </w:p>
              </w:tc>
              <w:tc>
                <w:tcPr>
                  <w:tcW w:w="657" w:type="dxa"/>
                  <w:vAlign w:val="center"/>
                </w:tcPr>
                <w:p w:rsidR="00EA4351" w:rsidRPr="00F608BE" w:rsidRDefault="00B13C6B" w:rsidP="00810892">
                  <w:pPr>
                    <w:spacing w:line="340" w:lineRule="exact"/>
                    <w:rPr>
                      <w:kern w:val="0"/>
                      <w:szCs w:val="21"/>
                    </w:rPr>
                  </w:pPr>
                  <w:r w:rsidRPr="00F608BE">
                    <w:rPr>
                      <w:rFonts w:hint="eastAsia"/>
                      <w:kern w:val="0"/>
                      <w:szCs w:val="21"/>
                    </w:rPr>
                    <w:lastRenderedPageBreak/>
                    <w:t>符合</w:t>
                  </w:r>
                </w:p>
              </w:tc>
            </w:tr>
          </w:tbl>
          <w:p w:rsidR="00EA4351" w:rsidRPr="00F608BE" w:rsidRDefault="00EA4351">
            <w:pPr>
              <w:ind w:firstLine="480"/>
            </w:pPr>
          </w:p>
          <w:p w:rsidR="00EA4351" w:rsidRPr="00F608BE" w:rsidRDefault="00B13C6B">
            <w:pPr>
              <w:spacing w:line="360" w:lineRule="auto"/>
              <w:ind w:firstLineChars="300" w:firstLine="720"/>
              <w:rPr>
                <w:sz w:val="24"/>
              </w:rPr>
            </w:pPr>
            <w:r w:rsidRPr="00F608BE">
              <w:rPr>
                <w:rFonts w:hint="eastAsia"/>
                <w:sz w:val="24"/>
              </w:rPr>
              <w:t>由上表可知，本项目符合《洛阳市“十四五”生态环境保护和生态经济发展规划》（</w:t>
            </w:r>
            <w:proofErr w:type="gramStart"/>
            <w:r w:rsidRPr="00F608BE">
              <w:rPr>
                <w:rFonts w:hint="eastAsia"/>
                <w:sz w:val="24"/>
              </w:rPr>
              <w:t>洛</w:t>
            </w:r>
            <w:proofErr w:type="gramEnd"/>
            <w:r w:rsidRPr="00F608BE">
              <w:rPr>
                <w:rFonts w:hint="eastAsia"/>
                <w:sz w:val="24"/>
              </w:rPr>
              <w:t>政</w:t>
            </w:r>
            <w:r w:rsidRPr="00F608BE">
              <w:rPr>
                <w:rFonts w:hint="eastAsia"/>
                <w:sz w:val="24"/>
              </w:rPr>
              <w:t xml:space="preserve">[2022]32 </w:t>
            </w:r>
            <w:r w:rsidRPr="00F608BE">
              <w:rPr>
                <w:rFonts w:hint="eastAsia"/>
                <w:sz w:val="24"/>
              </w:rPr>
              <w:t>号）中的相关要求。</w:t>
            </w:r>
          </w:p>
          <w:p w:rsidR="00EA4351" w:rsidRPr="00F608BE" w:rsidRDefault="00EA4351">
            <w:pPr>
              <w:spacing w:line="360" w:lineRule="auto"/>
              <w:ind w:firstLineChars="300" w:firstLine="720"/>
              <w:rPr>
                <w:sz w:val="24"/>
              </w:rPr>
            </w:pPr>
          </w:p>
          <w:p w:rsidR="002575B3" w:rsidRDefault="002575B3">
            <w:pPr>
              <w:spacing w:line="360" w:lineRule="auto"/>
              <w:ind w:firstLineChars="300" w:firstLine="630"/>
            </w:pPr>
          </w:p>
          <w:p w:rsidR="002575B3" w:rsidRDefault="002575B3">
            <w:pPr>
              <w:spacing w:line="360" w:lineRule="auto"/>
              <w:ind w:firstLineChars="300" w:firstLine="630"/>
            </w:pPr>
          </w:p>
          <w:p w:rsidR="008778AF" w:rsidRDefault="008778AF">
            <w:pPr>
              <w:spacing w:line="360" w:lineRule="auto"/>
              <w:ind w:firstLineChars="300" w:firstLine="630"/>
            </w:pPr>
          </w:p>
          <w:p w:rsidR="008778AF" w:rsidRDefault="008778AF">
            <w:pPr>
              <w:spacing w:line="360" w:lineRule="auto"/>
              <w:ind w:firstLineChars="300" w:firstLine="630"/>
            </w:pPr>
          </w:p>
          <w:p w:rsidR="008778AF" w:rsidRDefault="008778AF">
            <w:pPr>
              <w:spacing w:line="360" w:lineRule="auto"/>
              <w:ind w:firstLineChars="300" w:firstLine="630"/>
            </w:pPr>
          </w:p>
          <w:p w:rsidR="00AC0BAC" w:rsidRDefault="00AC0BAC">
            <w:pPr>
              <w:spacing w:line="360" w:lineRule="auto"/>
              <w:ind w:firstLineChars="300" w:firstLine="630"/>
            </w:pPr>
          </w:p>
          <w:p w:rsidR="00AC0BAC" w:rsidRDefault="00AC0BAC">
            <w:pPr>
              <w:spacing w:line="360" w:lineRule="auto"/>
              <w:ind w:firstLineChars="300" w:firstLine="630"/>
            </w:pPr>
          </w:p>
          <w:p w:rsidR="00AC0BAC" w:rsidRDefault="00AC0BAC">
            <w:pPr>
              <w:spacing w:line="360" w:lineRule="auto"/>
              <w:ind w:firstLineChars="300" w:firstLine="630"/>
            </w:pPr>
          </w:p>
          <w:p w:rsidR="00AC0BAC" w:rsidRDefault="00AC0BAC">
            <w:pPr>
              <w:spacing w:line="360" w:lineRule="auto"/>
              <w:ind w:firstLineChars="300" w:firstLine="630"/>
            </w:pPr>
          </w:p>
          <w:p w:rsidR="00AC0BAC" w:rsidRDefault="00AC0BAC">
            <w:pPr>
              <w:spacing w:line="360" w:lineRule="auto"/>
              <w:ind w:firstLineChars="300" w:firstLine="630"/>
            </w:pPr>
          </w:p>
          <w:p w:rsidR="00AC0BAC" w:rsidRDefault="00AC0BAC">
            <w:pPr>
              <w:spacing w:line="360" w:lineRule="auto"/>
              <w:ind w:firstLineChars="300" w:firstLine="630"/>
            </w:pPr>
          </w:p>
          <w:p w:rsidR="00AC0BAC" w:rsidRDefault="00AC0BAC">
            <w:pPr>
              <w:spacing w:line="360" w:lineRule="auto"/>
              <w:ind w:firstLineChars="300" w:firstLine="630"/>
            </w:pPr>
          </w:p>
          <w:p w:rsidR="00AC0BAC" w:rsidRDefault="00AC0BAC">
            <w:pPr>
              <w:spacing w:line="360" w:lineRule="auto"/>
              <w:ind w:firstLineChars="300" w:firstLine="630"/>
            </w:pPr>
          </w:p>
          <w:p w:rsidR="008778AF" w:rsidRDefault="008778AF">
            <w:pPr>
              <w:spacing w:line="360" w:lineRule="auto"/>
              <w:ind w:firstLineChars="300" w:firstLine="630"/>
            </w:pPr>
          </w:p>
          <w:p w:rsidR="008778AF" w:rsidRPr="00F608BE" w:rsidRDefault="008778AF">
            <w:pPr>
              <w:spacing w:line="360" w:lineRule="auto"/>
              <w:ind w:firstLineChars="300" w:firstLine="630"/>
            </w:pPr>
          </w:p>
        </w:tc>
      </w:tr>
    </w:tbl>
    <w:p w:rsidR="00EA4351" w:rsidRPr="00F608BE" w:rsidRDefault="00EA4351" w:rsidP="00103F18">
      <w:pPr>
        <w:pStyle w:val="af6"/>
        <w:ind w:firstLine="482"/>
      </w:pPr>
    </w:p>
    <w:p w:rsidR="00EA4351" w:rsidRPr="00103F18" w:rsidRDefault="00B13C6B" w:rsidP="00103F18">
      <w:pPr>
        <w:pStyle w:val="af6"/>
        <w:ind w:firstLine="562"/>
        <w:rPr>
          <w:sz w:val="28"/>
          <w:szCs w:val="28"/>
        </w:rPr>
      </w:pPr>
      <w:r w:rsidRPr="00103F18">
        <w:rPr>
          <w:rFonts w:hint="eastAsia"/>
          <w:sz w:val="28"/>
          <w:szCs w:val="28"/>
        </w:rPr>
        <w:lastRenderedPageBreak/>
        <w:t>二、建设项目工程分析</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31"/>
        <w:gridCol w:w="8393"/>
        <w:gridCol w:w="236"/>
      </w:tblGrid>
      <w:tr w:rsidR="00082D74" w:rsidRPr="00F608BE">
        <w:trPr>
          <w:trHeight w:val="617"/>
          <w:jc w:val="center"/>
        </w:trPr>
        <w:tc>
          <w:tcPr>
            <w:tcW w:w="431" w:type="dxa"/>
            <w:vAlign w:val="center"/>
          </w:tcPr>
          <w:p w:rsidR="00EA4351" w:rsidRPr="00103F18" w:rsidRDefault="00F2369A" w:rsidP="00103F18">
            <w:pPr>
              <w:pStyle w:val="af6"/>
              <w:rPr>
                <w:b w:val="0"/>
              </w:rPr>
            </w:pPr>
            <w:r w:rsidRPr="00103F18">
              <w:rPr>
                <w:rFonts w:hint="eastAsia"/>
                <w:b w:val="0"/>
              </w:rPr>
              <w:t>建设内容</w:t>
            </w:r>
          </w:p>
        </w:tc>
        <w:tc>
          <w:tcPr>
            <w:tcW w:w="8393" w:type="dxa"/>
            <w:gridSpan w:val="2"/>
          </w:tcPr>
          <w:p w:rsidR="00EA4351" w:rsidRPr="00F608BE" w:rsidRDefault="00B13C6B">
            <w:pPr>
              <w:snapToGrid w:val="0"/>
              <w:spacing w:line="360" w:lineRule="auto"/>
              <w:rPr>
                <w:sz w:val="24"/>
              </w:rPr>
            </w:pPr>
            <w:r w:rsidRPr="00F608BE">
              <w:rPr>
                <w:rFonts w:eastAsia="黑体" w:hint="eastAsia"/>
                <w:sz w:val="24"/>
              </w:rPr>
              <w:t>1.</w:t>
            </w:r>
            <w:r w:rsidRPr="00F608BE">
              <w:rPr>
                <w:rFonts w:eastAsia="黑体" w:hint="eastAsia"/>
                <w:sz w:val="24"/>
              </w:rPr>
              <w:t>项目由来</w:t>
            </w:r>
          </w:p>
          <w:p w:rsidR="00EA4351" w:rsidRPr="00F608BE" w:rsidRDefault="00B13C6B">
            <w:pPr>
              <w:spacing w:line="360" w:lineRule="auto"/>
              <w:ind w:firstLineChars="200" w:firstLine="480"/>
              <w:rPr>
                <w:sz w:val="24"/>
              </w:rPr>
            </w:pPr>
            <w:r w:rsidRPr="00F608BE">
              <w:rPr>
                <w:rFonts w:hint="eastAsia"/>
                <w:sz w:val="24"/>
              </w:rPr>
              <w:t>河南通达电缆股份有限公司位于洛阳市偃师区先进制造业开发区东南</w:t>
            </w:r>
            <w:proofErr w:type="gramStart"/>
            <w:r w:rsidRPr="00F608BE">
              <w:rPr>
                <w:rFonts w:hint="eastAsia"/>
                <w:sz w:val="24"/>
              </w:rPr>
              <w:t>板块</w:t>
            </w:r>
            <w:r w:rsidR="00AF44C7">
              <w:rPr>
                <w:rFonts w:hint="eastAsia"/>
                <w:sz w:val="24"/>
              </w:rPr>
              <w:t>顾县</w:t>
            </w:r>
            <w:r w:rsidR="00AF44C7">
              <w:rPr>
                <w:sz w:val="24"/>
              </w:rPr>
              <w:t>片区</w:t>
            </w:r>
            <w:proofErr w:type="gramEnd"/>
            <w:r w:rsidRPr="00F608BE">
              <w:rPr>
                <w:rFonts w:hint="eastAsia"/>
                <w:sz w:val="24"/>
              </w:rPr>
              <w:t>，公司成立于</w:t>
            </w:r>
            <w:r w:rsidRPr="00F608BE">
              <w:rPr>
                <w:rFonts w:hint="eastAsia"/>
                <w:sz w:val="24"/>
              </w:rPr>
              <w:t>2002</w:t>
            </w:r>
            <w:r w:rsidRPr="00F608BE">
              <w:rPr>
                <w:rFonts w:hint="eastAsia"/>
                <w:sz w:val="24"/>
              </w:rPr>
              <w:t>年，是一家专业电线电缆生产企业，主要产品包括铝绞线、钢芯铝绞线、铝合金绞线、钢芯高导电率铝绞线、特高强度钢芯</w:t>
            </w:r>
            <w:proofErr w:type="gramStart"/>
            <w:r w:rsidRPr="00F608BE">
              <w:rPr>
                <w:rFonts w:hint="eastAsia"/>
                <w:sz w:val="24"/>
              </w:rPr>
              <w:t>软铝型</w:t>
            </w:r>
            <w:proofErr w:type="gramEnd"/>
            <w:r w:rsidRPr="00F608BE">
              <w:rPr>
                <w:rFonts w:hint="eastAsia"/>
                <w:sz w:val="24"/>
              </w:rPr>
              <w:t>绞线、碳纤维复合芯铝绞线电缆、轨道交通用</w:t>
            </w:r>
            <w:proofErr w:type="gramStart"/>
            <w:r w:rsidRPr="00F608BE">
              <w:rPr>
                <w:rFonts w:hint="eastAsia"/>
                <w:sz w:val="24"/>
              </w:rPr>
              <w:t>无卤低烟阻燃</w:t>
            </w:r>
            <w:proofErr w:type="gramEnd"/>
            <w:r w:rsidRPr="00F608BE">
              <w:rPr>
                <w:rFonts w:hint="eastAsia"/>
                <w:sz w:val="24"/>
              </w:rPr>
              <w:t>电力电缆、快速铁路专用电力电缆、轨道交通用</w:t>
            </w:r>
            <w:r w:rsidRPr="00F608BE">
              <w:rPr>
                <w:rFonts w:hint="eastAsia"/>
                <w:sz w:val="24"/>
              </w:rPr>
              <w:t>1500V</w:t>
            </w:r>
            <w:r w:rsidRPr="00F608BE">
              <w:rPr>
                <w:rFonts w:hint="eastAsia"/>
                <w:sz w:val="24"/>
              </w:rPr>
              <w:t>直流电缆、环保型阻燃耐火控制电缆、环保型阻燃智能家装电缆、矿物绝缘隔离型防火电缆、高速铁路用特种电缆、新能源铝合金电缆等。公司现环保手续齐全。</w:t>
            </w:r>
          </w:p>
          <w:p w:rsidR="00EA4351" w:rsidRPr="00F608BE" w:rsidRDefault="00B13C6B">
            <w:pPr>
              <w:spacing w:line="360" w:lineRule="auto"/>
              <w:ind w:firstLineChars="200" w:firstLine="480"/>
              <w:rPr>
                <w:sz w:val="24"/>
              </w:rPr>
            </w:pPr>
            <w:r w:rsidRPr="00F608BE">
              <w:rPr>
                <w:rFonts w:hint="eastAsia"/>
                <w:sz w:val="24"/>
              </w:rPr>
              <w:t>为了提高市场竞争力，河南通达电缆股份有限公司投资</w:t>
            </w:r>
            <w:r w:rsidRPr="00F608BE">
              <w:rPr>
                <w:rFonts w:hint="eastAsia"/>
                <w:sz w:val="24"/>
              </w:rPr>
              <w:t>4600</w:t>
            </w:r>
            <w:r w:rsidRPr="00F608BE">
              <w:rPr>
                <w:rFonts w:hint="eastAsia"/>
                <w:sz w:val="24"/>
              </w:rPr>
              <w:t>万元。</w:t>
            </w:r>
            <w:r w:rsidR="00F608BE">
              <w:rPr>
                <w:rFonts w:hint="eastAsia"/>
                <w:sz w:val="24"/>
              </w:rPr>
              <w:t>调整</w:t>
            </w:r>
            <w:r w:rsidR="00F608BE">
              <w:rPr>
                <w:sz w:val="24"/>
              </w:rPr>
              <w:t>现有车间部分生产设备位置，</w:t>
            </w:r>
            <w:r w:rsidRPr="00F608BE">
              <w:rPr>
                <w:rFonts w:hint="eastAsia"/>
                <w:sz w:val="24"/>
              </w:rPr>
              <w:t>在现有厂区内新上部分生产设备，</w:t>
            </w:r>
            <w:r w:rsidRPr="00F608BE">
              <w:rPr>
                <w:sz w:val="24"/>
              </w:rPr>
              <w:t>新增</w:t>
            </w:r>
            <w:r w:rsidRPr="00F608BE">
              <w:rPr>
                <w:rFonts w:hint="eastAsia"/>
                <w:sz w:val="24"/>
              </w:rPr>
              <w:t>节能环保聚丙烯绝缘电缆和柔性特种电缆，合计新增产能年产</w:t>
            </w:r>
            <w:r w:rsidRPr="00F608BE">
              <w:rPr>
                <w:rFonts w:hint="eastAsia"/>
                <w:sz w:val="24"/>
              </w:rPr>
              <w:t>1</w:t>
            </w:r>
            <w:r w:rsidRPr="00F608BE">
              <w:rPr>
                <w:rFonts w:hint="eastAsia"/>
                <w:sz w:val="24"/>
              </w:rPr>
              <w:t>万千米。</w:t>
            </w:r>
          </w:p>
          <w:p w:rsidR="00EA4351" w:rsidRPr="00F608BE" w:rsidRDefault="00B13C6B">
            <w:pPr>
              <w:spacing w:line="360" w:lineRule="auto"/>
              <w:ind w:firstLineChars="200" w:firstLine="480"/>
              <w:rPr>
                <w:sz w:val="24"/>
              </w:rPr>
            </w:pPr>
            <w:r w:rsidRPr="00F608BE">
              <w:rPr>
                <w:rFonts w:hint="eastAsia"/>
                <w:sz w:val="24"/>
              </w:rPr>
              <w:t>根据《中华人民共和国环境影响评价法》、国务院令第</w:t>
            </w:r>
            <w:r w:rsidRPr="00F608BE">
              <w:rPr>
                <w:rFonts w:hint="eastAsia"/>
                <w:sz w:val="24"/>
              </w:rPr>
              <w:t>682</w:t>
            </w:r>
            <w:r w:rsidRPr="00F608BE">
              <w:rPr>
                <w:rFonts w:hint="eastAsia"/>
                <w:sz w:val="24"/>
              </w:rPr>
              <w:t>号《建设项目环境保护管理条例》，本项目需要进行环境影响评价，经查阅生态环境部</w:t>
            </w:r>
            <w:r w:rsidRPr="00F608BE">
              <w:rPr>
                <w:rFonts w:hint="eastAsia"/>
                <w:sz w:val="24"/>
              </w:rPr>
              <w:t>2020</w:t>
            </w:r>
            <w:r w:rsidRPr="00F608BE">
              <w:rPr>
                <w:rFonts w:hint="eastAsia"/>
                <w:sz w:val="24"/>
              </w:rPr>
              <w:t>年</w:t>
            </w:r>
            <w:r w:rsidRPr="00F608BE">
              <w:rPr>
                <w:rFonts w:hint="eastAsia"/>
                <w:sz w:val="24"/>
              </w:rPr>
              <w:t>11</w:t>
            </w:r>
            <w:r w:rsidRPr="00F608BE">
              <w:rPr>
                <w:rFonts w:hint="eastAsia"/>
                <w:sz w:val="24"/>
              </w:rPr>
              <w:t>月</w:t>
            </w:r>
            <w:r w:rsidRPr="00F608BE">
              <w:rPr>
                <w:rFonts w:hint="eastAsia"/>
                <w:sz w:val="24"/>
              </w:rPr>
              <w:t>30</w:t>
            </w:r>
            <w:r w:rsidRPr="00F608BE">
              <w:rPr>
                <w:rFonts w:hint="eastAsia"/>
                <w:sz w:val="24"/>
              </w:rPr>
              <w:t>日第</w:t>
            </w:r>
            <w:r w:rsidRPr="00F608BE">
              <w:rPr>
                <w:rFonts w:hint="eastAsia"/>
                <w:sz w:val="24"/>
              </w:rPr>
              <w:t>16</w:t>
            </w:r>
            <w:r w:rsidRPr="00F608BE">
              <w:rPr>
                <w:rFonts w:hint="eastAsia"/>
                <w:sz w:val="24"/>
              </w:rPr>
              <w:t>号部令《建设项目环境影响评价分类管理名录》（</w:t>
            </w:r>
            <w:r w:rsidRPr="00F608BE">
              <w:rPr>
                <w:rFonts w:hint="eastAsia"/>
                <w:sz w:val="24"/>
              </w:rPr>
              <w:t>2021</w:t>
            </w:r>
            <w:r w:rsidRPr="00F608BE">
              <w:rPr>
                <w:rFonts w:hint="eastAsia"/>
                <w:sz w:val="24"/>
              </w:rPr>
              <w:t>年版），本项目属于“第三十五、电气机械和器材制造</w:t>
            </w:r>
            <w:r w:rsidRPr="00F608BE">
              <w:rPr>
                <w:rFonts w:hint="eastAsia"/>
                <w:sz w:val="24"/>
              </w:rPr>
              <w:t>38</w:t>
            </w:r>
            <w:r w:rsidRPr="00F608BE">
              <w:rPr>
                <w:rFonts w:hint="eastAsia"/>
                <w:sz w:val="24"/>
              </w:rPr>
              <w:t>”中“</w:t>
            </w:r>
            <w:r w:rsidRPr="00F608BE">
              <w:rPr>
                <w:rFonts w:hint="eastAsia"/>
                <w:sz w:val="24"/>
              </w:rPr>
              <w:t>77.</w:t>
            </w:r>
            <w:r w:rsidRPr="00F608BE">
              <w:rPr>
                <w:rFonts w:hint="eastAsia"/>
                <w:sz w:val="24"/>
              </w:rPr>
              <w:t>电线、电缆、光缆及电工器材制造</w:t>
            </w:r>
            <w:r w:rsidRPr="00F608BE">
              <w:rPr>
                <w:rFonts w:hint="eastAsia"/>
                <w:sz w:val="24"/>
              </w:rPr>
              <w:t>383</w:t>
            </w:r>
            <w:r w:rsidRPr="00F608BE">
              <w:rPr>
                <w:rFonts w:hint="eastAsia"/>
                <w:sz w:val="24"/>
              </w:rPr>
              <w:t>”类，该类别中“铅蓄电池</w:t>
            </w:r>
            <w:r w:rsidRPr="00F608BE">
              <w:rPr>
                <w:sz w:val="24"/>
              </w:rPr>
              <w:t>制造；太阳能电池片生产；有电镀工艺的；年</w:t>
            </w:r>
            <w:r w:rsidRPr="00F608BE">
              <w:rPr>
                <w:rFonts w:hint="eastAsia"/>
                <w:sz w:val="24"/>
              </w:rPr>
              <w:t>用</w:t>
            </w:r>
            <w:r w:rsidRPr="00F608BE">
              <w:rPr>
                <w:sz w:val="24"/>
              </w:rPr>
              <w:t>溶剂型涂料（</w:t>
            </w:r>
            <w:r w:rsidRPr="00F608BE">
              <w:rPr>
                <w:rFonts w:hint="eastAsia"/>
                <w:sz w:val="24"/>
              </w:rPr>
              <w:t>含</w:t>
            </w:r>
            <w:r w:rsidRPr="00F608BE">
              <w:rPr>
                <w:sz w:val="24"/>
              </w:rPr>
              <w:t>稀释剂）</w:t>
            </w:r>
            <w:r w:rsidRPr="00F608BE">
              <w:rPr>
                <w:rFonts w:hint="eastAsia"/>
                <w:sz w:val="24"/>
              </w:rPr>
              <w:t>10</w:t>
            </w:r>
            <w:r w:rsidRPr="00F608BE">
              <w:rPr>
                <w:rFonts w:hint="eastAsia"/>
                <w:sz w:val="24"/>
              </w:rPr>
              <w:t>吨</w:t>
            </w:r>
            <w:r w:rsidRPr="00F608BE">
              <w:rPr>
                <w:sz w:val="24"/>
              </w:rPr>
              <w:t>及以上的</w:t>
            </w:r>
            <w:r w:rsidRPr="00F608BE">
              <w:rPr>
                <w:rFonts w:hint="eastAsia"/>
                <w:sz w:val="24"/>
              </w:rPr>
              <w:t>”编制</w:t>
            </w:r>
            <w:r w:rsidRPr="00F608BE">
              <w:rPr>
                <w:sz w:val="24"/>
              </w:rPr>
              <w:t>报告书，</w:t>
            </w:r>
            <w:r w:rsidRPr="00F608BE">
              <w:rPr>
                <w:rFonts w:hint="eastAsia"/>
                <w:sz w:val="24"/>
              </w:rPr>
              <w:t>“</w:t>
            </w:r>
            <w:r w:rsidRPr="00F608BE">
              <w:rPr>
                <w:sz w:val="24"/>
              </w:rPr>
              <w:t>其他</w:t>
            </w:r>
            <w:r w:rsidRPr="00F608BE">
              <w:rPr>
                <w:rFonts w:hint="eastAsia"/>
                <w:sz w:val="24"/>
              </w:rPr>
              <w:t>（仅</w:t>
            </w:r>
            <w:r w:rsidRPr="00F608BE">
              <w:rPr>
                <w:sz w:val="24"/>
              </w:rPr>
              <w:t>切割、焊接、组装</w:t>
            </w:r>
            <w:r w:rsidRPr="00F608BE">
              <w:rPr>
                <w:rFonts w:hint="eastAsia"/>
                <w:sz w:val="24"/>
              </w:rPr>
              <w:t>的</w:t>
            </w:r>
            <w:r w:rsidRPr="00F608BE">
              <w:rPr>
                <w:sz w:val="24"/>
              </w:rPr>
              <w:t>除外</w:t>
            </w:r>
            <w:r w:rsidRPr="00F608BE">
              <w:rPr>
                <w:rFonts w:hint="eastAsia"/>
                <w:sz w:val="24"/>
              </w:rPr>
              <w:t>）；年用</w:t>
            </w:r>
            <w:r w:rsidRPr="00F608BE">
              <w:rPr>
                <w:sz w:val="24"/>
              </w:rPr>
              <w:t>非溶剂型低</w:t>
            </w:r>
            <w:r w:rsidRPr="00F608BE">
              <w:rPr>
                <w:rFonts w:hint="eastAsia"/>
                <w:sz w:val="24"/>
              </w:rPr>
              <w:t>VOC</w:t>
            </w:r>
            <w:r w:rsidRPr="00F608BE">
              <w:rPr>
                <w:rFonts w:hint="eastAsia"/>
                <w:sz w:val="24"/>
                <w:vertAlign w:val="subscript"/>
              </w:rPr>
              <w:t>S</w:t>
            </w:r>
            <w:r w:rsidRPr="00F608BE">
              <w:rPr>
                <w:rFonts w:hint="eastAsia"/>
                <w:sz w:val="24"/>
              </w:rPr>
              <w:t>含量</w:t>
            </w:r>
            <w:r w:rsidRPr="00F608BE">
              <w:rPr>
                <w:sz w:val="24"/>
              </w:rPr>
              <w:t>涂料</w:t>
            </w:r>
            <w:r w:rsidRPr="00F608BE">
              <w:rPr>
                <w:rFonts w:hint="eastAsia"/>
                <w:sz w:val="24"/>
              </w:rPr>
              <w:t>10</w:t>
            </w:r>
            <w:r w:rsidRPr="00F608BE">
              <w:rPr>
                <w:rFonts w:hint="eastAsia"/>
                <w:sz w:val="24"/>
              </w:rPr>
              <w:t>吨以下</w:t>
            </w:r>
            <w:r w:rsidRPr="00F608BE">
              <w:rPr>
                <w:sz w:val="24"/>
              </w:rPr>
              <w:t>的除外</w:t>
            </w:r>
            <w:r w:rsidRPr="00F608BE">
              <w:rPr>
                <w:rFonts w:hint="eastAsia"/>
                <w:sz w:val="24"/>
              </w:rPr>
              <w:t>”编制</w:t>
            </w:r>
            <w:r w:rsidRPr="00F608BE">
              <w:rPr>
                <w:sz w:val="24"/>
              </w:rPr>
              <w:t>报告</w:t>
            </w:r>
            <w:r w:rsidRPr="00F608BE">
              <w:rPr>
                <w:rFonts w:hint="eastAsia"/>
                <w:sz w:val="24"/>
              </w:rPr>
              <w:t>表。本次</w:t>
            </w:r>
            <w:r w:rsidRPr="00F608BE">
              <w:rPr>
                <w:sz w:val="24"/>
              </w:rPr>
              <w:t>新增的</w:t>
            </w:r>
            <w:r w:rsidRPr="00F608BE">
              <w:rPr>
                <w:rFonts w:hint="eastAsia"/>
                <w:sz w:val="24"/>
              </w:rPr>
              <w:t>聚丙烯绝缘电缆和柔性特种电缆涉及拉丝、导体绞合、挤制绝缘层、</w:t>
            </w:r>
            <w:r w:rsidR="005073CB">
              <w:rPr>
                <w:rFonts w:hint="eastAsia"/>
                <w:sz w:val="24"/>
              </w:rPr>
              <w:t>密封</w:t>
            </w:r>
            <w:r w:rsidRPr="00F608BE">
              <w:rPr>
                <w:rFonts w:hint="eastAsia"/>
                <w:sz w:val="24"/>
              </w:rPr>
              <w:t>等工序。因此，本项目环境影响评价的类别为环境影响评价报告表。</w:t>
            </w:r>
          </w:p>
          <w:p w:rsidR="00EA4351" w:rsidRPr="00F608BE" w:rsidRDefault="00B13C6B">
            <w:pPr>
              <w:spacing w:line="360" w:lineRule="auto"/>
              <w:ind w:firstLineChars="200" w:firstLine="480"/>
              <w:rPr>
                <w:sz w:val="24"/>
              </w:rPr>
            </w:pPr>
            <w:r w:rsidRPr="00F608BE">
              <w:rPr>
                <w:sz w:val="24"/>
              </w:rPr>
              <w:t>根据国家有关环境保护的法律法规，受项目建设单位的委托</w:t>
            </w:r>
            <w:r w:rsidRPr="00F608BE">
              <w:rPr>
                <w:rFonts w:hint="eastAsia"/>
                <w:sz w:val="24"/>
              </w:rPr>
              <w:t>（见附件</w:t>
            </w:r>
            <w:r w:rsidRPr="00F608BE">
              <w:rPr>
                <w:rFonts w:hint="eastAsia"/>
                <w:sz w:val="24"/>
              </w:rPr>
              <w:t>1</w:t>
            </w:r>
            <w:r w:rsidRPr="00F608BE">
              <w:rPr>
                <w:rFonts w:hint="eastAsia"/>
                <w:sz w:val="24"/>
              </w:rPr>
              <w:t>）</w:t>
            </w:r>
            <w:r w:rsidRPr="00F608BE">
              <w:rPr>
                <w:sz w:val="24"/>
              </w:rPr>
              <w:t>，</w:t>
            </w:r>
            <w:r w:rsidRPr="00F608BE">
              <w:rPr>
                <w:rFonts w:hint="eastAsia"/>
                <w:sz w:val="24"/>
              </w:rPr>
              <w:t>河南泰悦环保科技有限公司</w:t>
            </w:r>
            <w:r w:rsidRPr="00F608BE">
              <w:rPr>
                <w:sz w:val="24"/>
              </w:rPr>
              <w:t>承担了本项目的环境影响评价工作</w:t>
            </w:r>
            <w:r w:rsidRPr="00F608BE">
              <w:rPr>
                <w:rFonts w:hint="eastAsia"/>
                <w:sz w:val="24"/>
              </w:rPr>
              <w:t>。</w:t>
            </w:r>
            <w:r w:rsidRPr="00F608BE">
              <w:rPr>
                <w:sz w:val="24"/>
              </w:rPr>
              <w:t>接受委托后，立即开展了详细的现场调查、资料收集工作，在对本项目的环境现状和环境影响进行分析后，依照</w:t>
            </w:r>
            <w:r w:rsidRPr="00F608BE">
              <w:rPr>
                <w:rFonts w:hint="eastAsia"/>
                <w:sz w:val="24"/>
              </w:rPr>
              <w:t>《建设项目环境影响报告表编制技术指南》</w:t>
            </w:r>
            <w:r w:rsidRPr="00F608BE">
              <w:rPr>
                <w:sz w:val="24"/>
              </w:rPr>
              <w:t>的要求编制完成了环境影响报告表。</w:t>
            </w:r>
          </w:p>
          <w:p w:rsidR="00EA4351" w:rsidRPr="00F608BE" w:rsidRDefault="00B13C6B">
            <w:pPr>
              <w:spacing w:line="360" w:lineRule="auto"/>
              <w:rPr>
                <w:sz w:val="24"/>
              </w:rPr>
            </w:pPr>
            <w:r w:rsidRPr="00F608BE">
              <w:rPr>
                <w:rFonts w:eastAsia="黑体" w:hint="eastAsia"/>
                <w:sz w:val="24"/>
              </w:rPr>
              <w:t>2.</w:t>
            </w:r>
            <w:r w:rsidRPr="00F608BE">
              <w:rPr>
                <w:rFonts w:eastAsia="黑体" w:hint="eastAsia"/>
                <w:sz w:val="24"/>
              </w:rPr>
              <w:t>建设地点及周围环境状况</w:t>
            </w:r>
          </w:p>
          <w:p w:rsidR="00EA4351" w:rsidRPr="00F608BE" w:rsidRDefault="00B13C6B">
            <w:pPr>
              <w:pStyle w:val="1"/>
              <w:spacing w:before="0" w:after="0" w:line="360" w:lineRule="auto"/>
              <w:ind w:firstLineChars="200" w:firstLine="480"/>
              <w:rPr>
                <w:b w:val="0"/>
                <w:bCs w:val="0"/>
                <w:kern w:val="2"/>
                <w:sz w:val="24"/>
                <w:szCs w:val="24"/>
              </w:rPr>
            </w:pPr>
            <w:r w:rsidRPr="00F608BE">
              <w:rPr>
                <w:rFonts w:hint="eastAsia"/>
                <w:b w:val="0"/>
                <w:bCs w:val="0"/>
                <w:kern w:val="2"/>
                <w:sz w:val="24"/>
                <w:szCs w:val="24"/>
              </w:rPr>
              <w:lastRenderedPageBreak/>
              <w:t>本项目位于偃师区先进制造业开发区东南板块（</w:t>
            </w:r>
            <w:proofErr w:type="gramStart"/>
            <w:r w:rsidR="00AF44C7">
              <w:rPr>
                <w:rFonts w:hint="eastAsia"/>
                <w:b w:val="0"/>
                <w:bCs w:val="0"/>
                <w:kern w:val="2"/>
                <w:sz w:val="24"/>
                <w:szCs w:val="24"/>
              </w:rPr>
              <w:t>顾县</w:t>
            </w:r>
            <w:r w:rsidR="005073CB">
              <w:rPr>
                <w:rFonts w:hint="eastAsia"/>
                <w:b w:val="0"/>
                <w:bCs w:val="0"/>
                <w:kern w:val="2"/>
                <w:sz w:val="24"/>
                <w:szCs w:val="24"/>
              </w:rPr>
              <w:t>片区</w:t>
            </w:r>
            <w:proofErr w:type="gramEnd"/>
            <w:r w:rsidRPr="00F608BE">
              <w:rPr>
                <w:rFonts w:hint="eastAsia"/>
                <w:b w:val="0"/>
                <w:bCs w:val="0"/>
                <w:kern w:val="2"/>
                <w:sz w:val="24"/>
                <w:szCs w:val="24"/>
              </w:rPr>
              <w:t>史家湾工业区）内，本项目用地性质为工业用地（土地</w:t>
            </w:r>
            <w:r w:rsidRPr="00F608BE">
              <w:rPr>
                <w:b w:val="0"/>
                <w:bCs w:val="0"/>
                <w:kern w:val="2"/>
                <w:sz w:val="24"/>
                <w:szCs w:val="24"/>
              </w:rPr>
              <w:t>手续见</w:t>
            </w:r>
            <w:r w:rsidRPr="00F608BE">
              <w:rPr>
                <w:rFonts w:hint="eastAsia"/>
                <w:b w:val="0"/>
                <w:bCs w:val="0"/>
                <w:kern w:val="2"/>
                <w:sz w:val="24"/>
                <w:szCs w:val="24"/>
              </w:rPr>
              <w:t>附件</w:t>
            </w:r>
            <w:r w:rsidRPr="00F608BE">
              <w:rPr>
                <w:rFonts w:hint="eastAsia"/>
                <w:b w:val="0"/>
                <w:bCs w:val="0"/>
                <w:kern w:val="2"/>
                <w:sz w:val="24"/>
                <w:szCs w:val="24"/>
              </w:rPr>
              <w:t>4</w:t>
            </w:r>
            <w:r w:rsidRPr="00F608BE">
              <w:rPr>
                <w:rFonts w:hint="eastAsia"/>
                <w:b w:val="0"/>
                <w:bCs w:val="0"/>
                <w:kern w:val="2"/>
                <w:sz w:val="24"/>
                <w:szCs w:val="24"/>
              </w:rPr>
              <w:t>），</w:t>
            </w:r>
            <w:r w:rsidRPr="00F608BE">
              <w:rPr>
                <w:b w:val="0"/>
                <w:bCs w:val="0"/>
                <w:kern w:val="2"/>
                <w:sz w:val="24"/>
                <w:szCs w:val="24"/>
              </w:rPr>
              <w:t>厂区平面图见附图</w:t>
            </w:r>
            <w:r w:rsidRPr="00F608BE">
              <w:rPr>
                <w:rFonts w:hint="eastAsia"/>
                <w:b w:val="0"/>
                <w:bCs w:val="0"/>
                <w:kern w:val="2"/>
                <w:sz w:val="24"/>
                <w:szCs w:val="24"/>
              </w:rPr>
              <w:t>2</w:t>
            </w:r>
            <w:r w:rsidRPr="00F608BE">
              <w:rPr>
                <w:rFonts w:hint="eastAsia"/>
                <w:b w:val="0"/>
                <w:bCs w:val="0"/>
                <w:kern w:val="2"/>
                <w:sz w:val="24"/>
                <w:szCs w:val="24"/>
              </w:rPr>
              <w:t>。根据现场调查，项目东侧自南向北为河南嵩声电缆有限公司、空地和洛阳市营光电线电缆有限公司；西侧为东环路，隔路为河南华通电缆股份有限公司；南侧临</w:t>
            </w:r>
            <w:r w:rsidRPr="00F608BE">
              <w:rPr>
                <w:rFonts w:hint="eastAsia"/>
                <w:b w:val="0"/>
                <w:bCs w:val="0"/>
                <w:kern w:val="2"/>
                <w:sz w:val="24"/>
                <w:szCs w:val="24"/>
              </w:rPr>
              <w:t>310</w:t>
            </w:r>
            <w:r w:rsidRPr="00F608BE">
              <w:rPr>
                <w:rFonts w:hint="eastAsia"/>
                <w:b w:val="0"/>
                <w:bCs w:val="0"/>
                <w:kern w:val="2"/>
                <w:sz w:val="24"/>
                <w:szCs w:val="24"/>
              </w:rPr>
              <w:t>国道，隔路为史家湾村；厂区东南紧邻有史家湾村（零星居民）；北侧为南环路。</w:t>
            </w:r>
          </w:p>
          <w:p w:rsidR="00EA4351" w:rsidRPr="00F608BE" w:rsidRDefault="00B13C6B">
            <w:pPr>
              <w:spacing w:line="360" w:lineRule="auto"/>
              <w:rPr>
                <w:rFonts w:ascii="黑体" w:eastAsia="黑体" w:hAnsi="黑体"/>
                <w:sz w:val="24"/>
              </w:rPr>
            </w:pPr>
            <w:r w:rsidRPr="00F608BE">
              <w:rPr>
                <w:rFonts w:ascii="黑体" w:eastAsia="黑体" w:hAnsi="黑体" w:hint="eastAsia"/>
                <w:sz w:val="24"/>
              </w:rPr>
              <w:t>3.建设内容</w:t>
            </w:r>
          </w:p>
          <w:p w:rsidR="00EA4351" w:rsidRPr="00F608BE" w:rsidRDefault="00B13C6B">
            <w:pPr>
              <w:spacing w:line="360" w:lineRule="auto"/>
              <w:ind w:firstLineChars="200" w:firstLine="480"/>
              <w:rPr>
                <w:sz w:val="24"/>
              </w:rPr>
            </w:pPr>
            <w:r w:rsidRPr="00F608BE">
              <w:rPr>
                <w:rFonts w:hint="eastAsia"/>
                <w:sz w:val="24"/>
              </w:rPr>
              <w:t>本扩建工程</w:t>
            </w:r>
            <w:r w:rsidRPr="00F608BE">
              <w:rPr>
                <w:sz w:val="24"/>
              </w:rPr>
              <w:t>位于现有厂区内，</w:t>
            </w:r>
            <w:proofErr w:type="gramStart"/>
            <w:r w:rsidRPr="00F608BE">
              <w:rPr>
                <w:rFonts w:hint="eastAsia"/>
                <w:sz w:val="24"/>
              </w:rPr>
              <w:t>不</w:t>
            </w:r>
            <w:proofErr w:type="gramEnd"/>
            <w:r w:rsidRPr="00F608BE">
              <w:rPr>
                <w:rFonts w:hint="eastAsia"/>
                <w:sz w:val="24"/>
              </w:rPr>
              <w:t>新增占地，主要工程内容见下表。</w:t>
            </w:r>
          </w:p>
          <w:p w:rsidR="00EA4351" w:rsidRPr="00F608BE" w:rsidRDefault="00B13C6B">
            <w:pPr>
              <w:pStyle w:val="a0"/>
              <w:spacing w:line="520" w:lineRule="exact"/>
              <w:ind w:firstLine="480"/>
              <w:jc w:val="center"/>
              <w:rPr>
                <w:rFonts w:ascii="黑体" w:eastAsia="黑体" w:hAnsi="黑体"/>
                <w:sz w:val="24"/>
                <w:szCs w:val="24"/>
              </w:rPr>
            </w:pPr>
            <w:r w:rsidRPr="00F608BE">
              <w:rPr>
                <w:rFonts w:ascii="黑体" w:eastAsia="黑体" w:hAnsi="黑体" w:hint="eastAsia"/>
                <w:sz w:val="24"/>
                <w:szCs w:val="24"/>
              </w:rPr>
              <w:t>表2-1  主要工程内容一览表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1373"/>
              <w:gridCol w:w="729"/>
              <w:gridCol w:w="175"/>
              <w:gridCol w:w="839"/>
              <w:gridCol w:w="1148"/>
              <w:gridCol w:w="3175"/>
            </w:tblGrid>
            <w:tr w:rsidR="00EA4351" w:rsidRPr="00F608BE" w:rsidTr="005073CB">
              <w:trPr>
                <w:trHeight w:val="804"/>
                <w:jc w:val="center"/>
              </w:trPr>
              <w:tc>
                <w:tcPr>
                  <w:tcW w:w="574"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pacing w:line="340" w:lineRule="exact"/>
                    <w:jc w:val="center"/>
                    <w:rPr>
                      <w:rFonts w:ascii="黑体" w:eastAsia="黑体" w:hAnsi="黑体"/>
                      <w:kern w:val="0"/>
                      <w:szCs w:val="21"/>
                    </w:rPr>
                  </w:pPr>
                  <w:r w:rsidRPr="00F608BE">
                    <w:rPr>
                      <w:rFonts w:ascii="黑体" w:eastAsia="黑体" w:hAnsi="黑体" w:hint="eastAsia"/>
                      <w:kern w:val="0"/>
                      <w:szCs w:val="21"/>
                    </w:rPr>
                    <w:t>项目</w:t>
                  </w:r>
                </w:p>
                <w:p w:rsidR="00EA4351" w:rsidRPr="00F608BE" w:rsidRDefault="00B13C6B" w:rsidP="00810892">
                  <w:pPr>
                    <w:spacing w:line="340" w:lineRule="exact"/>
                    <w:jc w:val="center"/>
                    <w:rPr>
                      <w:rFonts w:ascii="黑体" w:eastAsia="黑体" w:hAnsi="黑体"/>
                      <w:kern w:val="0"/>
                      <w:szCs w:val="21"/>
                    </w:rPr>
                  </w:pPr>
                  <w:r w:rsidRPr="00F608BE">
                    <w:rPr>
                      <w:rFonts w:ascii="黑体" w:eastAsia="黑体" w:hAnsi="黑体" w:hint="eastAsia"/>
                      <w:kern w:val="0"/>
                      <w:szCs w:val="21"/>
                    </w:rPr>
                    <w:t>组成</w:t>
                  </w:r>
                </w:p>
              </w:tc>
              <w:tc>
                <w:tcPr>
                  <w:tcW w:w="817"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pacing w:line="340" w:lineRule="exact"/>
                    <w:jc w:val="center"/>
                    <w:rPr>
                      <w:rFonts w:ascii="黑体" w:eastAsia="黑体" w:hAnsi="黑体"/>
                      <w:kern w:val="0"/>
                      <w:szCs w:val="21"/>
                    </w:rPr>
                  </w:pPr>
                  <w:r w:rsidRPr="00F608BE">
                    <w:rPr>
                      <w:rFonts w:ascii="黑体" w:eastAsia="黑体" w:hAnsi="黑体" w:hint="eastAsia"/>
                      <w:kern w:val="0"/>
                      <w:szCs w:val="21"/>
                    </w:rPr>
                    <w:t>项目</w:t>
                  </w:r>
                </w:p>
                <w:p w:rsidR="00EA4351" w:rsidRPr="00F608BE" w:rsidRDefault="00B13C6B" w:rsidP="00810892">
                  <w:pPr>
                    <w:spacing w:line="340" w:lineRule="exact"/>
                    <w:jc w:val="center"/>
                    <w:rPr>
                      <w:rFonts w:ascii="黑体" w:eastAsia="黑体" w:hAnsi="黑体"/>
                      <w:kern w:val="0"/>
                      <w:szCs w:val="21"/>
                    </w:rPr>
                  </w:pPr>
                  <w:r w:rsidRPr="00F608BE">
                    <w:rPr>
                      <w:rFonts w:ascii="黑体" w:eastAsia="黑体" w:hAnsi="黑体" w:hint="eastAsia"/>
                      <w:kern w:val="0"/>
                      <w:szCs w:val="21"/>
                    </w:rPr>
                    <w:t>名称</w:t>
                  </w:r>
                </w:p>
              </w:tc>
              <w:tc>
                <w:tcPr>
                  <w:tcW w:w="1720" w:type="pct"/>
                  <w:gridSpan w:val="4"/>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pacing w:line="340" w:lineRule="exact"/>
                    <w:jc w:val="center"/>
                    <w:rPr>
                      <w:rFonts w:ascii="黑体" w:eastAsia="黑体" w:hAnsi="黑体"/>
                      <w:kern w:val="0"/>
                      <w:szCs w:val="21"/>
                    </w:rPr>
                  </w:pPr>
                  <w:r w:rsidRPr="00F608BE">
                    <w:rPr>
                      <w:rFonts w:ascii="黑体" w:eastAsia="黑体" w:hAnsi="黑体" w:hint="eastAsia"/>
                      <w:kern w:val="0"/>
                      <w:szCs w:val="21"/>
                    </w:rPr>
                    <w:t>建设内容</w:t>
                  </w:r>
                </w:p>
              </w:tc>
              <w:tc>
                <w:tcPr>
                  <w:tcW w:w="1889"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pacing w:line="340" w:lineRule="exact"/>
                    <w:jc w:val="center"/>
                    <w:rPr>
                      <w:rFonts w:ascii="黑体" w:eastAsia="黑体" w:hAnsi="黑体"/>
                      <w:kern w:val="0"/>
                      <w:szCs w:val="21"/>
                    </w:rPr>
                  </w:pPr>
                  <w:r w:rsidRPr="00F608BE">
                    <w:rPr>
                      <w:rFonts w:ascii="黑体" w:eastAsia="黑体" w:hAnsi="黑体" w:hint="eastAsia"/>
                      <w:kern w:val="0"/>
                      <w:szCs w:val="21"/>
                    </w:rPr>
                    <w:t>备注</w:t>
                  </w:r>
                </w:p>
              </w:tc>
            </w:tr>
            <w:tr w:rsidR="00EA4351" w:rsidRPr="00F608BE" w:rsidTr="005073CB">
              <w:trPr>
                <w:trHeight w:val="454"/>
                <w:jc w:val="center"/>
              </w:trPr>
              <w:tc>
                <w:tcPr>
                  <w:tcW w:w="574" w:type="pct"/>
                  <w:vMerge w:val="restart"/>
                  <w:tcBorders>
                    <w:top w:val="single" w:sz="4" w:space="0" w:color="auto"/>
                    <w:left w:val="single" w:sz="4" w:space="0" w:color="auto"/>
                    <w:right w:val="single" w:sz="4" w:space="0" w:color="auto"/>
                  </w:tcBorders>
                  <w:vAlign w:val="center"/>
                </w:tcPr>
                <w:p w:rsidR="00EA4351" w:rsidRPr="00F608BE" w:rsidRDefault="00B13C6B" w:rsidP="00810892">
                  <w:pPr>
                    <w:tabs>
                      <w:tab w:val="left" w:leader="middleDot" w:pos="8399"/>
                    </w:tabs>
                    <w:adjustRightInd w:val="0"/>
                    <w:snapToGrid w:val="0"/>
                    <w:spacing w:line="340" w:lineRule="exact"/>
                    <w:jc w:val="center"/>
                    <w:rPr>
                      <w:szCs w:val="21"/>
                    </w:rPr>
                  </w:pPr>
                  <w:r w:rsidRPr="00F608BE">
                    <w:rPr>
                      <w:rFonts w:hint="eastAsia"/>
                      <w:szCs w:val="21"/>
                    </w:rPr>
                    <w:t>主体</w:t>
                  </w:r>
                </w:p>
                <w:p w:rsidR="00EA4351" w:rsidRPr="00F608BE" w:rsidRDefault="00B13C6B" w:rsidP="00810892">
                  <w:pPr>
                    <w:tabs>
                      <w:tab w:val="left" w:leader="middleDot" w:pos="8399"/>
                    </w:tabs>
                    <w:adjustRightInd w:val="0"/>
                    <w:snapToGrid w:val="0"/>
                    <w:spacing w:line="340" w:lineRule="exact"/>
                    <w:jc w:val="center"/>
                    <w:rPr>
                      <w:szCs w:val="21"/>
                    </w:rPr>
                  </w:pPr>
                  <w:r w:rsidRPr="00F608BE">
                    <w:rPr>
                      <w:rFonts w:hint="eastAsia"/>
                      <w:szCs w:val="21"/>
                    </w:rPr>
                    <w:t>工程</w:t>
                  </w:r>
                </w:p>
              </w:tc>
              <w:tc>
                <w:tcPr>
                  <w:tcW w:w="817"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tabs>
                      <w:tab w:val="left" w:leader="middleDot" w:pos="8399"/>
                    </w:tabs>
                    <w:adjustRightInd w:val="0"/>
                    <w:snapToGrid w:val="0"/>
                    <w:spacing w:line="340" w:lineRule="exact"/>
                    <w:jc w:val="center"/>
                    <w:rPr>
                      <w:bCs/>
                      <w:szCs w:val="21"/>
                    </w:rPr>
                  </w:pPr>
                  <w:r w:rsidRPr="00F608BE">
                    <w:rPr>
                      <w:rFonts w:hint="eastAsia"/>
                      <w:bCs/>
                      <w:szCs w:val="21"/>
                    </w:rPr>
                    <w:t>三车间</w:t>
                  </w:r>
                </w:p>
              </w:tc>
              <w:tc>
                <w:tcPr>
                  <w:tcW w:w="1720" w:type="pct"/>
                  <w:gridSpan w:val="4"/>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tabs>
                      <w:tab w:val="left" w:leader="middleDot" w:pos="8399"/>
                    </w:tabs>
                    <w:adjustRightInd w:val="0"/>
                    <w:snapToGrid w:val="0"/>
                    <w:spacing w:line="340" w:lineRule="exact"/>
                    <w:jc w:val="left"/>
                    <w:rPr>
                      <w:bCs/>
                      <w:szCs w:val="21"/>
                    </w:rPr>
                  </w:pPr>
                  <w:r w:rsidRPr="00F608BE">
                    <w:rPr>
                      <w:rFonts w:hint="eastAsia"/>
                      <w:bCs/>
                      <w:szCs w:val="21"/>
                    </w:rPr>
                    <w:t>建筑面积</w:t>
                  </w:r>
                  <w:r w:rsidRPr="00F608BE">
                    <w:rPr>
                      <w:szCs w:val="21"/>
                    </w:rPr>
                    <w:t>28297.5m</w:t>
                  </w:r>
                  <w:r w:rsidRPr="00F608BE">
                    <w:rPr>
                      <w:szCs w:val="21"/>
                      <w:vertAlign w:val="superscript"/>
                    </w:rPr>
                    <w:t>2</w:t>
                  </w:r>
                  <w:r w:rsidRPr="00F608BE">
                    <w:rPr>
                      <w:rFonts w:hint="eastAsia"/>
                      <w:bCs/>
                      <w:szCs w:val="21"/>
                    </w:rPr>
                    <w:t>，钢结构</w:t>
                  </w:r>
                </w:p>
              </w:tc>
              <w:tc>
                <w:tcPr>
                  <w:tcW w:w="1889"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tabs>
                      <w:tab w:val="left" w:leader="middleDot" w:pos="8399"/>
                    </w:tabs>
                    <w:adjustRightInd w:val="0"/>
                    <w:snapToGrid w:val="0"/>
                    <w:spacing w:line="340" w:lineRule="exact"/>
                    <w:jc w:val="left"/>
                    <w:rPr>
                      <w:bCs/>
                      <w:szCs w:val="21"/>
                    </w:rPr>
                  </w:pPr>
                  <w:r w:rsidRPr="00F608BE">
                    <w:rPr>
                      <w:rFonts w:hint="eastAsia"/>
                      <w:bCs/>
                      <w:szCs w:val="21"/>
                    </w:rPr>
                    <w:t>依托现有，在预留位置新增</w:t>
                  </w:r>
                  <w:proofErr w:type="gramStart"/>
                  <w:r w:rsidRPr="00F608BE">
                    <w:rPr>
                      <w:rFonts w:hint="eastAsia"/>
                      <w:bCs/>
                      <w:szCs w:val="21"/>
                    </w:rPr>
                    <w:t>1</w:t>
                  </w:r>
                  <w:r w:rsidRPr="00F608BE">
                    <w:rPr>
                      <w:rFonts w:hint="eastAsia"/>
                      <w:bCs/>
                      <w:szCs w:val="21"/>
                    </w:rPr>
                    <w:t>台铝大拉机</w:t>
                  </w:r>
                  <w:proofErr w:type="gramEnd"/>
                  <w:r w:rsidRPr="00F608BE">
                    <w:rPr>
                      <w:rFonts w:hint="eastAsia"/>
                      <w:bCs/>
                      <w:szCs w:val="21"/>
                    </w:rPr>
                    <w:t>、</w:t>
                  </w:r>
                  <w:r w:rsidRPr="00F608BE">
                    <w:rPr>
                      <w:rFonts w:hint="eastAsia"/>
                      <w:bCs/>
                      <w:szCs w:val="21"/>
                    </w:rPr>
                    <w:t>1</w:t>
                  </w:r>
                  <w:r w:rsidRPr="00F608BE">
                    <w:rPr>
                      <w:rFonts w:hint="eastAsia"/>
                      <w:bCs/>
                      <w:szCs w:val="21"/>
                    </w:rPr>
                    <w:t>台</w:t>
                  </w:r>
                  <w:proofErr w:type="gramStart"/>
                  <w:r w:rsidRPr="00F608BE">
                    <w:rPr>
                      <w:rFonts w:hint="eastAsia"/>
                      <w:bCs/>
                      <w:szCs w:val="21"/>
                    </w:rPr>
                    <w:t>双头铝大拉机</w:t>
                  </w:r>
                  <w:proofErr w:type="gramEnd"/>
                  <w:r w:rsidRPr="00F608BE">
                    <w:rPr>
                      <w:rFonts w:hint="eastAsia"/>
                      <w:bCs/>
                      <w:szCs w:val="21"/>
                    </w:rPr>
                    <w:t>、</w:t>
                  </w:r>
                  <w:r w:rsidRPr="00F608BE">
                    <w:rPr>
                      <w:rFonts w:hint="eastAsia"/>
                      <w:bCs/>
                      <w:szCs w:val="21"/>
                    </w:rPr>
                    <w:t>2</w:t>
                  </w:r>
                  <w:r w:rsidRPr="00F608BE">
                    <w:rPr>
                      <w:rFonts w:hint="eastAsia"/>
                      <w:bCs/>
                      <w:szCs w:val="21"/>
                    </w:rPr>
                    <w:t>台框绞机，</w:t>
                  </w:r>
                  <w:r w:rsidRPr="00F608BE">
                    <w:rPr>
                      <w:rFonts w:hint="eastAsia"/>
                      <w:bCs/>
                      <w:szCs w:val="21"/>
                    </w:rPr>
                    <w:t>1</w:t>
                  </w:r>
                  <w:r w:rsidRPr="00F608BE">
                    <w:rPr>
                      <w:rFonts w:hint="eastAsia"/>
                      <w:bCs/>
                      <w:szCs w:val="21"/>
                    </w:rPr>
                    <w:t>台弓形成缆机</w:t>
                  </w:r>
                </w:p>
              </w:tc>
            </w:tr>
            <w:tr w:rsidR="00EA4351" w:rsidRPr="00F608BE" w:rsidTr="005073CB">
              <w:trPr>
                <w:trHeight w:val="454"/>
                <w:jc w:val="center"/>
              </w:trPr>
              <w:tc>
                <w:tcPr>
                  <w:tcW w:w="574" w:type="pct"/>
                  <w:vMerge/>
                  <w:tcBorders>
                    <w:left w:val="single" w:sz="4" w:space="0" w:color="auto"/>
                    <w:right w:val="single" w:sz="4" w:space="0" w:color="auto"/>
                  </w:tcBorders>
                  <w:vAlign w:val="center"/>
                </w:tcPr>
                <w:p w:rsidR="00EA4351" w:rsidRPr="00F608BE" w:rsidRDefault="00EA4351" w:rsidP="00810892">
                  <w:pPr>
                    <w:tabs>
                      <w:tab w:val="left" w:leader="middleDot" w:pos="8399"/>
                    </w:tabs>
                    <w:adjustRightInd w:val="0"/>
                    <w:snapToGrid w:val="0"/>
                    <w:spacing w:line="340" w:lineRule="exact"/>
                    <w:jc w:val="center"/>
                    <w:rPr>
                      <w:szCs w:val="21"/>
                    </w:rPr>
                  </w:pPr>
                </w:p>
              </w:tc>
              <w:tc>
                <w:tcPr>
                  <w:tcW w:w="817"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tabs>
                      <w:tab w:val="left" w:leader="middleDot" w:pos="8399"/>
                    </w:tabs>
                    <w:adjustRightInd w:val="0"/>
                    <w:snapToGrid w:val="0"/>
                    <w:spacing w:line="340" w:lineRule="exact"/>
                    <w:jc w:val="center"/>
                    <w:rPr>
                      <w:bCs/>
                      <w:szCs w:val="21"/>
                    </w:rPr>
                  </w:pPr>
                  <w:r w:rsidRPr="00F608BE">
                    <w:rPr>
                      <w:rFonts w:asciiTheme="minorEastAsia" w:eastAsiaTheme="minorEastAsia" w:hAnsiTheme="minorEastAsia" w:hint="eastAsia"/>
                      <w:szCs w:val="21"/>
                    </w:rPr>
                    <w:t>四车间</w:t>
                  </w:r>
                </w:p>
              </w:tc>
              <w:tc>
                <w:tcPr>
                  <w:tcW w:w="1720" w:type="pct"/>
                  <w:gridSpan w:val="4"/>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tabs>
                      <w:tab w:val="left" w:leader="middleDot" w:pos="8399"/>
                    </w:tabs>
                    <w:adjustRightInd w:val="0"/>
                    <w:snapToGrid w:val="0"/>
                    <w:spacing w:line="340" w:lineRule="exact"/>
                    <w:jc w:val="left"/>
                    <w:rPr>
                      <w:bCs/>
                      <w:szCs w:val="21"/>
                    </w:rPr>
                  </w:pPr>
                  <w:r w:rsidRPr="00F608BE">
                    <w:rPr>
                      <w:rFonts w:hint="eastAsia"/>
                      <w:bCs/>
                      <w:szCs w:val="21"/>
                    </w:rPr>
                    <w:t>建筑面积</w:t>
                  </w:r>
                  <w:r w:rsidRPr="00F608BE">
                    <w:rPr>
                      <w:rFonts w:hint="eastAsia"/>
                      <w:szCs w:val="21"/>
                    </w:rPr>
                    <w:t>33957.5</w:t>
                  </w:r>
                  <w:r w:rsidRPr="00F608BE">
                    <w:rPr>
                      <w:rFonts w:hint="eastAsia"/>
                      <w:kern w:val="0"/>
                    </w:rPr>
                    <w:t xml:space="preserve"> m</w:t>
                  </w:r>
                  <w:r w:rsidRPr="00F608BE">
                    <w:rPr>
                      <w:rFonts w:hint="eastAsia"/>
                      <w:kern w:val="0"/>
                      <w:vertAlign w:val="superscript"/>
                    </w:rPr>
                    <w:t>2</w:t>
                  </w:r>
                  <w:r w:rsidRPr="00F608BE">
                    <w:rPr>
                      <w:rFonts w:hint="eastAsia"/>
                      <w:bCs/>
                      <w:szCs w:val="21"/>
                    </w:rPr>
                    <w:t>，钢结构</w:t>
                  </w:r>
                </w:p>
              </w:tc>
              <w:tc>
                <w:tcPr>
                  <w:tcW w:w="1889"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tabs>
                      <w:tab w:val="left" w:leader="middleDot" w:pos="8399"/>
                    </w:tabs>
                    <w:adjustRightInd w:val="0"/>
                    <w:snapToGrid w:val="0"/>
                    <w:spacing w:line="340" w:lineRule="exact"/>
                    <w:jc w:val="left"/>
                    <w:rPr>
                      <w:bCs/>
                      <w:szCs w:val="21"/>
                    </w:rPr>
                  </w:pPr>
                  <w:r w:rsidRPr="00F608BE">
                    <w:rPr>
                      <w:rFonts w:hint="eastAsia"/>
                      <w:bCs/>
                      <w:szCs w:val="21"/>
                    </w:rPr>
                    <w:t>依托现有，在四车间</w:t>
                  </w:r>
                  <w:proofErr w:type="gramStart"/>
                  <w:r w:rsidRPr="00F608BE">
                    <w:rPr>
                      <w:rFonts w:hint="eastAsia"/>
                      <w:bCs/>
                      <w:szCs w:val="21"/>
                    </w:rPr>
                    <w:t>东跨</w:t>
                  </w:r>
                  <w:r w:rsidR="00F608BE">
                    <w:rPr>
                      <w:rFonts w:hint="eastAsia"/>
                      <w:bCs/>
                      <w:szCs w:val="21"/>
                    </w:rPr>
                    <w:t>调整</w:t>
                  </w:r>
                  <w:proofErr w:type="gramEnd"/>
                  <w:r w:rsidR="00F608BE">
                    <w:rPr>
                      <w:bCs/>
                      <w:szCs w:val="21"/>
                    </w:rPr>
                    <w:t>氩弧焊管机和灌浆机位置，</w:t>
                  </w:r>
                  <w:r w:rsidRPr="00F608BE">
                    <w:rPr>
                      <w:rFonts w:hint="eastAsia"/>
                      <w:bCs/>
                      <w:szCs w:val="21"/>
                    </w:rPr>
                    <w:t>新增</w:t>
                  </w:r>
                  <w:r w:rsidRPr="00F608BE">
                    <w:rPr>
                      <w:rFonts w:hint="eastAsia"/>
                      <w:bCs/>
                      <w:szCs w:val="21"/>
                    </w:rPr>
                    <w:t>2</w:t>
                  </w:r>
                  <w:r w:rsidRPr="00F608BE">
                    <w:rPr>
                      <w:rFonts w:hint="eastAsia"/>
                      <w:bCs/>
                      <w:szCs w:val="21"/>
                    </w:rPr>
                    <w:t>条三层共挤生产线，</w:t>
                  </w:r>
                  <w:proofErr w:type="gramStart"/>
                  <w:r w:rsidRPr="00F608BE">
                    <w:rPr>
                      <w:rFonts w:hint="eastAsia"/>
                      <w:bCs/>
                      <w:szCs w:val="21"/>
                    </w:rPr>
                    <w:t>1</w:t>
                  </w:r>
                  <w:r w:rsidRPr="00F608BE">
                    <w:rPr>
                      <w:rFonts w:hint="eastAsia"/>
                      <w:bCs/>
                      <w:szCs w:val="21"/>
                    </w:rPr>
                    <w:t>台铜大拉机</w:t>
                  </w:r>
                  <w:proofErr w:type="gramEnd"/>
                  <w:r w:rsidRPr="00F608BE">
                    <w:rPr>
                      <w:rFonts w:hint="eastAsia"/>
                      <w:bCs/>
                      <w:szCs w:val="21"/>
                    </w:rPr>
                    <w:t>，</w:t>
                  </w:r>
                  <w:r w:rsidRPr="00F608BE">
                    <w:rPr>
                      <w:rFonts w:hint="eastAsia"/>
                      <w:bCs/>
                      <w:szCs w:val="21"/>
                    </w:rPr>
                    <w:t>1</w:t>
                  </w:r>
                  <w:r w:rsidRPr="00F608BE">
                    <w:rPr>
                      <w:rFonts w:hint="eastAsia"/>
                      <w:bCs/>
                      <w:szCs w:val="21"/>
                    </w:rPr>
                    <w:t>台框绞机，</w:t>
                  </w:r>
                  <w:r w:rsidRPr="00F608BE">
                    <w:rPr>
                      <w:rFonts w:hint="eastAsia"/>
                      <w:bCs/>
                      <w:szCs w:val="21"/>
                    </w:rPr>
                    <w:t>1</w:t>
                  </w:r>
                  <w:r w:rsidRPr="00F608BE">
                    <w:rPr>
                      <w:rFonts w:hint="eastAsia"/>
                      <w:bCs/>
                      <w:szCs w:val="21"/>
                    </w:rPr>
                    <w:t>台绕包机</w:t>
                  </w:r>
                </w:p>
              </w:tc>
            </w:tr>
            <w:tr w:rsidR="00EA4351" w:rsidRPr="00F608BE" w:rsidTr="005073CB">
              <w:trPr>
                <w:trHeight w:val="454"/>
                <w:jc w:val="center"/>
              </w:trPr>
              <w:tc>
                <w:tcPr>
                  <w:tcW w:w="574" w:type="pct"/>
                  <w:vMerge/>
                  <w:tcBorders>
                    <w:left w:val="single" w:sz="4" w:space="0" w:color="auto"/>
                    <w:right w:val="single" w:sz="4" w:space="0" w:color="auto"/>
                  </w:tcBorders>
                  <w:vAlign w:val="center"/>
                </w:tcPr>
                <w:p w:rsidR="00EA4351" w:rsidRPr="00F608BE" w:rsidRDefault="00EA4351" w:rsidP="00810892">
                  <w:pPr>
                    <w:tabs>
                      <w:tab w:val="left" w:leader="middleDot" w:pos="8399"/>
                    </w:tabs>
                    <w:adjustRightInd w:val="0"/>
                    <w:snapToGrid w:val="0"/>
                    <w:spacing w:line="340" w:lineRule="exact"/>
                    <w:jc w:val="center"/>
                    <w:rPr>
                      <w:szCs w:val="21"/>
                    </w:rPr>
                  </w:pPr>
                </w:p>
              </w:tc>
              <w:tc>
                <w:tcPr>
                  <w:tcW w:w="817"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tabs>
                      <w:tab w:val="left" w:leader="middleDot" w:pos="8399"/>
                    </w:tabs>
                    <w:adjustRightInd w:val="0"/>
                    <w:snapToGrid w:val="0"/>
                    <w:spacing w:line="340" w:lineRule="exact"/>
                    <w:jc w:val="center"/>
                    <w:rPr>
                      <w:rFonts w:asciiTheme="minorEastAsia" w:eastAsiaTheme="minorEastAsia" w:hAnsiTheme="minorEastAsia"/>
                      <w:szCs w:val="21"/>
                    </w:rPr>
                  </w:pPr>
                  <w:r w:rsidRPr="00F608BE">
                    <w:rPr>
                      <w:rFonts w:asciiTheme="minorEastAsia" w:eastAsiaTheme="minorEastAsia" w:hAnsiTheme="minorEastAsia" w:hint="eastAsia"/>
                      <w:szCs w:val="21"/>
                    </w:rPr>
                    <w:t>四车间西侧仓库</w:t>
                  </w:r>
                </w:p>
              </w:tc>
              <w:tc>
                <w:tcPr>
                  <w:tcW w:w="1720" w:type="pct"/>
                  <w:gridSpan w:val="4"/>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tabs>
                      <w:tab w:val="left" w:leader="middleDot" w:pos="8399"/>
                    </w:tabs>
                    <w:adjustRightInd w:val="0"/>
                    <w:snapToGrid w:val="0"/>
                    <w:spacing w:line="340" w:lineRule="exact"/>
                    <w:jc w:val="left"/>
                    <w:rPr>
                      <w:bCs/>
                      <w:szCs w:val="21"/>
                    </w:rPr>
                  </w:pPr>
                  <w:r w:rsidRPr="00F608BE">
                    <w:rPr>
                      <w:rFonts w:hint="eastAsia"/>
                      <w:bCs/>
                      <w:szCs w:val="21"/>
                    </w:rPr>
                    <w:t>建筑面积</w:t>
                  </w:r>
                  <w:r w:rsidRPr="00F608BE">
                    <w:rPr>
                      <w:rFonts w:hint="eastAsia"/>
                      <w:szCs w:val="21"/>
                    </w:rPr>
                    <w:t>6210</w:t>
                  </w:r>
                  <w:r w:rsidRPr="00F608BE">
                    <w:rPr>
                      <w:rFonts w:hint="eastAsia"/>
                      <w:kern w:val="0"/>
                    </w:rPr>
                    <w:t>m</w:t>
                  </w:r>
                  <w:r w:rsidRPr="00F608BE">
                    <w:rPr>
                      <w:rFonts w:hint="eastAsia"/>
                      <w:kern w:val="0"/>
                      <w:vertAlign w:val="superscript"/>
                    </w:rPr>
                    <w:t>2</w:t>
                  </w:r>
                  <w:r w:rsidRPr="00F608BE">
                    <w:rPr>
                      <w:rFonts w:hint="eastAsia"/>
                      <w:bCs/>
                      <w:szCs w:val="21"/>
                    </w:rPr>
                    <w:t>，钢结构</w:t>
                  </w:r>
                </w:p>
              </w:tc>
              <w:tc>
                <w:tcPr>
                  <w:tcW w:w="1889"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5073CB">
                  <w:pPr>
                    <w:tabs>
                      <w:tab w:val="left" w:leader="middleDot" w:pos="8399"/>
                    </w:tabs>
                    <w:adjustRightInd w:val="0"/>
                    <w:snapToGrid w:val="0"/>
                    <w:spacing w:line="340" w:lineRule="exact"/>
                    <w:jc w:val="left"/>
                    <w:rPr>
                      <w:bCs/>
                      <w:szCs w:val="21"/>
                    </w:rPr>
                  </w:pPr>
                  <w:r w:rsidRPr="00F608BE">
                    <w:rPr>
                      <w:rFonts w:hint="eastAsia"/>
                      <w:bCs/>
                      <w:szCs w:val="21"/>
                    </w:rPr>
                    <w:t>依托现有，</w:t>
                  </w:r>
                  <w:r w:rsidRPr="00F608BE">
                    <w:rPr>
                      <w:rFonts w:asciiTheme="minorEastAsia" w:eastAsiaTheme="minorEastAsia" w:hAnsiTheme="minorEastAsia" w:hint="eastAsia"/>
                      <w:szCs w:val="21"/>
                    </w:rPr>
                    <w:t>西侧仓库内新增1台挤塑机，1台沥青</w:t>
                  </w:r>
                  <w:r w:rsidR="005073CB">
                    <w:rPr>
                      <w:rFonts w:asciiTheme="minorEastAsia" w:eastAsiaTheme="minorEastAsia" w:hAnsiTheme="minorEastAsia" w:hint="eastAsia"/>
                      <w:szCs w:val="21"/>
                    </w:rPr>
                    <w:t>密封</w:t>
                  </w:r>
                  <w:r w:rsidRPr="00F608BE">
                    <w:rPr>
                      <w:rFonts w:asciiTheme="minorEastAsia" w:eastAsiaTheme="minorEastAsia" w:hAnsiTheme="minorEastAsia" w:hint="eastAsia"/>
                      <w:szCs w:val="21"/>
                    </w:rPr>
                    <w:t>机，2台</w:t>
                  </w:r>
                  <w:proofErr w:type="gramStart"/>
                  <w:r w:rsidRPr="00F608BE">
                    <w:rPr>
                      <w:rFonts w:asciiTheme="minorEastAsia" w:eastAsiaTheme="minorEastAsia" w:hAnsiTheme="minorEastAsia" w:hint="eastAsia"/>
                      <w:szCs w:val="21"/>
                    </w:rPr>
                    <w:t>铠</w:t>
                  </w:r>
                  <w:proofErr w:type="gramEnd"/>
                  <w:r w:rsidRPr="00F608BE">
                    <w:rPr>
                      <w:rFonts w:asciiTheme="minorEastAsia" w:eastAsiaTheme="minorEastAsia" w:hAnsiTheme="minorEastAsia" w:hint="eastAsia"/>
                      <w:szCs w:val="21"/>
                    </w:rPr>
                    <w:t>装机，检测设备</w:t>
                  </w:r>
                  <w:proofErr w:type="gramStart"/>
                  <w:r w:rsidRPr="00F608BE">
                    <w:rPr>
                      <w:rFonts w:asciiTheme="minorEastAsia" w:eastAsiaTheme="minorEastAsia" w:hAnsiTheme="minorEastAsia" w:hint="eastAsia"/>
                      <w:szCs w:val="21"/>
                    </w:rPr>
                    <w:t>测偏仪</w:t>
                  </w:r>
                  <w:proofErr w:type="gramEnd"/>
                  <w:r w:rsidRPr="00F608BE">
                    <w:rPr>
                      <w:rFonts w:asciiTheme="minorEastAsia" w:eastAsiaTheme="minorEastAsia" w:hAnsiTheme="minorEastAsia" w:hint="eastAsia"/>
                      <w:szCs w:val="21"/>
                    </w:rPr>
                    <w:t>3台，冲击电压测试设备2台</w:t>
                  </w:r>
                </w:p>
              </w:tc>
            </w:tr>
            <w:tr w:rsidR="00EA4351" w:rsidRPr="00F608BE" w:rsidTr="005073CB">
              <w:trPr>
                <w:trHeight w:val="454"/>
                <w:jc w:val="center"/>
              </w:trPr>
              <w:tc>
                <w:tcPr>
                  <w:tcW w:w="574" w:type="pct"/>
                  <w:vMerge/>
                  <w:tcBorders>
                    <w:left w:val="single" w:sz="4" w:space="0" w:color="auto"/>
                    <w:right w:val="single" w:sz="4" w:space="0" w:color="auto"/>
                  </w:tcBorders>
                  <w:vAlign w:val="center"/>
                </w:tcPr>
                <w:p w:rsidR="00EA4351" w:rsidRPr="00F608BE" w:rsidRDefault="00EA4351" w:rsidP="00810892">
                  <w:pPr>
                    <w:tabs>
                      <w:tab w:val="left" w:leader="middleDot" w:pos="8399"/>
                    </w:tabs>
                    <w:adjustRightInd w:val="0"/>
                    <w:snapToGrid w:val="0"/>
                    <w:spacing w:line="340" w:lineRule="exact"/>
                    <w:jc w:val="center"/>
                    <w:rPr>
                      <w:szCs w:val="21"/>
                    </w:rPr>
                  </w:pPr>
                </w:p>
              </w:tc>
              <w:tc>
                <w:tcPr>
                  <w:tcW w:w="817"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tabs>
                      <w:tab w:val="left" w:leader="middleDot" w:pos="8399"/>
                    </w:tabs>
                    <w:adjustRightInd w:val="0"/>
                    <w:snapToGrid w:val="0"/>
                    <w:spacing w:line="340" w:lineRule="exact"/>
                    <w:jc w:val="center"/>
                    <w:rPr>
                      <w:rFonts w:asciiTheme="minorEastAsia" w:eastAsiaTheme="minorEastAsia" w:hAnsiTheme="minorEastAsia"/>
                      <w:szCs w:val="21"/>
                    </w:rPr>
                  </w:pPr>
                  <w:r w:rsidRPr="00F608BE">
                    <w:rPr>
                      <w:rFonts w:asciiTheme="minorEastAsia" w:eastAsiaTheme="minorEastAsia" w:hAnsiTheme="minorEastAsia" w:hint="eastAsia"/>
                      <w:szCs w:val="21"/>
                    </w:rPr>
                    <w:t>四车间南侧备件库</w:t>
                  </w:r>
                </w:p>
              </w:tc>
              <w:tc>
                <w:tcPr>
                  <w:tcW w:w="1720" w:type="pct"/>
                  <w:gridSpan w:val="4"/>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tabs>
                      <w:tab w:val="left" w:leader="middleDot" w:pos="8399"/>
                    </w:tabs>
                    <w:adjustRightInd w:val="0"/>
                    <w:snapToGrid w:val="0"/>
                    <w:spacing w:line="340" w:lineRule="exact"/>
                    <w:jc w:val="left"/>
                    <w:rPr>
                      <w:bCs/>
                      <w:szCs w:val="21"/>
                    </w:rPr>
                  </w:pPr>
                  <w:r w:rsidRPr="00F608BE">
                    <w:rPr>
                      <w:rFonts w:hint="eastAsia"/>
                      <w:bCs/>
                      <w:szCs w:val="21"/>
                    </w:rPr>
                    <w:t>建筑面积</w:t>
                  </w:r>
                  <w:r w:rsidRPr="00F608BE">
                    <w:rPr>
                      <w:rFonts w:hint="eastAsia"/>
                      <w:szCs w:val="21"/>
                    </w:rPr>
                    <w:t>2880</w:t>
                  </w:r>
                  <w:r w:rsidRPr="00F608BE">
                    <w:rPr>
                      <w:rFonts w:hint="eastAsia"/>
                      <w:kern w:val="0"/>
                    </w:rPr>
                    <w:t xml:space="preserve"> m</w:t>
                  </w:r>
                  <w:r w:rsidRPr="00F608BE">
                    <w:rPr>
                      <w:rFonts w:hint="eastAsia"/>
                      <w:kern w:val="0"/>
                      <w:vertAlign w:val="superscript"/>
                    </w:rPr>
                    <w:t>2</w:t>
                  </w:r>
                  <w:r w:rsidRPr="00F608BE">
                    <w:rPr>
                      <w:rFonts w:hint="eastAsia"/>
                      <w:bCs/>
                      <w:szCs w:val="21"/>
                    </w:rPr>
                    <w:t>，钢结构</w:t>
                  </w:r>
                </w:p>
              </w:tc>
              <w:tc>
                <w:tcPr>
                  <w:tcW w:w="1889"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5073CB">
                  <w:pPr>
                    <w:tabs>
                      <w:tab w:val="left" w:leader="middleDot" w:pos="8399"/>
                    </w:tabs>
                    <w:adjustRightInd w:val="0"/>
                    <w:snapToGrid w:val="0"/>
                    <w:spacing w:line="340" w:lineRule="exact"/>
                    <w:jc w:val="left"/>
                    <w:rPr>
                      <w:bCs/>
                      <w:szCs w:val="21"/>
                    </w:rPr>
                  </w:pPr>
                  <w:r w:rsidRPr="00F608BE">
                    <w:rPr>
                      <w:rFonts w:hint="eastAsia"/>
                      <w:bCs/>
                      <w:szCs w:val="21"/>
                    </w:rPr>
                    <w:t>依托现有，在备件库内新增</w:t>
                  </w:r>
                  <w:r w:rsidRPr="00F608BE">
                    <w:rPr>
                      <w:rFonts w:hint="eastAsia"/>
                      <w:bCs/>
                      <w:szCs w:val="21"/>
                    </w:rPr>
                    <w:t>1</w:t>
                  </w:r>
                  <w:r w:rsidR="005073CB">
                    <w:rPr>
                      <w:rFonts w:hint="eastAsia"/>
                      <w:bCs/>
                      <w:szCs w:val="21"/>
                    </w:rPr>
                    <w:t>台</w:t>
                  </w:r>
                  <w:r w:rsidR="005073CB" w:rsidRPr="005073CB">
                    <w:rPr>
                      <w:rFonts w:hint="eastAsia"/>
                      <w:bCs/>
                      <w:szCs w:val="21"/>
                    </w:rPr>
                    <w:t>硅橡胶挤出机</w:t>
                  </w:r>
                </w:p>
              </w:tc>
            </w:tr>
            <w:tr w:rsidR="00EA4351" w:rsidRPr="00F608BE" w:rsidTr="005073CB">
              <w:trPr>
                <w:trHeight w:val="454"/>
                <w:jc w:val="center"/>
              </w:trPr>
              <w:tc>
                <w:tcPr>
                  <w:tcW w:w="574" w:type="pct"/>
                  <w:vMerge/>
                  <w:tcBorders>
                    <w:top w:val="single" w:sz="4" w:space="0" w:color="auto"/>
                    <w:left w:val="single" w:sz="4" w:space="0" w:color="auto"/>
                    <w:right w:val="single" w:sz="4" w:space="0" w:color="auto"/>
                  </w:tcBorders>
                  <w:vAlign w:val="center"/>
                </w:tcPr>
                <w:p w:rsidR="00EA4351" w:rsidRPr="00F608BE" w:rsidRDefault="00EA4351" w:rsidP="00810892">
                  <w:pPr>
                    <w:tabs>
                      <w:tab w:val="left" w:leader="middleDot" w:pos="8399"/>
                    </w:tabs>
                    <w:adjustRightInd w:val="0"/>
                    <w:snapToGrid w:val="0"/>
                    <w:spacing w:line="340" w:lineRule="exact"/>
                    <w:jc w:val="center"/>
                    <w:rPr>
                      <w:szCs w:val="21"/>
                    </w:rPr>
                  </w:pPr>
                </w:p>
              </w:tc>
              <w:tc>
                <w:tcPr>
                  <w:tcW w:w="817"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tabs>
                      <w:tab w:val="left" w:leader="middleDot" w:pos="8399"/>
                    </w:tabs>
                    <w:adjustRightInd w:val="0"/>
                    <w:snapToGrid w:val="0"/>
                    <w:spacing w:line="340" w:lineRule="exact"/>
                    <w:jc w:val="center"/>
                    <w:rPr>
                      <w:rFonts w:asciiTheme="minorEastAsia" w:eastAsiaTheme="minorEastAsia" w:hAnsiTheme="minorEastAsia"/>
                      <w:szCs w:val="21"/>
                    </w:rPr>
                  </w:pPr>
                  <w:r w:rsidRPr="00F608BE">
                    <w:rPr>
                      <w:rFonts w:asciiTheme="minorEastAsia" w:eastAsiaTheme="minorEastAsia" w:hAnsiTheme="minorEastAsia" w:hint="eastAsia"/>
                      <w:szCs w:val="21"/>
                    </w:rPr>
                    <w:t>五车间</w:t>
                  </w:r>
                </w:p>
              </w:tc>
              <w:tc>
                <w:tcPr>
                  <w:tcW w:w="1720" w:type="pct"/>
                  <w:gridSpan w:val="4"/>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tabs>
                      <w:tab w:val="left" w:leader="middleDot" w:pos="8399"/>
                    </w:tabs>
                    <w:adjustRightInd w:val="0"/>
                    <w:snapToGrid w:val="0"/>
                    <w:spacing w:line="340" w:lineRule="exact"/>
                    <w:jc w:val="left"/>
                    <w:rPr>
                      <w:bCs/>
                      <w:szCs w:val="21"/>
                    </w:rPr>
                  </w:pPr>
                  <w:r w:rsidRPr="00F608BE">
                    <w:rPr>
                      <w:rFonts w:hint="eastAsia"/>
                      <w:bCs/>
                      <w:szCs w:val="21"/>
                    </w:rPr>
                    <w:t>建筑面积</w:t>
                  </w:r>
                  <w:r w:rsidRPr="00F608BE">
                    <w:rPr>
                      <w:szCs w:val="21"/>
                    </w:rPr>
                    <w:t>10000</w:t>
                  </w:r>
                  <w:r w:rsidRPr="00F608BE">
                    <w:rPr>
                      <w:rFonts w:hint="eastAsia"/>
                      <w:kern w:val="0"/>
                    </w:rPr>
                    <w:t xml:space="preserve"> m</w:t>
                  </w:r>
                  <w:r w:rsidRPr="00F608BE">
                    <w:rPr>
                      <w:rFonts w:hint="eastAsia"/>
                      <w:kern w:val="0"/>
                      <w:vertAlign w:val="superscript"/>
                    </w:rPr>
                    <w:t>2</w:t>
                  </w:r>
                  <w:r w:rsidRPr="00F608BE">
                    <w:rPr>
                      <w:rFonts w:hint="eastAsia"/>
                      <w:bCs/>
                      <w:szCs w:val="21"/>
                    </w:rPr>
                    <w:t>，钢结构</w:t>
                  </w:r>
                </w:p>
              </w:tc>
              <w:tc>
                <w:tcPr>
                  <w:tcW w:w="1889"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tabs>
                      <w:tab w:val="left" w:leader="middleDot" w:pos="8399"/>
                    </w:tabs>
                    <w:adjustRightInd w:val="0"/>
                    <w:snapToGrid w:val="0"/>
                    <w:spacing w:line="340" w:lineRule="exact"/>
                    <w:jc w:val="center"/>
                    <w:rPr>
                      <w:bCs/>
                      <w:szCs w:val="21"/>
                    </w:rPr>
                  </w:pPr>
                  <w:r w:rsidRPr="00F608BE">
                    <w:rPr>
                      <w:rFonts w:hint="eastAsia"/>
                      <w:bCs/>
                      <w:szCs w:val="21"/>
                    </w:rPr>
                    <w:t>依托现有，在五车间内新增</w:t>
                  </w:r>
                  <w:r w:rsidRPr="00F608BE">
                    <w:rPr>
                      <w:rFonts w:hint="eastAsia"/>
                      <w:bCs/>
                      <w:szCs w:val="21"/>
                    </w:rPr>
                    <w:t>1</w:t>
                  </w:r>
                  <w:r w:rsidRPr="00F608BE">
                    <w:rPr>
                      <w:rFonts w:hint="eastAsia"/>
                      <w:bCs/>
                      <w:szCs w:val="21"/>
                    </w:rPr>
                    <w:t>台挤塑机，</w:t>
                  </w:r>
                  <w:r w:rsidRPr="00F608BE">
                    <w:rPr>
                      <w:rFonts w:hint="eastAsia"/>
                      <w:bCs/>
                      <w:szCs w:val="21"/>
                    </w:rPr>
                    <w:t>2</w:t>
                  </w:r>
                  <w:r w:rsidRPr="00F608BE">
                    <w:rPr>
                      <w:rFonts w:hint="eastAsia"/>
                      <w:bCs/>
                      <w:szCs w:val="21"/>
                    </w:rPr>
                    <w:t>台笼绞机，</w:t>
                  </w:r>
                  <w:r w:rsidRPr="00F608BE">
                    <w:rPr>
                      <w:rFonts w:hint="eastAsia"/>
                      <w:bCs/>
                      <w:szCs w:val="21"/>
                    </w:rPr>
                    <w:t>6</w:t>
                  </w:r>
                  <w:r w:rsidRPr="00F608BE">
                    <w:rPr>
                      <w:rFonts w:hint="eastAsia"/>
                      <w:bCs/>
                      <w:szCs w:val="21"/>
                    </w:rPr>
                    <w:t>台编织机</w:t>
                  </w:r>
                </w:p>
              </w:tc>
            </w:tr>
            <w:tr w:rsidR="00EA4351" w:rsidRPr="00F608BE" w:rsidTr="005073CB">
              <w:trPr>
                <w:trHeight w:val="454"/>
                <w:jc w:val="center"/>
              </w:trPr>
              <w:tc>
                <w:tcPr>
                  <w:tcW w:w="574"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tabs>
                      <w:tab w:val="left" w:leader="middleDot" w:pos="8399"/>
                    </w:tabs>
                    <w:adjustRightInd w:val="0"/>
                    <w:snapToGrid w:val="0"/>
                    <w:spacing w:line="340" w:lineRule="exact"/>
                    <w:jc w:val="center"/>
                    <w:rPr>
                      <w:szCs w:val="21"/>
                    </w:rPr>
                  </w:pPr>
                  <w:r w:rsidRPr="00F608BE">
                    <w:rPr>
                      <w:rFonts w:hint="eastAsia"/>
                      <w:szCs w:val="21"/>
                    </w:rPr>
                    <w:t>辅助</w:t>
                  </w:r>
                </w:p>
                <w:p w:rsidR="00EA4351" w:rsidRPr="00F608BE" w:rsidRDefault="00B13C6B" w:rsidP="00810892">
                  <w:pPr>
                    <w:tabs>
                      <w:tab w:val="left" w:leader="middleDot" w:pos="8399"/>
                    </w:tabs>
                    <w:adjustRightInd w:val="0"/>
                    <w:snapToGrid w:val="0"/>
                    <w:spacing w:line="340" w:lineRule="exact"/>
                    <w:jc w:val="center"/>
                    <w:rPr>
                      <w:szCs w:val="21"/>
                    </w:rPr>
                  </w:pPr>
                  <w:r w:rsidRPr="00F608BE">
                    <w:rPr>
                      <w:rFonts w:hint="eastAsia"/>
                      <w:szCs w:val="21"/>
                    </w:rPr>
                    <w:t>工程</w:t>
                  </w:r>
                </w:p>
              </w:tc>
              <w:tc>
                <w:tcPr>
                  <w:tcW w:w="817"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tabs>
                      <w:tab w:val="left" w:leader="middleDot" w:pos="8399"/>
                    </w:tabs>
                    <w:adjustRightInd w:val="0"/>
                    <w:snapToGrid w:val="0"/>
                    <w:spacing w:line="340" w:lineRule="exact"/>
                    <w:jc w:val="center"/>
                    <w:rPr>
                      <w:szCs w:val="21"/>
                    </w:rPr>
                  </w:pPr>
                  <w:r w:rsidRPr="00F608BE">
                    <w:rPr>
                      <w:rFonts w:hint="eastAsia"/>
                      <w:szCs w:val="21"/>
                    </w:rPr>
                    <w:t>办公区</w:t>
                  </w:r>
                </w:p>
              </w:tc>
              <w:tc>
                <w:tcPr>
                  <w:tcW w:w="1720" w:type="pct"/>
                  <w:gridSpan w:val="4"/>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tabs>
                      <w:tab w:val="left" w:leader="middleDot" w:pos="8399"/>
                    </w:tabs>
                    <w:adjustRightInd w:val="0"/>
                    <w:snapToGrid w:val="0"/>
                    <w:spacing w:line="340" w:lineRule="exact"/>
                    <w:jc w:val="left"/>
                    <w:rPr>
                      <w:bCs/>
                      <w:szCs w:val="21"/>
                    </w:rPr>
                  </w:pPr>
                  <w:r w:rsidRPr="00F608BE">
                    <w:rPr>
                      <w:rFonts w:asciiTheme="minorEastAsia" w:eastAsiaTheme="minorEastAsia" w:hAnsiTheme="minorEastAsia" w:hint="eastAsia"/>
                      <w:szCs w:val="21"/>
                    </w:rPr>
                    <w:t>办公楼</w:t>
                  </w:r>
                  <w:r w:rsidRPr="00F608BE">
                    <w:rPr>
                      <w:rFonts w:hint="eastAsia"/>
                      <w:bCs/>
                      <w:szCs w:val="21"/>
                    </w:rPr>
                    <w:t>建筑面积</w:t>
                  </w:r>
                  <w:r w:rsidRPr="00F608BE">
                    <w:rPr>
                      <w:rFonts w:hint="eastAsia"/>
                      <w:bCs/>
                      <w:szCs w:val="21"/>
                    </w:rPr>
                    <w:t>31507</w:t>
                  </w:r>
                  <w:r w:rsidRPr="00F608BE">
                    <w:rPr>
                      <w:bCs/>
                      <w:szCs w:val="21"/>
                    </w:rPr>
                    <w:t>m</w:t>
                  </w:r>
                  <w:r w:rsidRPr="00F608BE">
                    <w:rPr>
                      <w:bCs/>
                      <w:szCs w:val="21"/>
                      <w:vertAlign w:val="superscript"/>
                    </w:rPr>
                    <w:t>2</w:t>
                  </w:r>
                </w:p>
              </w:tc>
              <w:tc>
                <w:tcPr>
                  <w:tcW w:w="1889"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tabs>
                      <w:tab w:val="left" w:leader="middleDot" w:pos="8399"/>
                    </w:tabs>
                    <w:adjustRightInd w:val="0"/>
                    <w:snapToGrid w:val="0"/>
                    <w:spacing w:line="340" w:lineRule="exact"/>
                    <w:jc w:val="center"/>
                    <w:rPr>
                      <w:bCs/>
                      <w:szCs w:val="21"/>
                    </w:rPr>
                  </w:pPr>
                  <w:r w:rsidRPr="00F608BE">
                    <w:rPr>
                      <w:rFonts w:hint="eastAsia"/>
                      <w:bCs/>
                      <w:szCs w:val="21"/>
                    </w:rPr>
                    <w:t>依托现有</w:t>
                  </w:r>
                </w:p>
              </w:tc>
            </w:tr>
            <w:tr w:rsidR="00EA4351" w:rsidRPr="00F608BE" w:rsidTr="005073CB">
              <w:trPr>
                <w:trHeight w:val="454"/>
                <w:jc w:val="center"/>
              </w:trPr>
              <w:tc>
                <w:tcPr>
                  <w:tcW w:w="574" w:type="pct"/>
                  <w:vMerge w:val="restar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tabs>
                      <w:tab w:val="left" w:leader="middleDot" w:pos="8399"/>
                    </w:tabs>
                    <w:adjustRightInd w:val="0"/>
                    <w:snapToGrid w:val="0"/>
                    <w:spacing w:line="340" w:lineRule="exact"/>
                    <w:jc w:val="center"/>
                    <w:rPr>
                      <w:szCs w:val="21"/>
                    </w:rPr>
                  </w:pPr>
                  <w:r w:rsidRPr="00F608BE">
                    <w:rPr>
                      <w:rFonts w:hint="eastAsia"/>
                      <w:szCs w:val="21"/>
                    </w:rPr>
                    <w:t>公用</w:t>
                  </w:r>
                </w:p>
                <w:p w:rsidR="00EA4351" w:rsidRPr="00F608BE" w:rsidRDefault="00B13C6B" w:rsidP="00810892">
                  <w:pPr>
                    <w:tabs>
                      <w:tab w:val="left" w:leader="middleDot" w:pos="8399"/>
                    </w:tabs>
                    <w:adjustRightInd w:val="0"/>
                    <w:snapToGrid w:val="0"/>
                    <w:spacing w:line="340" w:lineRule="exact"/>
                    <w:jc w:val="center"/>
                    <w:rPr>
                      <w:szCs w:val="21"/>
                    </w:rPr>
                  </w:pPr>
                  <w:r w:rsidRPr="00F608BE">
                    <w:rPr>
                      <w:rFonts w:hint="eastAsia"/>
                      <w:szCs w:val="21"/>
                    </w:rPr>
                    <w:t>工程</w:t>
                  </w:r>
                </w:p>
              </w:tc>
              <w:tc>
                <w:tcPr>
                  <w:tcW w:w="817"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tabs>
                      <w:tab w:val="left" w:leader="middleDot" w:pos="8399"/>
                    </w:tabs>
                    <w:adjustRightInd w:val="0"/>
                    <w:snapToGrid w:val="0"/>
                    <w:spacing w:line="340" w:lineRule="exact"/>
                    <w:jc w:val="center"/>
                    <w:rPr>
                      <w:szCs w:val="21"/>
                    </w:rPr>
                  </w:pPr>
                  <w:r w:rsidRPr="00F608BE">
                    <w:rPr>
                      <w:rFonts w:hint="eastAsia"/>
                      <w:szCs w:val="21"/>
                    </w:rPr>
                    <w:t>供电</w:t>
                  </w:r>
                </w:p>
              </w:tc>
              <w:tc>
                <w:tcPr>
                  <w:tcW w:w="1720" w:type="pct"/>
                  <w:gridSpan w:val="4"/>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tabs>
                      <w:tab w:val="left" w:leader="middleDot" w:pos="8399"/>
                    </w:tabs>
                    <w:adjustRightInd w:val="0"/>
                    <w:snapToGrid w:val="0"/>
                    <w:spacing w:line="340" w:lineRule="exact"/>
                    <w:jc w:val="left"/>
                    <w:rPr>
                      <w:szCs w:val="21"/>
                    </w:rPr>
                  </w:pPr>
                  <w:r w:rsidRPr="00F608BE">
                    <w:rPr>
                      <w:szCs w:val="21"/>
                    </w:rPr>
                    <w:t>项目用电来自</w:t>
                  </w:r>
                  <w:r w:rsidRPr="00F608BE">
                    <w:rPr>
                      <w:rFonts w:hint="eastAsia"/>
                      <w:szCs w:val="21"/>
                    </w:rPr>
                    <w:t>顾县</w:t>
                  </w:r>
                  <w:r w:rsidRPr="00F608BE">
                    <w:rPr>
                      <w:szCs w:val="21"/>
                    </w:rPr>
                    <w:t>镇电网，厂区安装</w:t>
                  </w:r>
                  <w:r w:rsidRPr="00F608BE">
                    <w:rPr>
                      <w:rFonts w:hint="eastAsia"/>
                      <w:szCs w:val="21"/>
                    </w:rPr>
                    <w:t>1</w:t>
                  </w:r>
                  <w:r w:rsidRPr="00F608BE">
                    <w:rPr>
                      <w:szCs w:val="21"/>
                    </w:rPr>
                    <w:t>台</w:t>
                  </w:r>
                  <w:r w:rsidRPr="00F608BE">
                    <w:rPr>
                      <w:rFonts w:hint="eastAsia"/>
                      <w:szCs w:val="21"/>
                    </w:rPr>
                    <w:t>1200KVA</w:t>
                  </w:r>
                  <w:r w:rsidRPr="00F608BE">
                    <w:rPr>
                      <w:szCs w:val="21"/>
                    </w:rPr>
                    <w:t>变压器</w:t>
                  </w:r>
                </w:p>
              </w:tc>
              <w:tc>
                <w:tcPr>
                  <w:tcW w:w="1889"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tabs>
                      <w:tab w:val="left" w:leader="middleDot" w:pos="8399"/>
                    </w:tabs>
                    <w:adjustRightInd w:val="0"/>
                    <w:snapToGrid w:val="0"/>
                    <w:spacing w:line="340" w:lineRule="exact"/>
                    <w:jc w:val="center"/>
                    <w:rPr>
                      <w:bCs/>
                      <w:szCs w:val="21"/>
                    </w:rPr>
                  </w:pPr>
                  <w:r w:rsidRPr="00F608BE">
                    <w:rPr>
                      <w:rFonts w:hint="eastAsia"/>
                      <w:bCs/>
                      <w:szCs w:val="21"/>
                    </w:rPr>
                    <w:t>依托现有</w:t>
                  </w:r>
                </w:p>
              </w:tc>
            </w:tr>
            <w:tr w:rsidR="00EA4351" w:rsidRPr="00F608BE" w:rsidTr="005073CB">
              <w:trPr>
                <w:trHeight w:val="454"/>
                <w:jc w:val="center"/>
              </w:trPr>
              <w:tc>
                <w:tcPr>
                  <w:tcW w:w="574" w:type="pct"/>
                  <w:vMerge/>
                  <w:tcBorders>
                    <w:top w:val="single" w:sz="4" w:space="0" w:color="auto"/>
                    <w:left w:val="single" w:sz="4" w:space="0" w:color="auto"/>
                    <w:bottom w:val="single" w:sz="4" w:space="0" w:color="auto"/>
                    <w:right w:val="single" w:sz="4" w:space="0" w:color="auto"/>
                  </w:tcBorders>
                  <w:vAlign w:val="center"/>
                </w:tcPr>
                <w:p w:rsidR="00EA4351" w:rsidRPr="00F608BE" w:rsidRDefault="00EA4351" w:rsidP="00810892">
                  <w:pPr>
                    <w:widowControl/>
                    <w:spacing w:line="340" w:lineRule="exact"/>
                    <w:jc w:val="left"/>
                    <w:rPr>
                      <w:szCs w:val="21"/>
                    </w:rPr>
                  </w:pPr>
                </w:p>
              </w:tc>
              <w:tc>
                <w:tcPr>
                  <w:tcW w:w="817"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tabs>
                      <w:tab w:val="left" w:leader="middleDot" w:pos="8399"/>
                    </w:tabs>
                    <w:adjustRightInd w:val="0"/>
                    <w:snapToGrid w:val="0"/>
                    <w:spacing w:line="340" w:lineRule="exact"/>
                    <w:jc w:val="center"/>
                    <w:rPr>
                      <w:szCs w:val="21"/>
                    </w:rPr>
                  </w:pPr>
                  <w:r w:rsidRPr="00F608BE">
                    <w:rPr>
                      <w:rFonts w:hint="eastAsia"/>
                      <w:szCs w:val="21"/>
                    </w:rPr>
                    <w:t>供水</w:t>
                  </w:r>
                </w:p>
              </w:tc>
              <w:tc>
                <w:tcPr>
                  <w:tcW w:w="1720" w:type="pct"/>
                  <w:gridSpan w:val="4"/>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tabs>
                      <w:tab w:val="left" w:leader="middleDot" w:pos="8399"/>
                    </w:tabs>
                    <w:adjustRightInd w:val="0"/>
                    <w:snapToGrid w:val="0"/>
                    <w:spacing w:line="340" w:lineRule="exact"/>
                    <w:jc w:val="left"/>
                    <w:rPr>
                      <w:szCs w:val="21"/>
                    </w:rPr>
                  </w:pPr>
                  <w:r w:rsidRPr="00F608BE">
                    <w:rPr>
                      <w:szCs w:val="21"/>
                    </w:rPr>
                    <w:t>项目用水由</w:t>
                  </w:r>
                  <w:r w:rsidRPr="00F608BE">
                    <w:rPr>
                      <w:rFonts w:hint="eastAsia"/>
                      <w:szCs w:val="21"/>
                    </w:rPr>
                    <w:t>史家湾</w:t>
                  </w:r>
                  <w:r w:rsidRPr="00F608BE">
                    <w:rPr>
                      <w:szCs w:val="21"/>
                    </w:rPr>
                    <w:t>村集体供水管网提供</w:t>
                  </w:r>
                </w:p>
              </w:tc>
              <w:tc>
                <w:tcPr>
                  <w:tcW w:w="1889"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tabs>
                      <w:tab w:val="left" w:leader="middleDot" w:pos="8399"/>
                    </w:tabs>
                    <w:adjustRightInd w:val="0"/>
                    <w:snapToGrid w:val="0"/>
                    <w:spacing w:line="340" w:lineRule="exact"/>
                    <w:jc w:val="center"/>
                    <w:rPr>
                      <w:bCs/>
                      <w:szCs w:val="21"/>
                    </w:rPr>
                  </w:pPr>
                  <w:r w:rsidRPr="00F608BE">
                    <w:rPr>
                      <w:rFonts w:hint="eastAsia"/>
                      <w:bCs/>
                      <w:szCs w:val="21"/>
                    </w:rPr>
                    <w:t>依托现有</w:t>
                  </w:r>
                </w:p>
              </w:tc>
            </w:tr>
            <w:tr w:rsidR="00EA4351" w:rsidRPr="00F608BE" w:rsidTr="005073CB">
              <w:trPr>
                <w:trHeight w:val="454"/>
                <w:jc w:val="center"/>
              </w:trPr>
              <w:tc>
                <w:tcPr>
                  <w:tcW w:w="574" w:type="pct"/>
                  <w:vMerge/>
                  <w:tcBorders>
                    <w:top w:val="single" w:sz="4" w:space="0" w:color="auto"/>
                    <w:left w:val="single" w:sz="4" w:space="0" w:color="auto"/>
                    <w:bottom w:val="single" w:sz="4" w:space="0" w:color="auto"/>
                    <w:right w:val="single" w:sz="4" w:space="0" w:color="auto"/>
                  </w:tcBorders>
                  <w:vAlign w:val="center"/>
                </w:tcPr>
                <w:p w:rsidR="00EA4351" w:rsidRPr="00F608BE" w:rsidRDefault="00EA4351" w:rsidP="00810892">
                  <w:pPr>
                    <w:widowControl/>
                    <w:spacing w:line="340" w:lineRule="exact"/>
                    <w:jc w:val="left"/>
                    <w:rPr>
                      <w:szCs w:val="21"/>
                    </w:rPr>
                  </w:pPr>
                </w:p>
              </w:tc>
              <w:tc>
                <w:tcPr>
                  <w:tcW w:w="817"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tabs>
                      <w:tab w:val="left" w:leader="middleDot" w:pos="8399"/>
                    </w:tabs>
                    <w:adjustRightInd w:val="0"/>
                    <w:snapToGrid w:val="0"/>
                    <w:spacing w:line="340" w:lineRule="exact"/>
                    <w:jc w:val="center"/>
                    <w:rPr>
                      <w:szCs w:val="21"/>
                    </w:rPr>
                  </w:pPr>
                  <w:r w:rsidRPr="00F608BE">
                    <w:rPr>
                      <w:rFonts w:hint="eastAsia"/>
                      <w:szCs w:val="21"/>
                    </w:rPr>
                    <w:t>排水</w:t>
                  </w:r>
                </w:p>
              </w:tc>
              <w:tc>
                <w:tcPr>
                  <w:tcW w:w="1720" w:type="pct"/>
                  <w:gridSpan w:val="4"/>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tabs>
                      <w:tab w:val="left" w:leader="middleDot" w:pos="8399"/>
                    </w:tabs>
                    <w:adjustRightInd w:val="0"/>
                    <w:snapToGrid w:val="0"/>
                    <w:spacing w:line="340" w:lineRule="exact"/>
                    <w:jc w:val="left"/>
                    <w:rPr>
                      <w:bCs/>
                      <w:snapToGrid w:val="0"/>
                      <w:kern w:val="0"/>
                      <w:szCs w:val="21"/>
                    </w:rPr>
                  </w:pPr>
                  <w:r w:rsidRPr="00F608BE">
                    <w:rPr>
                      <w:rFonts w:hint="eastAsia"/>
                      <w:szCs w:val="21"/>
                    </w:rPr>
                    <w:t>8</w:t>
                  </w:r>
                  <w:r w:rsidRPr="00F608BE">
                    <w:rPr>
                      <w:rFonts w:hint="eastAsia"/>
                      <w:szCs w:val="21"/>
                    </w:rPr>
                    <w:t>个化粪池，总容积</w:t>
                  </w:r>
                  <w:r w:rsidRPr="00F608BE">
                    <w:rPr>
                      <w:rFonts w:hint="eastAsia"/>
                      <w:szCs w:val="21"/>
                    </w:rPr>
                    <w:t>127m</w:t>
                  </w:r>
                  <w:r w:rsidRPr="00F608BE">
                    <w:rPr>
                      <w:rFonts w:hint="eastAsia"/>
                      <w:szCs w:val="21"/>
                      <w:vertAlign w:val="superscript"/>
                    </w:rPr>
                    <w:t>3</w:t>
                  </w:r>
                  <w:r w:rsidRPr="00F608BE">
                    <w:rPr>
                      <w:rFonts w:hint="eastAsia"/>
                      <w:szCs w:val="21"/>
                    </w:rPr>
                    <w:t>+</w:t>
                  </w:r>
                  <w:r w:rsidRPr="00F608BE">
                    <w:rPr>
                      <w:rFonts w:hint="eastAsia"/>
                      <w:szCs w:val="21"/>
                    </w:rPr>
                    <w:t>一体化生活污水处理系统</w:t>
                  </w:r>
                  <w:r w:rsidRPr="00F608BE">
                    <w:rPr>
                      <w:rFonts w:hint="eastAsia"/>
                      <w:szCs w:val="21"/>
                    </w:rPr>
                    <w:t>1</w:t>
                  </w:r>
                  <w:r w:rsidRPr="00F608BE">
                    <w:rPr>
                      <w:rFonts w:hint="eastAsia"/>
                      <w:szCs w:val="21"/>
                    </w:rPr>
                    <w:lastRenderedPageBreak/>
                    <w:t>套，设计处理规模</w:t>
                  </w:r>
                  <w:r w:rsidRPr="00F608BE">
                    <w:rPr>
                      <w:rFonts w:hint="eastAsia"/>
                      <w:szCs w:val="21"/>
                    </w:rPr>
                    <w:t>50t/</w:t>
                  </w:r>
                  <w:r w:rsidRPr="00F608BE">
                    <w:rPr>
                      <w:szCs w:val="21"/>
                    </w:rPr>
                    <w:t>d</w:t>
                  </w:r>
                  <w:r w:rsidRPr="00F608BE">
                    <w:rPr>
                      <w:rFonts w:hint="eastAsia"/>
                      <w:bCs/>
                      <w:snapToGrid w:val="0"/>
                      <w:kern w:val="0"/>
                      <w:szCs w:val="21"/>
                    </w:rPr>
                    <w:t>。</w:t>
                  </w:r>
                </w:p>
              </w:tc>
              <w:tc>
                <w:tcPr>
                  <w:tcW w:w="1889"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tabs>
                      <w:tab w:val="left" w:leader="middleDot" w:pos="8399"/>
                    </w:tabs>
                    <w:adjustRightInd w:val="0"/>
                    <w:snapToGrid w:val="0"/>
                    <w:spacing w:line="340" w:lineRule="exact"/>
                    <w:jc w:val="center"/>
                    <w:rPr>
                      <w:bCs/>
                      <w:szCs w:val="21"/>
                    </w:rPr>
                  </w:pPr>
                  <w:r w:rsidRPr="00F608BE">
                    <w:rPr>
                      <w:rFonts w:hint="eastAsia"/>
                      <w:bCs/>
                      <w:szCs w:val="21"/>
                    </w:rPr>
                    <w:lastRenderedPageBreak/>
                    <w:t>依托现有</w:t>
                  </w:r>
                </w:p>
              </w:tc>
            </w:tr>
            <w:tr w:rsidR="00EA4351" w:rsidRPr="00F608BE" w:rsidTr="005073CB">
              <w:trPr>
                <w:trHeight w:val="900"/>
                <w:jc w:val="center"/>
              </w:trPr>
              <w:tc>
                <w:tcPr>
                  <w:tcW w:w="574" w:type="pct"/>
                  <w:vMerge w:val="restar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tabs>
                      <w:tab w:val="left" w:leader="middleDot" w:pos="8399"/>
                    </w:tabs>
                    <w:adjustRightInd w:val="0"/>
                    <w:snapToGrid w:val="0"/>
                    <w:spacing w:line="340" w:lineRule="exact"/>
                    <w:jc w:val="center"/>
                    <w:rPr>
                      <w:szCs w:val="21"/>
                    </w:rPr>
                  </w:pPr>
                  <w:r w:rsidRPr="00F608BE">
                    <w:rPr>
                      <w:rFonts w:hint="eastAsia"/>
                      <w:szCs w:val="21"/>
                    </w:rPr>
                    <w:t>环保</w:t>
                  </w:r>
                </w:p>
                <w:p w:rsidR="00EA4351" w:rsidRPr="00F608BE" w:rsidRDefault="00B13C6B" w:rsidP="00810892">
                  <w:pPr>
                    <w:tabs>
                      <w:tab w:val="left" w:leader="middleDot" w:pos="8399"/>
                    </w:tabs>
                    <w:adjustRightInd w:val="0"/>
                    <w:snapToGrid w:val="0"/>
                    <w:spacing w:line="340" w:lineRule="exact"/>
                    <w:jc w:val="center"/>
                    <w:rPr>
                      <w:szCs w:val="21"/>
                    </w:rPr>
                  </w:pPr>
                  <w:r w:rsidRPr="00F608BE">
                    <w:rPr>
                      <w:rFonts w:hint="eastAsia"/>
                      <w:szCs w:val="21"/>
                    </w:rPr>
                    <w:t>工程</w:t>
                  </w:r>
                </w:p>
              </w:tc>
              <w:tc>
                <w:tcPr>
                  <w:tcW w:w="817" w:type="pct"/>
                  <w:vMerge w:val="restar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pacing w:line="340" w:lineRule="exact"/>
                    <w:jc w:val="center"/>
                    <w:rPr>
                      <w:bCs/>
                      <w:szCs w:val="21"/>
                      <w:highlight w:val="yellow"/>
                    </w:rPr>
                  </w:pPr>
                  <w:r w:rsidRPr="00F608BE">
                    <w:rPr>
                      <w:rFonts w:hint="eastAsia"/>
                      <w:bCs/>
                      <w:szCs w:val="21"/>
                    </w:rPr>
                    <w:t>废气</w:t>
                  </w:r>
                </w:p>
              </w:tc>
              <w:tc>
                <w:tcPr>
                  <w:tcW w:w="538" w:type="pct"/>
                  <w:gridSpan w:val="2"/>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tabs>
                      <w:tab w:val="left" w:leader="middleDot" w:pos="8399"/>
                    </w:tabs>
                    <w:adjustRightInd w:val="0"/>
                    <w:snapToGrid w:val="0"/>
                    <w:spacing w:line="340" w:lineRule="exact"/>
                    <w:jc w:val="left"/>
                    <w:rPr>
                      <w:szCs w:val="21"/>
                    </w:rPr>
                  </w:pPr>
                  <w:r w:rsidRPr="00F608BE">
                    <w:rPr>
                      <w:rFonts w:hint="eastAsia"/>
                      <w:szCs w:val="21"/>
                    </w:rPr>
                    <w:t>拉丝工序废气</w:t>
                  </w:r>
                </w:p>
              </w:tc>
              <w:tc>
                <w:tcPr>
                  <w:tcW w:w="1182" w:type="pct"/>
                  <w:gridSpan w:val="2"/>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tabs>
                      <w:tab w:val="left" w:leader="middleDot" w:pos="8399"/>
                    </w:tabs>
                    <w:adjustRightInd w:val="0"/>
                    <w:snapToGrid w:val="0"/>
                    <w:spacing w:line="340" w:lineRule="exact"/>
                    <w:jc w:val="left"/>
                    <w:rPr>
                      <w:szCs w:val="21"/>
                      <w:highlight w:val="yellow"/>
                    </w:rPr>
                  </w:pPr>
                  <w:r w:rsidRPr="00F608BE">
                    <w:rPr>
                      <w:rFonts w:hint="eastAsia"/>
                      <w:szCs w:val="21"/>
                    </w:rPr>
                    <w:t>每台拉丝机设置集气罩</w:t>
                  </w:r>
                  <w:r w:rsidRPr="00F608BE">
                    <w:rPr>
                      <w:szCs w:val="21"/>
                    </w:rPr>
                    <w:t>+</w:t>
                  </w:r>
                  <w:r w:rsidRPr="00F608BE">
                    <w:rPr>
                      <w:rFonts w:hint="eastAsia"/>
                      <w:szCs w:val="21"/>
                    </w:rPr>
                    <w:t>高压静电油烟净化器</w:t>
                  </w:r>
                  <w:r w:rsidRPr="00F608BE">
                    <w:rPr>
                      <w:szCs w:val="21"/>
                    </w:rPr>
                    <w:t>+15m</w:t>
                  </w:r>
                  <w:r w:rsidRPr="00F608BE">
                    <w:rPr>
                      <w:szCs w:val="21"/>
                    </w:rPr>
                    <w:t>排气筒</w:t>
                  </w:r>
                  <w:r w:rsidRPr="00F608BE">
                    <w:rPr>
                      <w:rFonts w:hint="eastAsia"/>
                      <w:szCs w:val="21"/>
                    </w:rPr>
                    <w:t>，共</w:t>
                  </w:r>
                  <w:r w:rsidRPr="00F608BE">
                    <w:rPr>
                      <w:rFonts w:hint="eastAsia"/>
                      <w:szCs w:val="21"/>
                    </w:rPr>
                    <w:t>3</w:t>
                  </w:r>
                  <w:r w:rsidRPr="00F608BE">
                    <w:rPr>
                      <w:rFonts w:hint="eastAsia"/>
                      <w:szCs w:val="21"/>
                    </w:rPr>
                    <w:t>套</w:t>
                  </w:r>
                </w:p>
              </w:tc>
              <w:tc>
                <w:tcPr>
                  <w:tcW w:w="1889"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tabs>
                      <w:tab w:val="left" w:leader="middleDot" w:pos="8399"/>
                    </w:tabs>
                    <w:adjustRightInd w:val="0"/>
                    <w:snapToGrid w:val="0"/>
                    <w:spacing w:line="340" w:lineRule="exact"/>
                    <w:jc w:val="center"/>
                    <w:rPr>
                      <w:bCs/>
                      <w:szCs w:val="21"/>
                      <w:highlight w:val="yellow"/>
                      <w:u w:val="single"/>
                    </w:rPr>
                  </w:pPr>
                  <w:r w:rsidRPr="00F608BE">
                    <w:rPr>
                      <w:rFonts w:hint="eastAsia"/>
                      <w:bCs/>
                      <w:szCs w:val="21"/>
                    </w:rPr>
                    <w:t>新增</w:t>
                  </w:r>
                  <w:r w:rsidRPr="00F608BE">
                    <w:rPr>
                      <w:rFonts w:hint="eastAsia"/>
                      <w:szCs w:val="21"/>
                    </w:rPr>
                    <w:t>3</w:t>
                  </w:r>
                  <w:r w:rsidRPr="00F608BE">
                    <w:rPr>
                      <w:rFonts w:hint="eastAsia"/>
                      <w:szCs w:val="21"/>
                    </w:rPr>
                    <w:t>套，排气编号为</w:t>
                  </w:r>
                  <w:r w:rsidRPr="00F608BE">
                    <w:rPr>
                      <w:rFonts w:hint="eastAsia"/>
                      <w:szCs w:val="21"/>
                    </w:rPr>
                    <w:t>4-6</w:t>
                  </w:r>
                  <w:r w:rsidRPr="00F608BE">
                    <w:rPr>
                      <w:rFonts w:hint="eastAsia"/>
                      <w:szCs w:val="21"/>
                    </w:rPr>
                    <w:t>、</w:t>
                  </w:r>
                  <w:r w:rsidRPr="00F608BE">
                    <w:rPr>
                      <w:rFonts w:hint="eastAsia"/>
                      <w:szCs w:val="21"/>
                    </w:rPr>
                    <w:t>3-5</w:t>
                  </w:r>
                  <w:r w:rsidRPr="00F608BE">
                    <w:rPr>
                      <w:rFonts w:hint="eastAsia"/>
                      <w:szCs w:val="21"/>
                    </w:rPr>
                    <w:t>、</w:t>
                  </w:r>
                  <w:r w:rsidRPr="00F608BE">
                    <w:rPr>
                      <w:rFonts w:hint="eastAsia"/>
                      <w:szCs w:val="21"/>
                    </w:rPr>
                    <w:t>3-6</w:t>
                  </w:r>
                </w:p>
              </w:tc>
            </w:tr>
            <w:tr w:rsidR="001F5E7A" w:rsidRPr="00F608BE" w:rsidTr="005073CB">
              <w:trPr>
                <w:trHeight w:val="716"/>
                <w:jc w:val="center"/>
              </w:trPr>
              <w:tc>
                <w:tcPr>
                  <w:tcW w:w="574" w:type="pct"/>
                  <w:vMerge/>
                  <w:tcBorders>
                    <w:top w:val="single" w:sz="4" w:space="0" w:color="auto"/>
                    <w:left w:val="single" w:sz="4" w:space="0" w:color="auto"/>
                    <w:bottom w:val="single" w:sz="4" w:space="0" w:color="auto"/>
                    <w:right w:val="single" w:sz="4" w:space="0" w:color="auto"/>
                  </w:tcBorders>
                  <w:vAlign w:val="center"/>
                </w:tcPr>
                <w:p w:rsidR="001F5E7A" w:rsidRPr="00F608BE" w:rsidRDefault="001F5E7A" w:rsidP="00810892">
                  <w:pPr>
                    <w:tabs>
                      <w:tab w:val="left" w:leader="middleDot" w:pos="8399"/>
                    </w:tabs>
                    <w:adjustRightInd w:val="0"/>
                    <w:snapToGrid w:val="0"/>
                    <w:spacing w:line="340" w:lineRule="exact"/>
                    <w:jc w:val="center"/>
                    <w:rPr>
                      <w:szCs w:val="21"/>
                    </w:rPr>
                  </w:pPr>
                </w:p>
              </w:tc>
              <w:tc>
                <w:tcPr>
                  <w:tcW w:w="817" w:type="pct"/>
                  <w:vMerge/>
                  <w:tcBorders>
                    <w:top w:val="single" w:sz="4" w:space="0" w:color="auto"/>
                    <w:left w:val="single" w:sz="4" w:space="0" w:color="auto"/>
                    <w:bottom w:val="single" w:sz="4" w:space="0" w:color="auto"/>
                    <w:right w:val="single" w:sz="4" w:space="0" w:color="auto"/>
                  </w:tcBorders>
                  <w:vAlign w:val="center"/>
                </w:tcPr>
                <w:p w:rsidR="001F5E7A" w:rsidRPr="00F608BE" w:rsidRDefault="001F5E7A" w:rsidP="00810892">
                  <w:pPr>
                    <w:spacing w:line="340" w:lineRule="exact"/>
                    <w:jc w:val="center"/>
                    <w:rPr>
                      <w:bCs/>
                      <w:szCs w:val="21"/>
                      <w:highlight w:val="yellow"/>
                    </w:rPr>
                  </w:pPr>
                </w:p>
              </w:tc>
              <w:tc>
                <w:tcPr>
                  <w:tcW w:w="538" w:type="pct"/>
                  <w:gridSpan w:val="2"/>
                  <w:tcBorders>
                    <w:top w:val="single" w:sz="4" w:space="0" w:color="auto"/>
                    <w:left w:val="single" w:sz="4" w:space="0" w:color="auto"/>
                    <w:bottom w:val="single" w:sz="4" w:space="0" w:color="auto"/>
                    <w:right w:val="single" w:sz="4" w:space="0" w:color="auto"/>
                  </w:tcBorders>
                  <w:vAlign w:val="center"/>
                </w:tcPr>
                <w:p w:rsidR="001F5E7A" w:rsidRPr="00F608BE" w:rsidRDefault="001F5E7A" w:rsidP="00810892">
                  <w:pPr>
                    <w:tabs>
                      <w:tab w:val="left" w:leader="middleDot" w:pos="8399"/>
                    </w:tabs>
                    <w:adjustRightInd w:val="0"/>
                    <w:snapToGrid w:val="0"/>
                    <w:spacing w:line="340" w:lineRule="exact"/>
                    <w:jc w:val="left"/>
                    <w:rPr>
                      <w:szCs w:val="21"/>
                    </w:rPr>
                  </w:pPr>
                  <w:r w:rsidRPr="00F608BE">
                    <w:rPr>
                      <w:rFonts w:hint="eastAsia"/>
                      <w:szCs w:val="21"/>
                    </w:rPr>
                    <w:t>挤塑工序</w:t>
                  </w:r>
                  <w:r w:rsidRPr="00F608BE">
                    <w:rPr>
                      <w:szCs w:val="21"/>
                    </w:rPr>
                    <w:t>废气</w:t>
                  </w:r>
                </w:p>
              </w:tc>
              <w:tc>
                <w:tcPr>
                  <w:tcW w:w="1182" w:type="pct"/>
                  <w:gridSpan w:val="2"/>
                  <w:vMerge w:val="restart"/>
                  <w:tcBorders>
                    <w:top w:val="single" w:sz="4" w:space="0" w:color="auto"/>
                    <w:left w:val="single" w:sz="4" w:space="0" w:color="auto"/>
                    <w:right w:val="single" w:sz="4" w:space="0" w:color="auto"/>
                  </w:tcBorders>
                  <w:vAlign w:val="center"/>
                </w:tcPr>
                <w:p w:rsidR="001F5E7A" w:rsidRPr="00F608BE" w:rsidRDefault="001F5E7A" w:rsidP="001F5E7A">
                  <w:pPr>
                    <w:tabs>
                      <w:tab w:val="left" w:leader="middleDot" w:pos="8399"/>
                    </w:tabs>
                    <w:adjustRightInd w:val="0"/>
                    <w:snapToGrid w:val="0"/>
                    <w:spacing w:line="340" w:lineRule="exact"/>
                    <w:jc w:val="left"/>
                    <w:rPr>
                      <w:szCs w:val="21"/>
                      <w:highlight w:val="yellow"/>
                    </w:rPr>
                  </w:pPr>
                  <w:r w:rsidRPr="00F608BE">
                    <w:rPr>
                      <w:rFonts w:hint="eastAsia"/>
                      <w:szCs w:val="21"/>
                    </w:rPr>
                    <w:t>挤塑机、</w:t>
                  </w:r>
                  <w:r>
                    <w:rPr>
                      <w:rFonts w:hint="eastAsia"/>
                      <w:szCs w:val="21"/>
                    </w:rPr>
                    <w:t>密封</w:t>
                  </w:r>
                  <w:r w:rsidRPr="00F608BE">
                    <w:rPr>
                      <w:rFonts w:hint="eastAsia"/>
                      <w:szCs w:val="21"/>
                    </w:rPr>
                    <w:t>机等废气产生点</w:t>
                  </w:r>
                  <w:r w:rsidRPr="00F608BE">
                    <w:rPr>
                      <w:szCs w:val="21"/>
                    </w:rPr>
                    <w:t>配有</w:t>
                  </w:r>
                  <w:r w:rsidRPr="00F608BE">
                    <w:rPr>
                      <w:rFonts w:hint="eastAsia"/>
                      <w:szCs w:val="21"/>
                    </w:rPr>
                    <w:t>集气罩</w:t>
                  </w:r>
                  <w:r w:rsidRPr="00F608BE">
                    <w:rPr>
                      <w:szCs w:val="21"/>
                    </w:rPr>
                    <w:t>，通过集气管道进入</w:t>
                  </w:r>
                  <w:r w:rsidRPr="00F608BE">
                    <w:rPr>
                      <w:rFonts w:hint="eastAsia"/>
                      <w:szCs w:val="21"/>
                    </w:rPr>
                    <w:t>四车间</w:t>
                  </w:r>
                  <w:r w:rsidRPr="00F608BE">
                    <w:rPr>
                      <w:szCs w:val="21"/>
                    </w:rPr>
                    <w:t>南侧的</w:t>
                  </w:r>
                  <w:r w:rsidRPr="00F608BE">
                    <w:rPr>
                      <w:rFonts w:hint="eastAsia"/>
                      <w:szCs w:val="21"/>
                    </w:rPr>
                    <w:t>催化燃烧处理装置</w:t>
                  </w:r>
                  <w:r w:rsidRPr="00F608BE">
                    <w:rPr>
                      <w:szCs w:val="21"/>
                    </w:rPr>
                    <w:t>后由一根</w:t>
                  </w:r>
                  <w:r w:rsidRPr="00F608BE">
                    <w:rPr>
                      <w:rFonts w:hint="eastAsia"/>
                      <w:szCs w:val="21"/>
                    </w:rPr>
                    <w:t>18</w:t>
                  </w:r>
                  <w:r w:rsidRPr="00F608BE">
                    <w:rPr>
                      <w:szCs w:val="21"/>
                    </w:rPr>
                    <w:t>m</w:t>
                  </w:r>
                  <w:r w:rsidRPr="00F608BE">
                    <w:rPr>
                      <w:szCs w:val="21"/>
                    </w:rPr>
                    <w:t>排气筒排放</w:t>
                  </w:r>
                </w:p>
              </w:tc>
              <w:tc>
                <w:tcPr>
                  <w:tcW w:w="1889" w:type="pct"/>
                  <w:vMerge w:val="restart"/>
                  <w:tcBorders>
                    <w:top w:val="single" w:sz="4" w:space="0" w:color="auto"/>
                    <w:left w:val="single" w:sz="4" w:space="0" w:color="auto"/>
                    <w:right w:val="single" w:sz="4" w:space="0" w:color="auto"/>
                  </w:tcBorders>
                  <w:vAlign w:val="center"/>
                </w:tcPr>
                <w:p w:rsidR="001F5E7A" w:rsidRPr="00F608BE" w:rsidRDefault="001F5E7A" w:rsidP="005073CB">
                  <w:pPr>
                    <w:tabs>
                      <w:tab w:val="left" w:leader="middleDot" w:pos="8399"/>
                    </w:tabs>
                    <w:adjustRightInd w:val="0"/>
                    <w:snapToGrid w:val="0"/>
                    <w:spacing w:line="340" w:lineRule="exact"/>
                    <w:jc w:val="left"/>
                    <w:rPr>
                      <w:szCs w:val="21"/>
                      <w:highlight w:val="yellow"/>
                    </w:rPr>
                  </w:pPr>
                  <w:r w:rsidRPr="00F608BE">
                    <w:rPr>
                      <w:rFonts w:hint="eastAsia"/>
                      <w:szCs w:val="21"/>
                    </w:rPr>
                    <w:t>新增</w:t>
                  </w:r>
                  <w:r>
                    <w:rPr>
                      <w:szCs w:val="21"/>
                    </w:rPr>
                    <w:t>6</w:t>
                  </w:r>
                  <w:r w:rsidRPr="00F608BE">
                    <w:rPr>
                      <w:rFonts w:hint="eastAsia"/>
                      <w:szCs w:val="21"/>
                    </w:rPr>
                    <w:t>套</w:t>
                  </w:r>
                  <w:r w:rsidRPr="00F608BE">
                    <w:rPr>
                      <w:szCs w:val="21"/>
                    </w:rPr>
                    <w:t>集</w:t>
                  </w:r>
                  <w:proofErr w:type="gramStart"/>
                  <w:r w:rsidRPr="00F608BE">
                    <w:rPr>
                      <w:szCs w:val="21"/>
                    </w:rPr>
                    <w:t>气罩与支管</w:t>
                  </w:r>
                  <w:proofErr w:type="gramEnd"/>
                  <w:r w:rsidRPr="00F608BE">
                    <w:rPr>
                      <w:szCs w:val="21"/>
                    </w:rPr>
                    <w:t>，</w:t>
                  </w:r>
                  <w:r w:rsidRPr="00F608BE">
                    <w:rPr>
                      <w:szCs w:val="21"/>
                    </w:rPr>
                    <w:t>VOCs</w:t>
                  </w:r>
                  <w:r w:rsidRPr="00F608BE">
                    <w:rPr>
                      <w:szCs w:val="21"/>
                    </w:rPr>
                    <w:t>统一进入</w:t>
                  </w:r>
                  <w:r w:rsidRPr="00F608BE">
                    <w:rPr>
                      <w:rFonts w:hint="eastAsia"/>
                      <w:szCs w:val="21"/>
                    </w:rPr>
                    <w:t>现有的</w:t>
                  </w:r>
                  <w:r w:rsidRPr="00F608BE">
                    <w:rPr>
                      <w:rFonts w:hint="eastAsia"/>
                      <w:snapToGrid w:val="0"/>
                      <w:szCs w:val="21"/>
                    </w:rPr>
                    <w:t>催化燃烧装置</w:t>
                  </w:r>
                  <w:r w:rsidRPr="00F608BE">
                    <w:rPr>
                      <w:rFonts w:hint="eastAsia"/>
                      <w:szCs w:val="21"/>
                    </w:rPr>
                    <w:t>处理后</w:t>
                  </w:r>
                  <w:r w:rsidRPr="00F608BE">
                    <w:rPr>
                      <w:szCs w:val="21"/>
                    </w:rPr>
                    <w:t>由一根</w:t>
                  </w:r>
                  <w:r w:rsidRPr="00F608BE">
                    <w:rPr>
                      <w:rFonts w:hint="eastAsia"/>
                      <w:szCs w:val="21"/>
                    </w:rPr>
                    <w:t>18</w:t>
                  </w:r>
                  <w:r w:rsidRPr="00F608BE">
                    <w:rPr>
                      <w:szCs w:val="21"/>
                    </w:rPr>
                    <w:t>m</w:t>
                  </w:r>
                  <w:r w:rsidRPr="00F608BE">
                    <w:rPr>
                      <w:szCs w:val="21"/>
                    </w:rPr>
                    <w:t>排气筒排放</w:t>
                  </w:r>
                  <w:r w:rsidRPr="00F608BE">
                    <w:rPr>
                      <w:rFonts w:hint="eastAsia"/>
                      <w:szCs w:val="21"/>
                    </w:rPr>
                    <w:t>（排气筒编号</w:t>
                  </w:r>
                  <w:r w:rsidRPr="00F608BE">
                    <w:rPr>
                      <w:szCs w:val="21"/>
                    </w:rPr>
                    <w:t>为</w:t>
                  </w:r>
                  <w:r w:rsidRPr="00F608BE">
                    <w:rPr>
                      <w:szCs w:val="21"/>
                    </w:rPr>
                    <w:t>4-4</w:t>
                  </w:r>
                  <w:r w:rsidRPr="00F608BE">
                    <w:rPr>
                      <w:rFonts w:hint="eastAsia"/>
                      <w:szCs w:val="21"/>
                    </w:rPr>
                    <w:t>）。</w:t>
                  </w:r>
                </w:p>
              </w:tc>
            </w:tr>
            <w:tr w:rsidR="001F5E7A" w:rsidRPr="00F608BE" w:rsidTr="005073CB">
              <w:trPr>
                <w:trHeight w:val="716"/>
                <w:jc w:val="center"/>
              </w:trPr>
              <w:tc>
                <w:tcPr>
                  <w:tcW w:w="574" w:type="pct"/>
                  <w:vMerge/>
                  <w:tcBorders>
                    <w:top w:val="single" w:sz="4" w:space="0" w:color="auto"/>
                    <w:left w:val="single" w:sz="4" w:space="0" w:color="auto"/>
                    <w:bottom w:val="single" w:sz="4" w:space="0" w:color="auto"/>
                    <w:right w:val="single" w:sz="4" w:space="0" w:color="auto"/>
                  </w:tcBorders>
                  <w:vAlign w:val="center"/>
                </w:tcPr>
                <w:p w:rsidR="001F5E7A" w:rsidRPr="00F608BE" w:rsidRDefault="001F5E7A" w:rsidP="00810892">
                  <w:pPr>
                    <w:tabs>
                      <w:tab w:val="left" w:leader="middleDot" w:pos="8399"/>
                    </w:tabs>
                    <w:adjustRightInd w:val="0"/>
                    <w:snapToGrid w:val="0"/>
                    <w:spacing w:line="340" w:lineRule="exact"/>
                    <w:jc w:val="left"/>
                  </w:pPr>
                </w:p>
              </w:tc>
              <w:tc>
                <w:tcPr>
                  <w:tcW w:w="817" w:type="pct"/>
                  <w:vMerge/>
                  <w:tcBorders>
                    <w:top w:val="single" w:sz="4" w:space="0" w:color="auto"/>
                    <w:left w:val="single" w:sz="4" w:space="0" w:color="auto"/>
                    <w:bottom w:val="single" w:sz="4" w:space="0" w:color="auto"/>
                    <w:right w:val="single" w:sz="4" w:space="0" w:color="auto"/>
                  </w:tcBorders>
                  <w:vAlign w:val="center"/>
                </w:tcPr>
                <w:p w:rsidR="001F5E7A" w:rsidRPr="00F608BE" w:rsidRDefault="001F5E7A" w:rsidP="00810892">
                  <w:pPr>
                    <w:tabs>
                      <w:tab w:val="left" w:leader="middleDot" w:pos="8399"/>
                    </w:tabs>
                    <w:adjustRightInd w:val="0"/>
                    <w:snapToGrid w:val="0"/>
                    <w:spacing w:line="340" w:lineRule="exact"/>
                    <w:jc w:val="left"/>
                  </w:pPr>
                </w:p>
              </w:tc>
              <w:tc>
                <w:tcPr>
                  <w:tcW w:w="538" w:type="pct"/>
                  <w:gridSpan w:val="2"/>
                  <w:tcBorders>
                    <w:top w:val="single" w:sz="4" w:space="0" w:color="auto"/>
                    <w:left w:val="single" w:sz="4" w:space="0" w:color="auto"/>
                    <w:bottom w:val="single" w:sz="4" w:space="0" w:color="auto"/>
                    <w:right w:val="single" w:sz="4" w:space="0" w:color="auto"/>
                  </w:tcBorders>
                  <w:vAlign w:val="center"/>
                </w:tcPr>
                <w:p w:rsidR="001F5E7A" w:rsidRPr="00F608BE" w:rsidRDefault="001F5E7A" w:rsidP="005073CB">
                  <w:pPr>
                    <w:tabs>
                      <w:tab w:val="left" w:leader="middleDot" w:pos="8399"/>
                    </w:tabs>
                    <w:adjustRightInd w:val="0"/>
                    <w:snapToGrid w:val="0"/>
                    <w:spacing w:line="340" w:lineRule="exact"/>
                    <w:jc w:val="left"/>
                    <w:rPr>
                      <w:szCs w:val="21"/>
                    </w:rPr>
                  </w:pPr>
                  <w:r w:rsidRPr="00F608BE">
                    <w:rPr>
                      <w:rFonts w:hint="eastAsia"/>
                      <w:szCs w:val="21"/>
                    </w:rPr>
                    <w:t>沥青</w:t>
                  </w:r>
                  <w:r>
                    <w:rPr>
                      <w:rFonts w:hint="eastAsia"/>
                      <w:szCs w:val="21"/>
                    </w:rPr>
                    <w:t>密封</w:t>
                  </w:r>
                  <w:r w:rsidRPr="00F608BE">
                    <w:rPr>
                      <w:rFonts w:hint="eastAsia"/>
                      <w:szCs w:val="21"/>
                    </w:rPr>
                    <w:t>废气</w:t>
                  </w:r>
                </w:p>
              </w:tc>
              <w:tc>
                <w:tcPr>
                  <w:tcW w:w="1182" w:type="pct"/>
                  <w:gridSpan w:val="2"/>
                  <w:vMerge/>
                  <w:tcBorders>
                    <w:left w:val="single" w:sz="4" w:space="0" w:color="auto"/>
                    <w:right w:val="single" w:sz="4" w:space="0" w:color="auto"/>
                  </w:tcBorders>
                  <w:vAlign w:val="center"/>
                </w:tcPr>
                <w:p w:rsidR="001F5E7A" w:rsidRPr="00F608BE" w:rsidRDefault="001F5E7A" w:rsidP="00810892">
                  <w:pPr>
                    <w:tabs>
                      <w:tab w:val="left" w:leader="middleDot" w:pos="8399"/>
                    </w:tabs>
                    <w:adjustRightInd w:val="0"/>
                    <w:snapToGrid w:val="0"/>
                    <w:spacing w:line="340" w:lineRule="exact"/>
                    <w:jc w:val="left"/>
                    <w:rPr>
                      <w:szCs w:val="21"/>
                    </w:rPr>
                  </w:pPr>
                </w:p>
              </w:tc>
              <w:tc>
                <w:tcPr>
                  <w:tcW w:w="1889" w:type="pct"/>
                  <w:vMerge/>
                  <w:tcBorders>
                    <w:left w:val="single" w:sz="4" w:space="0" w:color="auto"/>
                    <w:right w:val="single" w:sz="4" w:space="0" w:color="auto"/>
                  </w:tcBorders>
                  <w:vAlign w:val="center"/>
                </w:tcPr>
                <w:p w:rsidR="001F5E7A" w:rsidRPr="00F608BE" w:rsidRDefault="001F5E7A" w:rsidP="00810892">
                  <w:pPr>
                    <w:tabs>
                      <w:tab w:val="left" w:leader="middleDot" w:pos="8399"/>
                    </w:tabs>
                    <w:adjustRightInd w:val="0"/>
                    <w:snapToGrid w:val="0"/>
                    <w:spacing w:line="340" w:lineRule="exact"/>
                    <w:jc w:val="left"/>
                    <w:rPr>
                      <w:szCs w:val="21"/>
                    </w:rPr>
                  </w:pPr>
                </w:p>
              </w:tc>
            </w:tr>
            <w:tr w:rsidR="00EA4351" w:rsidRPr="00F608BE" w:rsidTr="005073CB">
              <w:trPr>
                <w:trHeight w:val="716"/>
                <w:jc w:val="center"/>
              </w:trPr>
              <w:tc>
                <w:tcPr>
                  <w:tcW w:w="574" w:type="pct"/>
                  <w:vMerge/>
                  <w:tcBorders>
                    <w:left w:val="single" w:sz="4" w:space="0" w:color="auto"/>
                    <w:bottom w:val="single" w:sz="4" w:space="0" w:color="auto"/>
                    <w:right w:val="single" w:sz="4" w:space="0" w:color="auto"/>
                  </w:tcBorders>
                  <w:vAlign w:val="center"/>
                </w:tcPr>
                <w:p w:rsidR="00EA4351" w:rsidRPr="00F608BE" w:rsidRDefault="00EA4351" w:rsidP="00810892">
                  <w:pPr>
                    <w:tabs>
                      <w:tab w:val="left" w:leader="middleDot" w:pos="8399"/>
                    </w:tabs>
                    <w:adjustRightInd w:val="0"/>
                    <w:snapToGrid w:val="0"/>
                    <w:spacing w:line="340" w:lineRule="exact"/>
                    <w:jc w:val="left"/>
                    <w:rPr>
                      <w:szCs w:val="21"/>
                    </w:rPr>
                  </w:pPr>
                </w:p>
              </w:tc>
              <w:tc>
                <w:tcPr>
                  <w:tcW w:w="817" w:type="pct"/>
                  <w:vMerge/>
                  <w:tcBorders>
                    <w:left w:val="single" w:sz="4" w:space="0" w:color="auto"/>
                    <w:bottom w:val="single" w:sz="4" w:space="0" w:color="auto"/>
                    <w:right w:val="single" w:sz="4" w:space="0" w:color="auto"/>
                  </w:tcBorders>
                  <w:vAlign w:val="center"/>
                </w:tcPr>
                <w:p w:rsidR="00EA4351" w:rsidRPr="00F608BE" w:rsidRDefault="00EA4351" w:rsidP="00810892">
                  <w:pPr>
                    <w:tabs>
                      <w:tab w:val="left" w:leader="middleDot" w:pos="8399"/>
                    </w:tabs>
                    <w:adjustRightInd w:val="0"/>
                    <w:snapToGrid w:val="0"/>
                    <w:spacing w:line="340" w:lineRule="exact"/>
                    <w:jc w:val="left"/>
                    <w:rPr>
                      <w:szCs w:val="21"/>
                    </w:rPr>
                  </w:pPr>
                </w:p>
              </w:tc>
              <w:tc>
                <w:tcPr>
                  <w:tcW w:w="538" w:type="pct"/>
                  <w:gridSpan w:val="2"/>
                  <w:tcBorders>
                    <w:top w:val="single" w:sz="4" w:space="0" w:color="auto"/>
                    <w:left w:val="single" w:sz="4" w:space="0" w:color="auto"/>
                    <w:bottom w:val="single" w:sz="4" w:space="0" w:color="auto"/>
                    <w:right w:val="single" w:sz="4" w:space="0" w:color="auto"/>
                  </w:tcBorders>
                  <w:vAlign w:val="center"/>
                </w:tcPr>
                <w:p w:rsidR="00EA4351" w:rsidRPr="00F608BE" w:rsidRDefault="00B13C6B" w:rsidP="005073CB">
                  <w:pPr>
                    <w:tabs>
                      <w:tab w:val="left" w:leader="middleDot" w:pos="8399"/>
                    </w:tabs>
                    <w:adjustRightInd w:val="0"/>
                    <w:snapToGrid w:val="0"/>
                    <w:spacing w:line="340" w:lineRule="exact"/>
                    <w:jc w:val="left"/>
                    <w:rPr>
                      <w:szCs w:val="21"/>
                    </w:rPr>
                  </w:pPr>
                  <w:r w:rsidRPr="00F608BE">
                    <w:rPr>
                      <w:rFonts w:hint="eastAsia"/>
                      <w:szCs w:val="21"/>
                    </w:rPr>
                    <w:t>硅橡胶</w:t>
                  </w:r>
                  <w:r w:rsidR="005073CB">
                    <w:rPr>
                      <w:rFonts w:hint="eastAsia"/>
                      <w:szCs w:val="21"/>
                    </w:rPr>
                    <w:t>挤出</w:t>
                  </w:r>
                  <w:r w:rsidRPr="00F608BE">
                    <w:rPr>
                      <w:rFonts w:hint="eastAsia"/>
                      <w:szCs w:val="21"/>
                    </w:rPr>
                    <w:t>废气</w:t>
                  </w:r>
                </w:p>
              </w:tc>
              <w:tc>
                <w:tcPr>
                  <w:tcW w:w="1182" w:type="pct"/>
                  <w:gridSpan w:val="2"/>
                  <w:tcBorders>
                    <w:left w:val="single" w:sz="4" w:space="0" w:color="auto"/>
                    <w:bottom w:val="single" w:sz="4" w:space="0" w:color="auto"/>
                    <w:right w:val="single" w:sz="4" w:space="0" w:color="auto"/>
                  </w:tcBorders>
                  <w:vAlign w:val="center"/>
                </w:tcPr>
                <w:p w:rsidR="00EA4351" w:rsidRPr="00F608BE" w:rsidRDefault="001F5E7A" w:rsidP="00D309CB">
                  <w:pPr>
                    <w:tabs>
                      <w:tab w:val="left" w:leader="middleDot" w:pos="8399"/>
                    </w:tabs>
                    <w:adjustRightInd w:val="0"/>
                    <w:snapToGrid w:val="0"/>
                    <w:spacing w:line="340" w:lineRule="exact"/>
                    <w:jc w:val="left"/>
                    <w:rPr>
                      <w:szCs w:val="21"/>
                    </w:rPr>
                  </w:pPr>
                  <w:r>
                    <w:rPr>
                      <w:rFonts w:hint="eastAsia"/>
                      <w:szCs w:val="21"/>
                    </w:rPr>
                    <w:t>硅胶挤</w:t>
                  </w:r>
                  <w:r w:rsidR="00D309CB">
                    <w:rPr>
                      <w:rFonts w:hint="eastAsia"/>
                      <w:szCs w:val="21"/>
                    </w:rPr>
                    <w:t>制绝缘层</w:t>
                  </w:r>
                  <w:r w:rsidRPr="00F608BE">
                    <w:rPr>
                      <w:rFonts w:hint="eastAsia"/>
                      <w:szCs w:val="21"/>
                    </w:rPr>
                    <w:t>产生</w:t>
                  </w:r>
                  <w:r w:rsidR="00FA1D32">
                    <w:rPr>
                      <w:rFonts w:hint="eastAsia"/>
                      <w:szCs w:val="21"/>
                    </w:rPr>
                    <w:t>废气</w:t>
                  </w:r>
                  <w:r>
                    <w:rPr>
                      <w:rFonts w:hint="eastAsia"/>
                      <w:szCs w:val="21"/>
                    </w:rPr>
                    <w:t>经</w:t>
                  </w:r>
                  <w:r w:rsidRPr="00F608BE">
                    <w:rPr>
                      <w:szCs w:val="21"/>
                    </w:rPr>
                    <w:t>集气罩</w:t>
                  </w:r>
                  <w:r>
                    <w:rPr>
                      <w:rFonts w:hint="eastAsia"/>
                      <w:szCs w:val="21"/>
                    </w:rPr>
                    <w:t>+</w:t>
                  </w:r>
                  <w:r w:rsidRPr="005073CB">
                    <w:rPr>
                      <w:rFonts w:hint="eastAsia"/>
                      <w:szCs w:val="21"/>
                    </w:rPr>
                    <w:t>UV</w:t>
                  </w:r>
                  <w:proofErr w:type="gramStart"/>
                  <w:r w:rsidRPr="005073CB">
                    <w:rPr>
                      <w:rFonts w:hint="eastAsia"/>
                      <w:szCs w:val="21"/>
                    </w:rPr>
                    <w:t>光氧</w:t>
                  </w:r>
                  <w:r w:rsidRPr="005073CB">
                    <w:rPr>
                      <w:rFonts w:hint="eastAsia"/>
                      <w:szCs w:val="21"/>
                    </w:rPr>
                    <w:t>+</w:t>
                  </w:r>
                  <w:proofErr w:type="gramEnd"/>
                  <w:r w:rsidRPr="005073CB">
                    <w:rPr>
                      <w:rFonts w:hint="eastAsia"/>
                      <w:szCs w:val="21"/>
                    </w:rPr>
                    <w:t>活性炭吸附装置</w:t>
                  </w:r>
                  <w:r w:rsidRPr="001F5E7A">
                    <w:rPr>
                      <w:rFonts w:hint="eastAsia"/>
                      <w:szCs w:val="21"/>
                    </w:rPr>
                    <w:t>处理后由一根</w:t>
                  </w:r>
                  <w:r w:rsidRPr="001F5E7A">
                    <w:rPr>
                      <w:rFonts w:hint="eastAsia"/>
                      <w:szCs w:val="21"/>
                    </w:rPr>
                    <w:t>1</w:t>
                  </w:r>
                  <w:r>
                    <w:rPr>
                      <w:szCs w:val="21"/>
                    </w:rPr>
                    <w:t>5</w:t>
                  </w:r>
                  <w:r w:rsidRPr="001F5E7A">
                    <w:rPr>
                      <w:rFonts w:hint="eastAsia"/>
                      <w:szCs w:val="21"/>
                    </w:rPr>
                    <w:t>m</w:t>
                  </w:r>
                  <w:r w:rsidRPr="001F5E7A">
                    <w:rPr>
                      <w:rFonts w:hint="eastAsia"/>
                      <w:szCs w:val="21"/>
                    </w:rPr>
                    <w:t>排气筒排放</w:t>
                  </w:r>
                </w:p>
              </w:tc>
              <w:tc>
                <w:tcPr>
                  <w:tcW w:w="1889" w:type="pct"/>
                  <w:tcBorders>
                    <w:left w:val="single" w:sz="4" w:space="0" w:color="auto"/>
                    <w:bottom w:val="single" w:sz="4" w:space="0" w:color="auto"/>
                    <w:right w:val="single" w:sz="4" w:space="0" w:color="auto"/>
                  </w:tcBorders>
                  <w:vAlign w:val="center"/>
                </w:tcPr>
                <w:p w:rsidR="00EA4351" w:rsidRPr="00F608BE" w:rsidRDefault="005073CB" w:rsidP="001F5E7A">
                  <w:pPr>
                    <w:tabs>
                      <w:tab w:val="left" w:leader="middleDot" w:pos="8399"/>
                    </w:tabs>
                    <w:adjustRightInd w:val="0"/>
                    <w:snapToGrid w:val="0"/>
                    <w:spacing w:line="340" w:lineRule="exact"/>
                    <w:jc w:val="left"/>
                    <w:rPr>
                      <w:szCs w:val="21"/>
                    </w:rPr>
                  </w:pPr>
                  <w:r w:rsidRPr="00F608BE">
                    <w:rPr>
                      <w:rFonts w:hint="eastAsia"/>
                      <w:szCs w:val="21"/>
                    </w:rPr>
                    <w:t>新增</w:t>
                  </w:r>
                  <w:r>
                    <w:rPr>
                      <w:szCs w:val="21"/>
                    </w:rPr>
                    <w:t>1</w:t>
                  </w:r>
                  <w:r w:rsidRPr="00F608BE">
                    <w:rPr>
                      <w:rFonts w:hint="eastAsia"/>
                      <w:szCs w:val="21"/>
                    </w:rPr>
                    <w:t>套</w:t>
                  </w:r>
                  <w:r w:rsidRPr="00F608BE">
                    <w:rPr>
                      <w:szCs w:val="21"/>
                    </w:rPr>
                    <w:t>集气罩</w:t>
                  </w:r>
                  <w:r>
                    <w:rPr>
                      <w:rFonts w:hint="eastAsia"/>
                      <w:szCs w:val="21"/>
                    </w:rPr>
                    <w:t>+</w:t>
                  </w:r>
                  <w:r w:rsidRPr="005073CB">
                    <w:rPr>
                      <w:rFonts w:hint="eastAsia"/>
                      <w:szCs w:val="21"/>
                    </w:rPr>
                    <w:t>UV</w:t>
                  </w:r>
                  <w:proofErr w:type="gramStart"/>
                  <w:r w:rsidRPr="005073CB">
                    <w:rPr>
                      <w:rFonts w:hint="eastAsia"/>
                      <w:szCs w:val="21"/>
                    </w:rPr>
                    <w:t>光氧</w:t>
                  </w:r>
                  <w:r w:rsidRPr="005073CB">
                    <w:rPr>
                      <w:rFonts w:hint="eastAsia"/>
                      <w:szCs w:val="21"/>
                    </w:rPr>
                    <w:t>+</w:t>
                  </w:r>
                  <w:proofErr w:type="gramEnd"/>
                  <w:r w:rsidRPr="005073CB">
                    <w:rPr>
                      <w:rFonts w:hint="eastAsia"/>
                      <w:szCs w:val="21"/>
                    </w:rPr>
                    <w:t>活性炭吸附装置</w:t>
                  </w:r>
                  <w:r w:rsidR="001F5E7A" w:rsidRPr="001F5E7A">
                    <w:rPr>
                      <w:rFonts w:hint="eastAsia"/>
                      <w:szCs w:val="21"/>
                    </w:rPr>
                    <w:t>处理后由一根</w:t>
                  </w:r>
                  <w:r w:rsidR="001F5E7A" w:rsidRPr="001F5E7A">
                    <w:rPr>
                      <w:rFonts w:hint="eastAsia"/>
                      <w:szCs w:val="21"/>
                    </w:rPr>
                    <w:t>1</w:t>
                  </w:r>
                  <w:r w:rsidR="001F5E7A">
                    <w:rPr>
                      <w:szCs w:val="21"/>
                    </w:rPr>
                    <w:t>5</w:t>
                  </w:r>
                  <w:r w:rsidR="001F5E7A" w:rsidRPr="001F5E7A">
                    <w:rPr>
                      <w:rFonts w:hint="eastAsia"/>
                      <w:szCs w:val="21"/>
                    </w:rPr>
                    <w:t>m</w:t>
                  </w:r>
                  <w:r w:rsidR="001F5E7A" w:rsidRPr="001F5E7A">
                    <w:rPr>
                      <w:rFonts w:hint="eastAsia"/>
                      <w:szCs w:val="21"/>
                    </w:rPr>
                    <w:t>排气筒排放（排气筒编号为</w:t>
                  </w:r>
                  <w:r w:rsidR="001F5E7A">
                    <w:rPr>
                      <w:szCs w:val="21"/>
                    </w:rPr>
                    <w:t>6</w:t>
                  </w:r>
                  <w:r w:rsidR="001F5E7A" w:rsidRPr="001F5E7A">
                    <w:rPr>
                      <w:rFonts w:hint="eastAsia"/>
                      <w:szCs w:val="21"/>
                    </w:rPr>
                    <w:t>-</w:t>
                  </w:r>
                  <w:r w:rsidR="001F5E7A">
                    <w:rPr>
                      <w:szCs w:val="21"/>
                    </w:rPr>
                    <w:t>1</w:t>
                  </w:r>
                  <w:r w:rsidR="001F5E7A" w:rsidRPr="001F5E7A">
                    <w:rPr>
                      <w:rFonts w:hint="eastAsia"/>
                      <w:szCs w:val="21"/>
                    </w:rPr>
                    <w:t>）。</w:t>
                  </w:r>
                </w:p>
              </w:tc>
            </w:tr>
            <w:tr w:rsidR="00EA4351" w:rsidRPr="00F608BE" w:rsidTr="005073CB">
              <w:trPr>
                <w:trHeight w:val="2240"/>
                <w:jc w:val="center"/>
              </w:trPr>
              <w:tc>
                <w:tcPr>
                  <w:tcW w:w="574" w:type="pct"/>
                  <w:vMerge/>
                  <w:tcBorders>
                    <w:top w:val="single" w:sz="4" w:space="0" w:color="auto"/>
                    <w:left w:val="single" w:sz="4" w:space="0" w:color="auto"/>
                    <w:bottom w:val="single" w:sz="4" w:space="0" w:color="auto"/>
                    <w:right w:val="single" w:sz="4" w:space="0" w:color="auto"/>
                  </w:tcBorders>
                  <w:vAlign w:val="center"/>
                </w:tcPr>
                <w:p w:rsidR="00EA4351" w:rsidRPr="00F608BE" w:rsidRDefault="00EA4351" w:rsidP="00810892">
                  <w:pPr>
                    <w:widowControl/>
                    <w:spacing w:line="340" w:lineRule="exact"/>
                    <w:jc w:val="left"/>
                    <w:rPr>
                      <w:szCs w:val="21"/>
                    </w:rPr>
                  </w:pPr>
                </w:p>
              </w:tc>
              <w:tc>
                <w:tcPr>
                  <w:tcW w:w="817" w:type="pct"/>
                  <w:tcBorders>
                    <w:top w:val="single" w:sz="4" w:space="0" w:color="auto"/>
                    <w:left w:val="single" w:sz="4" w:space="0" w:color="auto"/>
                    <w:right w:val="single" w:sz="4" w:space="0" w:color="auto"/>
                  </w:tcBorders>
                  <w:vAlign w:val="center"/>
                </w:tcPr>
                <w:p w:rsidR="00EA4351" w:rsidRPr="00F608BE" w:rsidRDefault="00B13C6B" w:rsidP="00810892">
                  <w:pPr>
                    <w:spacing w:line="340" w:lineRule="exact"/>
                    <w:jc w:val="center"/>
                    <w:rPr>
                      <w:szCs w:val="21"/>
                    </w:rPr>
                  </w:pPr>
                  <w:r w:rsidRPr="00F608BE">
                    <w:rPr>
                      <w:rFonts w:hint="eastAsia"/>
                      <w:bCs/>
                      <w:szCs w:val="21"/>
                    </w:rPr>
                    <w:t>废水</w:t>
                  </w:r>
                </w:p>
              </w:tc>
              <w:tc>
                <w:tcPr>
                  <w:tcW w:w="434" w:type="pct"/>
                  <w:tcBorders>
                    <w:top w:val="single" w:sz="4" w:space="0" w:color="auto"/>
                    <w:left w:val="single" w:sz="4" w:space="0" w:color="auto"/>
                    <w:right w:val="single" w:sz="4" w:space="0" w:color="auto"/>
                  </w:tcBorders>
                  <w:vAlign w:val="center"/>
                </w:tcPr>
                <w:p w:rsidR="00EA4351" w:rsidRPr="00F608BE" w:rsidRDefault="00B13C6B" w:rsidP="00810892">
                  <w:pPr>
                    <w:adjustRightInd w:val="0"/>
                    <w:snapToGrid w:val="0"/>
                    <w:spacing w:line="340" w:lineRule="exact"/>
                    <w:jc w:val="center"/>
                    <w:rPr>
                      <w:szCs w:val="21"/>
                    </w:rPr>
                  </w:pPr>
                  <w:r w:rsidRPr="00F608BE">
                    <w:rPr>
                      <w:rFonts w:hint="eastAsia"/>
                      <w:szCs w:val="21"/>
                    </w:rPr>
                    <w:t>生活污水</w:t>
                  </w:r>
                </w:p>
              </w:tc>
              <w:tc>
                <w:tcPr>
                  <w:tcW w:w="603" w:type="pct"/>
                  <w:gridSpan w:val="2"/>
                  <w:tcBorders>
                    <w:top w:val="single" w:sz="4" w:space="0" w:color="auto"/>
                    <w:left w:val="single" w:sz="4" w:space="0" w:color="auto"/>
                    <w:right w:val="single" w:sz="4" w:space="0" w:color="auto"/>
                  </w:tcBorders>
                  <w:vAlign w:val="center"/>
                </w:tcPr>
                <w:p w:rsidR="00EA4351" w:rsidRPr="00F608BE" w:rsidRDefault="00B13C6B" w:rsidP="00810892">
                  <w:pPr>
                    <w:adjustRightInd w:val="0"/>
                    <w:snapToGrid w:val="0"/>
                    <w:spacing w:line="340" w:lineRule="exact"/>
                    <w:rPr>
                      <w:szCs w:val="21"/>
                    </w:rPr>
                  </w:pPr>
                  <w:r w:rsidRPr="00F608BE">
                    <w:rPr>
                      <w:rFonts w:hint="eastAsia"/>
                      <w:szCs w:val="21"/>
                    </w:rPr>
                    <w:t>8</w:t>
                  </w:r>
                  <w:r w:rsidRPr="00F608BE">
                    <w:rPr>
                      <w:rFonts w:hint="eastAsia"/>
                      <w:szCs w:val="21"/>
                    </w:rPr>
                    <w:t>个化粪池，总容积</w:t>
                  </w:r>
                  <w:r w:rsidRPr="00F608BE">
                    <w:rPr>
                      <w:rFonts w:hint="eastAsia"/>
                      <w:szCs w:val="21"/>
                    </w:rPr>
                    <w:t>127m</w:t>
                  </w:r>
                  <w:r w:rsidRPr="00F608BE">
                    <w:rPr>
                      <w:rFonts w:hint="eastAsia"/>
                      <w:szCs w:val="21"/>
                      <w:vertAlign w:val="superscript"/>
                    </w:rPr>
                    <w:t>3</w:t>
                  </w:r>
                </w:p>
              </w:tc>
              <w:tc>
                <w:tcPr>
                  <w:tcW w:w="683" w:type="pct"/>
                  <w:tcBorders>
                    <w:top w:val="single" w:sz="4" w:space="0" w:color="auto"/>
                    <w:left w:val="single" w:sz="4" w:space="0" w:color="auto"/>
                    <w:right w:val="single" w:sz="4" w:space="0" w:color="auto"/>
                  </w:tcBorders>
                  <w:vAlign w:val="center"/>
                </w:tcPr>
                <w:p w:rsidR="00EA4351" w:rsidRPr="00F608BE" w:rsidRDefault="00B13C6B" w:rsidP="00810892">
                  <w:pPr>
                    <w:adjustRightInd w:val="0"/>
                    <w:snapToGrid w:val="0"/>
                    <w:spacing w:line="340" w:lineRule="exact"/>
                    <w:rPr>
                      <w:szCs w:val="21"/>
                    </w:rPr>
                  </w:pPr>
                  <w:r w:rsidRPr="00F608BE">
                    <w:rPr>
                      <w:rFonts w:hint="eastAsia"/>
                      <w:szCs w:val="21"/>
                    </w:rPr>
                    <w:t>一体化生活污水处理系统</w:t>
                  </w:r>
                  <w:r w:rsidRPr="00F608BE">
                    <w:rPr>
                      <w:rFonts w:hint="eastAsia"/>
                      <w:szCs w:val="21"/>
                    </w:rPr>
                    <w:t>1</w:t>
                  </w:r>
                  <w:r w:rsidRPr="00F608BE">
                    <w:rPr>
                      <w:rFonts w:hint="eastAsia"/>
                      <w:szCs w:val="21"/>
                    </w:rPr>
                    <w:t>套，设计处理规模</w:t>
                  </w:r>
                  <w:r w:rsidRPr="00F608BE">
                    <w:rPr>
                      <w:rFonts w:hint="eastAsia"/>
                      <w:szCs w:val="21"/>
                    </w:rPr>
                    <w:t>50t/</w:t>
                  </w:r>
                  <w:r w:rsidRPr="00F608BE">
                    <w:rPr>
                      <w:szCs w:val="21"/>
                    </w:rPr>
                    <w:t>d</w:t>
                  </w:r>
                </w:p>
              </w:tc>
              <w:tc>
                <w:tcPr>
                  <w:tcW w:w="1889" w:type="pct"/>
                  <w:tcBorders>
                    <w:top w:val="single" w:sz="4" w:space="0" w:color="auto"/>
                    <w:left w:val="single" w:sz="4" w:space="0" w:color="auto"/>
                    <w:right w:val="single" w:sz="4" w:space="0" w:color="auto"/>
                  </w:tcBorders>
                  <w:vAlign w:val="center"/>
                </w:tcPr>
                <w:p w:rsidR="00EA4351" w:rsidRPr="00F608BE" w:rsidRDefault="00B13C6B" w:rsidP="00810892">
                  <w:pPr>
                    <w:spacing w:line="340" w:lineRule="exact"/>
                    <w:jc w:val="center"/>
                  </w:pPr>
                  <w:r w:rsidRPr="00F608BE">
                    <w:rPr>
                      <w:rFonts w:hint="eastAsia"/>
                      <w:bCs/>
                      <w:szCs w:val="21"/>
                    </w:rPr>
                    <w:t>依托现有</w:t>
                  </w:r>
                </w:p>
              </w:tc>
            </w:tr>
            <w:tr w:rsidR="00EA4351" w:rsidRPr="00F608BE" w:rsidTr="005073CB">
              <w:trPr>
                <w:trHeight w:val="90"/>
                <w:jc w:val="center"/>
              </w:trPr>
              <w:tc>
                <w:tcPr>
                  <w:tcW w:w="574" w:type="pct"/>
                  <w:vMerge/>
                  <w:tcBorders>
                    <w:top w:val="single" w:sz="4" w:space="0" w:color="auto"/>
                    <w:left w:val="single" w:sz="4" w:space="0" w:color="auto"/>
                    <w:bottom w:val="single" w:sz="4" w:space="0" w:color="auto"/>
                    <w:right w:val="single" w:sz="4" w:space="0" w:color="auto"/>
                  </w:tcBorders>
                  <w:vAlign w:val="center"/>
                </w:tcPr>
                <w:p w:rsidR="00EA4351" w:rsidRPr="00F608BE" w:rsidRDefault="00EA4351" w:rsidP="00810892">
                  <w:pPr>
                    <w:widowControl/>
                    <w:spacing w:line="340" w:lineRule="exact"/>
                    <w:jc w:val="left"/>
                    <w:rPr>
                      <w:szCs w:val="21"/>
                    </w:rPr>
                  </w:pPr>
                </w:p>
              </w:tc>
              <w:tc>
                <w:tcPr>
                  <w:tcW w:w="817"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tabs>
                      <w:tab w:val="left" w:leader="middleDot" w:pos="8399"/>
                    </w:tabs>
                    <w:adjustRightInd w:val="0"/>
                    <w:snapToGrid w:val="0"/>
                    <w:spacing w:line="340" w:lineRule="exact"/>
                    <w:jc w:val="center"/>
                    <w:rPr>
                      <w:szCs w:val="21"/>
                    </w:rPr>
                  </w:pPr>
                  <w:r w:rsidRPr="00F608BE">
                    <w:rPr>
                      <w:rFonts w:hint="eastAsia"/>
                      <w:szCs w:val="21"/>
                    </w:rPr>
                    <w:t>噪声</w:t>
                  </w:r>
                </w:p>
              </w:tc>
              <w:tc>
                <w:tcPr>
                  <w:tcW w:w="1720" w:type="pct"/>
                  <w:gridSpan w:val="4"/>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tabs>
                      <w:tab w:val="left" w:leader="middleDot" w:pos="8399"/>
                    </w:tabs>
                    <w:adjustRightInd w:val="0"/>
                    <w:snapToGrid w:val="0"/>
                    <w:spacing w:line="340" w:lineRule="exact"/>
                    <w:jc w:val="center"/>
                    <w:rPr>
                      <w:szCs w:val="21"/>
                    </w:rPr>
                  </w:pPr>
                  <w:r w:rsidRPr="00F608BE">
                    <w:rPr>
                      <w:rFonts w:hint="eastAsia"/>
                      <w:szCs w:val="21"/>
                    </w:rPr>
                    <w:t>车</w:t>
                  </w:r>
                  <w:proofErr w:type="gramStart"/>
                  <w:r w:rsidRPr="00F608BE">
                    <w:rPr>
                      <w:rFonts w:hint="eastAsia"/>
                      <w:szCs w:val="21"/>
                    </w:rPr>
                    <w:t>间隔声</w:t>
                  </w:r>
                  <w:proofErr w:type="gramEnd"/>
                </w:p>
              </w:tc>
              <w:tc>
                <w:tcPr>
                  <w:tcW w:w="1889"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pacing w:line="340" w:lineRule="exact"/>
                    <w:jc w:val="center"/>
                  </w:pPr>
                  <w:r w:rsidRPr="00F608BE">
                    <w:rPr>
                      <w:rFonts w:hint="eastAsia"/>
                      <w:bCs/>
                      <w:szCs w:val="21"/>
                    </w:rPr>
                    <w:t>依托现有</w:t>
                  </w:r>
                </w:p>
              </w:tc>
            </w:tr>
            <w:tr w:rsidR="00EA4351" w:rsidRPr="00F608BE" w:rsidTr="005073CB">
              <w:trPr>
                <w:trHeight w:val="90"/>
                <w:jc w:val="center"/>
              </w:trPr>
              <w:tc>
                <w:tcPr>
                  <w:tcW w:w="574" w:type="pct"/>
                  <w:vMerge/>
                  <w:tcBorders>
                    <w:top w:val="single" w:sz="4" w:space="0" w:color="auto"/>
                    <w:left w:val="single" w:sz="4" w:space="0" w:color="auto"/>
                    <w:bottom w:val="single" w:sz="4" w:space="0" w:color="auto"/>
                    <w:right w:val="single" w:sz="4" w:space="0" w:color="auto"/>
                  </w:tcBorders>
                  <w:vAlign w:val="center"/>
                </w:tcPr>
                <w:p w:rsidR="00EA4351" w:rsidRPr="00F608BE" w:rsidRDefault="00EA4351" w:rsidP="00810892">
                  <w:pPr>
                    <w:widowControl/>
                    <w:spacing w:line="340" w:lineRule="exact"/>
                    <w:jc w:val="left"/>
                    <w:rPr>
                      <w:szCs w:val="21"/>
                    </w:rPr>
                  </w:pPr>
                </w:p>
              </w:tc>
              <w:tc>
                <w:tcPr>
                  <w:tcW w:w="817" w:type="pct"/>
                  <w:vMerge w:val="restar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tabs>
                      <w:tab w:val="left" w:leader="middleDot" w:pos="8399"/>
                    </w:tabs>
                    <w:adjustRightInd w:val="0"/>
                    <w:snapToGrid w:val="0"/>
                    <w:spacing w:line="340" w:lineRule="exact"/>
                    <w:jc w:val="center"/>
                    <w:rPr>
                      <w:szCs w:val="21"/>
                    </w:rPr>
                  </w:pPr>
                  <w:r w:rsidRPr="00F608BE">
                    <w:rPr>
                      <w:rFonts w:hint="eastAsia"/>
                      <w:szCs w:val="21"/>
                    </w:rPr>
                    <w:t>固废</w:t>
                  </w:r>
                </w:p>
              </w:tc>
              <w:tc>
                <w:tcPr>
                  <w:tcW w:w="1720" w:type="pct"/>
                  <w:gridSpan w:val="4"/>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tabs>
                      <w:tab w:val="left" w:leader="middleDot" w:pos="8399"/>
                    </w:tabs>
                    <w:adjustRightInd w:val="0"/>
                    <w:snapToGrid w:val="0"/>
                    <w:spacing w:line="340" w:lineRule="exact"/>
                    <w:jc w:val="center"/>
                    <w:rPr>
                      <w:szCs w:val="21"/>
                    </w:rPr>
                  </w:pPr>
                  <w:r w:rsidRPr="00F608BE">
                    <w:rPr>
                      <w:rFonts w:ascii="宋体" w:cs="宋体" w:hint="eastAsia"/>
                      <w:kern w:val="0"/>
                      <w:szCs w:val="21"/>
                    </w:rPr>
                    <w:t>生活垃圾：垃圾桶若干</w:t>
                  </w:r>
                </w:p>
              </w:tc>
              <w:tc>
                <w:tcPr>
                  <w:tcW w:w="1889"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pacing w:line="340" w:lineRule="exact"/>
                    <w:jc w:val="center"/>
                    <w:rPr>
                      <w:bCs/>
                      <w:szCs w:val="21"/>
                    </w:rPr>
                  </w:pPr>
                  <w:r w:rsidRPr="00F608BE">
                    <w:rPr>
                      <w:rFonts w:hint="eastAsia"/>
                      <w:bCs/>
                      <w:szCs w:val="21"/>
                    </w:rPr>
                    <w:t>依托现有</w:t>
                  </w:r>
                </w:p>
              </w:tc>
            </w:tr>
            <w:tr w:rsidR="00EA4351" w:rsidRPr="00F608BE" w:rsidTr="005073CB">
              <w:trPr>
                <w:trHeight w:val="90"/>
                <w:jc w:val="center"/>
              </w:trPr>
              <w:tc>
                <w:tcPr>
                  <w:tcW w:w="574" w:type="pct"/>
                  <w:vMerge/>
                  <w:tcBorders>
                    <w:top w:val="single" w:sz="4" w:space="0" w:color="auto"/>
                    <w:left w:val="single" w:sz="4" w:space="0" w:color="auto"/>
                    <w:bottom w:val="single" w:sz="4" w:space="0" w:color="auto"/>
                    <w:right w:val="single" w:sz="4" w:space="0" w:color="auto"/>
                  </w:tcBorders>
                  <w:vAlign w:val="center"/>
                </w:tcPr>
                <w:p w:rsidR="00EA4351" w:rsidRPr="00F608BE" w:rsidRDefault="00EA4351" w:rsidP="00810892">
                  <w:pPr>
                    <w:widowControl/>
                    <w:spacing w:line="340" w:lineRule="exact"/>
                    <w:jc w:val="left"/>
                    <w:rPr>
                      <w:szCs w:val="21"/>
                    </w:rPr>
                  </w:pPr>
                </w:p>
              </w:tc>
              <w:tc>
                <w:tcPr>
                  <w:tcW w:w="817" w:type="pct"/>
                  <w:vMerge/>
                  <w:tcBorders>
                    <w:top w:val="single" w:sz="4" w:space="0" w:color="auto"/>
                    <w:left w:val="single" w:sz="4" w:space="0" w:color="auto"/>
                    <w:bottom w:val="single" w:sz="4" w:space="0" w:color="auto"/>
                    <w:right w:val="single" w:sz="4" w:space="0" w:color="auto"/>
                  </w:tcBorders>
                  <w:vAlign w:val="center"/>
                </w:tcPr>
                <w:p w:rsidR="00EA4351" w:rsidRPr="00F608BE" w:rsidRDefault="00EA4351" w:rsidP="00810892">
                  <w:pPr>
                    <w:widowControl/>
                    <w:spacing w:line="340" w:lineRule="exact"/>
                    <w:jc w:val="left"/>
                    <w:rPr>
                      <w:szCs w:val="21"/>
                    </w:rPr>
                  </w:pPr>
                </w:p>
              </w:tc>
              <w:tc>
                <w:tcPr>
                  <w:tcW w:w="1720" w:type="pct"/>
                  <w:gridSpan w:val="4"/>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tabs>
                      <w:tab w:val="left" w:leader="middleDot" w:pos="8399"/>
                    </w:tabs>
                    <w:adjustRightInd w:val="0"/>
                    <w:snapToGrid w:val="0"/>
                    <w:spacing w:line="340" w:lineRule="exact"/>
                    <w:jc w:val="center"/>
                    <w:rPr>
                      <w:rFonts w:ascii="宋体" w:cs="宋体"/>
                      <w:kern w:val="0"/>
                      <w:szCs w:val="21"/>
                    </w:rPr>
                  </w:pPr>
                  <w:proofErr w:type="gramStart"/>
                  <w:r w:rsidRPr="00F608BE">
                    <w:rPr>
                      <w:rFonts w:ascii="宋体" w:cs="宋体" w:hint="eastAsia"/>
                      <w:kern w:val="0"/>
                      <w:szCs w:val="21"/>
                    </w:rPr>
                    <w:t>危废暂存</w:t>
                  </w:r>
                  <w:proofErr w:type="gramEnd"/>
                  <w:r w:rsidRPr="00F608BE">
                    <w:rPr>
                      <w:rFonts w:ascii="宋体" w:cs="宋体" w:hint="eastAsia"/>
                      <w:kern w:val="0"/>
                      <w:szCs w:val="21"/>
                    </w:rPr>
                    <w:t>间，</w:t>
                  </w:r>
                  <w:r w:rsidRPr="00F608BE">
                    <w:rPr>
                      <w:rFonts w:hint="eastAsia"/>
                      <w:szCs w:val="21"/>
                    </w:rPr>
                    <w:t>1</w:t>
                  </w:r>
                  <w:r w:rsidRPr="00F608BE">
                    <w:rPr>
                      <w:rFonts w:hint="eastAsia"/>
                      <w:szCs w:val="21"/>
                    </w:rPr>
                    <w:t>个</w:t>
                  </w:r>
                  <w:r w:rsidRPr="00F608BE">
                    <w:rPr>
                      <w:rFonts w:hint="eastAsia"/>
                      <w:szCs w:val="21"/>
                    </w:rPr>
                    <w:t>20m</w:t>
                  </w:r>
                  <w:r w:rsidRPr="00F608BE">
                    <w:rPr>
                      <w:rFonts w:hint="eastAsia"/>
                      <w:szCs w:val="21"/>
                      <w:vertAlign w:val="superscript"/>
                    </w:rPr>
                    <w:t>2</w:t>
                  </w:r>
                  <w:proofErr w:type="gramStart"/>
                  <w:r w:rsidRPr="00F608BE">
                    <w:rPr>
                      <w:rFonts w:hint="eastAsia"/>
                      <w:szCs w:val="21"/>
                    </w:rPr>
                    <w:t>的危废贮存</w:t>
                  </w:r>
                  <w:proofErr w:type="gramEnd"/>
                  <w:r w:rsidRPr="00F608BE">
                    <w:rPr>
                      <w:rFonts w:hint="eastAsia"/>
                      <w:szCs w:val="21"/>
                    </w:rPr>
                    <w:t>间</w:t>
                  </w:r>
                </w:p>
              </w:tc>
              <w:tc>
                <w:tcPr>
                  <w:tcW w:w="1889"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pacing w:line="340" w:lineRule="exact"/>
                    <w:jc w:val="center"/>
                    <w:rPr>
                      <w:bCs/>
                      <w:szCs w:val="21"/>
                    </w:rPr>
                  </w:pPr>
                  <w:r w:rsidRPr="00F608BE">
                    <w:rPr>
                      <w:rFonts w:hint="eastAsia"/>
                      <w:bCs/>
                      <w:szCs w:val="21"/>
                    </w:rPr>
                    <w:t>依托现有</w:t>
                  </w:r>
                </w:p>
              </w:tc>
            </w:tr>
            <w:tr w:rsidR="00EA4351" w:rsidRPr="00F608BE" w:rsidTr="005073CB">
              <w:trPr>
                <w:trHeight w:val="454"/>
                <w:jc w:val="center"/>
              </w:trPr>
              <w:tc>
                <w:tcPr>
                  <w:tcW w:w="574" w:type="pct"/>
                  <w:vMerge/>
                  <w:tcBorders>
                    <w:top w:val="single" w:sz="4" w:space="0" w:color="auto"/>
                    <w:left w:val="single" w:sz="4" w:space="0" w:color="auto"/>
                    <w:bottom w:val="single" w:sz="4" w:space="0" w:color="auto"/>
                    <w:right w:val="single" w:sz="4" w:space="0" w:color="auto"/>
                  </w:tcBorders>
                  <w:vAlign w:val="center"/>
                </w:tcPr>
                <w:p w:rsidR="00EA4351" w:rsidRPr="00F608BE" w:rsidRDefault="00EA4351" w:rsidP="00810892">
                  <w:pPr>
                    <w:widowControl/>
                    <w:spacing w:line="340" w:lineRule="exact"/>
                    <w:jc w:val="left"/>
                    <w:rPr>
                      <w:szCs w:val="21"/>
                    </w:rPr>
                  </w:pPr>
                </w:p>
              </w:tc>
              <w:tc>
                <w:tcPr>
                  <w:tcW w:w="817" w:type="pct"/>
                  <w:vMerge/>
                  <w:tcBorders>
                    <w:top w:val="single" w:sz="4" w:space="0" w:color="auto"/>
                    <w:left w:val="single" w:sz="4" w:space="0" w:color="auto"/>
                    <w:bottom w:val="single" w:sz="4" w:space="0" w:color="auto"/>
                    <w:right w:val="single" w:sz="4" w:space="0" w:color="auto"/>
                  </w:tcBorders>
                  <w:vAlign w:val="center"/>
                </w:tcPr>
                <w:p w:rsidR="00EA4351" w:rsidRPr="00F608BE" w:rsidRDefault="00EA4351" w:rsidP="00810892">
                  <w:pPr>
                    <w:widowControl/>
                    <w:spacing w:line="340" w:lineRule="exact"/>
                    <w:jc w:val="left"/>
                    <w:rPr>
                      <w:szCs w:val="21"/>
                    </w:rPr>
                  </w:pPr>
                </w:p>
              </w:tc>
              <w:tc>
                <w:tcPr>
                  <w:tcW w:w="1720" w:type="pct"/>
                  <w:gridSpan w:val="4"/>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tabs>
                      <w:tab w:val="left" w:leader="middleDot" w:pos="8399"/>
                    </w:tabs>
                    <w:adjustRightInd w:val="0"/>
                    <w:snapToGrid w:val="0"/>
                    <w:spacing w:line="340" w:lineRule="exact"/>
                    <w:jc w:val="center"/>
                    <w:rPr>
                      <w:szCs w:val="21"/>
                    </w:rPr>
                  </w:pPr>
                  <w:r w:rsidRPr="00F608BE">
                    <w:rPr>
                      <w:rFonts w:hint="eastAsia"/>
                      <w:bCs/>
                      <w:szCs w:val="21"/>
                    </w:rPr>
                    <w:t>一般固废暂存间</w:t>
                  </w:r>
                  <w:r w:rsidRPr="00F608BE">
                    <w:rPr>
                      <w:rFonts w:ascii="宋体" w:cs="宋体" w:hint="eastAsia"/>
                      <w:kern w:val="0"/>
                      <w:szCs w:val="21"/>
                    </w:rPr>
                    <w:t>，</w:t>
                  </w:r>
                  <w:r w:rsidRPr="00F608BE">
                    <w:rPr>
                      <w:rFonts w:hint="eastAsia"/>
                      <w:szCs w:val="21"/>
                    </w:rPr>
                    <w:t>1</w:t>
                  </w:r>
                  <w:r w:rsidRPr="00F608BE">
                    <w:rPr>
                      <w:rFonts w:hint="eastAsia"/>
                      <w:szCs w:val="21"/>
                    </w:rPr>
                    <w:t>个</w:t>
                  </w:r>
                  <w:r w:rsidRPr="00F608BE">
                    <w:rPr>
                      <w:rFonts w:hint="eastAsia"/>
                      <w:szCs w:val="21"/>
                    </w:rPr>
                    <w:t>50m</w:t>
                  </w:r>
                  <w:r w:rsidRPr="00F608BE">
                    <w:rPr>
                      <w:rFonts w:hint="eastAsia"/>
                      <w:szCs w:val="21"/>
                      <w:vertAlign w:val="superscript"/>
                    </w:rPr>
                    <w:t>2</w:t>
                  </w:r>
                  <w:r w:rsidRPr="00F608BE">
                    <w:rPr>
                      <w:rFonts w:hint="eastAsia"/>
                      <w:szCs w:val="21"/>
                    </w:rPr>
                    <w:t>的固废暂存间</w:t>
                  </w:r>
                </w:p>
              </w:tc>
              <w:tc>
                <w:tcPr>
                  <w:tcW w:w="1889"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pacing w:line="340" w:lineRule="exact"/>
                    <w:jc w:val="center"/>
                  </w:pPr>
                  <w:r w:rsidRPr="00F608BE">
                    <w:rPr>
                      <w:rFonts w:hint="eastAsia"/>
                      <w:bCs/>
                      <w:szCs w:val="21"/>
                    </w:rPr>
                    <w:t>依托现有</w:t>
                  </w:r>
                </w:p>
              </w:tc>
            </w:tr>
          </w:tbl>
          <w:p w:rsidR="00EA4351" w:rsidRPr="00F608BE" w:rsidRDefault="00B13C6B">
            <w:pPr>
              <w:spacing w:line="520" w:lineRule="exact"/>
              <w:jc w:val="center"/>
              <w:rPr>
                <w:rFonts w:eastAsia="黑体" w:hAnsi="黑体"/>
                <w:sz w:val="24"/>
                <w:szCs w:val="20"/>
              </w:rPr>
            </w:pPr>
            <w:r w:rsidRPr="00F608BE">
              <w:rPr>
                <w:rFonts w:eastAsia="黑体" w:hAnsi="黑体" w:hint="eastAsia"/>
                <w:sz w:val="24"/>
                <w:szCs w:val="20"/>
              </w:rPr>
              <w:t>表</w:t>
            </w:r>
            <w:r w:rsidRPr="00F608BE">
              <w:rPr>
                <w:rFonts w:eastAsia="黑体" w:hAnsi="黑体" w:hint="eastAsia"/>
                <w:sz w:val="24"/>
                <w:szCs w:val="20"/>
              </w:rPr>
              <w:t xml:space="preserve">2-2 </w:t>
            </w:r>
            <w:r w:rsidRPr="00F608BE">
              <w:rPr>
                <w:rFonts w:eastAsia="黑体" w:hAnsi="黑体"/>
                <w:sz w:val="24"/>
                <w:szCs w:val="20"/>
              </w:rPr>
              <w:t xml:space="preserve"> </w:t>
            </w:r>
            <w:r w:rsidRPr="00F608BE">
              <w:rPr>
                <w:rFonts w:eastAsia="黑体" w:hAnsi="黑体" w:hint="eastAsia"/>
                <w:sz w:val="24"/>
                <w:szCs w:val="20"/>
              </w:rPr>
              <w:t>本项目与原有项目依托工程一览表</w:t>
            </w:r>
          </w:p>
          <w:tbl>
            <w:tblPr>
              <w:tblStyle w:val="aa"/>
              <w:tblW w:w="0" w:type="auto"/>
              <w:tblLayout w:type="fixed"/>
              <w:tblLook w:val="04A0" w:firstRow="1" w:lastRow="0" w:firstColumn="1" w:lastColumn="0" w:noHBand="0" w:noVBand="1"/>
            </w:tblPr>
            <w:tblGrid>
              <w:gridCol w:w="1644"/>
              <w:gridCol w:w="1560"/>
              <w:gridCol w:w="4900"/>
            </w:tblGrid>
            <w:tr w:rsidR="00EA4351" w:rsidRPr="00F608BE">
              <w:tc>
                <w:tcPr>
                  <w:tcW w:w="1644" w:type="dxa"/>
                  <w:vAlign w:val="center"/>
                </w:tcPr>
                <w:p w:rsidR="00EA4351" w:rsidRPr="00F608BE" w:rsidRDefault="00B13C6B" w:rsidP="00810892">
                  <w:pPr>
                    <w:adjustRightInd w:val="0"/>
                    <w:snapToGrid w:val="0"/>
                    <w:spacing w:line="320" w:lineRule="exact"/>
                    <w:jc w:val="center"/>
                    <w:rPr>
                      <w:rFonts w:ascii="黑体" w:eastAsia="黑体" w:hAnsi="黑体"/>
                      <w:szCs w:val="21"/>
                    </w:rPr>
                  </w:pPr>
                  <w:r w:rsidRPr="00F608BE">
                    <w:rPr>
                      <w:rFonts w:ascii="黑体" w:eastAsia="黑体" w:hAnsi="黑体" w:hint="eastAsia"/>
                      <w:szCs w:val="21"/>
                    </w:rPr>
                    <w:t>序号</w:t>
                  </w:r>
                </w:p>
              </w:tc>
              <w:tc>
                <w:tcPr>
                  <w:tcW w:w="1560" w:type="dxa"/>
                  <w:vAlign w:val="center"/>
                </w:tcPr>
                <w:p w:rsidR="00EA4351" w:rsidRPr="00F608BE" w:rsidRDefault="00B13C6B" w:rsidP="00810892">
                  <w:pPr>
                    <w:adjustRightInd w:val="0"/>
                    <w:snapToGrid w:val="0"/>
                    <w:spacing w:line="320" w:lineRule="exact"/>
                    <w:jc w:val="center"/>
                    <w:rPr>
                      <w:rFonts w:ascii="黑体" w:eastAsia="黑体" w:hAnsi="黑体"/>
                      <w:szCs w:val="21"/>
                    </w:rPr>
                  </w:pPr>
                  <w:r w:rsidRPr="00F608BE">
                    <w:rPr>
                      <w:rFonts w:ascii="黑体" w:eastAsia="黑体" w:hAnsi="黑体" w:hint="eastAsia"/>
                      <w:szCs w:val="21"/>
                    </w:rPr>
                    <w:t>依托项目</w:t>
                  </w:r>
                </w:p>
              </w:tc>
              <w:tc>
                <w:tcPr>
                  <w:tcW w:w="4900" w:type="dxa"/>
                  <w:vAlign w:val="center"/>
                </w:tcPr>
                <w:p w:rsidR="00EA4351" w:rsidRPr="00F608BE" w:rsidRDefault="00B13C6B" w:rsidP="00810892">
                  <w:pPr>
                    <w:adjustRightInd w:val="0"/>
                    <w:snapToGrid w:val="0"/>
                    <w:spacing w:line="320" w:lineRule="exact"/>
                    <w:jc w:val="center"/>
                    <w:rPr>
                      <w:rFonts w:ascii="黑体" w:eastAsia="黑体" w:hAnsi="黑体"/>
                      <w:szCs w:val="21"/>
                    </w:rPr>
                  </w:pPr>
                  <w:r w:rsidRPr="00F608BE">
                    <w:rPr>
                      <w:rFonts w:ascii="黑体" w:eastAsia="黑体" w:hAnsi="黑体" w:hint="eastAsia"/>
                      <w:szCs w:val="21"/>
                    </w:rPr>
                    <w:t>备注</w:t>
                  </w:r>
                </w:p>
              </w:tc>
            </w:tr>
            <w:tr w:rsidR="00EA4351" w:rsidRPr="00F608BE">
              <w:tc>
                <w:tcPr>
                  <w:tcW w:w="1644" w:type="dxa"/>
                  <w:vAlign w:val="center"/>
                </w:tcPr>
                <w:p w:rsidR="00EA4351" w:rsidRPr="00F608BE" w:rsidRDefault="00B13C6B" w:rsidP="00810892">
                  <w:pPr>
                    <w:adjustRightInd w:val="0"/>
                    <w:snapToGrid w:val="0"/>
                    <w:spacing w:line="320" w:lineRule="exact"/>
                    <w:jc w:val="center"/>
                    <w:rPr>
                      <w:szCs w:val="21"/>
                    </w:rPr>
                  </w:pPr>
                  <w:r w:rsidRPr="00F608BE">
                    <w:rPr>
                      <w:rFonts w:hint="eastAsia"/>
                      <w:szCs w:val="21"/>
                    </w:rPr>
                    <w:t>1</w:t>
                  </w:r>
                </w:p>
              </w:tc>
              <w:tc>
                <w:tcPr>
                  <w:tcW w:w="1560" w:type="dxa"/>
                  <w:vAlign w:val="center"/>
                </w:tcPr>
                <w:p w:rsidR="00EA4351" w:rsidRPr="00F608BE" w:rsidRDefault="00B13C6B" w:rsidP="00810892">
                  <w:pPr>
                    <w:adjustRightInd w:val="0"/>
                    <w:snapToGrid w:val="0"/>
                    <w:spacing w:line="320" w:lineRule="exact"/>
                    <w:jc w:val="center"/>
                    <w:rPr>
                      <w:szCs w:val="21"/>
                    </w:rPr>
                  </w:pPr>
                  <w:proofErr w:type="gramStart"/>
                  <w:r w:rsidRPr="00F608BE">
                    <w:rPr>
                      <w:rFonts w:ascii="宋体" w:hint="eastAsia"/>
                      <w:szCs w:val="21"/>
                    </w:rPr>
                    <w:t>危废暂存</w:t>
                  </w:r>
                  <w:proofErr w:type="gramEnd"/>
                  <w:r w:rsidRPr="00F608BE">
                    <w:rPr>
                      <w:rFonts w:ascii="宋体" w:hint="eastAsia"/>
                      <w:szCs w:val="21"/>
                    </w:rPr>
                    <w:t>间</w:t>
                  </w:r>
                </w:p>
              </w:tc>
              <w:tc>
                <w:tcPr>
                  <w:tcW w:w="4900" w:type="dxa"/>
                  <w:vAlign w:val="center"/>
                </w:tcPr>
                <w:p w:rsidR="00EA4351" w:rsidRPr="00F608BE" w:rsidRDefault="00B13C6B" w:rsidP="00810892">
                  <w:pPr>
                    <w:adjustRightInd w:val="0"/>
                    <w:snapToGrid w:val="0"/>
                    <w:spacing w:line="320" w:lineRule="exact"/>
                    <w:jc w:val="left"/>
                    <w:rPr>
                      <w:szCs w:val="21"/>
                    </w:rPr>
                  </w:pPr>
                  <w:r w:rsidRPr="00F608BE">
                    <w:rPr>
                      <w:rFonts w:hint="eastAsia"/>
                      <w:szCs w:val="21"/>
                    </w:rPr>
                    <w:t>依托原有的</w:t>
                  </w:r>
                  <w:r w:rsidRPr="00F608BE">
                    <w:rPr>
                      <w:rFonts w:hint="eastAsia"/>
                      <w:szCs w:val="21"/>
                    </w:rPr>
                    <w:t>1</w:t>
                  </w:r>
                  <w:r w:rsidRPr="00F608BE">
                    <w:rPr>
                      <w:rFonts w:hint="eastAsia"/>
                      <w:szCs w:val="21"/>
                    </w:rPr>
                    <w:t>个</w:t>
                  </w:r>
                  <w:r w:rsidRPr="00F608BE">
                    <w:rPr>
                      <w:rFonts w:hint="eastAsia"/>
                      <w:szCs w:val="21"/>
                    </w:rPr>
                    <w:t>20m</w:t>
                  </w:r>
                  <w:r w:rsidRPr="00F608BE">
                    <w:rPr>
                      <w:rFonts w:hint="eastAsia"/>
                      <w:szCs w:val="21"/>
                      <w:vertAlign w:val="superscript"/>
                    </w:rPr>
                    <w:t>2</w:t>
                  </w:r>
                  <w:proofErr w:type="gramStart"/>
                  <w:r w:rsidRPr="00F608BE">
                    <w:rPr>
                      <w:rFonts w:hint="eastAsia"/>
                      <w:szCs w:val="21"/>
                    </w:rPr>
                    <w:t>的危废贮存</w:t>
                  </w:r>
                  <w:proofErr w:type="gramEnd"/>
                  <w:r w:rsidRPr="00F608BE">
                    <w:rPr>
                      <w:rFonts w:hint="eastAsia"/>
                      <w:szCs w:val="21"/>
                    </w:rPr>
                    <w:t>间，本次</w:t>
                  </w:r>
                  <w:proofErr w:type="gramStart"/>
                  <w:r w:rsidRPr="00F608BE">
                    <w:rPr>
                      <w:rFonts w:hint="eastAsia"/>
                      <w:szCs w:val="21"/>
                    </w:rPr>
                    <w:t>不新增危废的</w:t>
                  </w:r>
                  <w:proofErr w:type="gramEnd"/>
                  <w:r w:rsidRPr="00F608BE">
                    <w:rPr>
                      <w:rFonts w:hint="eastAsia"/>
                      <w:szCs w:val="21"/>
                    </w:rPr>
                    <w:t>种类，新增</w:t>
                  </w:r>
                  <w:r w:rsidRPr="00F608BE">
                    <w:rPr>
                      <w:szCs w:val="21"/>
                    </w:rPr>
                    <w:t>的</w:t>
                  </w:r>
                  <w:proofErr w:type="gramStart"/>
                  <w:r w:rsidRPr="00F608BE">
                    <w:rPr>
                      <w:szCs w:val="21"/>
                    </w:rPr>
                    <w:t>危废量</w:t>
                  </w:r>
                  <w:proofErr w:type="gramEnd"/>
                  <w:r w:rsidRPr="00F608BE">
                    <w:rPr>
                      <w:szCs w:val="21"/>
                    </w:rPr>
                    <w:t>较</w:t>
                  </w:r>
                  <w:r w:rsidRPr="00F608BE">
                    <w:rPr>
                      <w:rFonts w:hint="eastAsia"/>
                      <w:szCs w:val="21"/>
                    </w:rPr>
                    <w:t>少</w:t>
                  </w:r>
                  <w:r w:rsidRPr="00F608BE">
                    <w:rPr>
                      <w:szCs w:val="21"/>
                    </w:rPr>
                    <w:t>，</w:t>
                  </w:r>
                  <w:r w:rsidRPr="00F608BE">
                    <w:rPr>
                      <w:rFonts w:hint="eastAsia"/>
                      <w:szCs w:val="21"/>
                    </w:rPr>
                    <w:t>不会</w:t>
                  </w:r>
                  <w:r w:rsidRPr="00F608BE">
                    <w:rPr>
                      <w:szCs w:val="21"/>
                    </w:rPr>
                    <w:t>新增</w:t>
                  </w:r>
                  <w:r w:rsidRPr="00F608BE">
                    <w:rPr>
                      <w:rFonts w:hint="eastAsia"/>
                      <w:szCs w:val="21"/>
                    </w:rPr>
                    <w:t>利用面积，依托可行。</w:t>
                  </w:r>
                </w:p>
              </w:tc>
            </w:tr>
            <w:tr w:rsidR="00EA4351" w:rsidRPr="00F608BE">
              <w:tc>
                <w:tcPr>
                  <w:tcW w:w="1644" w:type="dxa"/>
                  <w:vAlign w:val="center"/>
                </w:tcPr>
                <w:p w:rsidR="00EA4351" w:rsidRPr="00F608BE" w:rsidRDefault="00B13C6B" w:rsidP="00810892">
                  <w:pPr>
                    <w:adjustRightInd w:val="0"/>
                    <w:snapToGrid w:val="0"/>
                    <w:spacing w:line="320" w:lineRule="exact"/>
                    <w:jc w:val="center"/>
                    <w:rPr>
                      <w:szCs w:val="21"/>
                    </w:rPr>
                  </w:pPr>
                  <w:r w:rsidRPr="00F608BE">
                    <w:rPr>
                      <w:rFonts w:hint="eastAsia"/>
                      <w:szCs w:val="21"/>
                    </w:rPr>
                    <w:t>2</w:t>
                  </w:r>
                </w:p>
              </w:tc>
              <w:tc>
                <w:tcPr>
                  <w:tcW w:w="1560" w:type="dxa"/>
                  <w:vAlign w:val="center"/>
                </w:tcPr>
                <w:p w:rsidR="00EA4351" w:rsidRPr="00F608BE" w:rsidRDefault="00B13C6B" w:rsidP="00810892">
                  <w:pPr>
                    <w:adjustRightInd w:val="0"/>
                    <w:snapToGrid w:val="0"/>
                    <w:spacing w:line="320" w:lineRule="exact"/>
                    <w:jc w:val="center"/>
                    <w:rPr>
                      <w:szCs w:val="21"/>
                    </w:rPr>
                  </w:pPr>
                  <w:r w:rsidRPr="00F608BE">
                    <w:rPr>
                      <w:rFonts w:ascii="宋体" w:hint="eastAsia"/>
                      <w:szCs w:val="21"/>
                    </w:rPr>
                    <w:t>一般固废暂存间</w:t>
                  </w:r>
                </w:p>
              </w:tc>
              <w:tc>
                <w:tcPr>
                  <w:tcW w:w="4900" w:type="dxa"/>
                  <w:vAlign w:val="center"/>
                </w:tcPr>
                <w:p w:rsidR="00EA4351" w:rsidRPr="00F608BE" w:rsidRDefault="00B13C6B" w:rsidP="00810892">
                  <w:pPr>
                    <w:adjustRightInd w:val="0"/>
                    <w:snapToGrid w:val="0"/>
                    <w:spacing w:line="320" w:lineRule="exact"/>
                    <w:jc w:val="left"/>
                    <w:rPr>
                      <w:szCs w:val="21"/>
                    </w:rPr>
                  </w:pPr>
                  <w:r w:rsidRPr="00F608BE">
                    <w:rPr>
                      <w:rFonts w:hint="eastAsia"/>
                      <w:szCs w:val="21"/>
                    </w:rPr>
                    <w:t>仓库内设置的一般固废收集间，</w:t>
                  </w:r>
                  <w:proofErr w:type="gramStart"/>
                  <w:r w:rsidRPr="00F608BE">
                    <w:rPr>
                      <w:rFonts w:hint="eastAsia"/>
                      <w:szCs w:val="21"/>
                    </w:rPr>
                    <w:t>收集区</w:t>
                  </w:r>
                  <w:proofErr w:type="gramEnd"/>
                  <w:r w:rsidRPr="00F608BE">
                    <w:rPr>
                      <w:rFonts w:hint="eastAsia"/>
                      <w:szCs w:val="21"/>
                    </w:rPr>
                    <w:t>面积为</w:t>
                  </w:r>
                  <w:r w:rsidRPr="00F608BE">
                    <w:rPr>
                      <w:szCs w:val="21"/>
                    </w:rPr>
                    <w:t>5</w:t>
                  </w:r>
                  <w:r w:rsidRPr="00F608BE">
                    <w:rPr>
                      <w:rFonts w:hint="eastAsia"/>
                      <w:szCs w:val="21"/>
                    </w:rPr>
                    <w:t>0m</w:t>
                  </w:r>
                  <w:r w:rsidRPr="00F608BE">
                    <w:rPr>
                      <w:rFonts w:hint="eastAsia"/>
                      <w:szCs w:val="21"/>
                      <w:vertAlign w:val="superscript"/>
                    </w:rPr>
                    <w:t>2</w:t>
                  </w:r>
                  <w:r w:rsidRPr="00F608BE">
                    <w:rPr>
                      <w:rFonts w:hint="eastAsia"/>
                      <w:szCs w:val="21"/>
                    </w:rPr>
                    <w:t>，根据建设单位生产经验，生产过程中一般固</w:t>
                  </w:r>
                  <w:proofErr w:type="gramStart"/>
                  <w:r w:rsidRPr="00F608BE">
                    <w:rPr>
                      <w:rFonts w:hint="eastAsia"/>
                      <w:szCs w:val="21"/>
                    </w:rPr>
                    <w:t>废处理</w:t>
                  </w:r>
                  <w:proofErr w:type="gramEnd"/>
                  <w:r w:rsidRPr="00F608BE">
                    <w:rPr>
                      <w:rFonts w:hint="eastAsia"/>
                      <w:szCs w:val="21"/>
                    </w:rPr>
                    <w:t>比较及时，现有一般固废暂存间面积较为充</w:t>
                  </w:r>
                  <w:r w:rsidRPr="00F608BE">
                    <w:rPr>
                      <w:rFonts w:hint="eastAsia"/>
                      <w:szCs w:val="21"/>
                    </w:rPr>
                    <w:lastRenderedPageBreak/>
                    <w:t>裕，本次新增</w:t>
                  </w:r>
                  <w:proofErr w:type="gramStart"/>
                  <w:r w:rsidRPr="00F608BE">
                    <w:rPr>
                      <w:rFonts w:hint="eastAsia"/>
                      <w:szCs w:val="21"/>
                    </w:rPr>
                    <w:t>固废量不大</w:t>
                  </w:r>
                  <w:proofErr w:type="gramEnd"/>
                  <w:r w:rsidRPr="00F608BE">
                    <w:rPr>
                      <w:rFonts w:hint="eastAsia"/>
                      <w:szCs w:val="21"/>
                    </w:rPr>
                    <w:t>，依托现有</w:t>
                  </w:r>
                  <w:r w:rsidRPr="00F608BE">
                    <w:rPr>
                      <w:rFonts w:ascii="宋体" w:hint="eastAsia"/>
                      <w:szCs w:val="21"/>
                    </w:rPr>
                    <w:t>一般固废暂存区</w:t>
                  </w:r>
                  <w:r w:rsidRPr="00F608BE">
                    <w:rPr>
                      <w:rFonts w:hint="eastAsia"/>
                      <w:szCs w:val="21"/>
                    </w:rPr>
                    <w:t>可行。</w:t>
                  </w:r>
                </w:p>
              </w:tc>
            </w:tr>
            <w:tr w:rsidR="00EA4351" w:rsidRPr="00F608BE">
              <w:tc>
                <w:tcPr>
                  <w:tcW w:w="1644" w:type="dxa"/>
                  <w:vAlign w:val="center"/>
                </w:tcPr>
                <w:p w:rsidR="00EA4351" w:rsidRPr="00F608BE" w:rsidRDefault="00B13C6B" w:rsidP="00810892">
                  <w:pPr>
                    <w:adjustRightInd w:val="0"/>
                    <w:snapToGrid w:val="0"/>
                    <w:spacing w:line="320" w:lineRule="exact"/>
                    <w:jc w:val="center"/>
                    <w:rPr>
                      <w:szCs w:val="21"/>
                    </w:rPr>
                  </w:pPr>
                  <w:r w:rsidRPr="00F608BE">
                    <w:rPr>
                      <w:rFonts w:hint="eastAsia"/>
                      <w:szCs w:val="21"/>
                    </w:rPr>
                    <w:lastRenderedPageBreak/>
                    <w:t>3</w:t>
                  </w:r>
                </w:p>
              </w:tc>
              <w:tc>
                <w:tcPr>
                  <w:tcW w:w="1560" w:type="dxa"/>
                  <w:vAlign w:val="center"/>
                </w:tcPr>
                <w:p w:rsidR="00EA4351" w:rsidRPr="00F608BE" w:rsidRDefault="00B13C6B" w:rsidP="00810892">
                  <w:pPr>
                    <w:adjustRightInd w:val="0"/>
                    <w:snapToGrid w:val="0"/>
                    <w:spacing w:line="320" w:lineRule="exact"/>
                    <w:jc w:val="center"/>
                    <w:rPr>
                      <w:rFonts w:ascii="宋体"/>
                      <w:szCs w:val="21"/>
                    </w:rPr>
                  </w:pPr>
                  <w:r w:rsidRPr="00F608BE">
                    <w:rPr>
                      <w:rFonts w:ascii="宋体" w:hint="eastAsia"/>
                      <w:szCs w:val="21"/>
                    </w:rPr>
                    <w:t>化粪池+</w:t>
                  </w:r>
                  <w:r w:rsidRPr="00F608BE">
                    <w:rPr>
                      <w:rFonts w:hint="eastAsia"/>
                      <w:szCs w:val="21"/>
                    </w:rPr>
                    <w:t>一体化生活污水处理系统</w:t>
                  </w:r>
                </w:p>
              </w:tc>
              <w:tc>
                <w:tcPr>
                  <w:tcW w:w="4900" w:type="dxa"/>
                  <w:vAlign w:val="center"/>
                </w:tcPr>
                <w:p w:rsidR="00EA4351" w:rsidRPr="00F608BE" w:rsidRDefault="00B13C6B" w:rsidP="00810892">
                  <w:pPr>
                    <w:adjustRightInd w:val="0"/>
                    <w:snapToGrid w:val="0"/>
                    <w:spacing w:line="320" w:lineRule="exact"/>
                    <w:jc w:val="center"/>
                    <w:rPr>
                      <w:szCs w:val="21"/>
                    </w:rPr>
                  </w:pPr>
                  <w:r w:rsidRPr="00F608BE">
                    <w:rPr>
                      <w:rFonts w:hint="eastAsia"/>
                      <w:szCs w:val="21"/>
                    </w:rPr>
                    <w:t>扩建项目完成后全厂职工人数新增</w:t>
                  </w:r>
                  <w:r w:rsidRPr="00F608BE">
                    <w:rPr>
                      <w:rFonts w:hint="eastAsia"/>
                      <w:szCs w:val="21"/>
                    </w:rPr>
                    <w:t>10</w:t>
                  </w:r>
                  <w:r w:rsidRPr="00F608BE">
                    <w:rPr>
                      <w:rFonts w:hint="eastAsia"/>
                      <w:szCs w:val="21"/>
                    </w:rPr>
                    <w:t>人、新增生活废水量较少。项目区生活污水依托厂区化粪池降解处理后，进入一个</w:t>
                  </w:r>
                  <w:r w:rsidRPr="00F608BE">
                    <w:rPr>
                      <w:rFonts w:hint="eastAsia"/>
                      <w:szCs w:val="21"/>
                    </w:rPr>
                    <w:t>50t/d</w:t>
                  </w:r>
                  <w:r w:rsidRPr="00F608BE">
                    <w:rPr>
                      <w:rFonts w:hint="eastAsia"/>
                      <w:szCs w:val="21"/>
                    </w:rPr>
                    <w:t>处理能力的一体化污水处理设施处理后进入枣庄污水处理厂。</w:t>
                  </w:r>
                </w:p>
              </w:tc>
            </w:tr>
            <w:tr w:rsidR="00F608BE" w:rsidRPr="00F608BE">
              <w:tc>
                <w:tcPr>
                  <w:tcW w:w="1644" w:type="dxa"/>
                  <w:vAlign w:val="center"/>
                </w:tcPr>
                <w:p w:rsidR="00EA4351" w:rsidRPr="00F608BE" w:rsidRDefault="00B13C6B" w:rsidP="00810892">
                  <w:pPr>
                    <w:adjustRightInd w:val="0"/>
                    <w:snapToGrid w:val="0"/>
                    <w:spacing w:line="320" w:lineRule="exact"/>
                    <w:jc w:val="center"/>
                    <w:rPr>
                      <w:szCs w:val="21"/>
                    </w:rPr>
                  </w:pPr>
                  <w:r w:rsidRPr="00F608BE">
                    <w:rPr>
                      <w:rFonts w:hint="eastAsia"/>
                      <w:szCs w:val="21"/>
                    </w:rPr>
                    <w:t>4</w:t>
                  </w:r>
                </w:p>
              </w:tc>
              <w:tc>
                <w:tcPr>
                  <w:tcW w:w="1560" w:type="dxa"/>
                  <w:vAlign w:val="center"/>
                </w:tcPr>
                <w:p w:rsidR="00EA4351" w:rsidRPr="00F608BE" w:rsidRDefault="00B13C6B" w:rsidP="00810892">
                  <w:pPr>
                    <w:adjustRightInd w:val="0"/>
                    <w:snapToGrid w:val="0"/>
                    <w:spacing w:line="320" w:lineRule="exact"/>
                    <w:jc w:val="center"/>
                    <w:rPr>
                      <w:rFonts w:ascii="宋体"/>
                      <w:szCs w:val="21"/>
                    </w:rPr>
                  </w:pPr>
                  <w:r w:rsidRPr="00F608BE">
                    <w:rPr>
                      <w:rFonts w:ascii="宋体" w:hint="eastAsia"/>
                      <w:szCs w:val="21"/>
                    </w:rPr>
                    <w:t>四车间设置的催化燃烧处理装置</w:t>
                  </w:r>
                </w:p>
              </w:tc>
              <w:tc>
                <w:tcPr>
                  <w:tcW w:w="4900" w:type="dxa"/>
                  <w:vAlign w:val="center"/>
                </w:tcPr>
                <w:p w:rsidR="00EA4351" w:rsidRPr="00F608BE" w:rsidRDefault="00B13C6B" w:rsidP="002E7BD4">
                  <w:pPr>
                    <w:adjustRightInd w:val="0"/>
                    <w:snapToGrid w:val="0"/>
                    <w:spacing w:line="320" w:lineRule="exact"/>
                    <w:jc w:val="left"/>
                    <w:rPr>
                      <w:szCs w:val="21"/>
                    </w:rPr>
                  </w:pPr>
                  <w:r w:rsidRPr="00F608BE">
                    <w:rPr>
                      <w:szCs w:val="21"/>
                    </w:rPr>
                    <w:t>本项目</w:t>
                  </w:r>
                  <w:r w:rsidRPr="00F608BE">
                    <w:rPr>
                      <w:rFonts w:hint="eastAsia"/>
                      <w:szCs w:val="21"/>
                    </w:rPr>
                    <w:t>产生的废气</w:t>
                  </w:r>
                  <w:proofErr w:type="gramStart"/>
                  <w:r w:rsidRPr="00F608BE">
                    <w:rPr>
                      <w:kern w:val="0"/>
                      <w:szCs w:val="21"/>
                    </w:rPr>
                    <w:t>依托四</w:t>
                  </w:r>
                  <w:proofErr w:type="gramEnd"/>
                  <w:r w:rsidRPr="00F608BE">
                    <w:rPr>
                      <w:kern w:val="0"/>
                      <w:szCs w:val="21"/>
                    </w:rPr>
                    <w:t>车间</w:t>
                  </w:r>
                  <w:r w:rsidRPr="00F608BE">
                    <w:rPr>
                      <w:szCs w:val="21"/>
                    </w:rPr>
                    <w:t>催化燃烧处理装置进行处理。</w:t>
                  </w:r>
                  <w:r w:rsidRPr="00F608BE">
                    <w:rPr>
                      <w:rFonts w:hint="eastAsia"/>
                      <w:szCs w:val="21"/>
                    </w:rPr>
                    <w:t>本次新增</w:t>
                  </w:r>
                  <w:r w:rsidR="002E7BD4">
                    <w:rPr>
                      <w:szCs w:val="21"/>
                    </w:rPr>
                    <w:t>6</w:t>
                  </w:r>
                  <w:r w:rsidRPr="00F608BE">
                    <w:rPr>
                      <w:rFonts w:hint="eastAsia"/>
                      <w:szCs w:val="21"/>
                    </w:rPr>
                    <w:t>个集气罩，新增废气量为</w:t>
                  </w:r>
                  <w:r w:rsidR="002E7BD4">
                    <w:rPr>
                      <w:szCs w:val="21"/>
                    </w:rPr>
                    <w:t>10000</w:t>
                  </w:r>
                  <w:r w:rsidRPr="00F608BE">
                    <w:rPr>
                      <w:rFonts w:hint="eastAsia"/>
                      <w:szCs w:val="21"/>
                    </w:rPr>
                    <w:t>m</w:t>
                  </w:r>
                  <w:r w:rsidRPr="00F608BE">
                    <w:rPr>
                      <w:rFonts w:hint="eastAsia"/>
                      <w:szCs w:val="21"/>
                      <w:vertAlign w:val="superscript"/>
                    </w:rPr>
                    <w:t>3</w:t>
                  </w:r>
                  <w:r w:rsidRPr="00F608BE">
                    <w:rPr>
                      <w:rFonts w:hint="eastAsia"/>
                      <w:szCs w:val="21"/>
                    </w:rPr>
                    <w:t>/h</w:t>
                  </w:r>
                  <w:r w:rsidR="00A54045">
                    <w:rPr>
                      <w:rFonts w:hint="eastAsia"/>
                      <w:szCs w:val="21"/>
                    </w:rPr>
                    <w:t>。</w:t>
                  </w:r>
                  <w:r w:rsidR="00A54045">
                    <w:rPr>
                      <w:szCs w:val="21"/>
                    </w:rPr>
                    <w:t>现有催化燃烧装置</w:t>
                  </w:r>
                  <w:r w:rsidR="00A54045">
                    <w:rPr>
                      <w:rFonts w:hint="eastAsia"/>
                      <w:szCs w:val="21"/>
                    </w:rPr>
                    <w:t>配套</w:t>
                  </w:r>
                  <w:r w:rsidR="00A54045">
                    <w:rPr>
                      <w:szCs w:val="21"/>
                    </w:rPr>
                    <w:t>的风机为变频风机，</w:t>
                  </w:r>
                  <w:r w:rsidR="00A54045">
                    <w:rPr>
                      <w:rFonts w:hint="eastAsia"/>
                      <w:szCs w:val="21"/>
                    </w:rPr>
                    <w:t>风机</w:t>
                  </w:r>
                  <w:r w:rsidR="00A54045">
                    <w:rPr>
                      <w:szCs w:val="21"/>
                    </w:rPr>
                    <w:t>风量</w:t>
                  </w:r>
                  <w:r w:rsidR="00A54045">
                    <w:rPr>
                      <w:rFonts w:hint="eastAsia"/>
                      <w:szCs w:val="21"/>
                    </w:rPr>
                    <w:t>范围</w:t>
                  </w:r>
                  <w:r w:rsidR="00A54045">
                    <w:rPr>
                      <w:szCs w:val="21"/>
                    </w:rPr>
                    <w:t>为：</w:t>
                  </w:r>
                  <w:r w:rsidR="00A54045">
                    <w:rPr>
                      <w:rFonts w:hint="eastAsia"/>
                      <w:szCs w:val="21"/>
                    </w:rPr>
                    <w:t>3000</w:t>
                  </w:r>
                  <w:r w:rsidR="00A54045" w:rsidRPr="00F608BE">
                    <w:rPr>
                      <w:rFonts w:hint="eastAsia"/>
                      <w:szCs w:val="21"/>
                    </w:rPr>
                    <w:t>m</w:t>
                  </w:r>
                  <w:r w:rsidR="00A54045" w:rsidRPr="00F608BE">
                    <w:rPr>
                      <w:rFonts w:hint="eastAsia"/>
                      <w:szCs w:val="21"/>
                      <w:vertAlign w:val="superscript"/>
                    </w:rPr>
                    <w:t>3</w:t>
                  </w:r>
                  <w:r w:rsidR="00A54045" w:rsidRPr="00F608BE">
                    <w:rPr>
                      <w:rFonts w:hint="eastAsia"/>
                      <w:szCs w:val="21"/>
                    </w:rPr>
                    <w:t>/h</w:t>
                  </w:r>
                  <w:r w:rsidR="00A54045">
                    <w:rPr>
                      <w:szCs w:val="21"/>
                    </w:rPr>
                    <w:t>~58000</w:t>
                  </w:r>
                  <w:r w:rsidR="00A54045" w:rsidRPr="00F608BE">
                    <w:rPr>
                      <w:rFonts w:hint="eastAsia"/>
                      <w:szCs w:val="21"/>
                    </w:rPr>
                    <w:t xml:space="preserve"> m</w:t>
                  </w:r>
                  <w:r w:rsidR="00A54045" w:rsidRPr="00F608BE">
                    <w:rPr>
                      <w:rFonts w:hint="eastAsia"/>
                      <w:szCs w:val="21"/>
                      <w:vertAlign w:val="superscript"/>
                    </w:rPr>
                    <w:t>3</w:t>
                  </w:r>
                  <w:r w:rsidR="00A54045" w:rsidRPr="00F608BE">
                    <w:rPr>
                      <w:rFonts w:hint="eastAsia"/>
                      <w:szCs w:val="21"/>
                    </w:rPr>
                    <w:t>/h</w:t>
                  </w:r>
                  <w:r w:rsidR="00A54045">
                    <w:rPr>
                      <w:rFonts w:hint="eastAsia"/>
                      <w:szCs w:val="21"/>
                    </w:rPr>
                    <w:t>，</w:t>
                  </w:r>
                  <w:r w:rsidR="00195B41">
                    <w:rPr>
                      <w:rFonts w:hint="eastAsia"/>
                      <w:szCs w:val="21"/>
                    </w:rPr>
                    <w:t>在</w:t>
                  </w:r>
                  <w:r w:rsidR="00195B41">
                    <w:rPr>
                      <w:szCs w:val="21"/>
                    </w:rPr>
                    <w:t>原有催化燃烧装置的</w:t>
                  </w:r>
                  <w:r w:rsidR="00195B41">
                    <w:rPr>
                      <w:rFonts w:hint="eastAsia"/>
                      <w:szCs w:val="21"/>
                    </w:rPr>
                    <w:t>设计</w:t>
                  </w:r>
                  <w:r w:rsidR="00195B41">
                    <w:rPr>
                      <w:szCs w:val="21"/>
                    </w:rPr>
                    <w:t>安装时，建设单位充分考虑了后期规模扩大的需求，设计安装的催化燃烧装置处理量较大</w:t>
                  </w:r>
                  <w:r w:rsidR="00195B41">
                    <w:rPr>
                      <w:rFonts w:hint="eastAsia"/>
                      <w:szCs w:val="21"/>
                    </w:rPr>
                    <w:t>。</w:t>
                  </w:r>
                  <w:r w:rsidRPr="00F608BE">
                    <w:rPr>
                      <w:rFonts w:hint="eastAsia"/>
                      <w:szCs w:val="21"/>
                    </w:rPr>
                    <w:t>根据</w:t>
                  </w:r>
                  <w:r w:rsidR="00195B41">
                    <w:rPr>
                      <w:rFonts w:hint="eastAsia"/>
                      <w:szCs w:val="21"/>
                    </w:rPr>
                    <w:t>2023</w:t>
                  </w:r>
                  <w:r w:rsidR="00195B41">
                    <w:rPr>
                      <w:rFonts w:hint="eastAsia"/>
                      <w:szCs w:val="21"/>
                    </w:rPr>
                    <w:t>年</w:t>
                  </w:r>
                  <w:r w:rsidR="00195B41">
                    <w:rPr>
                      <w:szCs w:val="21"/>
                    </w:rPr>
                    <w:t>的</w:t>
                  </w:r>
                  <w:r w:rsidRPr="00F608BE">
                    <w:rPr>
                      <w:rFonts w:hint="eastAsia"/>
                      <w:szCs w:val="21"/>
                    </w:rPr>
                    <w:t>在线监测数据</w:t>
                  </w:r>
                  <w:r w:rsidR="002E7BD4">
                    <w:rPr>
                      <w:rFonts w:hint="eastAsia"/>
                      <w:szCs w:val="21"/>
                    </w:rPr>
                    <w:t>及</w:t>
                  </w:r>
                  <w:r w:rsidR="00195B41">
                    <w:rPr>
                      <w:szCs w:val="21"/>
                    </w:rPr>
                    <w:t>例行检测数据</w:t>
                  </w:r>
                  <w:r w:rsidRPr="00F608BE">
                    <w:rPr>
                      <w:rFonts w:hint="eastAsia"/>
                      <w:szCs w:val="21"/>
                    </w:rPr>
                    <w:t>，现有催化燃烧装置的废气处理量最大为</w:t>
                  </w:r>
                  <w:r w:rsidRPr="00F608BE">
                    <w:rPr>
                      <w:rFonts w:hint="eastAsia"/>
                      <w:szCs w:val="21"/>
                    </w:rPr>
                    <w:t>1</w:t>
                  </w:r>
                  <w:r w:rsidRPr="00F608BE">
                    <w:rPr>
                      <w:szCs w:val="21"/>
                    </w:rPr>
                    <w:t>69</w:t>
                  </w:r>
                  <w:r w:rsidRPr="00F608BE">
                    <w:rPr>
                      <w:rFonts w:hint="eastAsia"/>
                      <w:szCs w:val="21"/>
                    </w:rPr>
                    <w:t>00m</w:t>
                  </w:r>
                  <w:r w:rsidRPr="00F608BE">
                    <w:rPr>
                      <w:rFonts w:hint="eastAsia"/>
                      <w:szCs w:val="21"/>
                      <w:vertAlign w:val="superscript"/>
                    </w:rPr>
                    <w:t>3</w:t>
                  </w:r>
                  <w:r w:rsidRPr="00F608BE">
                    <w:rPr>
                      <w:rFonts w:hint="eastAsia"/>
                      <w:szCs w:val="21"/>
                    </w:rPr>
                    <w:t>/h</w:t>
                  </w:r>
                  <w:r w:rsidRPr="00F608BE">
                    <w:rPr>
                      <w:rFonts w:hint="eastAsia"/>
                      <w:szCs w:val="21"/>
                    </w:rPr>
                    <w:t>，</w:t>
                  </w:r>
                  <w:r w:rsidR="00195B41">
                    <w:rPr>
                      <w:rFonts w:hint="eastAsia"/>
                      <w:szCs w:val="21"/>
                    </w:rPr>
                    <w:t>在建</w:t>
                  </w:r>
                  <w:r w:rsidR="00195B41">
                    <w:rPr>
                      <w:szCs w:val="21"/>
                    </w:rPr>
                    <w:t>工程</w:t>
                  </w:r>
                  <w:proofErr w:type="gramStart"/>
                  <w:r w:rsidR="00195B41">
                    <w:rPr>
                      <w:szCs w:val="21"/>
                    </w:rPr>
                    <w:t>不</w:t>
                  </w:r>
                  <w:proofErr w:type="gramEnd"/>
                  <w:r w:rsidR="00195B41">
                    <w:rPr>
                      <w:szCs w:val="21"/>
                    </w:rPr>
                    <w:t>新增催化燃烧的废气处理量，</w:t>
                  </w:r>
                  <w:r w:rsidRPr="00F608BE">
                    <w:rPr>
                      <w:rFonts w:hint="eastAsia"/>
                      <w:szCs w:val="21"/>
                    </w:rPr>
                    <w:t>本项目新增后</w:t>
                  </w:r>
                  <w:r w:rsidR="00195B41">
                    <w:rPr>
                      <w:rFonts w:hint="eastAsia"/>
                      <w:szCs w:val="21"/>
                    </w:rPr>
                    <w:t>，</w:t>
                  </w:r>
                  <w:r w:rsidR="00195B41">
                    <w:rPr>
                      <w:szCs w:val="21"/>
                    </w:rPr>
                    <w:t>新增废气量加原有</w:t>
                  </w:r>
                  <w:r w:rsidRPr="00F608BE">
                    <w:rPr>
                      <w:rFonts w:hint="eastAsia"/>
                      <w:szCs w:val="21"/>
                    </w:rPr>
                    <w:t>废气量小于设计处理能力，</w:t>
                  </w:r>
                  <w:r w:rsidRPr="00F608BE">
                    <w:rPr>
                      <w:rFonts w:eastAsiaTheme="minorEastAsia" w:hint="eastAsia"/>
                      <w:szCs w:val="21"/>
                    </w:rPr>
                    <w:t>因此</w:t>
                  </w:r>
                  <w:r w:rsidRPr="00F608BE">
                    <w:rPr>
                      <w:rFonts w:eastAsiaTheme="minorEastAsia"/>
                      <w:szCs w:val="21"/>
                    </w:rPr>
                    <w:t>依托可行。</w:t>
                  </w:r>
                </w:p>
              </w:tc>
            </w:tr>
          </w:tbl>
          <w:p w:rsidR="00EA4351" w:rsidRPr="00F608BE" w:rsidRDefault="00B13C6B">
            <w:pPr>
              <w:spacing w:line="360" w:lineRule="auto"/>
              <w:rPr>
                <w:rFonts w:ascii="黑体" w:eastAsia="黑体" w:hAnsi="黑体"/>
                <w:sz w:val="24"/>
              </w:rPr>
            </w:pPr>
            <w:r w:rsidRPr="00F608BE">
              <w:rPr>
                <w:rFonts w:ascii="黑体" w:eastAsia="黑体" w:hAnsi="黑体" w:hint="eastAsia"/>
                <w:sz w:val="24"/>
              </w:rPr>
              <w:t>4.产品方案及规模</w:t>
            </w:r>
          </w:p>
          <w:p w:rsidR="00EA4351" w:rsidRPr="00F608BE" w:rsidRDefault="00B13C6B">
            <w:pPr>
              <w:pStyle w:val="1"/>
              <w:spacing w:before="0" w:after="0" w:line="360" w:lineRule="auto"/>
              <w:ind w:firstLineChars="200" w:firstLine="480"/>
              <w:rPr>
                <w:b w:val="0"/>
                <w:bCs w:val="0"/>
                <w:kern w:val="2"/>
                <w:sz w:val="24"/>
                <w:szCs w:val="24"/>
              </w:rPr>
            </w:pPr>
            <w:r w:rsidRPr="00F608BE">
              <w:rPr>
                <w:rFonts w:hint="eastAsia"/>
                <w:b w:val="0"/>
                <w:bCs w:val="0"/>
                <w:kern w:val="2"/>
                <w:sz w:val="24"/>
                <w:szCs w:val="24"/>
              </w:rPr>
              <w:t>本次扩建工程产品方案见下表。</w:t>
            </w:r>
          </w:p>
          <w:p w:rsidR="00EA4351" w:rsidRPr="00F608BE" w:rsidRDefault="00B13C6B">
            <w:pPr>
              <w:spacing w:line="360" w:lineRule="auto"/>
              <w:jc w:val="center"/>
              <w:rPr>
                <w:rFonts w:eastAsia="黑体"/>
                <w:sz w:val="24"/>
                <w:szCs w:val="20"/>
              </w:rPr>
            </w:pPr>
            <w:r w:rsidRPr="00F608BE">
              <w:rPr>
                <w:rFonts w:eastAsia="黑体" w:hint="eastAsia"/>
                <w:sz w:val="24"/>
                <w:szCs w:val="20"/>
              </w:rPr>
              <w:t>表</w:t>
            </w:r>
            <w:r w:rsidRPr="00F608BE">
              <w:rPr>
                <w:rFonts w:eastAsia="黑体" w:hint="eastAsia"/>
                <w:sz w:val="24"/>
                <w:szCs w:val="20"/>
              </w:rPr>
              <w:t>2-</w:t>
            </w:r>
            <w:r w:rsidRPr="00F608BE">
              <w:rPr>
                <w:rFonts w:eastAsia="黑体"/>
                <w:sz w:val="24"/>
                <w:szCs w:val="20"/>
              </w:rPr>
              <w:t xml:space="preserve">3 </w:t>
            </w:r>
            <w:r w:rsidRPr="00F608BE">
              <w:rPr>
                <w:rFonts w:eastAsia="黑体" w:hint="eastAsia"/>
                <w:sz w:val="24"/>
                <w:szCs w:val="20"/>
              </w:rPr>
              <w:t xml:space="preserve"> </w:t>
            </w:r>
            <w:r w:rsidRPr="00F608BE">
              <w:rPr>
                <w:rFonts w:eastAsia="黑体" w:hint="eastAsia"/>
                <w:sz w:val="24"/>
                <w:szCs w:val="20"/>
              </w:rPr>
              <w:t>本扩建工程产品方案一览表</w:t>
            </w:r>
          </w:p>
          <w:tbl>
            <w:tblPr>
              <w:tblStyle w:val="aa"/>
              <w:tblW w:w="5000" w:type="pct"/>
              <w:tblLayout w:type="fixed"/>
              <w:tblLook w:val="04A0" w:firstRow="1" w:lastRow="0" w:firstColumn="1" w:lastColumn="0" w:noHBand="0" w:noVBand="1"/>
            </w:tblPr>
            <w:tblGrid>
              <w:gridCol w:w="997"/>
              <w:gridCol w:w="2676"/>
              <w:gridCol w:w="1514"/>
              <w:gridCol w:w="1614"/>
              <w:gridCol w:w="1612"/>
            </w:tblGrid>
            <w:tr w:rsidR="00EA4351" w:rsidRPr="00F608BE">
              <w:tc>
                <w:tcPr>
                  <w:tcW w:w="592" w:type="pct"/>
                  <w:vAlign w:val="center"/>
                </w:tcPr>
                <w:p w:rsidR="00EA4351" w:rsidRPr="00F608BE" w:rsidRDefault="00B13C6B" w:rsidP="00810892">
                  <w:pPr>
                    <w:spacing w:line="340" w:lineRule="exact"/>
                    <w:jc w:val="center"/>
                    <w:rPr>
                      <w:rFonts w:ascii="黑体" w:eastAsia="黑体" w:hAnsi="黑体"/>
                      <w:kern w:val="0"/>
                      <w:szCs w:val="21"/>
                    </w:rPr>
                  </w:pPr>
                  <w:r w:rsidRPr="00F608BE">
                    <w:rPr>
                      <w:rFonts w:ascii="黑体" w:eastAsia="黑体" w:hAnsi="黑体" w:hint="eastAsia"/>
                      <w:kern w:val="0"/>
                      <w:szCs w:val="21"/>
                    </w:rPr>
                    <w:t>序号</w:t>
                  </w:r>
                </w:p>
              </w:tc>
              <w:tc>
                <w:tcPr>
                  <w:tcW w:w="1589" w:type="pct"/>
                  <w:vAlign w:val="center"/>
                </w:tcPr>
                <w:p w:rsidR="00EA4351" w:rsidRPr="00F608BE" w:rsidRDefault="00B13C6B" w:rsidP="00810892">
                  <w:pPr>
                    <w:spacing w:line="340" w:lineRule="exact"/>
                    <w:jc w:val="center"/>
                    <w:rPr>
                      <w:rFonts w:ascii="黑体" w:eastAsia="黑体" w:hAnsi="黑体"/>
                      <w:kern w:val="0"/>
                      <w:szCs w:val="21"/>
                    </w:rPr>
                  </w:pPr>
                  <w:r w:rsidRPr="00F608BE">
                    <w:rPr>
                      <w:rFonts w:ascii="黑体" w:eastAsia="黑体" w:hAnsi="黑体" w:hint="eastAsia"/>
                      <w:kern w:val="0"/>
                      <w:szCs w:val="21"/>
                    </w:rPr>
                    <w:t>产品名称</w:t>
                  </w:r>
                </w:p>
              </w:tc>
              <w:tc>
                <w:tcPr>
                  <w:tcW w:w="900" w:type="pct"/>
                  <w:vAlign w:val="center"/>
                </w:tcPr>
                <w:p w:rsidR="00EA4351" w:rsidRPr="00F608BE" w:rsidRDefault="00B13C6B" w:rsidP="00810892">
                  <w:pPr>
                    <w:spacing w:line="340" w:lineRule="exact"/>
                    <w:jc w:val="center"/>
                    <w:rPr>
                      <w:rFonts w:ascii="黑体" w:eastAsia="黑体" w:hAnsi="黑体"/>
                      <w:kern w:val="0"/>
                      <w:szCs w:val="21"/>
                    </w:rPr>
                  </w:pPr>
                  <w:r w:rsidRPr="00F608BE">
                    <w:rPr>
                      <w:rFonts w:ascii="黑体" w:eastAsia="黑体" w:hAnsi="黑体" w:hint="eastAsia"/>
                      <w:kern w:val="0"/>
                      <w:szCs w:val="21"/>
                    </w:rPr>
                    <w:t>产品型号</w:t>
                  </w:r>
                </w:p>
              </w:tc>
              <w:tc>
                <w:tcPr>
                  <w:tcW w:w="959" w:type="pct"/>
                  <w:vAlign w:val="center"/>
                </w:tcPr>
                <w:p w:rsidR="00EA4351" w:rsidRPr="00F608BE" w:rsidRDefault="00B13C6B" w:rsidP="00810892">
                  <w:pPr>
                    <w:spacing w:line="340" w:lineRule="exact"/>
                    <w:jc w:val="center"/>
                    <w:rPr>
                      <w:rFonts w:ascii="黑体" w:eastAsia="黑体" w:hAnsi="黑体"/>
                      <w:kern w:val="0"/>
                      <w:szCs w:val="21"/>
                    </w:rPr>
                  </w:pPr>
                  <w:r w:rsidRPr="00F608BE">
                    <w:rPr>
                      <w:rFonts w:ascii="黑体" w:eastAsia="黑体" w:hAnsi="黑体" w:hint="eastAsia"/>
                      <w:kern w:val="0"/>
                      <w:szCs w:val="21"/>
                    </w:rPr>
                    <w:t>电压等级</w:t>
                  </w:r>
                  <w:r w:rsidRPr="00F608BE">
                    <w:rPr>
                      <w:rFonts w:ascii="黑体" w:eastAsia="黑体" w:hAnsi="黑体"/>
                      <w:kern w:val="0"/>
                      <w:szCs w:val="21"/>
                    </w:rPr>
                    <w:t>（kV）</w:t>
                  </w:r>
                </w:p>
              </w:tc>
              <w:tc>
                <w:tcPr>
                  <w:tcW w:w="958" w:type="pct"/>
                  <w:vAlign w:val="center"/>
                </w:tcPr>
                <w:p w:rsidR="00EA4351" w:rsidRPr="00F608BE" w:rsidRDefault="00B13C6B" w:rsidP="00810892">
                  <w:pPr>
                    <w:spacing w:line="340" w:lineRule="exact"/>
                    <w:jc w:val="center"/>
                    <w:rPr>
                      <w:rFonts w:ascii="黑体" w:eastAsia="黑体" w:hAnsi="黑体"/>
                      <w:kern w:val="0"/>
                      <w:szCs w:val="21"/>
                    </w:rPr>
                  </w:pPr>
                  <w:r w:rsidRPr="00F608BE">
                    <w:rPr>
                      <w:rFonts w:ascii="黑体" w:eastAsia="黑体" w:hAnsi="黑体" w:hint="eastAsia"/>
                      <w:kern w:val="0"/>
                      <w:szCs w:val="21"/>
                    </w:rPr>
                    <w:t>年产量</w:t>
                  </w:r>
                  <w:r w:rsidRPr="00F608BE">
                    <w:rPr>
                      <w:rFonts w:ascii="黑体" w:eastAsia="黑体" w:hAnsi="黑体"/>
                      <w:kern w:val="0"/>
                      <w:szCs w:val="21"/>
                    </w:rPr>
                    <w:t>（</w:t>
                  </w:r>
                  <w:r w:rsidRPr="00F608BE">
                    <w:rPr>
                      <w:rFonts w:ascii="黑体" w:eastAsia="黑体" w:hAnsi="黑体" w:hint="eastAsia"/>
                      <w:kern w:val="0"/>
                      <w:szCs w:val="21"/>
                    </w:rPr>
                    <w:t>km</w:t>
                  </w:r>
                  <w:r w:rsidRPr="00F608BE">
                    <w:rPr>
                      <w:rFonts w:ascii="黑体" w:eastAsia="黑体" w:hAnsi="黑体"/>
                      <w:kern w:val="0"/>
                      <w:szCs w:val="21"/>
                    </w:rPr>
                    <w:t>）</w:t>
                  </w:r>
                </w:p>
              </w:tc>
            </w:tr>
            <w:tr w:rsidR="00EA4351" w:rsidRPr="00F608BE">
              <w:tc>
                <w:tcPr>
                  <w:tcW w:w="592" w:type="pct"/>
                  <w:vAlign w:val="center"/>
                </w:tcPr>
                <w:p w:rsidR="00EA4351" w:rsidRPr="00F608BE" w:rsidRDefault="00B13C6B" w:rsidP="00810892">
                  <w:pPr>
                    <w:spacing w:line="340" w:lineRule="exact"/>
                    <w:jc w:val="center"/>
                    <w:rPr>
                      <w:kern w:val="0"/>
                      <w:szCs w:val="21"/>
                    </w:rPr>
                  </w:pPr>
                  <w:r w:rsidRPr="00F608BE">
                    <w:rPr>
                      <w:rFonts w:hint="eastAsia"/>
                      <w:kern w:val="0"/>
                      <w:szCs w:val="21"/>
                    </w:rPr>
                    <w:t>1</w:t>
                  </w:r>
                </w:p>
              </w:tc>
              <w:tc>
                <w:tcPr>
                  <w:tcW w:w="1589" w:type="pct"/>
                  <w:vMerge w:val="restart"/>
                  <w:vAlign w:val="center"/>
                </w:tcPr>
                <w:p w:rsidR="00EA4351" w:rsidRPr="00F608BE" w:rsidRDefault="00B13C6B" w:rsidP="00810892">
                  <w:pPr>
                    <w:spacing w:line="340" w:lineRule="exact"/>
                    <w:jc w:val="center"/>
                    <w:rPr>
                      <w:kern w:val="0"/>
                      <w:szCs w:val="21"/>
                    </w:rPr>
                  </w:pPr>
                  <w:r w:rsidRPr="00F608BE">
                    <w:rPr>
                      <w:rFonts w:hint="eastAsia"/>
                      <w:kern w:val="0"/>
                      <w:szCs w:val="21"/>
                    </w:rPr>
                    <w:t>节能环保聚丙烯绝缘电缆</w:t>
                  </w:r>
                </w:p>
              </w:tc>
              <w:tc>
                <w:tcPr>
                  <w:tcW w:w="900" w:type="pct"/>
                  <w:vAlign w:val="center"/>
                </w:tcPr>
                <w:p w:rsidR="00EA4351" w:rsidRPr="00F608BE" w:rsidRDefault="00B13C6B" w:rsidP="00810892">
                  <w:pPr>
                    <w:spacing w:line="340" w:lineRule="exact"/>
                    <w:jc w:val="left"/>
                    <w:rPr>
                      <w:kern w:val="0"/>
                      <w:szCs w:val="21"/>
                    </w:rPr>
                  </w:pPr>
                  <w:r w:rsidRPr="00F608BE">
                    <w:rPr>
                      <w:rFonts w:hint="eastAsia"/>
                      <w:kern w:val="0"/>
                      <w:szCs w:val="21"/>
                    </w:rPr>
                    <w:t>PV22-3*70</w:t>
                  </w:r>
                </w:p>
              </w:tc>
              <w:tc>
                <w:tcPr>
                  <w:tcW w:w="959" w:type="pct"/>
                  <w:vAlign w:val="center"/>
                </w:tcPr>
                <w:p w:rsidR="00EA4351" w:rsidRPr="00F608BE" w:rsidRDefault="00B13C6B" w:rsidP="00810892">
                  <w:pPr>
                    <w:spacing w:line="340" w:lineRule="exact"/>
                    <w:jc w:val="center"/>
                    <w:rPr>
                      <w:kern w:val="0"/>
                      <w:szCs w:val="21"/>
                    </w:rPr>
                  </w:pPr>
                  <w:r w:rsidRPr="00F608BE">
                    <w:rPr>
                      <w:rFonts w:hint="eastAsia"/>
                      <w:kern w:val="0"/>
                      <w:szCs w:val="21"/>
                    </w:rPr>
                    <w:t>15 kV</w:t>
                  </w:r>
                </w:p>
              </w:tc>
              <w:tc>
                <w:tcPr>
                  <w:tcW w:w="958" w:type="pct"/>
                  <w:vAlign w:val="center"/>
                </w:tcPr>
                <w:p w:rsidR="00EA4351" w:rsidRPr="00F608BE" w:rsidRDefault="00B13C6B" w:rsidP="00810892">
                  <w:pPr>
                    <w:spacing w:line="340" w:lineRule="exact"/>
                    <w:jc w:val="center"/>
                    <w:rPr>
                      <w:kern w:val="0"/>
                      <w:szCs w:val="21"/>
                    </w:rPr>
                  </w:pPr>
                  <w:r w:rsidRPr="00F608BE">
                    <w:rPr>
                      <w:rFonts w:hint="eastAsia"/>
                      <w:kern w:val="0"/>
                      <w:szCs w:val="21"/>
                    </w:rPr>
                    <w:t>1300</w:t>
                  </w:r>
                </w:p>
              </w:tc>
            </w:tr>
            <w:tr w:rsidR="00EA4351" w:rsidRPr="00F608BE">
              <w:tc>
                <w:tcPr>
                  <w:tcW w:w="592" w:type="pct"/>
                  <w:vAlign w:val="center"/>
                </w:tcPr>
                <w:p w:rsidR="00EA4351" w:rsidRPr="00F608BE" w:rsidRDefault="00B13C6B" w:rsidP="00810892">
                  <w:pPr>
                    <w:spacing w:line="340" w:lineRule="exact"/>
                    <w:jc w:val="center"/>
                    <w:rPr>
                      <w:kern w:val="0"/>
                      <w:szCs w:val="21"/>
                    </w:rPr>
                  </w:pPr>
                  <w:r w:rsidRPr="00F608BE">
                    <w:rPr>
                      <w:rFonts w:hint="eastAsia"/>
                      <w:kern w:val="0"/>
                      <w:szCs w:val="21"/>
                    </w:rPr>
                    <w:t>2</w:t>
                  </w:r>
                </w:p>
              </w:tc>
              <w:tc>
                <w:tcPr>
                  <w:tcW w:w="1589" w:type="pct"/>
                  <w:vMerge/>
                  <w:vAlign w:val="center"/>
                </w:tcPr>
                <w:p w:rsidR="00EA4351" w:rsidRPr="00F608BE" w:rsidRDefault="00EA4351" w:rsidP="00810892">
                  <w:pPr>
                    <w:spacing w:line="340" w:lineRule="exact"/>
                    <w:jc w:val="center"/>
                    <w:rPr>
                      <w:kern w:val="0"/>
                      <w:szCs w:val="21"/>
                    </w:rPr>
                  </w:pPr>
                </w:p>
              </w:tc>
              <w:tc>
                <w:tcPr>
                  <w:tcW w:w="900" w:type="pct"/>
                  <w:vAlign w:val="center"/>
                </w:tcPr>
                <w:p w:rsidR="00EA4351" w:rsidRPr="00F608BE" w:rsidRDefault="00B13C6B" w:rsidP="00810892">
                  <w:pPr>
                    <w:spacing w:line="340" w:lineRule="exact"/>
                    <w:jc w:val="left"/>
                    <w:rPr>
                      <w:kern w:val="0"/>
                      <w:szCs w:val="21"/>
                    </w:rPr>
                  </w:pPr>
                  <w:r w:rsidRPr="00F608BE">
                    <w:rPr>
                      <w:rFonts w:hint="eastAsia"/>
                      <w:kern w:val="0"/>
                      <w:szCs w:val="21"/>
                    </w:rPr>
                    <w:t>LHPY-1*240</w:t>
                  </w:r>
                </w:p>
              </w:tc>
              <w:tc>
                <w:tcPr>
                  <w:tcW w:w="959" w:type="pct"/>
                  <w:vAlign w:val="center"/>
                </w:tcPr>
                <w:p w:rsidR="00EA4351" w:rsidRPr="00F608BE" w:rsidRDefault="00B13C6B" w:rsidP="00810892">
                  <w:pPr>
                    <w:spacing w:line="340" w:lineRule="exact"/>
                    <w:jc w:val="center"/>
                    <w:rPr>
                      <w:kern w:val="0"/>
                      <w:szCs w:val="21"/>
                    </w:rPr>
                  </w:pPr>
                  <w:r w:rsidRPr="00F608BE">
                    <w:rPr>
                      <w:rFonts w:hint="eastAsia"/>
                      <w:kern w:val="0"/>
                      <w:szCs w:val="21"/>
                    </w:rPr>
                    <w:t>35 kV</w:t>
                  </w:r>
                </w:p>
              </w:tc>
              <w:tc>
                <w:tcPr>
                  <w:tcW w:w="958" w:type="pct"/>
                  <w:vAlign w:val="center"/>
                </w:tcPr>
                <w:p w:rsidR="00EA4351" w:rsidRPr="00F608BE" w:rsidRDefault="00B13C6B" w:rsidP="00810892">
                  <w:pPr>
                    <w:spacing w:line="340" w:lineRule="exact"/>
                    <w:jc w:val="center"/>
                    <w:rPr>
                      <w:kern w:val="0"/>
                      <w:szCs w:val="21"/>
                    </w:rPr>
                  </w:pPr>
                  <w:r w:rsidRPr="00F608BE">
                    <w:rPr>
                      <w:rFonts w:hint="eastAsia"/>
                      <w:kern w:val="0"/>
                      <w:szCs w:val="21"/>
                    </w:rPr>
                    <w:t>1730</w:t>
                  </w:r>
                </w:p>
              </w:tc>
            </w:tr>
            <w:tr w:rsidR="00EA4351" w:rsidRPr="00F608BE">
              <w:tc>
                <w:tcPr>
                  <w:tcW w:w="592" w:type="pct"/>
                  <w:vAlign w:val="center"/>
                </w:tcPr>
                <w:p w:rsidR="00EA4351" w:rsidRPr="00F608BE" w:rsidRDefault="00B13C6B" w:rsidP="00810892">
                  <w:pPr>
                    <w:spacing w:line="340" w:lineRule="exact"/>
                    <w:jc w:val="center"/>
                    <w:rPr>
                      <w:kern w:val="0"/>
                      <w:szCs w:val="21"/>
                    </w:rPr>
                  </w:pPr>
                  <w:r w:rsidRPr="00F608BE">
                    <w:rPr>
                      <w:rFonts w:hint="eastAsia"/>
                      <w:kern w:val="0"/>
                      <w:szCs w:val="21"/>
                    </w:rPr>
                    <w:t>3</w:t>
                  </w:r>
                </w:p>
              </w:tc>
              <w:tc>
                <w:tcPr>
                  <w:tcW w:w="1589" w:type="pct"/>
                  <w:vMerge/>
                  <w:vAlign w:val="center"/>
                </w:tcPr>
                <w:p w:rsidR="00EA4351" w:rsidRPr="00F608BE" w:rsidRDefault="00EA4351" w:rsidP="00810892">
                  <w:pPr>
                    <w:spacing w:line="340" w:lineRule="exact"/>
                    <w:jc w:val="center"/>
                    <w:rPr>
                      <w:kern w:val="0"/>
                      <w:szCs w:val="21"/>
                    </w:rPr>
                  </w:pPr>
                </w:p>
              </w:tc>
              <w:tc>
                <w:tcPr>
                  <w:tcW w:w="900" w:type="pct"/>
                  <w:vAlign w:val="center"/>
                </w:tcPr>
                <w:p w:rsidR="00EA4351" w:rsidRPr="00F608BE" w:rsidRDefault="00B13C6B" w:rsidP="00810892">
                  <w:pPr>
                    <w:spacing w:line="340" w:lineRule="exact"/>
                    <w:jc w:val="left"/>
                    <w:rPr>
                      <w:kern w:val="0"/>
                      <w:szCs w:val="21"/>
                    </w:rPr>
                  </w:pPr>
                  <w:r w:rsidRPr="00F608BE">
                    <w:rPr>
                      <w:rFonts w:hint="eastAsia"/>
                      <w:kern w:val="0"/>
                      <w:szCs w:val="21"/>
                    </w:rPr>
                    <w:t>PLW03-Z-1*400</w:t>
                  </w:r>
                </w:p>
              </w:tc>
              <w:tc>
                <w:tcPr>
                  <w:tcW w:w="959" w:type="pct"/>
                  <w:vAlign w:val="center"/>
                </w:tcPr>
                <w:p w:rsidR="00EA4351" w:rsidRPr="00F608BE" w:rsidRDefault="00B13C6B" w:rsidP="00810892">
                  <w:pPr>
                    <w:spacing w:line="340" w:lineRule="exact"/>
                    <w:jc w:val="center"/>
                    <w:rPr>
                      <w:kern w:val="0"/>
                      <w:szCs w:val="21"/>
                    </w:rPr>
                  </w:pPr>
                  <w:r w:rsidRPr="00F608BE">
                    <w:rPr>
                      <w:rFonts w:hint="eastAsia"/>
                      <w:kern w:val="0"/>
                      <w:szCs w:val="21"/>
                    </w:rPr>
                    <w:t>110 kV</w:t>
                  </w:r>
                </w:p>
              </w:tc>
              <w:tc>
                <w:tcPr>
                  <w:tcW w:w="958" w:type="pct"/>
                  <w:vAlign w:val="center"/>
                </w:tcPr>
                <w:p w:rsidR="00EA4351" w:rsidRPr="00F608BE" w:rsidRDefault="00B13C6B" w:rsidP="00810892">
                  <w:pPr>
                    <w:spacing w:line="340" w:lineRule="exact"/>
                    <w:jc w:val="center"/>
                    <w:rPr>
                      <w:kern w:val="0"/>
                      <w:szCs w:val="21"/>
                    </w:rPr>
                  </w:pPr>
                  <w:r w:rsidRPr="00F608BE">
                    <w:rPr>
                      <w:rFonts w:hint="eastAsia"/>
                      <w:kern w:val="0"/>
                      <w:szCs w:val="21"/>
                    </w:rPr>
                    <w:t>220</w:t>
                  </w:r>
                </w:p>
              </w:tc>
            </w:tr>
            <w:tr w:rsidR="00F608BE" w:rsidRPr="00F608BE" w:rsidTr="00373134">
              <w:trPr>
                <w:trHeight w:val="77"/>
              </w:trPr>
              <w:tc>
                <w:tcPr>
                  <w:tcW w:w="592" w:type="pct"/>
                  <w:vAlign w:val="center"/>
                </w:tcPr>
                <w:p w:rsidR="00EA4351" w:rsidRPr="00F608BE" w:rsidRDefault="00B13C6B" w:rsidP="00810892">
                  <w:pPr>
                    <w:spacing w:line="340" w:lineRule="exact"/>
                    <w:jc w:val="center"/>
                    <w:rPr>
                      <w:kern w:val="0"/>
                      <w:szCs w:val="21"/>
                    </w:rPr>
                  </w:pPr>
                  <w:r w:rsidRPr="00F608BE">
                    <w:rPr>
                      <w:rFonts w:hint="eastAsia"/>
                      <w:kern w:val="0"/>
                      <w:szCs w:val="21"/>
                    </w:rPr>
                    <w:t>4</w:t>
                  </w:r>
                </w:p>
              </w:tc>
              <w:tc>
                <w:tcPr>
                  <w:tcW w:w="1589" w:type="pct"/>
                  <w:vAlign w:val="center"/>
                </w:tcPr>
                <w:p w:rsidR="00EA4351" w:rsidRPr="00F608BE" w:rsidRDefault="00B13C6B" w:rsidP="00810892">
                  <w:pPr>
                    <w:spacing w:line="340" w:lineRule="exact"/>
                    <w:jc w:val="center"/>
                    <w:rPr>
                      <w:kern w:val="0"/>
                      <w:szCs w:val="21"/>
                    </w:rPr>
                  </w:pPr>
                  <w:r w:rsidRPr="00F608BE">
                    <w:rPr>
                      <w:rFonts w:hint="eastAsia"/>
                      <w:kern w:val="0"/>
                      <w:szCs w:val="21"/>
                    </w:rPr>
                    <w:t>柔性特种电缆</w:t>
                  </w:r>
                </w:p>
              </w:tc>
              <w:tc>
                <w:tcPr>
                  <w:tcW w:w="900" w:type="pct"/>
                  <w:vAlign w:val="center"/>
                </w:tcPr>
                <w:p w:rsidR="00EA4351" w:rsidRPr="00F608BE" w:rsidRDefault="00B13C6B" w:rsidP="00810892">
                  <w:pPr>
                    <w:spacing w:line="340" w:lineRule="exact"/>
                    <w:jc w:val="left"/>
                    <w:rPr>
                      <w:kern w:val="0"/>
                      <w:szCs w:val="21"/>
                    </w:rPr>
                  </w:pPr>
                  <w:r w:rsidRPr="00F608BE">
                    <w:rPr>
                      <w:rFonts w:hint="eastAsia"/>
                      <w:kern w:val="0"/>
                      <w:szCs w:val="21"/>
                    </w:rPr>
                    <w:t>EVGP(2)G-E 1*50</w:t>
                  </w:r>
                </w:p>
              </w:tc>
              <w:tc>
                <w:tcPr>
                  <w:tcW w:w="959" w:type="pct"/>
                  <w:vAlign w:val="center"/>
                </w:tcPr>
                <w:p w:rsidR="00EA4351" w:rsidRPr="00F608BE" w:rsidRDefault="00B13C6B" w:rsidP="00810892">
                  <w:pPr>
                    <w:spacing w:line="340" w:lineRule="exact"/>
                    <w:jc w:val="center"/>
                    <w:rPr>
                      <w:kern w:val="0"/>
                      <w:szCs w:val="21"/>
                    </w:rPr>
                  </w:pPr>
                  <w:r w:rsidRPr="00F608BE">
                    <w:rPr>
                      <w:rFonts w:hint="eastAsia"/>
                      <w:kern w:val="0"/>
                      <w:szCs w:val="21"/>
                    </w:rPr>
                    <w:t>1500 V</w:t>
                  </w:r>
                </w:p>
              </w:tc>
              <w:tc>
                <w:tcPr>
                  <w:tcW w:w="958" w:type="pct"/>
                  <w:vAlign w:val="center"/>
                </w:tcPr>
                <w:p w:rsidR="00EA4351" w:rsidRPr="00F608BE" w:rsidRDefault="00B13C6B" w:rsidP="00810892">
                  <w:pPr>
                    <w:spacing w:line="340" w:lineRule="exact"/>
                    <w:jc w:val="center"/>
                    <w:rPr>
                      <w:kern w:val="0"/>
                      <w:szCs w:val="21"/>
                    </w:rPr>
                  </w:pPr>
                  <w:r w:rsidRPr="00F608BE">
                    <w:rPr>
                      <w:rFonts w:hint="eastAsia"/>
                      <w:kern w:val="0"/>
                      <w:szCs w:val="21"/>
                    </w:rPr>
                    <w:t>6750</w:t>
                  </w:r>
                </w:p>
              </w:tc>
            </w:tr>
          </w:tbl>
          <w:p w:rsidR="00EA4351" w:rsidRPr="00F608BE" w:rsidRDefault="00B13C6B">
            <w:pPr>
              <w:pStyle w:val="1"/>
              <w:spacing w:before="0" w:after="0" w:line="360" w:lineRule="auto"/>
              <w:ind w:firstLineChars="200" w:firstLine="480"/>
              <w:rPr>
                <w:b w:val="0"/>
                <w:bCs w:val="0"/>
                <w:kern w:val="2"/>
                <w:sz w:val="24"/>
                <w:szCs w:val="24"/>
              </w:rPr>
            </w:pPr>
            <w:r w:rsidRPr="00F608BE">
              <w:rPr>
                <w:rFonts w:hint="eastAsia"/>
                <w:b w:val="0"/>
                <w:bCs w:val="0"/>
                <w:kern w:val="2"/>
                <w:sz w:val="24"/>
                <w:szCs w:val="24"/>
              </w:rPr>
              <w:t>本项目建设完成后整个厂区具体产品方案见下表。</w:t>
            </w:r>
          </w:p>
          <w:p w:rsidR="00EA4351" w:rsidRPr="00F608BE" w:rsidRDefault="00B13C6B">
            <w:pPr>
              <w:spacing w:line="360" w:lineRule="auto"/>
              <w:jc w:val="center"/>
              <w:rPr>
                <w:rFonts w:eastAsia="黑体"/>
                <w:sz w:val="24"/>
                <w:szCs w:val="20"/>
              </w:rPr>
            </w:pPr>
            <w:r w:rsidRPr="00F608BE">
              <w:rPr>
                <w:rFonts w:eastAsia="黑体" w:hint="eastAsia"/>
                <w:sz w:val="24"/>
                <w:szCs w:val="20"/>
              </w:rPr>
              <w:t>表</w:t>
            </w:r>
            <w:r w:rsidRPr="00F608BE">
              <w:rPr>
                <w:rFonts w:eastAsia="黑体" w:hint="eastAsia"/>
                <w:sz w:val="24"/>
                <w:szCs w:val="20"/>
              </w:rPr>
              <w:t xml:space="preserve">2-4  </w:t>
            </w:r>
            <w:r w:rsidRPr="00F608BE">
              <w:rPr>
                <w:rFonts w:eastAsia="黑体" w:hint="eastAsia"/>
                <w:sz w:val="24"/>
                <w:szCs w:val="20"/>
              </w:rPr>
              <w:t>本扩建工程完成后厂区产品方案一览表</w:t>
            </w:r>
          </w:p>
          <w:tbl>
            <w:tblPr>
              <w:tblStyle w:val="aa"/>
              <w:tblW w:w="5000" w:type="pct"/>
              <w:tblLayout w:type="fixed"/>
              <w:tblLook w:val="04A0" w:firstRow="1" w:lastRow="0" w:firstColumn="1" w:lastColumn="0" w:noHBand="0" w:noVBand="1"/>
            </w:tblPr>
            <w:tblGrid>
              <w:gridCol w:w="2232"/>
              <w:gridCol w:w="1886"/>
              <w:gridCol w:w="1302"/>
              <w:gridCol w:w="1302"/>
              <w:gridCol w:w="1691"/>
            </w:tblGrid>
            <w:tr w:rsidR="00EA4351" w:rsidRPr="00F608BE">
              <w:trPr>
                <w:trHeight w:val="321"/>
              </w:trPr>
              <w:tc>
                <w:tcPr>
                  <w:tcW w:w="1326" w:type="pct"/>
                  <w:vAlign w:val="center"/>
                </w:tcPr>
                <w:p w:rsidR="00EA4351" w:rsidRPr="00F608BE" w:rsidRDefault="00B13C6B" w:rsidP="00810892">
                  <w:pPr>
                    <w:spacing w:line="340" w:lineRule="exact"/>
                    <w:jc w:val="center"/>
                    <w:rPr>
                      <w:rFonts w:ascii="黑体" w:eastAsia="黑体" w:hAnsi="黑体"/>
                      <w:kern w:val="0"/>
                      <w:szCs w:val="21"/>
                    </w:rPr>
                  </w:pPr>
                  <w:r w:rsidRPr="00F608BE">
                    <w:rPr>
                      <w:rFonts w:ascii="黑体" w:eastAsia="黑体" w:hAnsi="黑体"/>
                      <w:kern w:val="0"/>
                      <w:szCs w:val="21"/>
                    </w:rPr>
                    <w:t>产品名称</w:t>
                  </w:r>
                </w:p>
              </w:tc>
              <w:tc>
                <w:tcPr>
                  <w:tcW w:w="1121" w:type="pct"/>
                  <w:vAlign w:val="center"/>
                </w:tcPr>
                <w:p w:rsidR="00EA4351" w:rsidRPr="00F608BE" w:rsidRDefault="00B13C6B" w:rsidP="00810892">
                  <w:pPr>
                    <w:spacing w:line="340" w:lineRule="exact"/>
                    <w:jc w:val="center"/>
                    <w:rPr>
                      <w:rFonts w:ascii="黑体" w:eastAsia="黑体" w:hAnsi="黑体"/>
                      <w:kern w:val="0"/>
                      <w:szCs w:val="21"/>
                    </w:rPr>
                  </w:pPr>
                  <w:r w:rsidRPr="00F608BE">
                    <w:rPr>
                      <w:rFonts w:ascii="黑体" w:eastAsia="黑体" w:hAnsi="黑体"/>
                      <w:kern w:val="0"/>
                      <w:szCs w:val="21"/>
                    </w:rPr>
                    <w:t>原有项目</w:t>
                  </w:r>
                </w:p>
              </w:tc>
              <w:tc>
                <w:tcPr>
                  <w:tcW w:w="774" w:type="pct"/>
                  <w:vAlign w:val="center"/>
                </w:tcPr>
                <w:p w:rsidR="00EA4351" w:rsidRPr="00F608BE" w:rsidRDefault="00B13C6B" w:rsidP="00810892">
                  <w:pPr>
                    <w:spacing w:line="340" w:lineRule="exact"/>
                    <w:jc w:val="center"/>
                    <w:rPr>
                      <w:rFonts w:ascii="黑体" w:eastAsia="黑体" w:hAnsi="黑体"/>
                      <w:kern w:val="0"/>
                      <w:szCs w:val="21"/>
                    </w:rPr>
                  </w:pPr>
                  <w:r w:rsidRPr="00F608BE">
                    <w:rPr>
                      <w:rFonts w:ascii="黑体" w:eastAsia="黑体" w:hAnsi="黑体" w:hint="eastAsia"/>
                      <w:kern w:val="0"/>
                      <w:szCs w:val="21"/>
                    </w:rPr>
                    <w:t>在建</w:t>
                  </w:r>
                  <w:r w:rsidRPr="00F608BE">
                    <w:rPr>
                      <w:rFonts w:ascii="黑体" w:eastAsia="黑体" w:hAnsi="黑体"/>
                      <w:kern w:val="0"/>
                      <w:szCs w:val="21"/>
                    </w:rPr>
                    <w:t>项目</w:t>
                  </w:r>
                </w:p>
              </w:tc>
              <w:tc>
                <w:tcPr>
                  <w:tcW w:w="774" w:type="pct"/>
                  <w:vAlign w:val="center"/>
                </w:tcPr>
                <w:p w:rsidR="00EA4351" w:rsidRPr="00F608BE" w:rsidRDefault="00B13C6B" w:rsidP="00810892">
                  <w:pPr>
                    <w:spacing w:line="340" w:lineRule="exact"/>
                    <w:jc w:val="center"/>
                    <w:rPr>
                      <w:rFonts w:ascii="黑体" w:eastAsia="黑体" w:hAnsi="黑体"/>
                      <w:kern w:val="0"/>
                      <w:szCs w:val="21"/>
                    </w:rPr>
                  </w:pPr>
                  <w:r w:rsidRPr="00F608BE">
                    <w:rPr>
                      <w:rFonts w:ascii="黑体" w:eastAsia="黑体" w:hAnsi="黑体"/>
                      <w:kern w:val="0"/>
                      <w:szCs w:val="21"/>
                    </w:rPr>
                    <w:t>本次</w:t>
                  </w:r>
                  <w:r w:rsidRPr="00F608BE">
                    <w:rPr>
                      <w:rFonts w:ascii="黑体" w:eastAsia="黑体" w:hAnsi="黑体" w:hint="eastAsia"/>
                      <w:kern w:val="0"/>
                      <w:szCs w:val="21"/>
                    </w:rPr>
                    <w:t>扩建</w:t>
                  </w:r>
                </w:p>
              </w:tc>
              <w:tc>
                <w:tcPr>
                  <w:tcW w:w="1005" w:type="pct"/>
                  <w:vAlign w:val="center"/>
                </w:tcPr>
                <w:p w:rsidR="00EA4351" w:rsidRPr="00F608BE" w:rsidRDefault="00B13C6B" w:rsidP="00810892">
                  <w:pPr>
                    <w:spacing w:line="340" w:lineRule="exact"/>
                    <w:jc w:val="center"/>
                    <w:rPr>
                      <w:rFonts w:ascii="黑体" w:eastAsia="黑体" w:hAnsi="黑体"/>
                      <w:kern w:val="0"/>
                      <w:szCs w:val="21"/>
                    </w:rPr>
                  </w:pPr>
                  <w:r w:rsidRPr="00F608BE">
                    <w:rPr>
                      <w:rFonts w:ascii="黑体" w:eastAsia="黑体" w:hAnsi="黑体" w:hint="eastAsia"/>
                      <w:kern w:val="0"/>
                      <w:szCs w:val="21"/>
                    </w:rPr>
                    <w:t>扩建</w:t>
                  </w:r>
                  <w:r w:rsidRPr="00F608BE">
                    <w:rPr>
                      <w:rFonts w:ascii="黑体" w:eastAsia="黑体" w:hAnsi="黑体"/>
                      <w:kern w:val="0"/>
                      <w:szCs w:val="21"/>
                    </w:rPr>
                    <w:t>完成后</w:t>
                  </w:r>
                </w:p>
              </w:tc>
            </w:tr>
            <w:tr w:rsidR="00EA4351" w:rsidRPr="00F608BE">
              <w:trPr>
                <w:trHeight w:val="321"/>
              </w:trPr>
              <w:tc>
                <w:tcPr>
                  <w:tcW w:w="1326" w:type="pct"/>
                  <w:vAlign w:val="center"/>
                </w:tcPr>
                <w:p w:rsidR="00EA4351" w:rsidRPr="00F608BE" w:rsidRDefault="00B13C6B" w:rsidP="00810892">
                  <w:pPr>
                    <w:spacing w:line="340" w:lineRule="exact"/>
                    <w:jc w:val="center"/>
                    <w:rPr>
                      <w:rFonts w:eastAsiaTheme="minorEastAsia"/>
                      <w:kern w:val="0"/>
                      <w:szCs w:val="21"/>
                    </w:rPr>
                  </w:pPr>
                  <w:r w:rsidRPr="00F608BE">
                    <w:rPr>
                      <w:rFonts w:eastAsiaTheme="minorEastAsia"/>
                      <w:kern w:val="0"/>
                      <w:szCs w:val="21"/>
                    </w:rPr>
                    <w:t>铝包钢线</w:t>
                  </w:r>
                </w:p>
              </w:tc>
              <w:tc>
                <w:tcPr>
                  <w:tcW w:w="1121" w:type="pct"/>
                  <w:vAlign w:val="center"/>
                </w:tcPr>
                <w:p w:rsidR="00EA4351" w:rsidRPr="00F608BE" w:rsidRDefault="00B13C6B" w:rsidP="00810892">
                  <w:pPr>
                    <w:spacing w:line="340" w:lineRule="exact"/>
                    <w:jc w:val="center"/>
                    <w:rPr>
                      <w:rFonts w:eastAsiaTheme="minorEastAsia"/>
                      <w:kern w:val="0"/>
                      <w:szCs w:val="21"/>
                    </w:rPr>
                  </w:pPr>
                  <w:r w:rsidRPr="00F608BE">
                    <w:rPr>
                      <w:rFonts w:eastAsiaTheme="minorEastAsia"/>
                      <w:kern w:val="0"/>
                      <w:szCs w:val="21"/>
                    </w:rPr>
                    <w:t>5400t/a</w:t>
                  </w:r>
                </w:p>
              </w:tc>
              <w:tc>
                <w:tcPr>
                  <w:tcW w:w="774" w:type="pct"/>
                  <w:vAlign w:val="center"/>
                </w:tcPr>
                <w:p w:rsidR="00EA4351" w:rsidRPr="00F608BE" w:rsidRDefault="00B13C6B" w:rsidP="005E0170">
                  <w:pPr>
                    <w:spacing w:line="340" w:lineRule="exact"/>
                    <w:ind w:firstLine="472"/>
                    <w:jc w:val="center"/>
                    <w:rPr>
                      <w:rFonts w:eastAsiaTheme="minorEastAsia"/>
                      <w:kern w:val="0"/>
                      <w:szCs w:val="21"/>
                    </w:rPr>
                  </w:pPr>
                  <w:r w:rsidRPr="00F608BE">
                    <w:rPr>
                      <w:rFonts w:eastAsiaTheme="minorEastAsia"/>
                      <w:bCs/>
                      <w:spacing w:val="-2"/>
                      <w:kern w:val="0"/>
                      <w:szCs w:val="21"/>
                    </w:rPr>
                    <w:t>0</w:t>
                  </w:r>
                </w:p>
              </w:tc>
              <w:tc>
                <w:tcPr>
                  <w:tcW w:w="774" w:type="pct"/>
                  <w:vAlign w:val="center"/>
                </w:tcPr>
                <w:p w:rsidR="00EA4351" w:rsidRPr="00F608BE" w:rsidRDefault="00B13C6B" w:rsidP="005E0170">
                  <w:pPr>
                    <w:spacing w:line="340" w:lineRule="exact"/>
                    <w:ind w:firstLine="472"/>
                    <w:jc w:val="center"/>
                    <w:rPr>
                      <w:rFonts w:eastAsiaTheme="minorEastAsia"/>
                      <w:kern w:val="0"/>
                      <w:szCs w:val="21"/>
                    </w:rPr>
                  </w:pPr>
                  <w:r w:rsidRPr="00F608BE">
                    <w:rPr>
                      <w:rFonts w:eastAsiaTheme="minorEastAsia"/>
                      <w:bCs/>
                      <w:spacing w:val="-2"/>
                      <w:kern w:val="0"/>
                      <w:szCs w:val="21"/>
                    </w:rPr>
                    <w:t>0</w:t>
                  </w:r>
                </w:p>
              </w:tc>
              <w:tc>
                <w:tcPr>
                  <w:tcW w:w="1005" w:type="pct"/>
                  <w:vAlign w:val="center"/>
                </w:tcPr>
                <w:p w:rsidR="00EA4351" w:rsidRPr="00F608BE" w:rsidRDefault="00B13C6B" w:rsidP="00810892">
                  <w:pPr>
                    <w:spacing w:line="340" w:lineRule="exact"/>
                    <w:jc w:val="center"/>
                    <w:rPr>
                      <w:rFonts w:eastAsiaTheme="minorEastAsia"/>
                      <w:kern w:val="0"/>
                      <w:szCs w:val="21"/>
                    </w:rPr>
                  </w:pPr>
                  <w:r w:rsidRPr="00F608BE">
                    <w:rPr>
                      <w:rFonts w:eastAsiaTheme="minorEastAsia"/>
                      <w:kern w:val="0"/>
                      <w:szCs w:val="21"/>
                    </w:rPr>
                    <w:t>5400t/a</w:t>
                  </w:r>
                </w:p>
              </w:tc>
            </w:tr>
            <w:tr w:rsidR="00EA4351" w:rsidRPr="00F608BE">
              <w:trPr>
                <w:trHeight w:val="321"/>
              </w:trPr>
              <w:tc>
                <w:tcPr>
                  <w:tcW w:w="1326" w:type="pct"/>
                  <w:vAlign w:val="center"/>
                </w:tcPr>
                <w:p w:rsidR="00EA4351" w:rsidRPr="00F608BE" w:rsidRDefault="00B13C6B" w:rsidP="00810892">
                  <w:pPr>
                    <w:spacing w:line="340" w:lineRule="exact"/>
                    <w:jc w:val="center"/>
                    <w:rPr>
                      <w:rFonts w:eastAsiaTheme="minorEastAsia"/>
                      <w:kern w:val="0"/>
                      <w:szCs w:val="21"/>
                    </w:rPr>
                  </w:pPr>
                  <w:r w:rsidRPr="00F608BE">
                    <w:rPr>
                      <w:rFonts w:eastAsiaTheme="minorEastAsia"/>
                      <w:kern w:val="0"/>
                      <w:szCs w:val="21"/>
                    </w:rPr>
                    <w:t>铝合金绞线</w:t>
                  </w:r>
                </w:p>
              </w:tc>
              <w:tc>
                <w:tcPr>
                  <w:tcW w:w="1121" w:type="pct"/>
                  <w:vAlign w:val="center"/>
                </w:tcPr>
                <w:p w:rsidR="00EA4351" w:rsidRPr="00F608BE" w:rsidRDefault="00B13C6B" w:rsidP="00810892">
                  <w:pPr>
                    <w:spacing w:line="340" w:lineRule="exact"/>
                    <w:jc w:val="center"/>
                    <w:rPr>
                      <w:rFonts w:eastAsiaTheme="minorEastAsia"/>
                      <w:kern w:val="0"/>
                      <w:szCs w:val="21"/>
                    </w:rPr>
                  </w:pPr>
                  <w:r w:rsidRPr="00F608BE">
                    <w:rPr>
                      <w:rFonts w:eastAsiaTheme="minorEastAsia"/>
                      <w:kern w:val="0"/>
                      <w:szCs w:val="21"/>
                    </w:rPr>
                    <w:t>16000 t/a</w:t>
                  </w:r>
                </w:p>
              </w:tc>
              <w:tc>
                <w:tcPr>
                  <w:tcW w:w="774" w:type="pct"/>
                  <w:vAlign w:val="center"/>
                </w:tcPr>
                <w:p w:rsidR="00EA4351" w:rsidRPr="00F608BE" w:rsidRDefault="00B13C6B" w:rsidP="005E0170">
                  <w:pPr>
                    <w:spacing w:line="340" w:lineRule="exact"/>
                    <w:ind w:firstLine="472"/>
                    <w:jc w:val="center"/>
                    <w:rPr>
                      <w:rFonts w:eastAsiaTheme="minorEastAsia"/>
                      <w:kern w:val="0"/>
                      <w:szCs w:val="21"/>
                    </w:rPr>
                  </w:pPr>
                  <w:r w:rsidRPr="00F608BE">
                    <w:rPr>
                      <w:rFonts w:eastAsiaTheme="minorEastAsia"/>
                      <w:bCs/>
                      <w:spacing w:val="-2"/>
                      <w:kern w:val="0"/>
                      <w:szCs w:val="21"/>
                    </w:rPr>
                    <w:t>0</w:t>
                  </w:r>
                </w:p>
              </w:tc>
              <w:tc>
                <w:tcPr>
                  <w:tcW w:w="774" w:type="pct"/>
                  <w:vAlign w:val="center"/>
                </w:tcPr>
                <w:p w:rsidR="00EA4351" w:rsidRPr="00F608BE" w:rsidRDefault="00B13C6B" w:rsidP="005E0170">
                  <w:pPr>
                    <w:spacing w:line="340" w:lineRule="exact"/>
                    <w:ind w:firstLine="472"/>
                    <w:jc w:val="center"/>
                    <w:rPr>
                      <w:rFonts w:eastAsiaTheme="minorEastAsia"/>
                      <w:kern w:val="0"/>
                      <w:szCs w:val="21"/>
                    </w:rPr>
                  </w:pPr>
                  <w:r w:rsidRPr="00F608BE">
                    <w:rPr>
                      <w:rFonts w:eastAsiaTheme="minorEastAsia"/>
                      <w:bCs/>
                      <w:spacing w:val="-2"/>
                      <w:kern w:val="0"/>
                      <w:szCs w:val="21"/>
                    </w:rPr>
                    <w:t>0</w:t>
                  </w:r>
                </w:p>
              </w:tc>
              <w:tc>
                <w:tcPr>
                  <w:tcW w:w="1005" w:type="pct"/>
                  <w:vAlign w:val="center"/>
                </w:tcPr>
                <w:p w:rsidR="00EA4351" w:rsidRPr="00F608BE" w:rsidRDefault="00B13C6B" w:rsidP="00810892">
                  <w:pPr>
                    <w:spacing w:line="340" w:lineRule="exact"/>
                    <w:jc w:val="center"/>
                    <w:rPr>
                      <w:rFonts w:eastAsiaTheme="minorEastAsia"/>
                      <w:kern w:val="0"/>
                      <w:szCs w:val="21"/>
                    </w:rPr>
                  </w:pPr>
                  <w:r w:rsidRPr="00F608BE">
                    <w:rPr>
                      <w:rFonts w:eastAsiaTheme="minorEastAsia"/>
                      <w:kern w:val="0"/>
                      <w:szCs w:val="21"/>
                    </w:rPr>
                    <w:t>16000 t/a</w:t>
                  </w:r>
                </w:p>
              </w:tc>
            </w:tr>
            <w:tr w:rsidR="00EA4351" w:rsidRPr="00F608BE">
              <w:trPr>
                <w:trHeight w:val="321"/>
              </w:trPr>
              <w:tc>
                <w:tcPr>
                  <w:tcW w:w="1326" w:type="pct"/>
                  <w:vAlign w:val="center"/>
                </w:tcPr>
                <w:p w:rsidR="00EA4351" w:rsidRPr="00F608BE" w:rsidRDefault="00B13C6B" w:rsidP="00810892">
                  <w:pPr>
                    <w:spacing w:line="340" w:lineRule="exact"/>
                    <w:jc w:val="center"/>
                    <w:rPr>
                      <w:rFonts w:eastAsiaTheme="minorEastAsia"/>
                      <w:kern w:val="0"/>
                      <w:szCs w:val="21"/>
                    </w:rPr>
                  </w:pPr>
                  <w:r w:rsidRPr="00F608BE">
                    <w:rPr>
                      <w:rFonts w:eastAsiaTheme="minorEastAsia"/>
                      <w:kern w:val="0"/>
                      <w:szCs w:val="21"/>
                    </w:rPr>
                    <w:t>钢芯铝绞线</w:t>
                  </w:r>
                </w:p>
              </w:tc>
              <w:tc>
                <w:tcPr>
                  <w:tcW w:w="1121" w:type="pct"/>
                  <w:vAlign w:val="center"/>
                </w:tcPr>
                <w:p w:rsidR="00EA4351" w:rsidRPr="00F608BE" w:rsidRDefault="00B13C6B" w:rsidP="00810892">
                  <w:pPr>
                    <w:spacing w:line="340" w:lineRule="exact"/>
                    <w:jc w:val="center"/>
                    <w:rPr>
                      <w:rFonts w:eastAsiaTheme="minorEastAsia"/>
                      <w:kern w:val="0"/>
                      <w:szCs w:val="21"/>
                    </w:rPr>
                  </w:pPr>
                  <w:r w:rsidRPr="00F608BE">
                    <w:rPr>
                      <w:rFonts w:eastAsiaTheme="minorEastAsia"/>
                      <w:kern w:val="0"/>
                      <w:szCs w:val="21"/>
                    </w:rPr>
                    <w:t>20000 t/a</w:t>
                  </w:r>
                </w:p>
              </w:tc>
              <w:tc>
                <w:tcPr>
                  <w:tcW w:w="774" w:type="pct"/>
                  <w:vAlign w:val="center"/>
                </w:tcPr>
                <w:p w:rsidR="00EA4351" w:rsidRPr="00F608BE" w:rsidRDefault="00B13C6B" w:rsidP="005E0170">
                  <w:pPr>
                    <w:spacing w:line="340" w:lineRule="exact"/>
                    <w:ind w:firstLine="472"/>
                    <w:jc w:val="center"/>
                    <w:rPr>
                      <w:rFonts w:eastAsiaTheme="minorEastAsia"/>
                      <w:kern w:val="0"/>
                      <w:szCs w:val="21"/>
                    </w:rPr>
                  </w:pPr>
                  <w:r w:rsidRPr="00F608BE">
                    <w:rPr>
                      <w:rFonts w:eastAsiaTheme="minorEastAsia"/>
                      <w:bCs/>
                      <w:spacing w:val="-2"/>
                      <w:kern w:val="0"/>
                      <w:szCs w:val="21"/>
                    </w:rPr>
                    <w:t>0</w:t>
                  </w:r>
                </w:p>
              </w:tc>
              <w:tc>
                <w:tcPr>
                  <w:tcW w:w="774" w:type="pct"/>
                  <w:vAlign w:val="center"/>
                </w:tcPr>
                <w:p w:rsidR="00EA4351" w:rsidRPr="00F608BE" w:rsidRDefault="00B13C6B" w:rsidP="005E0170">
                  <w:pPr>
                    <w:spacing w:line="340" w:lineRule="exact"/>
                    <w:ind w:firstLine="472"/>
                    <w:jc w:val="center"/>
                    <w:rPr>
                      <w:rFonts w:eastAsiaTheme="minorEastAsia"/>
                      <w:kern w:val="0"/>
                      <w:szCs w:val="21"/>
                    </w:rPr>
                  </w:pPr>
                  <w:r w:rsidRPr="00F608BE">
                    <w:rPr>
                      <w:rFonts w:eastAsiaTheme="minorEastAsia"/>
                      <w:bCs/>
                      <w:spacing w:val="-2"/>
                      <w:kern w:val="0"/>
                      <w:szCs w:val="21"/>
                    </w:rPr>
                    <w:t>0</w:t>
                  </w:r>
                </w:p>
              </w:tc>
              <w:tc>
                <w:tcPr>
                  <w:tcW w:w="1005" w:type="pct"/>
                  <w:vAlign w:val="center"/>
                </w:tcPr>
                <w:p w:rsidR="00EA4351" w:rsidRPr="00F608BE" w:rsidRDefault="00B13C6B" w:rsidP="00810892">
                  <w:pPr>
                    <w:spacing w:line="340" w:lineRule="exact"/>
                    <w:jc w:val="center"/>
                    <w:rPr>
                      <w:rFonts w:eastAsiaTheme="minorEastAsia"/>
                      <w:kern w:val="0"/>
                      <w:szCs w:val="21"/>
                    </w:rPr>
                  </w:pPr>
                  <w:r w:rsidRPr="00F608BE">
                    <w:rPr>
                      <w:rFonts w:eastAsiaTheme="minorEastAsia"/>
                      <w:kern w:val="0"/>
                      <w:szCs w:val="21"/>
                    </w:rPr>
                    <w:t>20000 t/a</w:t>
                  </w:r>
                </w:p>
              </w:tc>
            </w:tr>
            <w:tr w:rsidR="00EA4351" w:rsidRPr="00F608BE">
              <w:trPr>
                <w:trHeight w:val="643"/>
              </w:trPr>
              <w:tc>
                <w:tcPr>
                  <w:tcW w:w="1326" w:type="pct"/>
                  <w:vAlign w:val="center"/>
                </w:tcPr>
                <w:p w:rsidR="00EA4351" w:rsidRPr="00F608BE" w:rsidRDefault="00B13C6B" w:rsidP="00810892">
                  <w:pPr>
                    <w:spacing w:line="340" w:lineRule="exact"/>
                    <w:jc w:val="center"/>
                    <w:rPr>
                      <w:rFonts w:eastAsiaTheme="minorEastAsia"/>
                      <w:kern w:val="0"/>
                      <w:szCs w:val="21"/>
                    </w:rPr>
                  </w:pPr>
                  <w:r w:rsidRPr="00F608BE">
                    <w:rPr>
                      <w:rFonts w:eastAsiaTheme="minorEastAsia"/>
                      <w:kern w:val="0"/>
                      <w:szCs w:val="21"/>
                    </w:rPr>
                    <w:t>绝缘架空导线</w:t>
                  </w:r>
                </w:p>
              </w:tc>
              <w:tc>
                <w:tcPr>
                  <w:tcW w:w="1121" w:type="pct"/>
                  <w:vAlign w:val="center"/>
                </w:tcPr>
                <w:p w:rsidR="00EA4351" w:rsidRPr="00F608BE" w:rsidRDefault="00B13C6B" w:rsidP="00810892">
                  <w:pPr>
                    <w:spacing w:line="340" w:lineRule="exact"/>
                    <w:jc w:val="center"/>
                    <w:rPr>
                      <w:rFonts w:eastAsiaTheme="minorEastAsia"/>
                      <w:kern w:val="0"/>
                      <w:szCs w:val="21"/>
                    </w:rPr>
                  </w:pPr>
                  <w:r w:rsidRPr="00F608BE">
                    <w:rPr>
                      <w:rFonts w:eastAsiaTheme="minorEastAsia"/>
                      <w:kern w:val="0"/>
                      <w:szCs w:val="21"/>
                    </w:rPr>
                    <w:t>3000km/a</w:t>
                  </w:r>
                </w:p>
                <w:p w:rsidR="00EA4351" w:rsidRPr="00F608BE" w:rsidRDefault="00B13C6B" w:rsidP="00810892">
                  <w:pPr>
                    <w:spacing w:line="340" w:lineRule="exact"/>
                    <w:jc w:val="center"/>
                    <w:rPr>
                      <w:rFonts w:eastAsiaTheme="minorEastAsia"/>
                      <w:kern w:val="0"/>
                      <w:szCs w:val="21"/>
                    </w:rPr>
                  </w:pPr>
                  <w:r w:rsidRPr="00F608BE">
                    <w:rPr>
                      <w:rFonts w:eastAsiaTheme="minorEastAsia"/>
                      <w:kern w:val="0"/>
                      <w:szCs w:val="21"/>
                    </w:rPr>
                    <w:t>（合</w:t>
                  </w:r>
                  <w:r w:rsidRPr="00F608BE">
                    <w:rPr>
                      <w:rFonts w:eastAsiaTheme="minorEastAsia"/>
                      <w:kern w:val="0"/>
                      <w:szCs w:val="21"/>
                    </w:rPr>
                    <w:t>2000 t/a</w:t>
                  </w:r>
                  <w:r w:rsidRPr="00F608BE">
                    <w:rPr>
                      <w:rFonts w:eastAsiaTheme="minorEastAsia"/>
                      <w:kern w:val="0"/>
                      <w:szCs w:val="21"/>
                    </w:rPr>
                    <w:t>）</w:t>
                  </w:r>
                </w:p>
              </w:tc>
              <w:tc>
                <w:tcPr>
                  <w:tcW w:w="774" w:type="pct"/>
                  <w:vAlign w:val="center"/>
                </w:tcPr>
                <w:p w:rsidR="00EA4351" w:rsidRPr="00F608BE" w:rsidRDefault="00B13C6B" w:rsidP="005E0170">
                  <w:pPr>
                    <w:spacing w:line="340" w:lineRule="exact"/>
                    <w:ind w:firstLine="472"/>
                    <w:jc w:val="center"/>
                    <w:rPr>
                      <w:rFonts w:eastAsiaTheme="minorEastAsia"/>
                      <w:kern w:val="0"/>
                      <w:szCs w:val="21"/>
                    </w:rPr>
                  </w:pPr>
                  <w:r w:rsidRPr="00F608BE">
                    <w:rPr>
                      <w:rFonts w:eastAsiaTheme="minorEastAsia"/>
                      <w:bCs/>
                      <w:spacing w:val="-2"/>
                      <w:kern w:val="0"/>
                      <w:szCs w:val="21"/>
                    </w:rPr>
                    <w:t>0</w:t>
                  </w:r>
                </w:p>
              </w:tc>
              <w:tc>
                <w:tcPr>
                  <w:tcW w:w="774" w:type="pct"/>
                  <w:vAlign w:val="center"/>
                </w:tcPr>
                <w:p w:rsidR="00EA4351" w:rsidRPr="00F608BE" w:rsidRDefault="00B13C6B" w:rsidP="005E0170">
                  <w:pPr>
                    <w:spacing w:line="340" w:lineRule="exact"/>
                    <w:ind w:firstLine="472"/>
                    <w:jc w:val="center"/>
                    <w:rPr>
                      <w:rFonts w:eastAsiaTheme="minorEastAsia"/>
                      <w:kern w:val="0"/>
                      <w:szCs w:val="21"/>
                    </w:rPr>
                  </w:pPr>
                  <w:r w:rsidRPr="00F608BE">
                    <w:rPr>
                      <w:rFonts w:eastAsiaTheme="minorEastAsia"/>
                      <w:bCs/>
                      <w:spacing w:val="-2"/>
                      <w:kern w:val="0"/>
                      <w:szCs w:val="21"/>
                    </w:rPr>
                    <w:t>0</w:t>
                  </w:r>
                </w:p>
              </w:tc>
              <w:tc>
                <w:tcPr>
                  <w:tcW w:w="1005" w:type="pct"/>
                  <w:vAlign w:val="center"/>
                </w:tcPr>
                <w:p w:rsidR="00EA4351" w:rsidRPr="00F608BE" w:rsidRDefault="00B13C6B" w:rsidP="00810892">
                  <w:pPr>
                    <w:spacing w:line="340" w:lineRule="exact"/>
                    <w:jc w:val="center"/>
                    <w:rPr>
                      <w:rFonts w:eastAsiaTheme="minorEastAsia"/>
                      <w:kern w:val="0"/>
                      <w:szCs w:val="21"/>
                    </w:rPr>
                  </w:pPr>
                  <w:r w:rsidRPr="00F608BE">
                    <w:rPr>
                      <w:rFonts w:eastAsiaTheme="minorEastAsia"/>
                      <w:kern w:val="0"/>
                      <w:szCs w:val="21"/>
                    </w:rPr>
                    <w:t>3000km/a</w:t>
                  </w:r>
                </w:p>
                <w:p w:rsidR="00EA4351" w:rsidRPr="00F608BE" w:rsidRDefault="00B13C6B" w:rsidP="00810892">
                  <w:pPr>
                    <w:spacing w:line="340" w:lineRule="exact"/>
                    <w:jc w:val="center"/>
                    <w:rPr>
                      <w:rFonts w:eastAsiaTheme="minorEastAsia"/>
                      <w:kern w:val="0"/>
                      <w:szCs w:val="21"/>
                    </w:rPr>
                  </w:pPr>
                  <w:r w:rsidRPr="00F608BE">
                    <w:rPr>
                      <w:rFonts w:eastAsiaTheme="minorEastAsia"/>
                      <w:kern w:val="0"/>
                      <w:szCs w:val="21"/>
                    </w:rPr>
                    <w:t>（合</w:t>
                  </w:r>
                  <w:r w:rsidRPr="00F608BE">
                    <w:rPr>
                      <w:rFonts w:eastAsiaTheme="minorEastAsia"/>
                      <w:kern w:val="0"/>
                      <w:szCs w:val="21"/>
                    </w:rPr>
                    <w:t>2000 t/a</w:t>
                  </w:r>
                  <w:r w:rsidRPr="00F608BE">
                    <w:rPr>
                      <w:rFonts w:eastAsiaTheme="minorEastAsia"/>
                      <w:kern w:val="0"/>
                      <w:szCs w:val="21"/>
                    </w:rPr>
                    <w:t>）</w:t>
                  </w:r>
                </w:p>
              </w:tc>
            </w:tr>
            <w:tr w:rsidR="00EA4351" w:rsidRPr="00F608BE">
              <w:trPr>
                <w:trHeight w:val="321"/>
              </w:trPr>
              <w:tc>
                <w:tcPr>
                  <w:tcW w:w="1326" w:type="pct"/>
                  <w:vAlign w:val="center"/>
                </w:tcPr>
                <w:p w:rsidR="00EA4351" w:rsidRPr="00F608BE" w:rsidRDefault="00B13C6B" w:rsidP="00810892">
                  <w:pPr>
                    <w:spacing w:line="340" w:lineRule="exact"/>
                    <w:jc w:val="center"/>
                    <w:rPr>
                      <w:rFonts w:eastAsiaTheme="minorEastAsia"/>
                      <w:kern w:val="0"/>
                      <w:szCs w:val="21"/>
                    </w:rPr>
                  </w:pPr>
                  <w:r w:rsidRPr="00F608BE">
                    <w:rPr>
                      <w:rFonts w:eastAsiaTheme="minorEastAsia"/>
                      <w:kern w:val="0"/>
                      <w:szCs w:val="21"/>
                    </w:rPr>
                    <w:t>接触网导线</w:t>
                  </w:r>
                </w:p>
              </w:tc>
              <w:tc>
                <w:tcPr>
                  <w:tcW w:w="1121" w:type="pct"/>
                  <w:vAlign w:val="center"/>
                </w:tcPr>
                <w:p w:rsidR="00EA4351" w:rsidRPr="00F608BE" w:rsidRDefault="00B13C6B" w:rsidP="00810892">
                  <w:pPr>
                    <w:spacing w:line="340" w:lineRule="exact"/>
                    <w:jc w:val="center"/>
                    <w:rPr>
                      <w:rFonts w:eastAsiaTheme="minorEastAsia"/>
                      <w:kern w:val="0"/>
                      <w:szCs w:val="21"/>
                    </w:rPr>
                  </w:pPr>
                  <w:r w:rsidRPr="00F608BE">
                    <w:rPr>
                      <w:rFonts w:eastAsiaTheme="minorEastAsia"/>
                      <w:kern w:val="0"/>
                      <w:szCs w:val="21"/>
                    </w:rPr>
                    <w:t>1500 t/a</w:t>
                  </w:r>
                </w:p>
              </w:tc>
              <w:tc>
                <w:tcPr>
                  <w:tcW w:w="774" w:type="pct"/>
                  <w:vAlign w:val="center"/>
                </w:tcPr>
                <w:p w:rsidR="00EA4351" w:rsidRPr="00F608BE" w:rsidRDefault="00B13C6B" w:rsidP="005E0170">
                  <w:pPr>
                    <w:spacing w:line="340" w:lineRule="exact"/>
                    <w:ind w:firstLine="472"/>
                    <w:jc w:val="center"/>
                    <w:rPr>
                      <w:rFonts w:eastAsiaTheme="minorEastAsia"/>
                      <w:kern w:val="0"/>
                      <w:szCs w:val="21"/>
                    </w:rPr>
                  </w:pPr>
                  <w:r w:rsidRPr="00F608BE">
                    <w:rPr>
                      <w:rFonts w:eastAsiaTheme="minorEastAsia"/>
                      <w:bCs/>
                      <w:spacing w:val="-2"/>
                      <w:kern w:val="0"/>
                      <w:szCs w:val="21"/>
                    </w:rPr>
                    <w:t>0</w:t>
                  </w:r>
                </w:p>
              </w:tc>
              <w:tc>
                <w:tcPr>
                  <w:tcW w:w="774" w:type="pct"/>
                  <w:vAlign w:val="center"/>
                </w:tcPr>
                <w:p w:rsidR="00EA4351" w:rsidRPr="00F608BE" w:rsidRDefault="00B13C6B" w:rsidP="005E0170">
                  <w:pPr>
                    <w:spacing w:line="340" w:lineRule="exact"/>
                    <w:ind w:firstLine="472"/>
                    <w:jc w:val="center"/>
                    <w:rPr>
                      <w:rFonts w:eastAsiaTheme="minorEastAsia"/>
                      <w:kern w:val="0"/>
                      <w:szCs w:val="21"/>
                    </w:rPr>
                  </w:pPr>
                  <w:r w:rsidRPr="00F608BE">
                    <w:rPr>
                      <w:rFonts w:eastAsiaTheme="minorEastAsia"/>
                      <w:bCs/>
                      <w:spacing w:val="-2"/>
                      <w:kern w:val="0"/>
                      <w:szCs w:val="21"/>
                    </w:rPr>
                    <w:t>0</w:t>
                  </w:r>
                </w:p>
              </w:tc>
              <w:tc>
                <w:tcPr>
                  <w:tcW w:w="1005" w:type="pct"/>
                  <w:vAlign w:val="center"/>
                </w:tcPr>
                <w:p w:rsidR="00EA4351" w:rsidRPr="00F608BE" w:rsidRDefault="00B13C6B" w:rsidP="00810892">
                  <w:pPr>
                    <w:spacing w:line="340" w:lineRule="exact"/>
                    <w:jc w:val="center"/>
                    <w:rPr>
                      <w:rFonts w:eastAsiaTheme="minorEastAsia"/>
                      <w:kern w:val="0"/>
                      <w:szCs w:val="21"/>
                    </w:rPr>
                  </w:pPr>
                  <w:r w:rsidRPr="00F608BE">
                    <w:rPr>
                      <w:rFonts w:eastAsiaTheme="minorEastAsia"/>
                      <w:kern w:val="0"/>
                      <w:szCs w:val="21"/>
                    </w:rPr>
                    <w:t>1500 t/a</w:t>
                  </w:r>
                </w:p>
              </w:tc>
            </w:tr>
            <w:tr w:rsidR="00EA4351" w:rsidRPr="00F608BE">
              <w:trPr>
                <w:trHeight w:val="321"/>
              </w:trPr>
              <w:tc>
                <w:tcPr>
                  <w:tcW w:w="1326" w:type="pct"/>
                  <w:vAlign w:val="center"/>
                </w:tcPr>
                <w:p w:rsidR="00EA4351" w:rsidRPr="00F608BE" w:rsidRDefault="00B13C6B" w:rsidP="00810892">
                  <w:pPr>
                    <w:spacing w:line="340" w:lineRule="exact"/>
                    <w:jc w:val="center"/>
                    <w:rPr>
                      <w:rFonts w:eastAsiaTheme="minorEastAsia"/>
                      <w:kern w:val="0"/>
                      <w:szCs w:val="21"/>
                    </w:rPr>
                  </w:pPr>
                  <w:r w:rsidRPr="00F608BE">
                    <w:rPr>
                      <w:rFonts w:eastAsiaTheme="minorEastAsia"/>
                      <w:kern w:val="0"/>
                      <w:szCs w:val="21"/>
                    </w:rPr>
                    <w:t>铜绞线</w:t>
                  </w:r>
                </w:p>
              </w:tc>
              <w:tc>
                <w:tcPr>
                  <w:tcW w:w="1121" w:type="pct"/>
                  <w:vAlign w:val="center"/>
                </w:tcPr>
                <w:p w:rsidR="00EA4351" w:rsidRPr="00F608BE" w:rsidRDefault="00B13C6B" w:rsidP="00810892">
                  <w:pPr>
                    <w:spacing w:line="340" w:lineRule="exact"/>
                    <w:jc w:val="center"/>
                    <w:rPr>
                      <w:rFonts w:eastAsiaTheme="minorEastAsia"/>
                      <w:kern w:val="0"/>
                      <w:szCs w:val="21"/>
                    </w:rPr>
                  </w:pPr>
                  <w:r w:rsidRPr="00F608BE">
                    <w:rPr>
                      <w:rFonts w:eastAsiaTheme="minorEastAsia"/>
                      <w:kern w:val="0"/>
                      <w:szCs w:val="21"/>
                    </w:rPr>
                    <w:t>1500 t/a</w:t>
                  </w:r>
                </w:p>
              </w:tc>
              <w:tc>
                <w:tcPr>
                  <w:tcW w:w="774" w:type="pct"/>
                  <w:vAlign w:val="center"/>
                </w:tcPr>
                <w:p w:rsidR="00EA4351" w:rsidRPr="00F608BE" w:rsidRDefault="00B13C6B" w:rsidP="005E0170">
                  <w:pPr>
                    <w:spacing w:line="340" w:lineRule="exact"/>
                    <w:ind w:firstLine="472"/>
                    <w:jc w:val="center"/>
                    <w:rPr>
                      <w:rFonts w:eastAsiaTheme="minorEastAsia"/>
                      <w:kern w:val="0"/>
                      <w:szCs w:val="21"/>
                    </w:rPr>
                  </w:pPr>
                  <w:r w:rsidRPr="00F608BE">
                    <w:rPr>
                      <w:rFonts w:eastAsiaTheme="minorEastAsia"/>
                      <w:bCs/>
                      <w:spacing w:val="-2"/>
                      <w:kern w:val="0"/>
                      <w:szCs w:val="21"/>
                    </w:rPr>
                    <w:t>0</w:t>
                  </w:r>
                </w:p>
              </w:tc>
              <w:tc>
                <w:tcPr>
                  <w:tcW w:w="774" w:type="pct"/>
                  <w:vAlign w:val="center"/>
                </w:tcPr>
                <w:p w:rsidR="00EA4351" w:rsidRPr="00F608BE" w:rsidRDefault="00B13C6B" w:rsidP="005E0170">
                  <w:pPr>
                    <w:spacing w:line="340" w:lineRule="exact"/>
                    <w:ind w:firstLine="472"/>
                    <w:jc w:val="center"/>
                    <w:rPr>
                      <w:rFonts w:eastAsiaTheme="minorEastAsia"/>
                      <w:kern w:val="0"/>
                      <w:szCs w:val="21"/>
                    </w:rPr>
                  </w:pPr>
                  <w:r w:rsidRPr="00F608BE">
                    <w:rPr>
                      <w:rFonts w:eastAsiaTheme="minorEastAsia"/>
                      <w:bCs/>
                      <w:spacing w:val="-2"/>
                      <w:kern w:val="0"/>
                      <w:szCs w:val="21"/>
                    </w:rPr>
                    <w:t>0</w:t>
                  </w:r>
                </w:p>
              </w:tc>
              <w:tc>
                <w:tcPr>
                  <w:tcW w:w="1005" w:type="pct"/>
                  <w:vAlign w:val="center"/>
                </w:tcPr>
                <w:p w:rsidR="00EA4351" w:rsidRPr="00F608BE" w:rsidRDefault="00B13C6B" w:rsidP="00810892">
                  <w:pPr>
                    <w:spacing w:line="340" w:lineRule="exact"/>
                    <w:jc w:val="center"/>
                    <w:rPr>
                      <w:rFonts w:eastAsiaTheme="minorEastAsia"/>
                      <w:kern w:val="0"/>
                      <w:szCs w:val="21"/>
                    </w:rPr>
                  </w:pPr>
                  <w:r w:rsidRPr="00F608BE">
                    <w:rPr>
                      <w:rFonts w:eastAsiaTheme="minorEastAsia"/>
                      <w:kern w:val="0"/>
                      <w:szCs w:val="21"/>
                    </w:rPr>
                    <w:t>1500 t/a</w:t>
                  </w:r>
                </w:p>
              </w:tc>
            </w:tr>
            <w:tr w:rsidR="00EA4351" w:rsidRPr="00F608BE">
              <w:trPr>
                <w:trHeight w:val="643"/>
              </w:trPr>
              <w:tc>
                <w:tcPr>
                  <w:tcW w:w="1326" w:type="pct"/>
                  <w:vAlign w:val="center"/>
                </w:tcPr>
                <w:p w:rsidR="00EA4351" w:rsidRPr="00F608BE" w:rsidRDefault="00B13C6B" w:rsidP="00810892">
                  <w:pPr>
                    <w:spacing w:line="340" w:lineRule="exact"/>
                    <w:jc w:val="center"/>
                    <w:rPr>
                      <w:rFonts w:eastAsiaTheme="minorEastAsia"/>
                      <w:kern w:val="0"/>
                      <w:szCs w:val="21"/>
                    </w:rPr>
                  </w:pPr>
                  <w:r w:rsidRPr="00F608BE">
                    <w:rPr>
                      <w:rFonts w:eastAsiaTheme="minorEastAsia"/>
                      <w:kern w:val="0"/>
                      <w:szCs w:val="21"/>
                    </w:rPr>
                    <w:lastRenderedPageBreak/>
                    <w:t>碳纤维复合芯导线</w:t>
                  </w:r>
                </w:p>
              </w:tc>
              <w:tc>
                <w:tcPr>
                  <w:tcW w:w="1121" w:type="pct"/>
                  <w:vAlign w:val="center"/>
                </w:tcPr>
                <w:p w:rsidR="00EA4351" w:rsidRPr="00F608BE" w:rsidRDefault="00B13C6B" w:rsidP="00810892">
                  <w:pPr>
                    <w:spacing w:line="340" w:lineRule="exact"/>
                    <w:jc w:val="center"/>
                    <w:rPr>
                      <w:rFonts w:eastAsiaTheme="minorEastAsia"/>
                      <w:kern w:val="0"/>
                      <w:szCs w:val="21"/>
                    </w:rPr>
                  </w:pPr>
                  <w:r w:rsidRPr="00F608BE">
                    <w:rPr>
                      <w:rFonts w:eastAsiaTheme="minorEastAsia"/>
                      <w:kern w:val="0"/>
                      <w:szCs w:val="21"/>
                    </w:rPr>
                    <w:t>3500km/a</w:t>
                  </w:r>
                  <w:r w:rsidRPr="00F608BE">
                    <w:rPr>
                      <w:rFonts w:eastAsiaTheme="minorEastAsia"/>
                      <w:kern w:val="0"/>
                      <w:szCs w:val="21"/>
                    </w:rPr>
                    <w:t>（合</w:t>
                  </w:r>
                  <w:r w:rsidRPr="00F608BE">
                    <w:rPr>
                      <w:rFonts w:eastAsiaTheme="minorEastAsia"/>
                      <w:kern w:val="0"/>
                      <w:szCs w:val="21"/>
                    </w:rPr>
                    <w:t>4000 t/a</w:t>
                  </w:r>
                  <w:r w:rsidRPr="00F608BE">
                    <w:rPr>
                      <w:rFonts w:eastAsiaTheme="minorEastAsia"/>
                      <w:kern w:val="0"/>
                      <w:szCs w:val="21"/>
                    </w:rPr>
                    <w:t>）</w:t>
                  </w:r>
                </w:p>
              </w:tc>
              <w:tc>
                <w:tcPr>
                  <w:tcW w:w="774" w:type="pct"/>
                  <w:vAlign w:val="center"/>
                </w:tcPr>
                <w:p w:rsidR="00EA4351" w:rsidRPr="00F608BE" w:rsidRDefault="00B13C6B" w:rsidP="005E0170">
                  <w:pPr>
                    <w:spacing w:line="340" w:lineRule="exact"/>
                    <w:ind w:firstLine="472"/>
                    <w:jc w:val="center"/>
                    <w:rPr>
                      <w:rFonts w:eastAsiaTheme="minorEastAsia"/>
                      <w:kern w:val="0"/>
                      <w:szCs w:val="21"/>
                    </w:rPr>
                  </w:pPr>
                  <w:r w:rsidRPr="00F608BE">
                    <w:rPr>
                      <w:rFonts w:eastAsiaTheme="minorEastAsia"/>
                      <w:bCs/>
                      <w:spacing w:val="-2"/>
                      <w:kern w:val="0"/>
                      <w:szCs w:val="21"/>
                    </w:rPr>
                    <w:t>0</w:t>
                  </w:r>
                </w:p>
              </w:tc>
              <w:tc>
                <w:tcPr>
                  <w:tcW w:w="774" w:type="pct"/>
                  <w:vAlign w:val="center"/>
                </w:tcPr>
                <w:p w:rsidR="00EA4351" w:rsidRPr="00F608BE" w:rsidRDefault="00B13C6B" w:rsidP="005E0170">
                  <w:pPr>
                    <w:spacing w:line="340" w:lineRule="exact"/>
                    <w:ind w:firstLine="472"/>
                    <w:jc w:val="center"/>
                    <w:rPr>
                      <w:rFonts w:eastAsiaTheme="minorEastAsia"/>
                      <w:kern w:val="0"/>
                      <w:szCs w:val="21"/>
                    </w:rPr>
                  </w:pPr>
                  <w:r w:rsidRPr="00F608BE">
                    <w:rPr>
                      <w:rFonts w:eastAsiaTheme="minorEastAsia"/>
                      <w:bCs/>
                      <w:spacing w:val="-2"/>
                      <w:kern w:val="0"/>
                      <w:szCs w:val="21"/>
                    </w:rPr>
                    <w:t>0</w:t>
                  </w:r>
                </w:p>
              </w:tc>
              <w:tc>
                <w:tcPr>
                  <w:tcW w:w="1005" w:type="pct"/>
                  <w:vAlign w:val="center"/>
                </w:tcPr>
                <w:p w:rsidR="00EA4351" w:rsidRPr="00F608BE" w:rsidRDefault="00B13C6B" w:rsidP="005E0170">
                  <w:pPr>
                    <w:spacing w:line="340" w:lineRule="exact"/>
                    <w:jc w:val="center"/>
                    <w:rPr>
                      <w:rFonts w:eastAsiaTheme="minorEastAsia"/>
                      <w:kern w:val="0"/>
                      <w:szCs w:val="21"/>
                    </w:rPr>
                  </w:pPr>
                  <w:r w:rsidRPr="00F608BE">
                    <w:rPr>
                      <w:rFonts w:eastAsiaTheme="minorEastAsia"/>
                      <w:kern w:val="0"/>
                      <w:szCs w:val="21"/>
                    </w:rPr>
                    <w:t>3500km/a</w:t>
                  </w:r>
                  <w:r w:rsidRPr="00F608BE">
                    <w:rPr>
                      <w:rFonts w:eastAsiaTheme="minorEastAsia"/>
                      <w:kern w:val="0"/>
                      <w:szCs w:val="21"/>
                    </w:rPr>
                    <w:t>（合</w:t>
                  </w:r>
                  <w:r w:rsidRPr="00F608BE">
                    <w:rPr>
                      <w:rFonts w:eastAsiaTheme="minorEastAsia"/>
                      <w:kern w:val="0"/>
                      <w:szCs w:val="21"/>
                    </w:rPr>
                    <w:t>4000 t/a</w:t>
                  </w:r>
                  <w:r w:rsidRPr="00F608BE">
                    <w:rPr>
                      <w:rFonts w:eastAsiaTheme="minorEastAsia"/>
                      <w:kern w:val="0"/>
                      <w:szCs w:val="21"/>
                    </w:rPr>
                    <w:t>）</w:t>
                  </w:r>
                </w:p>
              </w:tc>
            </w:tr>
            <w:tr w:rsidR="00EA4351" w:rsidRPr="00F608BE">
              <w:trPr>
                <w:trHeight w:val="321"/>
              </w:trPr>
              <w:tc>
                <w:tcPr>
                  <w:tcW w:w="1326" w:type="pct"/>
                  <w:vAlign w:val="center"/>
                </w:tcPr>
                <w:p w:rsidR="00EA4351" w:rsidRPr="00F608BE" w:rsidRDefault="00B13C6B" w:rsidP="00810892">
                  <w:pPr>
                    <w:spacing w:line="340" w:lineRule="exact"/>
                    <w:jc w:val="center"/>
                    <w:rPr>
                      <w:rFonts w:eastAsiaTheme="minorEastAsia"/>
                      <w:kern w:val="0"/>
                      <w:szCs w:val="21"/>
                    </w:rPr>
                  </w:pPr>
                  <w:r w:rsidRPr="00F608BE">
                    <w:rPr>
                      <w:rFonts w:eastAsiaTheme="minorEastAsia"/>
                      <w:kern w:val="0"/>
                      <w:szCs w:val="21"/>
                    </w:rPr>
                    <w:t>钢芯高导电率铝绞线</w:t>
                  </w:r>
                </w:p>
              </w:tc>
              <w:tc>
                <w:tcPr>
                  <w:tcW w:w="1121" w:type="pct"/>
                  <w:vAlign w:val="center"/>
                </w:tcPr>
                <w:p w:rsidR="00EA4351" w:rsidRPr="00F608BE" w:rsidRDefault="00B13C6B" w:rsidP="00810892">
                  <w:pPr>
                    <w:spacing w:line="340" w:lineRule="exact"/>
                    <w:jc w:val="center"/>
                    <w:rPr>
                      <w:rFonts w:eastAsiaTheme="minorEastAsia"/>
                      <w:kern w:val="0"/>
                      <w:szCs w:val="21"/>
                    </w:rPr>
                  </w:pPr>
                  <w:r w:rsidRPr="00F608BE">
                    <w:rPr>
                      <w:rFonts w:eastAsiaTheme="minorEastAsia"/>
                      <w:kern w:val="0"/>
                      <w:szCs w:val="21"/>
                    </w:rPr>
                    <w:t>4000 t/a</w:t>
                  </w:r>
                </w:p>
              </w:tc>
              <w:tc>
                <w:tcPr>
                  <w:tcW w:w="774" w:type="pct"/>
                  <w:vAlign w:val="center"/>
                </w:tcPr>
                <w:p w:rsidR="00EA4351" w:rsidRPr="00F608BE" w:rsidRDefault="00B13C6B" w:rsidP="005E0170">
                  <w:pPr>
                    <w:spacing w:line="340" w:lineRule="exact"/>
                    <w:ind w:firstLine="472"/>
                    <w:jc w:val="center"/>
                    <w:rPr>
                      <w:rFonts w:eastAsiaTheme="minorEastAsia"/>
                      <w:kern w:val="0"/>
                      <w:szCs w:val="21"/>
                    </w:rPr>
                  </w:pPr>
                  <w:r w:rsidRPr="00F608BE">
                    <w:rPr>
                      <w:rFonts w:eastAsiaTheme="minorEastAsia"/>
                      <w:bCs/>
                      <w:spacing w:val="-2"/>
                      <w:kern w:val="0"/>
                      <w:szCs w:val="21"/>
                    </w:rPr>
                    <w:t>0</w:t>
                  </w:r>
                </w:p>
              </w:tc>
              <w:tc>
                <w:tcPr>
                  <w:tcW w:w="774" w:type="pct"/>
                  <w:vAlign w:val="center"/>
                </w:tcPr>
                <w:p w:rsidR="00EA4351" w:rsidRPr="00F608BE" w:rsidRDefault="00B13C6B" w:rsidP="005E0170">
                  <w:pPr>
                    <w:spacing w:line="340" w:lineRule="exact"/>
                    <w:ind w:firstLine="472"/>
                    <w:jc w:val="center"/>
                    <w:rPr>
                      <w:rFonts w:eastAsiaTheme="minorEastAsia"/>
                      <w:kern w:val="0"/>
                      <w:szCs w:val="21"/>
                    </w:rPr>
                  </w:pPr>
                  <w:r w:rsidRPr="00F608BE">
                    <w:rPr>
                      <w:rFonts w:eastAsiaTheme="minorEastAsia"/>
                      <w:bCs/>
                      <w:spacing w:val="-2"/>
                      <w:kern w:val="0"/>
                      <w:szCs w:val="21"/>
                    </w:rPr>
                    <w:t>0</w:t>
                  </w:r>
                </w:p>
              </w:tc>
              <w:tc>
                <w:tcPr>
                  <w:tcW w:w="1005" w:type="pct"/>
                  <w:vAlign w:val="center"/>
                </w:tcPr>
                <w:p w:rsidR="00EA4351" w:rsidRPr="00F608BE" w:rsidRDefault="00B13C6B" w:rsidP="005E0170">
                  <w:pPr>
                    <w:spacing w:line="340" w:lineRule="exact"/>
                    <w:jc w:val="center"/>
                    <w:rPr>
                      <w:rFonts w:eastAsiaTheme="minorEastAsia"/>
                      <w:kern w:val="0"/>
                      <w:szCs w:val="21"/>
                    </w:rPr>
                  </w:pPr>
                  <w:r w:rsidRPr="00F608BE">
                    <w:rPr>
                      <w:rFonts w:eastAsiaTheme="minorEastAsia"/>
                      <w:kern w:val="0"/>
                      <w:szCs w:val="21"/>
                    </w:rPr>
                    <w:t>4000 t/a</w:t>
                  </w:r>
                </w:p>
              </w:tc>
            </w:tr>
            <w:tr w:rsidR="00EA4351" w:rsidRPr="00F608BE">
              <w:trPr>
                <w:trHeight w:val="321"/>
              </w:trPr>
              <w:tc>
                <w:tcPr>
                  <w:tcW w:w="1326" w:type="pct"/>
                  <w:vAlign w:val="center"/>
                </w:tcPr>
                <w:p w:rsidR="00EA4351" w:rsidRPr="00F608BE" w:rsidRDefault="00B13C6B" w:rsidP="00810892">
                  <w:pPr>
                    <w:spacing w:line="340" w:lineRule="exact"/>
                    <w:jc w:val="left"/>
                    <w:rPr>
                      <w:rFonts w:eastAsiaTheme="minorEastAsia"/>
                      <w:kern w:val="0"/>
                      <w:szCs w:val="21"/>
                    </w:rPr>
                  </w:pPr>
                  <w:r w:rsidRPr="00F608BE">
                    <w:rPr>
                      <w:rFonts w:eastAsiaTheme="minorEastAsia"/>
                      <w:kern w:val="0"/>
                      <w:szCs w:val="21"/>
                    </w:rPr>
                    <w:t>特强度钢芯</w:t>
                  </w:r>
                  <w:proofErr w:type="gramStart"/>
                  <w:r w:rsidRPr="00F608BE">
                    <w:rPr>
                      <w:rFonts w:eastAsiaTheme="minorEastAsia"/>
                      <w:kern w:val="0"/>
                      <w:szCs w:val="21"/>
                    </w:rPr>
                    <w:t>软铝型</w:t>
                  </w:r>
                  <w:proofErr w:type="gramEnd"/>
                  <w:r w:rsidRPr="00F608BE">
                    <w:rPr>
                      <w:rFonts w:eastAsiaTheme="minorEastAsia"/>
                      <w:kern w:val="0"/>
                      <w:szCs w:val="21"/>
                    </w:rPr>
                    <w:t>线</w:t>
                  </w:r>
                </w:p>
              </w:tc>
              <w:tc>
                <w:tcPr>
                  <w:tcW w:w="1121" w:type="pct"/>
                  <w:vAlign w:val="center"/>
                </w:tcPr>
                <w:p w:rsidR="00EA4351" w:rsidRPr="00F608BE" w:rsidRDefault="00B13C6B" w:rsidP="00810892">
                  <w:pPr>
                    <w:spacing w:line="340" w:lineRule="exact"/>
                    <w:jc w:val="center"/>
                    <w:rPr>
                      <w:rFonts w:eastAsiaTheme="minorEastAsia"/>
                      <w:kern w:val="0"/>
                      <w:szCs w:val="21"/>
                    </w:rPr>
                  </w:pPr>
                  <w:r w:rsidRPr="00F608BE">
                    <w:rPr>
                      <w:rFonts w:eastAsiaTheme="minorEastAsia"/>
                      <w:kern w:val="0"/>
                      <w:szCs w:val="21"/>
                    </w:rPr>
                    <w:t>4000 t/a</w:t>
                  </w:r>
                </w:p>
              </w:tc>
              <w:tc>
                <w:tcPr>
                  <w:tcW w:w="774" w:type="pct"/>
                  <w:vAlign w:val="center"/>
                </w:tcPr>
                <w:p w:rsidR="00EA4351" w:rsidRPr="00F608BE" w:rsidRDefault="00B13C6B" w:rsidP="005E0170">
                  <w:pPr>
                    <w:spacing w:line="340" w:lineRule="exact"/>
                    <w:ind w:firstLine="472"/>
                    <w:jc w:val="center"/>
                    <w:rPr>
                      <w:rFonts w:eastAsiaTheme="minorEastAsia"/>
                      <w:kern w:val="0"/>
                      <w:szCs w:val="21"/>
                    </w:rPr>
                  </w:pPr>
                  <w:r w:rsidRPr="00F608BE">
                    <w:rPr>
                      <w:rFonts w:eastAsiaTheme="minorEastAsia"/>
                      <w:bCs/>
                      <w:spacing w:val="-2"/>
                      <w:kern w:val="0"/>
                      <w:szCs w:val="21"/>
                    </w:rPr>
                    <w:t>0</w:t>
                  </w:r>
                </w:p>
              </w:tc>
              <w:tc>
                <w:tcPr>
                  <w:tcW w:w="774" w:type="pct"/>
                  <w:vAlign w:val="center"/>
                </w:tcPr>
                <w:p w:rsidR="00EA4351" w:rsidRPr="00F608BE" w:rsidRDefault="00B13C6B" w:rsidP="005E0170">
                  <w:pPr>
                    <w:spacing w:line="340" w:lineRule="exact"/>
                    <w:ind w:firstLine="472"/>
                    <w:jc w:val="center"/>
                    <w:rPr>
                      <w:rFonts w:eastAsiaTheme="minorEastAsia"/>
                      <w:kern w:val="0"/>
                      <w:szCs w:val="21"/>
                    </w:rPr>
                  </w:pPr>
                  <w:r w:rsidRPr="00F608BE">
                    <w:rPr>
                      <w:rFonts w:eastAsiaTheme="minorEastAsia"/>
                      <w:bCs/>
                      <w:spacing w:val="-2"/>
                      <w:kern w:val="0"/>
                      <w:szCs w:val="21"/>
                    </w:rPr>
                    <w:t>0</w:t>
                  </w:r>
                </w:p>
              </w:tc>
              <w:tc>
                <w:tcPr>
                  <w:tcW w:w="1005" w:type="pct"/>
                  <w:vAlign w:val="center"/>
                </w:tcPr>
                <w:p w:rsidR="00EA4351" w:rsidRPr="00F608BE" w:rsidRDefault="00B13C6B" w:rsidP="005E0170">
                  <w:pPr>
                    <w:spacing w:line="340" w:lineRule="exact"/>
                    <w:jc w:val="center"/>
                    <w:rPr>
                      <w:rFonts w:eastAsiaTheme="minorEastAsia"/>
                      <w:kern w:val="0"/>
                      <w:szCs w:val="21"/>
                    </w:rPr>
                  </w:pPr>
                  <w:r w:rsidRPr="00F608BE">
                    <w:rPr>
                      <w:rFonts w:eastAsiaTheme="minorEastAsia"/>
                      <w:kern w:val="0"/>
                      <w:szCs w:val="21"/>
                    </w:rPr>
                    <w:t>4000 t/a</w:t>
                  </w:r>
                </w:p>
              </w:tc>
            </w:tr>
            <w:tr w:rsidR="00EA4351" w:rsidRPr="00F608BE">
              <w:trPr>
                <w:trHeight w:val="321"/>
              </w:trPr>
              <w:tc>
                <w:tcPr>
                  <w:tcW w:w="1326" w:type="pct"/>
                  <w:vAlign w:val="center"/>
                </w:tcPr>
                <w:p w:rsidR="00EA4351" w:rsidRPr="00F608BE" w:rsidRDefault="00B13C6B" w:rsidP="00810892">
                  <w:pPr>
                    <w:spacing w:line="340" w:lineRule="exact"/>
                    <w:jc w:val="left"/>
                    <w:rPr>
                      <w:rFonts w:eastAsiaTheme="minorEastAsia"/>
                      <w:kern w:val="0"/>
                      <w:szCs w:val="21"/>
                    </w:rPr>
                  </w:pPr>
                  <w:r w:rsidRPr="00F608BE">
                    <w:rPr>
                      <w:rFonts w:eastAsiaTheme="minorEastAsia"/>
                      <w:kern w:val="0"/>
                      <w:szCs w:val="21"/>
                    </w:rPr>
                    <w:t>中强度铝合金绞线</w:t>
                  </w:r>
                </w:p>
              </w:tc>
              <w:tc>
                <w:tcPr>
                  <w:tcW w:w="1121" w:type="pct"/>
                  <w:vAlign w:val="center"/>
                </w:tcPr>
                <w:p w:rsidR="00EA4351" w:rsidRPr="00F608BE" w:rsidRDefault="00B13C6B" w:rsidP="00810892">
                  <w:pPr>
                    <w:spacing w:line="340" w:lineRule="exact"/>
                    <w:jc w:val="center"/>
                    <w:rPr>
                      <w:rFonts w:eastAsiaTheme="minorEastAsia"/>
                      <w:kern w:val="0"/>
                      <w:szCs w:val="21"/>
                    </w:rPr>
                  </w:pPr>
                  <w:r w:rsidRPr="00F608BE">
                    <w:rPr>
                      <w:rFonts w:eastAsiaTheme="minorEastAsia"/>
                      <w:kern w:val="0"/>
                      <w:szCs w:val="21"/>
                    </w:rPr>
                    <w:t>2000 t/a</w:t>
                  </w:r>
                </w:p>
              </w:tc>
              <w:tc>
                <w:tcPr>
                  <w:tcW w:w="774" w:type="pct"/>
                  <w:vAlign w:val="center"/>
                </w:tcPr>
                <w:p w:rsidR="00EA4351" w:rsidRPr="00F608BE" w:rsidRDefault="00B13C6B" w:rsidP="005E0170">
                  <w:pPr>
                    <w:spacing w:line="340" w:lineRule="exact"/>
                    <w:ind w:firstLine="472"/>
                    <w:jc w:val="center"/>
                    <w:rPr>
                      <w:rFonts w:eastAsiaTheme="minorEastAsia"/>
                      <w:kern w:val="0"/>
                      <w:szCs w:val="21"/>
                    </w:rPr>
                  </w:pPr>
                  <w:r w:rsidRPr="00F608BE">
                    <w:rPr>
                      <w:rFonts w:eastAsiaTheme="minorEastAsia"/>
                      <w:bCs/>
                      <w:spacing w:val="-2"/>
                      <w:kern w:val="0"/>
                      <w:szCs w:val="21"/>
                    </w:rPr>
                    <w:t>0</w:t>
                  </w:r>
                </w:p>
              </w:tc>
              <w:tc>
                <w:tcPr>
                  <w:tcW w:w="774" w:type="pct"/>
                  <w:vAlign w:val="center"/>
                </w:tcPr>
                <w:p w:rsidR="00EA4351" w:rsidRPr="00F608BE" w:rsidRDefault="00B13C6B" w:rsidP="005E0170">
                  <w:pPr>
                    <w:spacing w:line="340" w:lineRule="exact"/>
                    <w:ind w:firstLine="472"/>
                    <w:jc w:val="center"/>
                    <w:rPr>
                      <w:rFonts w:eastAsiaTheme="minorEastAsia"/>
                      <w:kern w:val="0"/>
                      <w:szCs w:val="21"/>
                    </w:rPr>
                  </w:pPr>
                  <w:r w:rsidRPr="00F608BE">
                    <w:rPr>
                      <w:rFonts w:eastAsiaTheme="minorEastAsia"/>
                      <w:bCs/>
                      <w:spacing w:val="-2"/>
                      <w:kern w:val="0"/>
                      <w:szCs w:val="21"/>
                    </w:rPr>
                    <w:t>0</w:t>
                  </w:r>
                </w:p>
              </w:tc>
              <w:tc>
                <w:tcPr>
                  <w:tcW w:w="1005" w:type="pct"/>
                  <w:vAlign w:val="center"/>
                </w:tcPr>
                <w:p w:rsidR="00EA4351" w:rsidRPr="00F608BE" w:rsidRDefault="00B13C6B" w:rsidP="005E0170">
                  <w:pPr>
                    <w:spacing w:line="340" w:lineRule="exact"/>
                    <w:jc w:val="center"/>
                    <w:rPr>
                      <w:rFonts w:eastAsiaTheme="minorEastAsia"/>
                      <w:kern w:val="0"/>
                      <w:szCs w:val="21"/>
                    </w:rPr>
                  </w:pPr>
                  <w:r w:rsidRPr="00F608BE">
                    <w:rPr>
                      <w:rFonts w:eastAsiaTheme="minorEastAsia"/>
                      <w:kern w:val="0"/>
                      <w:szCs w:val="21"/>
                    </w:rPr>
                    <w:t>2000 t/a</w:t>
                  </w:r>
                </w:p>
              </w:tc>
            </w:tr>
            <w:tr w:rsidR="00EA4351" w:rsidRPr="00F608BE">
              <w:trPr>
                <w:trHeight w:val="643"/>
              </w:trPr>
              <w:tc>
                <w:tcPr>
                  <w:tcW w:w="1326" w:type="pct"/>
                  <w:vAlign w:val="center"/>
                </w:tcPr>
                <w:p w:rsidR="00EA4351" w:rsidRPr="00F608BE" w:rsidRDefault="00B13C6B" w:rsidP="00810892">
                  <w:pPr>
                    <w:widowControl/>
                    <w:snapToGrid w:val="0"/>
                    <w:spacing w:line="340" w:lineRule="exact"/>
                    <w:jc w:val="left"/>
                    <w:rPr>
                      <w:rFonts w:eastAsiaTheme="minorEastAsia"/>
                      <w:bCs/>
                      <w:kern w:val="0"/>
                      <w:szCs w:val="21"/>
                    </w:rPr>
                  </w:pPr>
                  <w:r w:rsidRPr="00F608BE">
                    <w:rPr>
                      <w:rFonts w:eastAsiaTheme="minorEastAsia"/>
                      <w:bCs/>
                      <w:kern w:val="0"/>
                      <w:szCs w:val="21"/>
                    </w:rPr>
                    <w:t>轨道交通用</w:t>
                  </w:r>
                  <w:proofErr w:type="gramStart"/>
                  <w:r w:rsidRPr="00F608BE">
                    <w:rPr>
                      <w:rFonts w:eastAsiaTheme="minorEastAsia"/>
                      <w:bCs/>
                      <w:kern w:val="0"/>
                      <w:szCs w:val="21"/>
                    </w:rPr>
                    <w:t>无卤低烟</w:t>
                  </w:r>
                  <w:proofErr w:type="gramEnd"/>
                  <w:r w:rsidRPr="00F608BE">
                    <w:rPr>
                      <w:rFonts w:eastAsiaTheme="minorEastAsia"/>
                      <w:bCs/>
                      <w:kern w:val="0"/>
                      <w:szCs w:val="21"/>
                    </w:rPr>
                    <w:t>A</w:t>
                  </w:r>
                  <w:r w:rsidRPr="00F608BE">
                    <w:rPr>
                      <w:rFonts w:eastAsiaTheme="minorEastAsia"/>
                      <w:bCs/>
                      <w:kern w:val="0"/>
                      <w:szCs w:val="21"/>
                    </w:rPr>
                    <w:t>级阻燃电力电缆</w:t>
                  </w:r>
                </w:p>
              </w:tc>
              <w:tc>
                <w:tcPr>
                  <w:tcW w:w="1121" w:type="pct"/>
                  <w:vAlign w:val="center"/>
                </w:tcPr>
                <w:p w:rsidR="00EA4351" w:rsidRPr="00F608BE" w:rsidRDefault="00B13C6B" w:rsidP="00103F18">
                  <w:pPr>
                    <w:spacing w:line="340" w:lineRule="exact"/>
                    <w:ind w:firstLine="472"/>
                    <w:rPr>
                      <w:rFonts w:eastAsiaTheme="minorEastAsia"/>
                      <w:bCs/>
                      <w:spacing w:val="-2"/>
                      <w:kern w:val="0"/>
                      <w:szCs w:val="21"/>
                    </w:rPr>
                  </w:pPr>
                  <w:r w:rsidRPr="00F608BE">
                    <w:rPr>
                      <w:rFonts w:eastAsiaTheme="minorEastAsia"/>
                      <w:bCs/>
                      <w:spacing w:val="-2"/>
                      <w:kern w:val="0"/>
                      <w:szCs w:val="21"/>
                    </w:rPr>
                    <w:t>600km/a</w:t>
                  </w:r>
                </w:p>
                <w:p w:rsidR="00EA4351" w:rsidRPr="00F608BE" w:rsidRDefault="00EA4351" w:rsidP="00810892">
                  <w:pPr>
                    <w:spacing w:line="340" w:lineRule="exact"/>
                    <w:jc w:val="center"/>
                    <w:rPr>
                      <w:rFonts w:eastAsiaTheme="minorEastAsia"/>
                      <w:kern w:val="0"/>
                      <w:szCs w:val="21"/>
                    </w:rPr>
                  </w:pPr>
                </w:p>
              </w:tc>
              <w:tc>
                <w:tcPr>
                  <w:tcW w:w="774" w:type="pct"/>
                  <w:vAlign w:val="center"/>
                </w:tcPr>
                <w:p w:rsidR="00EA4351" w:rsidRPr="00F608BE" w:rsidRDefault="00B13C6B" w:rsidP="005E0170">
                  <w:pPr>
                    <w:spacing w:line="340" w:lineRule="exact"/>
                    <w:ind w:firstLine="472"/>
                    <w:jc w:val="center"/>
                    <w:rPr>
                      <w:rFonts w:eastAsiaTheme="minorEastAsia"/>
                      <w:kern w:val="0"/>
                      <w:szCs w:val="21"/>
                    </w:rPr>
                  </w:pPr>
                  <w:r w:rsidRPr="00F608BE">
                    <w:rPr>
                      <w:rFonts w:eastAsiaTheme="minorEastAsia"/>
                      <w:bCs/>
                      <w:spacing w:val="-2"/>
                      <w:kern w:val="0"/>
                      <w:szCs w:val="21"/>
                    </w:rPr>
                    <w:t>0</w:t>
                  </w:r>
                </w:p>
              </w:tc>
              <w:tc>
                <w:tcPr>
                  <w:tcW w:w="774" w:type="pct"/>
                  <w:vAlign w:val="center"/>
                </w:tcPr>
                <w:p w:rsidR="00EA4351" w:rsidRPr="00F608BE" w:rsidRDefault="00B13C6B" w:rsidP="005E0170">
                  <w:pPr>
                    <w:spacing w:line="340" w:lineRule="exact"/>
                    <w:ind w:firstLine="472"/>
                    <w:jc w:val="center"/>
                    <w:rPr>
                      <w:rFonts w:eastAsiaTheme="minorEastAsia"/>
                      <w:kern w:val="0"/>
                      <w:szCs w:val="21"/>
                    </w:rPr>
                  </w:pPr>
                  <w:r w:rsidRPr="00F608BE">
                    <w:rPr>
                      <w:rFonts w:eastAsiaTheme="minorEastAsia"/>
                      <w:bCs/>
                      <w:spacing w:val="-2"/>
                      <w:kern w:val="0"/>
                      <w:szCs w:val="21"/>
                    </w:rPr>
                    <w:t>0</w:t>
                  </w:r>
                </w:p>
              </w:tc>
              <w:tc>
                <w:tcPr>
                  <w:tcW w:w="1005" w:type="pct"/>
                  <w:vAlign w:val="center"/>
                </w:tcPr>
                <w:p w:rsidR="00EA4351" w:rsidRPr="00F608BE" w:rsidRDefault="00B13C6B" w:rsidP="00AB48ED">
                  <w:pPr>
                    <w:spacing w:line="340" w:lineRule="exact"/>
                    <w:ind w:firstLine="472"/>
                    <w:rPr>
                      <w:rFonts w:eastAsiaTheme="minorEastAsia"/>
                      <w:bCs/>
                      <w:spacing w:val="-2"/>
                      <w:kern w:val="0"/>
                      <w:szCs w:val="21"/>
                    </w:rPr>
                  </w:pPr>
                  <w:r w:rsidRPr="00F608BE">
                    <w:rPr>
                      <w:rFonts w:eastAsiaTheme="minorEastAsia"/>
                      <w:bCs/>
                      <w:spacing w:val="-2"/>
                      <w:kern w:val="0"/>
                      <w:szCs w:val="21"/>
                    </w:rPr>
                    <w:t>600km/a</w:t>
                  </w:r>
                </w:p>
                <w:p w:rsidR="00EA4351" w:rsidRPr="00F608BE" w:rsidRDefault="00EA4351" w:rsidP="005E0170">
                  <w:pPr>
                    <w:spacing w:line="340" w:lineRule="exact"/>
                    <w:jc w:val="center"/>
                    <w:rPr>
                      <w:rFonts w:eastAsiaTheme="minorEastAsia"/>
                      <w:kern w:val="0"/>
                      <w:szCs w:val="21"/>
                    </w:rPr>
                  </w:pPr>
                </w:p>
              </w:tc>
            </w:tr>
            <w:tr w:rsidR="00EA4351" w:rsidRPr="00F608BE">
              <w:trPr>
                <w:trHeight w:val="643"/>
              </w:trPr>
              <w:tc>
                <w:tcPr>
                  <w:tcW w:w="1326" w:type="pct"/>
                  <w:vAlign w:val="center"/>
                </w:tcPr>
                <w:p w:rsidR="00EA4351" w:rsidRPr="00F608BE" w:rsidRDefault="00B13C6B" w:rsidP="00810892">
                  <w:pPr>
                    <w:widowControl/>
                    <w:snapToGrid w:val="0"/>
                    <w:spacing w:line="340" w:lineRule="exact"/>
                    <w:jc w:val="left"/>
                    <w:rPr>
                      <w:rFonts w:eastAsiaTheme="minorEastAsia"/>
                      <w:bCs/>
                      <w:kern w:val="0"/>
                      <w:szCs w:val="21"/>
                    </w:rPr>
                  </w:pPr>
                  <w:r w:rsidRPr="00F608BE">
                    <w:rPr>
                      <w:rFonts w:eastAsiaTheme="minorEastAsia"/>
                      <w:bCs/>
                      <w:kern w:val="0"/>
                      <w:szCs w:val="21"/>
                    </w:rPr>
                    <w:t>轨道交通</w:t>
                  </w:r>
                  <w:proofErr w:type="gramStart"/>
                  <w:r w:rsidRPr="00F608BE">
                    <w:rPr>
                      <w:rFonts w:eastAsiaTheme="minorEastAsia"/>
                      <w:bCs/>
                      <w:kern w:val="0"/>
                      <w:szCs w:val="21"/>
                    </w:rPr>
                    <w:t>用低烟低卤</w:t>
                  </w:r>
                  <w:proofErr w:type="gramEnd"/>
                  <w:r w:rsidRPr="00F608BE">
                    <w:rPr>
                      <w:rFonts w:eastAsiaTheme="minorEastAsia"/>
                      <w:bCs/>
                      <w:kern w:val="0"/>
                      <w:szCs w:val="21"/>
                    </w:rPr>
                    <w:t>B</w:t>
                  </w:r>
                  <w:r w:rsidRPr="00F608BE">
                    <w:rPr>
                      <w:rFonts w:eastAsiaTheme="minorEastAsia"/>
                      <w:bCs/>
                      <w:kern w:val="0"/>
                      <w:szCs w:val="21"/>
                    </w:rPr>
                    <w:t>级阻燃电力电缆</w:t>
                  </w:r>
                </w:p>
              </w:tc>
              <w:tc>
                <w:tcPr>
                  <w:tcW w:w="1121" w:type="pct"/>
                  <w:vAlign w:val="center"/>
                </w:tcPr>
                <w:p w:rsidR="00EA4351" w:rsidRPr="00F608BE" w:rsidRDefault="00B13C6B" w:rsidP="00103F18">
                  <w:pPr>
                    <w:spacing w:line="340" w:lineRule="exact"/>
                    <w:ind w:firstLine="472"/>
                    <w:rPr>
                      <w:rFonts w:eastAsiaTheme="minorEastAsia"/>
                      <w:bCs/>
                      <w:spacing w:val="-2"/>
                      <w:kern w:val="0"/>
                      <w:szCs w:val="21"/>
                    </w:rPr>
                  </w:pPr>
                  <w:r w:rsidRPr="00F608BE">
                    <w:rPr>
                      <w:rFonts w:eastAsiaTheme="minorEastAsia"/>
                      <w:bCs/>
                      <w:spacing w:val="-2"/>
                      <w:kern w:val="0"/>
                      <w:szCs w:val="21"/>
                    </w:rPr>
                    <w:t>600km/a</w:t>
                  </w:r>
                </w:p>
                <w:p w:rsidR="00EA4351" w:rsidRPr="00F608BE" w:rsidRDefault="00EA4351" w:rsidP="00810892">
                  <w:pPr>
                    <w:spacing w:line="340" w:lineRule="exact"/>
                    <w:jc w:val="center"/>
                    <w:rPr>
                      <w:rFonts w:eastAsiaTheme="minorEastAsia"/>
                      <w:kern w:val="0"/>
                      <w:szCs w:val="21"/>
                    </w:rPr>
                  </w:pPr>
                </w:p>
              </w:tc>
              <w:tc>
                <w:tcPr>
                  <w:tcW w:w="774" w:type="pct"/>
                  <w:vAlign w:val="center"/>
                </w:tcPr>
                <w:p w:rsidR="00EA4351" w:rsidRPr="00F608BE" w:rsidRDefault="00B13C6B" w:rsidP="005E0170">
                  <w:pPr>
                    <w:spacing w:line="340" w:lineRule="exact"/>
                    <w:ind w:firstLine="472"/>
                    <w:jc w:val="center"/>
                    <w:rPr>
                      <w:rFonts w:eastAsiaTheme="minorEastAsia"/>
                      <w:kern w:val="0"/>
                      <w:szCs w:val="21"/>
                    </w:rPr>
                  </w:pPr>
                  <w:r w:rsidRPr="00F608BE">
                    <w:rPr>
                      <w:rFonts w:eastAsiaTheme="minorEastAsia"/>
                      <w:bCs/>
                      <w:spacing w:val="-2"/>
                      <w:kern w:val="0"/>
                      <w:szCs w:val="21"/>
                    </w:rPr>
                    <w:t>0</w:t>
                  </w:r>
                </w:p>
              </w:tc>
              <w:tc>
                <w:tcPr>
                  <w:tcW w:w="774" w:type="pct"/>
                  <w:vAlign w:val="center"/>
                </w:tcPr>
                <w:p w:rsidR="00EA4351" w:rsidRPr="00F608BE" w:rsidRDefault="00B13C6B" w:rsidP="005E0170">
                  <w:pPr>
                    <w:spacing w:line="340" w:lineRule="exact"/>
                    <w:ind w:firstLine="472"/>
                    <w:jc w:val="center"/>
                    <w:rPr>
                      <w:rFonts w:eastAsiaTheme="minorEastAsia"/>
                      <w:kern w:val="0"/>
                      <w:szCs w:val="21"/>
                    </w:rPr>
                  </w:pPr>
                  <w:r w:rsidRPr="00F608BE">
                    <w:rPr>
                      <w:rFonts w:eastAsiaTheme="minorEastAsia"/>
                      <w:bCs/>
                      <w:spacing w:val="-2"/>
                      <w:kern w:val="0"/>
                      <w:szCs w:val="21"/>
                    </w:rPr>
                    <w:t>0</w:t>
                  </w:r>
                </w:p>
              </w:tc>
              <w:tc>
                <w:tcPr>
                  <w:tcW w:w="1005" w:type="pct"/>
                  <w:vAlign w:val="center"/>
                </w:tcPr>
                <w:p w:rsidR="00EA4351" w:rsidRPr="00F608BE" w:rsidRDefault="00B13C6B" w:rsidP="00AB48ED">
                  <w:pPr>
                    <w:spacing w:line="340" w:lineRule="exact"/>
                    <w:ind w:firstLine="472"/>
                    <w:rPr>
                      <w:rFonts w:eastAsiaTheme="minorEastAsia"/>
                      <w:bCs/>
                      <w:spacing w:val="-2"/>
                      <w:kern w:val="0"/>
                      <w:szCs w:val="21"/>
                    </w:rPr>
                  </w:pPr>
                  <w:r w:rsidRPr="00F608BE">
                    <w:rPr>
                      <w:rFonts w:eastAsiaTheme="minorEastAsia"/>
                      <w:bCs/>
                      <w:spacing w:val="-2"/>
                      <w:kern w:val="0"/>
                      <w:szCs w:val="21"/>
                    </w:rPr>
                    <w:t>600km/a</w:t>
                  </w:r>
                </w:p>
                <w:p w:rsidR="00EA4351" w:rsidRPr="00F608BE" w:rsidRDefault="00EA4351" w:rsidP="005E0170">
                  <w:pPr>
                    <w:spacing w:line="340" w:lineRule="exact"/>
                    <w:jc w:val="center"/>
                    <w:rPr>
                      <w:rFonts w:eastAsiaTheme="minorEastAsia"/>
                      <w:kern w:val="0"/>
                      <w:szCs w:val="21"/>
                    </w:rPr>
                  </w:pPr>
                </w:p>
              </w:tc>
            </w:tr>
            <w:tr w:rsidR="00EA4351" w:rsidRPr="00F608BE">
              <w:trPr>
                <w:trHeight w:val="321"/>
              </w:trPr>
              <w:tc>
                <w:tcPr>
                  <w:tcW w:w="1326" w:type="pct"/>
                  <w:vAlign w:val="center"/>
                </w:tcPr>
                <w:p w:rsidR="00EA4351" w:rsidRPr="00F608BE" w:rsidRDefault="00B13C6B" w:rsidP="00AB48ED">
                  <w:pPr>
                    <w:spacing w:line="340" w:lineRule="exact"/>
                    <w:jc w:val="left"/>
                    <w:rPr>
                      <w:rFonts w:eastAsiaTheme="minorEastAsia"/>
                      <w:kern w:val="0"/>
                      <w:szCs w:val="21"/>
                    </w:rPr>
                  </w:pPr>
                  <w:r w:rsidRPr="00F608BE">
                    <w:rPr>
                      <w:rFonts w:eastAsiaTheme="minorEastAsia"/>
                      <w:bCs/>
                      <w:spacing w:val="-2"/>
                      <w:kern w:val="0"/>
                      <w:szCs w:val="21"/>
                    </w:rPr>
                    <w:t>快速铁路专用电力电缆</w:t>
                  </w:r>
                </w:p>
              </w:tc>
              <w:tc>
                <w:tcPr>
                  <w:tcW w:w="1121" w:type="pct"/>
                  <w:vAlign w:val="center"/>
                </w:tcPr>
                <w:p w:rsidR="00EA4351" w:rsidRPr="00F608BE" w:rsidRDefault="00B13C6B" w:rsidP="00103F18">
                  <w:pPr>
                    <w:spacing w:line="340" w:lineRule="exact"/>
                    <w:ind w:firstLine="472"/>
                    <w:rPr>
                      <w:rFonts w:eastAsiaTheme="minorEastAsia"/>
                      <w:kern w:val="0"/>
                      <w:szCs w:val="21"/>
                    </w:rPr>
                  </w:pPr>
                  <w:r w:rsidRPr="00F608BE">
                    <w:rPr>
                      <w:rFonts w:eastAsiaTheme="minorEastAsia"/>
                      <w:bCs/>
                      <w:spacing w:val="-2"/>
                      <w:kern w:val="0"/>
                      <w:szCs w:val="21"/>
                    </w:rPr>
                    <w:t>1500km/a</w:t>
                  </w:r>
                </w:p>
              </w:tc>
              <w:tc>
                <w:tcPr>
                  <w:tcW w:w="774" w:type="pct"/>
                  <w:vAlign w:val="center"/>
                </w:tcPr>
                <w:p w:rsidR="00EA4351" w:rsidRPr="00F608BE" w:rsidRDefault="00B13C6B" w:rsidP="005E0170">
                  <w:pPr>
                    <w:spacing w:line="340" w:lineRule="exact"/>
                    <w:ind w:firstLine="472"/>
                    <w:jc w:val="center"/>
                    <w:rPr>
                      <w:rFonts w:eastAsiaTheme="minorEastAsia"/>
                      <w:kern w:val="0"/>
                      <w:szCs w:val="21"/>
                    </w:rPr>
                  </w:pPr>
                  <w:r w:rsidRPr="00F608BE">
                    <w:rPr>
                      <w:rFonts w:eastAsiaTheme="minorEastAsia"/>
                      <w:bCs/>
                      <w:spacing w:val="-2"/>
                      <w:kern w:val="0"/>
                      <w:szCs w:val="21"/>
                    </w:rPr>
                    <w:t>0</w:t>
                  </w:r>
                </w:p>
              </w:tc>
              <w:tc>
                <w:tcPr>
                  <w:tcW w:w="774" w:type="pct"/>
                  <w:vAlign w:val="center"/>
                </w:tcPr>
                <w:p w:rsidR="00EA4351" w:rsidRPr="00F608BE" w:rsidRDefault="00B13C6B" w:rsidP="005E0170">
                  <w:pPr>
                    <w:spacing w:line="340" w:lineRule="exact"/>
                    <w:ind w:firstLine="472"/>
                    <w:jc w:val="center"/>
                    <w:rPr>
                      <w:rFonts w:eastAsiaTheme="minorEastAsia"/>
                      <w:kern w:val="0"/>
                      <w:szCs w:val="21"/>
                    </w:rPr>
                  </w:pPr>
                  <w:r w:rsidRPr="00F608BE">
                    <w:rPr>
                      <w:rFonts w:eastAsiaTheme="minorEastAsia"/>
                      <w:bCs/>
                      <w:spacing w:val="-2"/>
                      <w:kern w:val="0"/>
                      <w:szCs w:val="21"/>
                    </w:rPr>
                    <w:t>0</w:t>
                  </w:r>
                </w:p>
              </w:tc>
              <w:tc>
                <w:tcPr>
                  <w:tcW w:w="1005" w:type="pct"/>
                  <w:vAlign w:val="center"/>
                </w:tcPr>
                <w:p w:rsidR="00EA4351" w:rsidRPr="00F608BE" w:rsidRDefault="00B13C6B" w:rsidP="00AB48ED">
                  <w:pPr>
                    <w:spacing w:line="340" w:lineRule="exact"/>
                    <w:jc w:val="center"/>
                    <w:rPr>
                      <w:rFonts w:eastAsiaTheme="minorEastAsia"/>
                      <w:kern w:val="0"/>
                      <w:szCs w:val="21"/>
                    </w:rPr>
                  </w:pPr>
                  <w:r w:rsidRPr="00F608BE">
                    <w:rPr>
                      <w:rFonts w:eastAsiaTheme="minorEastAsia"/>
                      <w:bCs/>
                      <w:spacing w:val="-2"/>
                      <w:kern w:val="0"/>
                      <w:szCs w:val="21"/>
                    </w:rPr>
                    <w:t>1500km/a</w:t>
                  </w:r>
                </w:p>
              </w:tc>
            </w:tr>
            <w:tr w:rsidR="00EA4351" w:rsidRPr="00F608BE">
              <w:trPr>
                <w:trHeight w:val="643"/>
              </w:trPr>
              <w:tc>
                <w:tcPr>
                  <w:tcW w:w="1326" w:type="pct"/>
                  <w:vAlign w:val="center"/>
                </w:tcPr>
                <w:p w:rsidR="00EA4351" w:rsidRPr="00F608BE" w:rsidRDefault="00B13C6B" w:rsidP="00810892">
                  <w:pPr>
                    <w:spacing w:line="340" w:lineRule="exact"/>
                    <w:jc w:val="left"/>
                    <w:rPr>
                      <w:rFonts w:eastAsiaTheme="minorEastAsia"/>
                      <w:kern w:val="0"/>
                      <w:szCs w:val="21"/>
                    </w:rPr>
                  </w:pPr>
                  <w:r w:rsidRPr="00F608BE">
                    <w:rPr>
                      <w:rFonts w:eastAsiaTheme="minorEastAsia"/>
                      <w:bCs/>
                      <w:kern w:val="0"/>
                      <w:szCs w:val="21"/>
                    </w:rPr>
                    <w:t>轨道交通用</w:t>
                  </w:r>
                  <w:r w:rsidRPr="00F608BE">
                    <w:rPr>
                      <w:rFonts w:eastAsiaTheme="minorEastAsia"/>
                      <w:bCs/>
                      <w:kern w:val="0"/>
                      <w:szCs w:val="21"/>
                    </w:rPr>
                    <w:t>1500V</w:t>
                  </w:r>
                  <w:r w:rsidRPr="00F608BE">
                    <w:rPr>
                      <w:rFonts w:eastAsiaTheme="minorEastAsia"/>
                      <w:bCs/>
                      <w:kern w:val="0"/>
                      <w:szCs w:val="21"/>
                    </w:rPr>
                    <w:t>直流电缆</w:t>
                  </w:r>
                </w:p>
              </w:tc>
              <w:tc>
                <w:tcPr>
                  <w:tcW w:w="1121" w:type="pct"/>
                  <w:vAlign w:val="center"/>
                </w:tcPr>
                <w:p w:rsidR="00EA4351" w:rsidRPr="00F608BE" w:rsidRDefault="00B13C6B" w:rsidP="00810892">
                  <w:pPr>
                    <w:spacing w:line="340" w:lineRule="exact"/>
                    <w:jc w:val="center"/>
                    <w:rPr>
                      <w:rFonts w:eastAsiaTheme="minorEastAsia"/>
                      <w:kern w:val="0"/>
                      <w:szCs w:val="21"/>
                    </w:rPr>
                  </w:pPr>
                  <w:r w:rsidRPr="00F608BE">
                    <w:rPr>
                      <w:rFonts w:eastAsiaTheme="minorEastAsia"/>
                      <w:bCs/>
                      <w:kern w:val="0"/>
                      <w:szCs w:val="21"/>
                    </w:rPr>
                    <w:t>2000</w:t>
                  </w:r>
                  <w:r w:rsidRPr="00F608BE">
                    <w:rPr>
                      <w:rFonts w:eastAsiaTheme="minorEastAsia"/>
                      <w:bCs/>
                      <w:spacing w:val="-2"/>
                      <w:kern w:val="0"/>
                      <w:szCs w:val="21"/>
                    </w:rPr>
                    <w:t xml:space="preserve"> km/a</w:t>
                  </w:r>
                </w:p>
                <w:p w:rsidR="00EA4351" w:rsidRPr="00F608BE" w:rsidRDefault="00EA4351" w:rsidP="00810892">
                  <w:pPr>
                    <w:spacing w:line="340" w:lineRule="exact"/>
                    <w:jc w:val="center"/>
                    <w:rPr>
                      <w:rFonts w:eastAsiaTheme="minorEastAsia"/>
                      <w:kern w:val="0"/>
                      <w:szCs w:val="21"/>
                    </w:rPr>
                  </w:pPr>
                </w:p>
              </w:tc>
              <w:tc>
                <w:tcPr>
                  <w:tcW w:w="774" w:type="pct"/>
                  <w:vAlign w:val="center"/>
                </w:tcPr>
                <w:p w:rsidR="00EA4351" w:rsidRPr="00F608BE" w:rsidRDefault="00B13C6B" w:rsidP="005E0170">
                  <w:pPr>
                    <w:spacing w:line="340" w:lineRule="exact"/>
                    <w:ind w:firstLine="472"/>
                    <w:jc w:val="center"/>
                    <w:rPr>
                      <w:rFonts w:eastAsiaTheme="minorEastAsia"/>
                      <w:kern w:val="0"/>
                      <w:szCs w:val="21"/>
                    </w:rPr>
                  </w:pPr>
                  <w:r w:rsidRPr="00F608BE">
                    <w:rPr>
                      <w:rFonts w:eastAsiaTheme="minorEastAsia"/>
                      <w:bCs/>
                      <w:spacing w:val="-2"/>
                      <w:kern w:val="0"/>
                      <w:szCs w:val="21"/>
                    </w:rPr>
                    <w:t>0</w:t>
                  </w:r>
                </w:p>
              </w:tc>
              <w:tc>
                <w:tcPr>
                  <w:tcW w:w="774" w:type="pct"/>
                  <w:vAlign w:val="center"/>
                </w:tcPr>
                <w:p w:rsidR="00EA4351" w:rsidRPr="00F608BE" w:rsidRDefault="00B13C6B" w:rsidP="005E0170">
                  <w:pPr>
                    <w:spacing w:line="340" w:lineRule="exact"/>
                    <w:ind w:firstLine="472"/>
                    <w:jc w:val="center"/>
                    <w:rPr>
                      <w:rFonts w:eastAsiaTheme="minorEastAsia"/>
                      <w:kern w:val="0"/>
                      <w:szCs w:val="21"/>
                    </w:rPr>
                  </w:pPr>
                  <w:r w:rsidRPr="00F608BE">
                    <w:rPr>
                      <w:rFonts w:eastAsiaTheme="minorEastAsia"/>
                      <w:bCs/>
                      <w:spacing w:val="-2"/>
                      <w:kern w:val="0"/>
                      <w:szCs w:val="21"/>
                    </w:rPr>
                    <w:t>0</w:t>
                  </w:r>
                </w:p>
              </w:tc>
              <w:tc>
                <w:tcPr>
                  <w:tcW w:w="1005" w:type="pct"/>
                  <w:vAlign w:val="center"/>
                </w:tcPr>
                <w:p w:rsidR="00EA4351" w:rsidRPr="00F608BE" w:rsidRDefault="00B13C6B" w:rsidP="005E0170">
                  <w:pPr>
                    <w:spacing w:line="340" w:lineRule="exact"/>
                    <w:jc w:val="center"/>
                    <w:rPr>
                      <w:rFonts w:eastAsiaTheme="minorEastAsia"/>
                      <w:kern w:val="0"/>
                      <w:szCs w:val="21"/>
                    </w:rPr>
                  </w:pPr>
                  <w:r w:rsidRPr="00F608BE">
                    <w:rPr>
                      <w:rFonts w:eastAsiaTheme="minorEastAsia"/>
                      <w:bCs/>
                      <w:kern w:val="0"/>
                      <w:szCs w:val="21"/>
                    </w:rPr>
                    <w:t>2000</w:t>
                  </w:r>
                  <w:r w:rsidRPr="00F608BE">
                    <w:rPr>
                      <w:rFonts w:eastAsiaTheme="minorEastAsia"/>
                      <w:bCs/>
                      <w:spacing w:val="-2"/>
                      <w:kern w:val="0"/>
                      <w:szCs w:val="21"/>
                    </w:rPr>
                    <w:t xml:space="preserve"> km/a</w:t>
                  </w:r>
                </w:p>
                <w:p w:rsidR="00EA4351" w:rsidRPr="00F608BE" w:rsidRDefault="00EA4351" w:rsidP="005E0170">
                  <w:pPr>
                    <w:spacing w:line="340" w:lineRule="exact"/>
                    <w:jc w:val="center"/>
                    <w:rPr>
                      <w:rFonts w:eastAsiaTheme="minorEastAsia"/>
                      <w:kern w:val="0"/>
                      <w:szCs w:val="21"/>
                    </w:rPr>
                  </w:pPr>
                </w:p>
              </w:tc>
            </w:tr>
            <w:tr w:rsidR="00EA4351" w:rsidRPr="00F608BE">
              <w:trPr>
                <w:trHeight w:val="321"/>
              </w:trPr>
              <w:tc>
                <w:tcPr>
                  <w:tcW w:w="1326" w:type="pct"/>
                  <w:vAlign w:val="center"/>
                </w:tcPr>
                <w:p w:rsidR="00EA4351" w:rsidRPr="00F608BE" w:rsidRDefault="00B13C6B" w:rsidP="00810892">
                  <w:pPr>
                    <w:widowControl/>
                    <w:snapToGrid w:val="0"/>
                    <w:spacing w:line="340" w:lineRule="exact"/>
                    <w:jc w:val="left"/>
                    <w:rPr>
                      <w:rFonts w:eastAsiaTheme="minorEastAsia"/>
                      <w:bCs/>
                      <w:kern w:val="0"/>
                      <w:szCs w:val="21"/>
                    </w:rPr>
                  </w:pPr>
                  <w:r w:rsidRPr="00F608BE">
                    <w:rPr>
                      <w:rFonts w:eastAsiaTheme="minorEastAsia"/>
                      <w:bCs/>
                      <w:kern w:val="0"/>
                      <w:szCs w:val="21"/>
                    </w:rPr>
                    <w:t>轨道交通</w:t>
                  </w:r>
                  <w:proofErr w:type="gramStart"/>
                  <w:r w:rsidRPr="00F608BE">
                    <w:rPr>
                      <w:rFonts w:eastAsiaTheme="minorEastAsia"/>
                      <w:bCs/>
                      <w:kern w:val="0"/>
                      <w:szCs w:val="21"/>
                    </w:rPr>
                    <w:t>用低烟无卤</w:t>
                  </w:r>
                  <w:proofErr w:type="gramEnd"/>
                  <w:r w:rsidRPr="00F608BE">
                    <w:rPr>
                      <w:rFonts w:eastAsiaTheme="minorEastAsia"/>
                      <w:bCs/>
                      <w:kern w:val="0"/>
                      <w:szCs w:val="21"/>
                    </w:rPr>
                    <w:t>B1</w:t>
                  </w:r>
                  <w:r w:rsidRPr="00F608BE">
                    <w:rPr>
                      <w:rFonts w:eastAsiaTheme="minorEastAsia"/>
                      <w:bCs/>
                      <w:kern w:val="0"/>
                      <w:szCs w:val="21"/>
                    </w:rPr>
                    <w:t>级阻燃电力电缆</w:t>
                  </w:r>
                </w:p>
              </w:tc>
              <w:tc>
                <w:tcPr>
                  <w:tcW w:w="1121" w:type="pct"/>
                  <w:vAlign w:val="center"/>
                </w:tcPr>
                <w:p w:rsidR="00EA4351" w:rsidRPr="00F608BE" w:rsidRDefault="00B13C6B" w:rsidP="00810892">
                  <w:pPr>
                    <w:spacing w:line="340" w:lineRule="exact"/>
                    <w:jc w:val="center"/>
                    <w:rPr>
                      <w:rFonts w:eastAsiaTheme="minorEastAsia"/>
                      <w:kern w:val="0"/>
                      <w:szCs w:val="21"/>
                    </w:rPr>
                  </w:pPr>
                  <w:r w:rsidRPr="00F608BE">
                    <w:rPr>
                      <w:rFonts w:eastAsiaTheme="minorEastAsia"/>
                      <w:bCs/>
                      <w:kern w:val="0"/>
                      <w:szCs w:val="21"/>
                    </w:rPr>
                    <w:t>7000</w:t>
                  </w:r>
                  <w:r w:rsidRPr="00F608BE">
                    <w:rPr>
                      <w:rFonts w:eastAsiaTheme="minorEastAsia"/>
                      <w:bCs/>
                      <w:spacing w:val="-2"/>
                      <w:kern w:val="0"/>
                      <w:szCs w:val="21"/>
                    </w:rPr>
                    <w:t xml:space="preserve"> km/a</w:t>
                  </w:r>
                </w:p>
              </w:tc>
              <w:tc>
                <w:tcPr>
                  <w:tcW w:w="774" w:type="pct"/>
                  <w:vAlign w:val="center"/>
                </w:tcPr>
                <w:p w:rsidR="00EA4351" w:rsidRPr="00F608BE" w:rsidRDefault="00B13C6B" w:rsidP="005E0170">
                  <w:pPr>
                    <w:spacing w:line="340" w:lineRule="exact"/>
                    <w:ind w:firstLine="472"/>
                    <w:jc w:val="center"/>
                    <w:rPr>
                      <w:rFonts w:eastAsiaTheme="minorEastAsia"/>
                      <w:kern w:val="0"/>
                      <w:szCs w:val="21"/>
                    </w:rPr>
                  </w:pPr>
                  <w:r w:rsidRPr="00F608BE">
                    <w:rPr>
                      <w:rFonts w:eastAsiaTheme="minorEastAsia"/>
                      <w:bCs/>
                      <w:spacing w:val="-2"/>
                      <w:kern w:val="0"/>
                      <w:szCs w:val="21"/>
                    </w:rPr>
                    <w:t>0</w:t>
                  </w:r>
                </w:p>
              </w:tc>
              <w:tc>
                <w:tcPr>
                  <w:tcW w:w="774" w:type="pct"/>
                  <w:vAlign w:val="center"/>
                </w:tcPr>
                <w:p w:rsidR="00EA4351" w:rsidRPr="00F608BE" w:rsidRDefault="00B13C6B" w:rsidP="005E0170">
                  <w:pPr>
                    <w:spacing w:line="340" w:lineRule="exact"/>
                    <w:ind w:firstLine="472"/>
                    <w:jc w:val="center"/>
                    <w:rPr>
                      <w:rFonts w:eastAsiaTheme="minorEastAsia"/>
                      <w:kern w:val="0"/>
                      <w:szCs w:val="21"/>
                    </w:rPr>
                  </w:pPr>
                  <w:r w:rsidRPr="00F608BE">
                    <w:rPr>
                      <w:rFonts w:eastAsiaTheme="minorEastAsia"/>
                      <w:bCs/>
                      <w:spacing w:val="-2"/>
                      <w:kern w:val="0"/>
                      <w:szCs w:val="21"/>
                    </w:rPr>
                    <w:t>0</w:t>
                  </w:r>
                </w:p>
              </w:tc>
              <w:tc>
                <w:tcPr>
                  <w:tcW w:w="1005" w:type="pct"/>
                  <w:vAlign w:val="center"/>
                </w:tcPr>
                <w:p w:rsidR="00EA4351" w:rsidRPr="00F608BE" w:rsidRDefault="00B13C6B" w:rsidP="005E0170">
                  <w:pPr>
                    <w:spacing w:line="340" w:lineRule="exact"/>
                    <w:jc w:val="center"/>
                    <w:rPr>
                      <w:rFonts w:eastAsiaTheme="minorEastAsia"/>
                      <w:kern w:val="0"/>
                      <w:szCs w:val="21"/>
                    </w:rPr>
                  </w:pPr>
                  <w:r w:rsidRPr="00F608BE">
                    <w:rPr>
                      <w:rFonts w:eastAsiaTheme="minorEastAsia"/>
                      <w:bCs/>
                      <w:kern w:val="0"/>
                      <w:szCs w:val="21"/>
                    </w:rPr>
                    <w:t>7000</w:t>
                  </w:r>
                  <w:r w:rsidRPr="00F608BE">
                    <w:rPr>
                      <w:rFonts w:eastAsiaTheme="minorEastAsia"/>
                      <w:bCs/>
                      <w:spacing w:val="-2"/>
                      <w:kern w:val="0"/>
                      <w:szCs w:val="21"/>
                    </w:rPr>
                    <w:t xml:space="preserve"> km/a</w:t>
                  </w:r>
                </w:p>
              </w:tc>
            </w:tr>
            <w:tr w:rsidR="00EA4351" w:rsidRPr="00F608BE">
              <w:trPr>
                <w:trHeight w:val="643"/>
              </w:trPr>
              <w:tc>
                <w:tcPr>
                  <w:tcW w:w="1326" w:type="pct"/>
                  <w:vAlign w:val="center"/>
                </w:tcPr>
                <w:p w:rsidR="00EA4351" w:rsidRPr="00F608BE" w:rsidRDefault="00B13C6B" w:rsidP="00810892">
                  <w:pPr>
                    <w:spacing w:line="340" w:lineRule="exact"/>
                    <w:jc w:val="left"/>
                    <w:rPr>
                      <w:rFonts w:eastAsiaTheme="minorEastAsia"/>
                      <w:kern w:val="0"/>
                      <w:szCs w:val="21"/>
                    </w:rPr>
                  </w:pPr>
                  <w:r w:rsidRPr="00F608BE">
                    <w:rPr>
                      <w:rFonts w:eastAsiaTheme="minorEastAsia"/>
                      <w:kern w:val="0"/>
                      <w:szCs w:val="21"/>
                    </w:rPr>
                    <w:t>环保型</w:t>
                  </w:r>
                  <w:r w:rsidRPr="00F608BE">
                    <w:rPr>
                      <w:rFonts w:eastAsiaTheme="minorEastAsia"/>
                      <w:kern w:val="0"/>
                      <w:szCs w:val="21"/>
                    </w:rPr>
                    <w:t>B1</w:t>
                  </w:r>
                  <w:r w:rsidRPr="00F608BE">
                    <w:rPr>
                      <w:rFonts w:eastAsiaTheme="minorEastAsia"/>
                      <w:kern w:val="0"/>
                      <w:szCs w:val="21"/>
                    </w:rPr>
                    <w:t>级阻燃耐火控制电缆</w:t>
                  </w:r>
                </w:p>
              </w:tc>
              <w:tc>
                <w:tcPr>
                  <w:tcW w:w="1121" w:type="pct"/>
                  <w:vAlign w:val="center"/>
                </w:tcPr>
                <w:p w:rsidR="00EA4351" w:rsidRPr="00F608BE" w:rsidRDefault="00B13C6B" w:rsidP="00810892">
                  <w:pPr>
                    <w:spacing w:line="340" w:lineRule="exact"/>
                    <w:jc w:val="center"/>
                    <w:rPr>
                      <w:rFonts w:eastAsiaTheme="minorEastAsia"/>
                      <w:kern w:val="0"/>
                      <w:szCs w:val="21"/>
                    </w:rPr>
                  </w:pPr>
                  <w:r w:rsidRPr="00F608BE">
                    <w:rPr>
                      <w:rFonts w:eastAsiaTheme="minorEastAsia"/>
                      <w:bCs/>
                      <w:kern w:val="0"/>
                      <w:szCs w:val="21"/>
                    </w:rPr>
                    <w:t>3000</w:t>
                  </w:r>
                  <w:r w:rsidRPr="00F608BE">
                    <w:rPr>
                      <w:rFonts w:eastAsiaTheme="minorEastAsia"/>
                      <w:bCs/>
                      <w:spacing w:val="-2"/>
                      <w:kern w:val="0"/>
                      <w:szCs w:val="21"/>
                    </w:rPr>
                    <w:t xml:space="preserve"> km/a</w:t>
                  </w:r>
                </w:p>
              </w:tc>
              <w:tc>
                <w:tcPr>
                  <w:tcW w:w="774" w:type="pct"/>
                  <w:vAlign w:val="center"/>
                </w:tcPr>
                <w:p w:rsidR="00EA4351" w:rsidRPr="00F608BE" w:rsidRDefault="00B13C6B" w:rsidP="005E0170">
                  <w:pPr>
                    <w:spacing w:line="340" w:lineRule="exact"/>
                    <w:jc w:val="center"/>
                    <w:rPr>
                      <w:rFonts w:eastAsiaTheme="minorEastAsia"/>
                      <w:kern w:val="0"/>
                      <w:szCs w:val="21"/>
                    </w:rPr>
                  </w:pPr>
                  <w:r w:rsidRPr="00F608BE">
                    <w:rPr>
                      <w:rFonts w:eastAsiaTheme="minorEastAsia"/>
                      <w:kern w:val="0"/>
                      <w:szCs w:val="21"/>
                    </w:rPr>
                    <w:t>0</w:t>
                  </w:r>
                </w:p>
              </w:tc>
              <w:tc>
                <w:tcPr>
                  <w:tcW w:w="774" w:type="pct"/>
                  <w:vAlign w:val="center"/>
                </w:tcPr>
                <w:p w:rsidR="00EA4351" w:rsidRPr="00F608BE" w:rsidRDefault="00B13C6B" w:rsidP="005E0170">
                  <w:pPr>
                    <w:spacing w:line="340" w:lineRule="exact"/>
                    <w:jc w:val="center"/>
                    <w:rPr>
                      <w:rFonts w:eastAsiaTheme="minorEastAsia"/>
                      <w:kern w:val="0"/>
                      <w:szCs w:val="21"/>
                    </w:rPr>
                  </w:pPr>
                  <w:r w:rsidRPr="00F608BE">
                    <w:rPr>
                      <w:rFonts w:eastAsiaTheme="minorEastAsia"/>
                      <w:kern w:val="0"/>
                      <w:szCs w:val="21"/>
                    </w:rPr>
                    <w:t>0</w:t>
                  </w:r>
                </w:p>
              </w:tc>
              <w:tc>
                <w:tcPr>
                  <w:tcW w:w="1005" w:type="pct"/>
                  <w:vAlign w:val="center"/>
                </w:tcPr>
                <w:p w:rsidR="00EA4351" w:rsidRPr="00F608BE" w:rsidRDefault="00B13C6B" w:rsidP="005E0170">
                  <w:pPr>
                    <w:spacing w:line="340" w:lineRule="exact"/>
                    <w:jc w:val="center"/>
                    <w:rPr>
                      <w:rFonts w:eastAsiaTheme="minorEastAsia"/>
                      <w:kern w:val="0"/>
                      <w:szCs w:val="21"/>
                    </w:rPr>
                  </w:pPr>
                  <w:r w:rsidRPr="00F608BE">
                    <w:rPr>
                      <w:rFonts w:eastAsiaTheme="minorEastAsia"/>
                      <w:kern w:val="0"/>
                      <w:szCs w:val="21"/>
                    </w:rPr>
                    <w:t>3000</w:t>
                  </w:r>
                  <w:r w:rsidRPr="00F608BE">
                    <w:rPr>
                      <w:rFonts w:eastAsiaTheme="minorEastAsia"/>
                      <w:bCs/>
                      <w:spacing w:val="-2"/>
                      <w:kern w:val="0"/>
                      <w:szCs w:val="21"/>
                    </w:rPr>
                    <w:t xml:space="preserve"> km/a</w:t>
                  </w:r>
                </w:p>
              </w:tc>
            </w:tr>
            <w:tr w:rsidR="00EA4351" w:rsidRPr="00F608BE">
              <w:trPr>
                <w:trHeight w:val="321"/>
              </w:trPr>
              <w:tc>
                <w:tcPr>
                  <w:tcW w:w="1326" w:type="pct"/>
                  <w:vAlign w:val="center"/>
                </w:tcPr>
                <w:p w:rsidR="00EA4351" w:rsidRPr="00F608BE" w:rsidRDefault="00B13C6B" w:rsidP="00810892">
                  <w:pPr>
                    <w:spacing w:line="340" w:lineRule="exact"/>
                    <w:jc w:val="left"/>
                    <w:rPr>
                      <w:rFonts w:eastAsiaTheme="minorEastAsia"/>
                      <w:kern w:val="0"/>
                      <w:szCs w:val="21"/>
                    </w:rPr>
                  </w:pPr>
                  <w:r w:rsidRPr="00F608BE">
                    <w:rPr>
                      <w:rFonts w:eastAsiaTheme="minorEastAsia"/>
                      <w:bCs/>
                      <w:kern w:val="0"/>
                      <w:szCs w:val="21"/>
                    </w:rPr>
                    <w:t>矿物绝缘隔离型防火电缆</w:t>
                  </w:r>
                </w:p>
              </w:tc>
              <w:tc>
                <w:tcPr>
                  <w:tcW w:w="1121" w:type="pct"/>
                  <w:vAlign w:val="center"/>
                </w:tcPr>
                <w:p w:rsidR="00EA4351" w:rsidRPr="00F608BE" w:rsidRDefault="00B13C6B" w:rsidP="00810892">
                  <w:pPr>
                    <w:spacing w:line="340" w:lineRule="exact"/>
                    <w:jc w:val="center"/>
                    <w:rPr>
                      <w:rFonts w:eastAsiaTheme="minorEastAsia"/>
                      <w:kern w:val="0"/>
                      <w:szCs w:val="21"/>
                    </w:rPr>
                  </w:pPr>
                  <w:r w:rsidRPr="00F608BE">
                    <w:rPr>
                      <w:rFonts w:eastAsiaTheme="minorEastAsia"/>
                      <w:bCs/>
                      <w:kern w:val="0"/>
                      <w:szCs w:val="21"/>
                    </w:rPr>
                    <w:t>1000</w:t>
                  </w:r>
                  <w:r w:rsidRPr="00F608BE">
                    <w:rPr>
                      <w:rFonts w:eastAsiaTheme="minorEastAsia"/>
                      <w:bCs/>
                      <w:spacing w:val="-2"/>
                      <w:kern w:val="0"/>
                      <w:szCs w:val="21"/>
                    </w:rPr>
                    <w:t xml:space="preserve"> km/a</w:t>
                  </w:r>
                </w:p>
              </w:tc>
              <w:tc>
                <w:tcPr>
                  <w:tcW w:w="774" w:type="pct"/>
                  <w:vAlign w:val="center"/>
                </w:tcPr>
                <w:p w:rsidR="00EA4351" w:rsidRPr="00F608BE" w:rsidRDefault="00B13C6B" w:rsidP="005E0170">
                  <w:pPr>
                    <w:spacing w:line="340" w:lineRule="exact"/>
                    <w:ind w:firstLine="472"/>
                    <w:jc w:val="center"/>
                    <w:rPr>
                      <w:rFonts w:eastAsiaTheme="minorEastAsia"/>
                      <w:kern w:val="0"/>
                      <w:szCs w:val="21"/>
                    </w:rPr>
                  </w:pPr>
                  <w:r w:rsidRPr="00F608BE">
                    <w:rPr>
                      <w:rFonts w:eastAsiaTheme="minorEastAsia"/>
                      <w:bCs/>
                      <w:spacing w:val="-2"/>
                      <w:kern w:val="0"/>
                      <w:szCs w:val="21"/>
                    </w:rPr>
                    <w:t>0</w:t>
                  </w:r>
                </w:p>
              </w:tc>
              <w:tc>
                <w:tcPr>
                  <w:tcW w:w="774" w:type="pct"/>
                  <w:vAlign w:val="center"/>
                </w:tcPr>
                <w:p w:rsidR="00EA4351" w:rsidRPr="00F608BE" w:rsidRDefault="00B13C6B" w:rsidP="005E0170">
                  <w:pPr>
                    <w:spacing w:line="340" w:lineRule="exact"/>
                    <w:ind w:firstLine="472"/>
                    <w:jc w:val="center"/>
                    <w:rPr>
                      <w:rFonts w:eastAsiaTheme="minorEastAsia"/>
                      <w:kern w:val="0"/>
                      <w:szCs w:val="21"/>
                    </w:rPr>
                  </w:pPr>
                  <w:r w:rsidRPr="00F608BE">
                    <w:rPr>
                      <w:rFonts w:eastAsiaTheme="minorEastAsia"/>
                      <w:bCs/>
                      <w:spacing w:val="-2"/>
                      <w:kern w:val="0"/>
                      <w:szCs w:val="21"/>
                    </w:rPr>
                    <w:t>0</w:t>
                  </w:r>
                </w:p>
              </w:tc>
              <w:tc>
                <w:tcPr>
                  <w:tcW w:w="1005" w:type="pct"/>
                  <w:vAlign w:val="center"/>
                </w:tcPr>
                <w:p w:rsidR="00EA4351" w:rsidRPr="00F608BE" w:rsidRDefault="00B13C6B" w:rsidP="005E0170">
                  <w:pPr>
                    <w:spacing w:line="340" w:lineRule="exact"/>
                    <w:jc w:val="center"/>
                    <w:rPr>
                      <w:rFonts w:eastAsiaTheme="minorEastAsia"/>
                      <w:kern w:val="0"/>
                      <w:szCs w:val="21"/>
                    </w:rPr>
                  </w:pPr>
                  <w:r w:rsidRPr="00F608BE">
                    <w:rPr>
                      <w:rFonts w:eastAsiaTheme="minorEastAsia"/>
                      <w:bCs/>
                      <w:kern w:val="0"/>
                      <w:szCs w:val="21"/>
                    </w:rPr>
                    <w:t>1000</w:t>
                  </w:r>
                  <w:r w:rsidRPr="00F608BE">
                    <w:rPr>
                      <w:rFonts w:eastAsiaTheme="minorEastAsia"/>
                      <w:bCs/>
                      <w:spacing w:val="-2"/>
                      <w:kern w:val="0"/>
                      <w:szCs w:val="21"/>
                    </w:rPr>
                    <w:t xml:space="preserve"> km/a</w:t>
                  </w:r>
                </w:p>
              </w:tc>
            </w:tr>
            <w:tr w:rsidR="00EA4351" w:rsidRPr="00F608BE">
              <w:trPr>
                <w:trHeight w:val="321"/>
              </w:trPr>
              <w:tc>
                <w:tcPr>
                  <w:tcW w:w="1326" w:type="pct"/>
                  <w:vAlign w:val="center"/>
                </w:tcPr>
                <w:p w:rsidR="00EA4351" w:rsidRPr="00F608BE" w:rsidRDefault="00B13C6B" w:rsidP="00810892">
                  <w:pPr>
                    <w:spacing w:line="340" w:lineRule="exact"/>
                    <w:jc w:val="left"/>
                    <w:rPr>
                      <w:rFonts w:eastAsiaTheme="minorEastAsia"/>
                      <w:bCs/>
                      <w:kern w:val="0"/>
                      <w:szCs w:val="21"/>
                    </w:rPr>
                  </w:pPr>
                  <w:r w:rsidRPr="00F608BE">
                    <w:rPr>
                      <w:rFonts w:eastAsiaTheme="minorEastAsia"/>
                      <w:bCs/>
                      <w:kern w:val="0"/>
                      <w:szCs w:val="21"/>
                    </w:rPr>
                    <w:t>高速铁路用特种电缆</w:t>
                  </w:r>
                </w:p>
              </w:tc>
              <w:tc>
                <w:tcPr>
                  <w:tcW w:w="1121" w:type="pct"/>
                  <w:vAlign w:val="center"/>
                </w:tcPr>
                <w:p w:rsidR="00EA4351" w:rsidRPr="00F608BE" w:rsidRDefault="00B13C6B" w:rsidP="00103F18">
                  <w:pPr>
                    <w:spacing w:line="340" w:lineRule="exact"/>
                    <w:ind w:firstLine="472"/>
                    <w:rPr>
                      <w:rFonts w:eastAsiaTheme="minorEastAsia"/>
                      <w:bCs/>
                      <w:spacing w:val="-2"/>
                      <w:kern w:val="0"/>
                      <w:szCs w:val="21"/>
                    </w:rPr>
                  </w:pPr>
                  <w:r w:rsidRPr="00F608BE">
                    <w:rPr>
                      <w:rFonts w:eastAsiaTheme="minorEastAsia"/>
                      <w:bCs/>
                      <w:spacing w:val="-2"/>
                      <w:kern w:val="0"/>
                      <w:szCs w:val="21"/>
                    </w:rPr>
                    <w:t>1020 km/a</w:t>
                  </w:r>
                </w:p>
              </w:tc>
              <w:tc>
                <w:tcPr>
                  <w:tcW w:w="774" w:type="pct"/>
                  <w:vAlign w:val="center"/>
                </w:tcPr>
                <w:p w:rsidR="00EA4351" w:rsidRPr="00F608BE" w:rsidRDefault="00B13C6B" w:rsidP="005E0170">
                  <w:pPr>
                    <w:spacing w:line="340" w:lineRule="exact"/>
                    <w:ind w:firstLine="472"/>
                    <w:jc w:val="center"/>
                    <w:rPr>
                      <w:rFonts w:eastAsiaTheme="minorEastAsia"/>
                      <w:bCs/>
                      <w:spacing w:val="-2"/>
                      <w:kern w:val="0"/>
                      <w:szCs w:val="21"/>
                    </w:rPr>
                  </w:pPr>
                  <w:r w:rsidRPr="00F608BE">
                    <w:rPr>
                      <w:rFonts w:eastAsiaTheme="minorEastAsia" w:hint="eastAsia"/>
                      <w:bCs/>
                      <w:spacing w:val="-2"/>
                      <w:kern w:val="0"/>
                      <w:szCs w:val="21"/>
                    </w:rPr>
                    <w:t>0</w:t>
                  </w:r>
                </w:p>
              </w:tc>
              <w:tc>
                <w:tcPr>
                  <w:tcW w:w="774" w:type="pct"/>
                  <w:vAlign w:val="center"/>
                </w:tcPr>
                <w:p w:rsidR="00EA4351" w:rsidRPr="00F608BE" w:rsidRDefault="00B13C6B" w:rsidP="005E0170">
                  <w:pPr>
                    <w:spacing w:line="340" w:lineRule="exact"/>
                    <w:ind w:firstLine="472"/>
                    <w:jc w:val="center"/>
                    <w:rPr>
                      <w:rFonts w:eastAsiaTheme="minorEastAsia"/>
                      <w:bCs/>
                      <w:spacing w:val="-2"/>
                      <w:kern w:val="0"/>
                      <w:szCs w:val="21"/>
                    </w:rPr>
                  </w:pPr>
                  <w:r w:rsidRPr="00F608BE">
                    <w:rPr>
                      <w:rFonts w:eastAsiaTheme="minorEastAsia" w:hint="eastAsia"/>
                      <w:bCs/>
                      <w:spacing w:val="-2"/>
                      <w:kern w:val="0"/>
                      <w:szCs w:val="21"/>
                    </w:rPr>
                    <w:t>0</w:t>
                  </w:r>
                </w:p>
              </w:tc>
              <w:tc>
                <w:tcPr>
                  <w:tcW w:w="1005" w:type="pct"/>
                  <w:vAlign w:val="center"/>
                </w:tcPr>
                <w:p w:rsidR="00EA4351" w:rsidRPr="00F608BE" w:rsidRDefault="00B13C6B" w:rsidP="005E0170">
                  <w:pPr>
                    <w:spacing w:line="340" w:lineRule="exact"/>
                    <w:ind w:firstLineChars="150" w:firstLine="309"/>
                    <w:rPr>
                      <w:rFonts w:eastAsiaTheme="minorEastAsia"/>
                      <w:bCs/>
                      <w:kern w:val="0"/>
                      <w:szCs w:val="21"/>
                    </w:rPr>
                  </w:pPr>
                  <w:r w:rsidRPr="00F608BE">
                    <w:rPr>
                      <w:rFonts w:eastAsiaTheme="minorEastAsia"/>
                      <w:bCs/>
                      <w:spacing w:val="-2"/>
                      <w:kern w:val="0"/>
                      <w:szCs w:val="21"/>
                    </w:rPr>
                    <w:t>1020km/a</w:t>
                  </w:r>
                </w:p>
              </w:tc>
            </w:tr>
            <w:tr w:rsidR="00EA4351" w:rsidRPr="00F608BE">
              <w:trPr>
                <w:trHeight w:val="321"/>
              </w:trPr>
              <w:tc>
                <w:tcPr>
                  <w:tcW w:w="1326" w:type="pct"/>
                  <w:vAlign w:val="center"/>
                </w:tcPr>
                <w:p w:rsidR="00EA4351" w:rsidRPr="00F608BE" w:rsidRDefault="00B13C6B" w:rsidP="00810892">
                  <w:pPr>
                    <w:spacing w:line="340" w:lineRule="exact"/>
                    <w:jc w:val="left"/>
                    <w:rPr>
                      <w:rFonts w:eastAsiaTheme="minorEastAsia"/>
                      <w:bCs/>
                      <w:kern w:val="0"/>
                      <w:szCs w:val="21"/>
                    </w:rPr>
                  </w:pPr>
                  <w:r w:rsidRPr="00F608BE">
                    <w:rPr>
                      <w:rFonts w:eastAsiaTheme="minorEastAsia"/>
                      <w:bCs/>
                      <w:kern w:val="0"/>
                      <w:szCs w:val="21"/>
                    </w:rPr>
                    <w:t>新能源铝合金电缆</w:t>
                  </w:r>
                </w:p>
              </w:tc>
              <w:tc>
                <w:tcPr>
                  <w:tcW w:w="1121" w:type="pct"/>
                  <w:vAlign w:val="center"/>
                </w:tcPr>
                <w:p w:rsidR="00EA4351" w:rsidRPr="00F608BE" w:rsidRDefault="00B13C6B" w:rsidP="00810892">
                  <w:pPr>
                    <w:spacing w:line="340" w:lineRule="exact"/>
                    <w:jc w:val="center"/>
                    <w:rPr>
                      <w:rFonts w:eastAsiaTheme="minorEastAsia"/>
                      <w:bCs/>
                      <w:spacing w:val="-2"/>
                      <w:kern w:val="0"/>
                      <w:szCs w:val="21"/>
                    </w:rPr>
                  </w:pPr>
                  <w:r w:rsidRPr="00F608BE">
                    <w:rPr>
                      <w:rFonts w:eastAsiaTheme="minorEastAsia"/>
                      <w:bCs/>
                      <w:kern w:val="0"/>
                      <w:szCs w:val="21"/>
                    </w:rPr>
                    <w:t>2000</w:t>
                  </w:r>
                  <w:r w:rsidRPr="00F608BE">
                    <w:rPr>
                      <w:rFonts w:eastAsiaTheme="minorEastAsia"/>
                      <w:bCs/>
                      <w:spacing w:val="-2"/>
                      <w:kern w:val="0"/>
                      <w:szCs w:val="21"/>
                    </w:rPr>
                    <w:t xml:space="preserve"> km/a</w:t>
                  </w:r>
                </w:p>
              </w:tc>
              <w:tc>
                <w:tcPr>
                  <w:tcW w:w="774" w:type="pct"/>
                  <w:vAlign w:val="center"/>
                </w:tcPr>
                <w:p w:rsidR="00EA4351" w:rsidRPr="00F608BE" w:rsidRDefault="00B13C6B" w:rsidP="005E0170">
                  <w:pPr>
                    <w:spacing w:line="340" w:lineRule="exact"/>
                    <w:ind w:firstLine="472"/>
                    <w:jc w:val="center"/>
                    <w:rPr>
                      <w:rFonts w:eastAsiaTheme="minorEastAsia"/>
                      <w:bCs/>
                      <w:spacing w:val="-2"/>
                      <w:kern w:val="0"/>
                      <w:szCs w:val="21"/>
                    </w:rPr>
                  </w:pPr>
                  <w:r w:rsidRPr="00F608BE">
                    <w:rPr>
                      <w:rFonts w:eastAsiaTheme="minorEastAsia" w:hint="eastAsia"/>
                      <w:bCs/>
                      <w:spacing w:val="-2"/>
                      <w:kern w:val="0"/>
                      <w:szCs w:val="21"/>
                    </w:rPr>
                    <w:t>0</w:t>
                  </w:r>
                </w:p>
              </w:tc>
              <w:tc>
                <w:tcPr>
                  <w:tcW w:w="774" w:type="pct"/>
                  <w:vAlign w:val="center"/>
                </w:tcPr>
                <w:p w:rsidR="00EA4351" w:rsidRPr="00F608BE" w:rsidRDefault="00B13C6B" w:rsidP="005E0170">
                  <w:pPr>
                    <w:spacing w:line="340" w:lineRule="exact"/>
                    <w:ind w:firstLine="472"/>
                    <w:jc w:val="center"/>
                    <w:rPr>
                      <w:rFonts w:eastAsiaTheme="minorEastAsia"/>
                      <w:bCs/>
                      <w:spacing w:val="-2"/>
                      <w:kern w:val="0"/>
                      <w:szCs w:val="21"/>
                    </w:rPr>
                  </w:pPr>
                  <w:r w:rsidRPr="00F608BE">
                    <w:rPr>
                      <w:rFonts w:eastAsiaTheme="minorEastAsia" w:hint="eastAsia"/>
                      <w:bCs/>
                      <w:spacing w:val="-2"/>
                      <w:kern w:val="0"/>
                      <w:szCs w:val="21"/>
                    </w:rPr>
                    <w:t>0</w:t>
                  </w:r>
                </w:p>
              </w:tc>
              <w:tc>
                <w:tcPr>
                  <w:tcW w:w="1005" w:type="pct"/>
                  <w:vAlign w:val="center"/>
                </w:tcPr>
                <w:p w:rsidR="00EA4351" w:rsidRPr="00F608BE" w:rsidRDefault="00B13C6B" w:rsidP="005E0170">
                  <w:pPr>
                    <w:spacing w:line="340" w:lineRule="exact"/>
                    <w:jc w:val="center"/>
                    <w:rPr>
                      <w:rFonts w:eastAsiaTheme="minorEastAsia"/>
                      <w:bCs/>
                      <w:spacing w:val="-2"/>
                      <w:kern w:val="0"/>
                      <w:szCs w:val="21"/>
                    </w:rPr>
                  </w:pPr>
                  <w:r w:rsidRPr="00F608BE">
                    <w:rPr>
                      <w:rFonts w:eastAsiaTheme="minorEastAsia"/>
                      <w:bCs/>
                      <w:kern w:val="0"/>
                      <w:szCs w:val="21"/>
                    </w:rPr>
                    <w:t>2000</w:t>
                  </w:r>
                  <w:r w:rsidRPr="00F608BE">
                    <w:rPr>
                      <w:rFonts w:eastAsiaTheme="minorEastAsia"/>
                      <w:bCs/>
                      <w:spacing w:val="-2"/>
                      <w:kern w:val="0"/>
                      <w:szCs w:val="21"/>
                    </w:rPr>
                    <w:t xml:space="preserve"> km/a</w:t>
                  </w:r>
                </w:p>
              </w:tc>
            </w:tr>
            <w:tr w:rsidR="00EA4351" w:rsidRPr="00F608BE">
              <w:trPr>
                <w:trHeight w:val="321"/>
              </w:trPr>
              <w:tc>
                <w:tcPr>
                  <w:tcW w:w="1326" w:type="pct"/>
                  <w:vAlign w:val="center"/>
                </w:tcPr>
                <w:p w:rsidR="00EA4351" w:rsidRPr="00F608BE" w:rsidRDefault="00B13C6B" w:rsidP="00810892">
                  <w:pPr>
                    <w:spacing w:line="340" w:lineRule="exact"/>
                    <w:jc w:val="left"/>
                    <w:rPr>
                      <w:rFonts w:eastAsiaTheme="minorEastAsia"/>
                      <w:kern w:val="0"/>
                      <w:szCs w:val="21"/>
                    </w:rPr>
                  </w:pPr>
                  <w:r w:rsidRPr="00F608BE">
                    <w:rPr>
                      <w:rFonts w:eastAsiaTheme="minorEastAsia"/>
                      <w:kern w:val="0"/>
                      <w:szCs w:val="21"/>
                    </w:rPr>
                    <w:t>环保型阻燃智能家装电缆</w:t>
                  </w:r>
                </w:p>
              </w:tc>
              <w:tc>
                <w:tcPr>
                  <w:tcW w:w="1121" w:type="pct"/>
                  <w:vAlign w:val="center"/>
                </w:tcPr>
                <w:p w:rsidR="00EA4351" w:rsidRPr="00F608BE" w:rsidRDefault="00B13C6B" w:rsidP="00810892">
                  <w:pPr>
                    <w:spacing w:line="340" w:lineRule="exact"/>
                    <w:jc w:val="center"/>
                    <w:rPr>
                      <w:rFonts w:eastAsiaTheme="minorEastAsia"/>
                      <w:kern w:val="0"/>
                      <w:szCs w:val="21"/>
                    </w:rPr>
                  </w:pPr>
                  <w:r w:rsidRPr="00F608BE">
                    <w:rPr>
                      <w:rFonts w:eastAsiaTheme="minorEastAsia"/>
                      <w:bCs/>
                      <w:kern w:val="0"/>
                      <w:szCs w:val="21"/>
                    </w:rPr>
                    <w:t>121000</w:t>
                  </w:r>
                  <w:r w:rsidRPr="00F608BE">
                    <w:rPr>
                      <w:rFonts w:eastAsiaTheme="minorEastAsia"/>
                      <w:bCs/>
                      <w:spacing w:val="-2"/>
                      <w:kern w:val="0"/>
                      <w:szCs w:val="21"/>
                    </w:rPr>
                    <w:t xml:space="preserve"> km/a</w:t>
                  </w:r>
                </w:p>
              </w:tc>
              <w:tc>
                <w:tcPr>
                  <w:tcW w:w="774" w:type="pct"/>
                  <w:vAlign w:val="center"/>
                </w:tcPr>
                <w:p w:rsidR="00EA4351" w:rsidRPr="00F608BE" w:rsidRDefault="00B13C6B" w:rsidP="005E0170">
                  <w:pPr>
                    <w:spacing w:line="340" w:lineRule="exact"/>
                    <w:jc w:val="center"/>
                    <w:rPr>
                      <w:rFonts w:eastAsiaTheme="minorEastAsia"/>
                      <w:bCs/>
                      <w:spacing w:val="-2"/>
                      <w:kern w:val="0"/>
                      <w:szCs w:val="21"/>
                    </w:rPr>
                  </w:pPr>
                  <w:r w:rsidRPr="00F608BE">
                    <w:rPr>
                      <w:rFonts w:eastAsiaTheme="minorEastAsia" w:hint="eastAsia"/>
                      <w:bCs/>
                      <w:kern w:val="0"/>
                      <w:szCs w:val="21"/>
                    </w:rPr>
                    <w:t>4</w:t>
                  </w:r>
                  <w:r w:rsidRPr="00F608BE">
                    <w:rPr>
                      <w:rFonts w:eastAsiaTheme="minorEastAsia"/>
                      <w:bCs/>
                      <w:kern w:val="0"/>
                      <w:szCs w:val="21"/>
                    </w:rPr>
                    <w:t>00</w:t>
                  </w:r>
                  <w:r w:rsidRPr="00F608BE">
                    <w:rPr>
                      <w:rFonts w:eastAsiaTheme="minorEastAsia"/>
                      <w:bCs/>
                      <w:spacing w:val="-2"/>
                      <w:kern w:val="0"/>
                      <w:szCs w:val="21"/>
                    </w:rPr>
                    <w:t>km/a</w:t>
                  </w:r>
                </w:p>
              </w:tc>
              <w:tc>
                <w:tcPr>
                  <w:tcW w:w="774" w:type="pct"/>
                  <w:vAlign w:val="center"/>
                </w:tcPr>
                <w:p w:rsidR="00EA4351" w:rsidRPr="00F608BE" w:rsidRDefault="00B13C6B" w:rsidP="005E0170">
                  <w:pPr>
                    <w:spacing w:line="340" w:lineRule="exact"/>
                    <w:ind w:firstLine="472"/>
                    <w:jc w:val="center"/>
                    <w:rPr>
                      <w:rFonts w:eastAsiaTheme="minorEastAsia"/>
                      <w:kern w:val="0"/>
                      <w:szCs w:val="21"/>
                    </w:rPr>
                  </w:pPr>
                  <w:r w:rsidRPr="00F608BE">
                    <w:rPr>
                      <w:rFonts w:eastAsiaTheme="minorEastAsia" w:hint="eastAsia"/>
                      <w:bCs/>
                      <w:spacing w:val="-2"/>
                      <w:kern w:val="0"/>
                      <w:szCs w:val="21"/>
                    </w:rPr>
                    <w:t>0</w:t>
                  </w:r>
                </w:p>
              </w:tc>
              <w:tc>
                <w:tcPr>
                  <w:tcW w:w="1005" w:type="pct"/>
                  <w:vAlign w:val="center"/>
                </w:tcPr>
                <w:p w:rsidR="00EA4351" w:rsidRPr="00F608BE" w:rsidRDefault="00B13C6B" w:rsidP="005E0170">
                  <w:pPr>
                    <w:spacing w:line="340" w:lineRule="exact"/>
                    <w:jc w:val="center"/>
                    <w:rPr>
                      <w:rFonts w:eastAsiaTheme="minorEastAsia"/>
                      <w:kern w:val="0"/>
                      <w:szCs w:val="21"/>
                    </w:rPr>
                  </w:pPr>
                  <w:r w:rsidRPr="00F608BE">
                    <w:rPr>
                      <w:rFonts w:eastAsiaTheme="minorEastAsia"/>
                      <w:bCs/>
                      <w:kern w:val="0"/>
                      <w:szCs w:val="21"/>
                    </w:rPr>
                    <w:t>121400</w:t>
                  </w:r>
                  <w:r w:rsidRPr="00F608BE">
                    <w:rPr>
                      <w:rFonts w:eastAsiaTheme="minorEastAsia"/>
                      <w:bCs/>
                      <w:spacing w:val="-2"/>
                      <w:kern w:val="0"/>
                      <w:szCs w:val="21"/>
                    </w:rPr>
                    <w:t>km/a</w:t>
                  </w:r>
                </w:p>
              </w:tc>
            </w:tr>
            <w:tr w:rsidR="00EA4351" w:rsidRPr="00F608BE">
              <w:trPr>
                <w:trHeight w:val="321"/>
              </w:trPr>
              <w:tc>
                <w:tcPr>
                  <w:tcW w:w="1326" w:type="pct"/>
                  <w:vAlign w:val="center"/>
                </w:tcPr>
                <w:p w:rsidR="00EA4351" w:rsidRPr="00F608BE" w:rsidRDefault="00B13C6B" w:rsidP="00810892">
                  <w:pPr>
                    <w:spacing w:line="340" w:lineRule="exact"/>
                    <w:jc w:val="center"/>
                    <w:rPr>
                      <w:kern w:val="0"/>
                      <w:szCs w:val="21"/>
                    </w:rPr>
                  </w:pPr>
                  <w:r w:rsidRPr="00F608BE">
                    <w:rPr>
                      <w:rFonts w:hint="eastAsia"/>
                      <w:kern w:val="0"/>
                      <w:szCs w:val="21"/>
                    </w:rPr>
                    <w:t>节能环保聚丙烯绝缘电缆</w:t>
                  </w:r>
                </w:p>
              </w:tc>
              <w:tc>
                <w:tcPr>
                  <w:tcW w:w="1121" w:type="pct"/>
                  <w:vAlign w:val="center"/>
                </w:tcPr>
                <w:p w:rsidR="00EA4351" w:rsidRPr="00F608BE" w:rsidRDefault="00B13C6B" w:rsidP="00810892">
                  <w:pPr>
                    <w:spacing w:line="340" w:lineRule="exact"/>
                    <w:jc w:val="center"/>
                    <w:rPr>
                      <w:rFonts w:eastAsiaTheme="minorEastAsia"/>
                      <w:bCs/>
                      <w:kern w:val="0"/>
                      <w:szCs w:val="21"/>
                    </w:rPr>
                  </w:pPr>
                  <w:r w:rsidRPr="00F608BE">
                    <w:rPr>
                      <w:rFonts w:eastAsiaTheme="minorEastAsia" w:hint="eastAsia"/>
                      <w:bCs/>
                      <w:kern w:val="0"/>
                      <w:szCs w:val="21"/>
                    </w:rPr>
                    <w:t>0</w:t>
                  </w:r>
                </w:p>
              </w:tc>
              <w:tc>
                <w:tcPr>
                  <w:tcW w:w="774" w:type="pct"/>
                  <w:vAlign w:val="center"/>
                </w:tcPr>
                <w:p w:rsidR="00EA4351" w:rsidRPr="00F608BE" w:rsidRDefault="00B13C6B" w:rsidP="005E0170">
                  <w:pPr>
                    <w:spacing w:line="340" w:lineRule="exact"/>
                    <w:jc w:val="center"/>
                    <w:rPr>
                      <w:rFonts w:eastAsiaTheme="minorEastAsia"/>
                      <w:bCs/>
                      <w:kern w:val="0"/>
                      <w:szCs w:val="21"/>
                    </w:rPr>
                  </w:pPr>
                  <w:r w:rsidRPr="00F608BE">
                    <w:rPr>
                      <w:rFonts w:eastAsiaTheme="minorEastAsia" w:hint="eastAsia"/>
                      <w:bCs/>
                      <w:kern w:val="0"/>
                      <w:szCs w:val="21"/>
                    </w:rPr>
                    <w:t>0</w:t>
                  </w:r>
                </w:p>
              </w:tc>
              <w:tc>
                <w:tcPr>
                  <w:tcW w:w="774" w:type="pct"/>
                  <w:vAlign w:val="center"/>
                </w:tcPr>
                <w:p w:rsidR="00EA4351" w:rsidRPr="00F608BE" w:rsidRDefault="00B13C6B" w:rsidP="005E0170">
                  <w:pPr>
                    <w:spacing w:line="340" w:lineRule="exact"/>
                    <w:jc w:val="center"/>
                    <w:rPr>
                      <w:rFonts w:eastAsiaTheme="minorEastAsia"/>
                      <w:bCs/>
                      <w:kern w:val="0"/>
                      <w:szCs w:val="21"/>
                    </w:rPr>
                  </w:pPr>
                  <w:r w:rsidRPr="00F608BE">
                    <w:rPr>
                      <w:rFonts w:eastAsiaTheme="minorEastAsia" w:hint="eastAsia"/>
                      <w:bCs/>
                      <w:kern w:val="0"/>
                      <w:szCs w:val="21"/>
                    </w:rPr>
                    <w:t>3250</w:t>
                  </w:r>
                  <w:r w:rsidRPr="00F608BE">
                    <w:rPr>
                      <w:rFonts w:eastAsiaTheme="minorEastAsia"/>
                      <w:bCs/>
                      <w:spacing w:val="-2"/>
                      <w:kern w:val="0"/>
                      <w:szCs w:val="21"/>
                    </w:rPr>
                    <w:t>km/a</w:t>
                  </w:r>
                </w:p>
              </w:tc>
              <w:tc>
                <w:tcPr>
                  <w:tcW w:w="1005" w:type="pct"/>
                  <w:vAlign w:val="center"/>
                </w:tcPr>
                <w:p w:rsidR="00EA4351" w:rsidRPr="00F608BE" w:rsidRDefault="00B13C6B" w:rsidP="005E0170">
                  <w:pPr>
                    <w:spacing w:line="340" w:lineRule="exact"/>
                    <w:jc w:val="center"/>
                    <w:rPr>
                      <w:rFonts w:eastAsiaTheme="minorEastAsia"/>
                      <w:bCs/>
                      <w:kern w:val="0"/>
                      <w:szCs w:val="21"/>
                    </w:rPr>
                  </w:pPr>
                  <w:r w:rsidRPr="00F608BE">
                    <w:rPr>
                      <w:rFonts w:eastAsiaTheme="minorEastAsia" w:hint="eastAsia"/>
                      <w:bCs/>
                      <w:kern w:val="0"/>
                      <w:szCs w:val="21"/>
                    </w:rPr>
                    <w:t>3250</w:t>
                  </w:r>
                  <w:r w:rsidRPr="00F608BE">
                    <w:rPr>
                      <w:rFonts w:eastAsiaTheme="minorEastAsia"/>
                      <w:bCs/>
                      <w:spacing w:val="-2"/>
                      <w:kern w:val="0"/>
                      <w:szCs w:val="21"/>
                    </w:rPr>
                    <w:t>km/a</w:t>
                  </w:r>
                </w:p>
              </w:tc>
            </w:tr>
            <w:tr w:rsidR="00EA4351" w:rsidRPr="00F608BE">
              <w:trPr>
                <w:trHeight w:val="305"/>
              </w:trPr>
              <w:tc>
                <w:tcPr>
                  <w:tcW w:w="1326" w:type="pct"/>
                  <w:vAlign w:val="center"/>
                </w:tcPr>
                <w:p w:rsidR="00EA4351" w:rsidRPr="00F608BE" w:rsidRDefault="00B13C6B" w:rsidP="00810892">
                  <w:pPr>
                    <w:spacing w:line="340" w:lineRule="exact"/>
                    <w:jc w:val="center"/>
                    <w:rPr>
                      <w:rFonts w:eastAsiaTheme="minorEastAsia"/>
                      <w:kern w:val="0"/>
                      <w:szCs w:val="21"/>
                    </w:rPr>
                  </w:pPr>
                  <w:r w:rsidRPr="00F608BE">
                    <w:rPr>
                      <w:rFonts w:hint="eastAsia"/>
                      <w:kern w:val="0"/>
                      <w:szCs w:val="21"/>
                    </w:rPr>
                    <w:t>柔性特种电缆</w:t>
                  </w:r>
                </w:p>
              </w:tc>
              <w:tc>
                <w:tcPr>
                  <w:tcW w:w="1121" w:type="pct"/>
                  <w:vAlign w:val="center"/>
                </w:tcPr>
                <w:p w:rsidR="00EA4351" w:rsidRPr="00F608BE" w:rsidRDefault="00B13C6B" w:rsidP="00810892">
                  <w:pPr>
                    <w:spacing w:line="340" w:lineRule="exact"/>
                    <w:jc w:val="center"/>
                    <w:rPr>
                      <w:rFonts w:eastAsiaTheme="minorEastAsia"/>
                      <w:bCs/>
                      <w:kern w:val="0"/>
                      <w:szCs w:val="21"/>
                    </w:rPr>
                  </w:pPr>
                  <w:r w:rsidRPr="00F608BE">
                    <w:rPr>
                      <w:rFonts w:eastAsiaTheme="minorEastAsia" w:hint="eastAsia"/>
                      <w:bCs/>
                      <w:kern w:val="0"/>
                      <w:szCs w:val="21"/>
                    </w:rPr>
                    <w:t>0</w:t>
                  </w:r>
                </w:p>
              </w:tc>
              <w:tc>
                <w:tcPr>
                  <w:tcW w:w="774" w:type="pct"/>
                  <w:vAlign w:val="center"/>
                </w:tcPr>
                <w:p w:rsidR="00EA4351" w:rsidRPr="00F608BE" w:rsidRDefault="00B13C6B" w:rsidP="005E0170">
                  <w:pPr>
                    <w:spacing w:line="340" w:lineRule="exact"/>
                    <w:jc w:val="center"/>
                    <w:rPr>
                      <w:kern w:val="0"/>
                      <w:szCs w:val="21"/>
                    </w:rPr>
                  </w:pPr>
                  <w:r w:rsidRPr="00F608BE">
                    <w:rPr>
                      <w:rFonts w:hint="eastAsia"/>
                      <w:kern w:val="0"/>
                      <w:szCs w:val="21"/>
                    </w:rPr>
                    <w:t>0</w:t>
                  </w:r>
                </w:p>
              </w:tc>
              <w:tc>
                <w:tcPr>
                  <w:tcW w:w="774" w:type="pct"/>
                  <w:vAlign w:val="center"/>
                </w:tcPr>
                <w:p w:rsidR="00EA4351" w:rsidRPr="00F608BE" w:rsidRDefault="00B13C6B" w:rsidP="005E0170">
                  <w:pPr>
                    <w:spacing w:line="340" w:lineRule="exact"/>
                    <w:jc w:val="center"/>
                    <w:rPr>
                      <w:rFonts w:eastAsiaTheme="minorEastAsia"/>
                      <w:bCs/>
                      <w:kern w:val="0"/>
                      <w:szCs w:val="21"/>
                    </w:rPr>
                  </w:pPr>
                  <w:r w:rsidRPr="00F608BE">
                    <w:rPr>
                      <w:rFonts w:hint="eastAsia"/>
                      <w:kern w:val="0"/>
                      <w:szCs w:val="21"/>
                    </w:rPr>
                    <w:t>6750</w:t>
                  </w:r>
                  <w:r w:rsidRPr="00F608BE">
                    <w:rPr>
                      <w:rFonts w:eastAsiaTheme="minorEastAsia"/>
                      <w:bCs/>
                      <w:spacing w:val="-2"/>
                      <w:kern w:val="0"/>
                      <w:szCs w:val="21"/>
                    </w:rPr>
                    <w:t xml:space="preserve"> km/a</w:t>
                  </w:r>
                </w:p>
              </w:tc>
              <w:tc>
                <w:tcPr>
                  <w:tcW w:w="1005" w:type="pct"/>
                  <w:vAlign w:val="center"/>
                </w:tcPr>
                <w:p w:rsidR="00EA4351" w:rsidRPr="00F608BE" w:rsidRDefault="00B13C6B" w:rsidP="005E0170">
                  <w:pPr>
                    <w:spacing w:line="340" w:lineRule="exact"/>
                    <w:jc w:val="center"/>
                    <w:rPr>
                      <w:rFonts w:eastAsiaTheme="minorEastAsia"/>
                      <w:bCs/>
                      <w:kern w:val="0"/>
                      <w:szCs w:val="21"/>
                    </w:rPr>
                  </w:pPr>
                  <w:r w:rsidRPr="00F608BE">
                    <w:rPr>
                      <w:rFonts w:hint="eastAsia"/>
                      <w:kern w:val="0"/>
                      <w:szCs w:val="21"/>
                    </w:rPr>
                    <w:t>6750</w:t>
                  </w:r>
                  <w:r w:rsidRPr="00F608BE">
                    <w:rPr>
                      <w:rFonts w:eastAsiaTheme="minorEastAsia"/>
                      <w:bCs/>
                      <w:spacing w:val="-2"/>
                      <w:kern w:val="0"/>
                      <w:szCs w:val="21"/>
                    </w:rPr>
                    <w:t xml:space="preserve"> km/a</w:t>
                  </w:r>
                </w:p>
              </w:tc>
            </w:tr>
          </w:tbl>
          <w:p w:rsidR="00EA4351" w:rsidRPr="00F608BE" w:rsidRDefault="00B13C6B">
            <w:pPr>
              <w:rPr>
                <w:rFonts w:ascii="黑体" w:eastAsia="黑体" w:hAnsi="黑体"/>
                <w:sz w:val="24"/>
              </w:rPr>
            </w:pPr>
            <w:r w:rsidRPr="00F608BE">
              <w:rPr>
                <w:rFonts w:ascii="黑体" w:eastAsia="黑体" w:hAnsi="黑体" w:hint="eastAsia"/>
                <w:sz w:val="24"/>
              </w:rPr>
              <w:t>5. 主要生产设备</w:t>
            </w:r>
          </w:p>
          <w:p w:rsidR="00EA4351" w:rsidRPr="00F608BE" w:rsidRDefault="00B13C6B">
            <w:pPr>
              <w:spacing w:line="520" w:lineRule="exact"/>
              <w:jc w:val="center"/>
              <w:rPr>
                <w:rFonts w:eastAsia="黑体" w:hAnsi="黑体"/>
                <w:sz w:val="24"/>
                <w:szCs w:val="20"/>
              </w:rPr>
            </w:pPr>
            <w:r w:rsidRPr="00F608BE">
              <w:rPr>
                <w:rFonts w:eastAsia="黑体" w:hAnsi="黑体"/>
                <w:sz w:val="24"/>
                <w:szCs w:val="20"/>
              </w:rPr>
              <w:t>表</w:t>
            </w:r>
            <w:r w:rsidRPr="00F608BE">
              <w:rPr>
                <w:rFonts w:eastAsia="黑体" w:hint="eastAsia"/>
                <w:sz w:val="24"/>
                <w:szCs w:val="20"/>
              </w:rPr>
              <w:t xml:space="preserve">2-5  </w:t>
            </w:r>
            <w:r w:rsidRPr="00F608BE">
              <w:rPr>
                <w:rFonts w:eastAsia="黑体" w:hAnsi="黑体" w:hint="eastAsia"/>
                <w:sz w:val="24"/>
                <w:szCs w:val="20"/>
              </w:rPr>
              <w:t>扩建工程新增生产设备一览表</w:t>
            </w:r>
          </w:p>
          <w:tbl>
            <w:tblPr>
              <w:tblStyle w:val="aa"/>
              <w:tblW w:w="5000" w:type="pct"/>
              <w:jc w:val="center"/>
              <w:tblLayout w:type="fixed"/>
              <w:tblLook w:val="04A0" w:firstRow="1" w:lastRow="0" w:firstColumn="1" w:lastColumn="0" w:noHBand="0" w:noVBand="1"/>
            </w:tblPr>
            <w:tblGrid>
              <w:gridCol w:w="2072"/>
              <w:gridCol w:w="2628"/>
              <w:gridCol w:w="1021"/>
              <w:gridCol w:w="2692"/>
            </w:tblGrid>
            <w:tr w:rsidR="00EA4351" w:rsidRPr="00F608BE" w:rsidTr="00FA1D32">
              <w:trPr>
                <w:jc w:val="center"/>
              </w:trPr>
              <w:tc>
                <w:tcPr>
                  <w:tcW w:w="1231" w:type="pct"/>
                  <w:vAlign w:val="center"/>
                </w:tcPr>
                <w:p w:rsidR="00EA4351" w:rsidRPr="00F608BE" w:rsidRDefault="00B13C6B" w:rsidP="00810892">
                  <w:pPr>
                    <w:spacing w:line="340" w:lineRule="exact"/>
                    <w:jc w:val="center"/>
                    <w:rPr>
                      <w:rFonts w:ascii="黑体" w:eastAsia="黑体" w:hAnsi="黑体"/>
                      <w:kern w:val="0"/>
                      <w:szCs w:val="21"/>
                    </w:rPr>
                  </w:pPr>
                  <w:r w:rsidRPr="00F608BE">
                    <w:rPr>
                      <w:rFonts w:ascii="黑体" w:eastAsia="黑体" w:hAnsi="黑体"/>
                      <w:kern w:val="0"/>
                      <w:szCs w:val="21"/>
                    </w:rPr>
                    <w:t>设备名称</w:t>
                  </w:r>
                </w:p>
              </w:tc>
              <w:tc>
                <w:tcPr>
                  <w:tcW w:w="1562" w:type="pct"/>
                  <w:vAlign w:val="center"/>
                </w:tcPr>
                <w:p w:rsidR="00EA4351" w:rsidRPr="00F608BE" w:rsidRDefault="00B13C6B" w:rsidP="00810892">
                  <w:pPr>
                    <w:spacing w:line="340" w:lineRule="exact"/>
                    <w:jc w:val="center"/>
                    <w:rPr>
                      <w:rFonts w:ascii="黑体" w:eastAsia="黑体" w:hAnsi="黑体"/>
                      <w:kern w:val="0"/>
                      <w:szCs w:val="21"/>
                    </w:rPr>
                  </w:pPr>
                  <w:r w:rsidRPr="00F608BE">
                    <w:rPr>
                      <w:rFonts w:ascii="黑体" w:eastAsia="黑体" w:hAnsi="黑体"/>
                      <w:kern w:val="0"/>
                      <w:szCs w:val="21"/>
                    </w:rPr>
                    <w:t>规格型号</w:t>
                  </w:r>
                </w:p>
              </w:tc>
              <w:tc>
                <w:tcPr>
                  <w:tcW w:w="607" w:type="pct"/>
                  <w:vAlign w:val="center"/>
                </w:tcPr>
                <w:p w:rsidR="00EA4351" w:rsidRPr="00F608BE" w:rsidRDefault="00B13C6B" w:rsidP="00810892">
                  <w:pPr>
                    <w:spacing w:line="340" w:lineRule="exact"/>
                    <w:jc w:val="center"/>
                    <w:rPr>
                      <w:rFonts w:ascii="黑体" w:eastAsia="黑体" w:hAnsi="黑体"/>
                      <w:kern w:val="0"/>
                      <w:szCs w:val="21"/>
                    </w:rPr>
                  </w:pPr>
                  <w:r w:rsidRPr="00F608BE">
                    <w:rPr>
                      <w:rFonts w:ascii="黑体" w:eastAsia="黑体" w:hAnsi="黑体"/>
                      <w:kern w:val="0"/>
                      <w:szCs w:val="21"/>
                    </w:rPr>
                    <w:t>数量</w:t>
                  </w:r>
                </w:p>
              </w:tc>
              <w:tc>
                <w:tcPr>
                  <w:tcW w:w="1600" w:type="pct"/>
                  <w:vAlign w:val="center"/>
                </w:tcPr>
                <w:p w:rsidR="00EA4351" w:rsidRPr="00F608BE" w:rsidRDefault="00B13C6B" w:rsidP="00810892">
                  <w:pPr>
                    <w:spacing w:line="340" w:lineRule="exact"/>
                    <w:jc w:val="center"/>
                    <w:rPr>
                      <w:rFonts w:ascii="黑体" w:eastAsia="黑体" w:hAnsi="黑体"/>
                      <w:kern w:val="0"/>
                      <w:szCs w:val="21"/>
                    </w:rPr>
                  </w:pPr>
                  <w:r w:rsidRPr="00F608BE">
                    <w:rPr>
                      <w:rFonts w:ascii="黑体" w:eastAsia="黑体" w:hAnsi="黑体"/>
                      <w:kern w:val="0"/>
                      <w:szCs w:val="21"/>
                    </w:rPr>
                    <w:t>安装位置</w:t>
                  </w:r>
                </w:p>
              </w:tc>
            </w:tr>
            <w:tr w:rsidR="00EA4351" w:rsidRPr="00F608BE" w:rsidTr="00FA1D32">
              <w:trPr>
                <w:jc w:val="center"/>
              </w:trPr>
              <w:tc>
                <w:tcPr>
                  <w:tcW w:w="1231" w:type="pct"/>
                  <w:vAlign w:val="center"/>
                </w:tcPr>
                <w:p w:rsidR="00EA4351" w:rsidRPr="00F608BE" w:rsidRDefault="00B13C6B" w:rsidP="00810892">
                  <w:pPr>
                    <w:spacing w:line="340" w:lineRule="exact"/>
                    <w:jc w:val="center"/>
                    <w:rPr>
                      <w:rFonts w:ascii="宋体" w:hAnsi="宋体" w:cs="宋体"/>
                      <w:szCs w:val="21"/>
                    </w:rPr>
                  </w:pPr>
                  <w:r w:rsidRPr="00F608BE">
                    <w:rPr>
                      <w:rFonts w:hint="eastAsia"/>
                      <w:szCs w:val="21"/>
                    </w:rPr>
                    <w:t>高速铝合金大拉机</w:t>
                  </w:r>
                </w:p>
              </w:tc>
              <w:tc>
                <w:tcPr>
                  <w:tcW w:w="1562" w:type="pct"/>
                  <w:vAlign w:val="center"/>
                </w:tcPr>
                <w:p w:rsidR="00EA4351" w:rsidRPr="00F608BE" w:rsidRDefault="00B13C6B" w:rsidP="00810892">
                  <w:pPr>
                    <w:spacing w:line="340" w:lineRule="exact"/>
                    <w:jc w:val="center"/>
                    <w:rPr>
                      <w:rFonts w:ascii="宋体" w:hAnsi="宋体" w:cs="宋体"/>
                      <w:szCs w:val="21"/>
                    </w:rPr>
                  </w:pPr>
                  <w:r w:rsidRPr="00F608BE">
                    <w:rPr>
                      <w:rFonts w:hint="eastAsia"/>
                      <w:szCs w:val="21"/>
                    </w:rPr>
                    <w:t>LDD-(560/2+450/9)(S)</w:t>
                  </w:r>
                </w:p>
              </w:tc>
              <w:tc>
                <w:tcPr>
                  <w:tcW w:w="607" w:type="pct"/>
                  <w:vAlign w:val="center"/>
                </w:tcPr>
                <w:p w:rsidR="00EA4351" w:rsidRPr="00F608BE" w:rsidRDefault="00B13C6B" w:rsidP="00810892">
                  <w:pPr>
                    <w:spacing w:line="340" w:lineRule="exact"/>
                    <w:jc w:val="center"/>
                    <w:rPr>
                      <w:kern w:val="0"/>
                      <w:szCs w:val="21"/>
                    </w:rPr>
                  </w:pPr>
                  <w:r w:rsidRPr="00F608BE">
                    <w:rPr>
                      <w:rFonts w:hint="eastAsia"/>
                      <w:kern w:val="0"/>
                      <w:szCs w:val="21"/>
                    </w:rPr>
                    <w:t>1</w:t>
                  </w:r>
                </w:p>
              </w:tc>
              <w:tc>
                <w:tcPr>
                  <w:tcW w:w="1600" w:type="pct"/>
                  <w:vAlign w:val="center"/>
                </w:tcPr>
                <w:p w:rsidR="00EA4351" w:rsidRPr="00F608BE" w:rsidRDefault="00B13C6B" w:rsidP="00810892">
                  <w:pPr>
                    <w:spacing w:line="340" w:lineRule="exact"/>
                    <w:jc w:val="center"/>
                    <w:rPr>
                      <w:kern w:val="0"/>
                      <w:szCs w:val="21"/>
                    </w:rPr>
                  </w:pPr>
                  <w:r w:rsidRPr="00F608BE">
                    <w:rPr>
                      <w:rFonts w:hint="eastAsia"/>
                      <w:kern w:val="0"/>
                      <w:szCs w:val="21"/>
                    </w:rPr>
                    <w:t>三车间</w:t>
                  </w:r>
                </w:p>
              </w:tc>
            </w:tr>
            <w:tr w:rsidR="00EA4351" w:rsidRPr="00F608BE" w:rsidTr="00FA1D32">
              <w:trPr>
                <w:jc w:val="center"/>
              </w:trPr>
              <w:tc>
                <w:tcPr>
                  <w:tcW w:w="1231" w:type="pct"/>
                  <w:vAlign w:val="center"/>
                </w:tcPr>
                <w:p w:rsidR="00EA4351" w:rsidRPr="00F608BE" w:rsidRDefault="00B13C6B" w:rsidP="00810892">
                  <w:pPr>
                    <w:spacing w:line="340" w:lineRule="exact"/>
                    <w:jc w:val="center"/>
                    <w:rPr>
                      <w:rFonts w:ascii="宋体" w:hAnsi="宋体" w:cs="宋体"/>
                      <w:szCs w:val="21"/>
                    </w:rPr>
                  </w:pPr>
                  <w:proofErr w:type="gramStart"/>
                  <w:r w:rsidRPr="00F608BE">
                    <w:rPr>
                      <w:rFonts w:hint="eastAsia"/>
                      <w:szCs w:val="21"/>
                    </w:rPr>
                    <w:t>双头铝大拉机</w:t>
                  </w:r>
                  <w:proofErr w:type="gramEnd"/>
                </w:p>
              </w:tc>
              <w:tc>
                <w:tcPr>
                  <w:tcW w:w="1562" w:type="pct"/>
                  <w:vAlign w:val="center"/>
                </w:tcPr>
                <w:p w:rsidR="00EA4351" w:rsidRPr="00F608BE" w:rsidRDefault="00B13C6B" w:rsidP="00810892">
                  <w:pPr>
                    <w:spacing w:line="340" w:lineRule="exact"/>
                    <w:jc w:val="center"/>
                    <w:rPr>
                      <w:rFonts w:ascii="宋体" w:hAnsi="宋体" w:cs="宋体"/>
                      <w:szCs w:val="21"/>
                    </w:rPr>
                  </w:pPr>
                  <w:r w:rsidRPr="00F608BE">
                    <w:rPr>
                      <w:rFonts w:hint="eastAsia"/>
                      <w:szCs w:val="21"/>
                    </w:rPr>
                    <w:t>LDD-(560/2+450/9)-2(S)</w:t>
                  </w:r>
                </w:p>
              </w:tc>
              <w:tc>
                <w:tcPr>
                  <w:tcW w:w="607" w:type="pct"/>
                  <w:vAlign w:val="center"/>
                </w:tcPr>
                <w:p w:rsidR="00EA4351" w:rsidRPr="00F608BE" w:rsidRDefault="00B13C6B" w:rsidP="00810892">
                  <w:pPr>
                    <w:spacing w:line="340" w:lineRule="exact"/>
                    <w:jc w:val="center"/>
                    <w:rPr>
                      <w:kern w:val="0"/>
                      <w:szCs w:val="21"/>
                    </w:rPr>
                  </w:pPr>
                  <w:r w:rsidRPr="00F608BE">
                    <w:rPr>
                      <w:rFonts w:hint="eastAsia"/>
                      <w:kern w:val="0"/>
                      <w:szCs w:val="21"/>
                    </w:rPr>
                    <w:t>1</w:t>
                  </w:r>
                </w:p>
              </w:tc>
              <w:tc>
                <w:tcPr>
                  <w:tcW w:w="1600" w:type="pct"/>
                  <w:vAlign w:val="center"/>
                </w:tcPr>
                <w:p w:rsidR="00EA4351" w:rsidRPr="00F608BE" w:rsidRDefault="00B13C6B" w:rsidP="00810892">
                  <w:pPr>
                    <w:spacing w:line="340" w:lineRule="exact"/>
                    <w:jc w:val="center"/>
                    <w:rPr>
                      <w:kern w:val="0"/>
                      <w:szCs w:val="21"/>
                    </w:rPr>
                  </w:pPr>
                  <w:r w:rsidRPr="00F608BE">
                    <w:rPr>
                      <w:rFonts w:hint="eastAsia"/>
                      <w:kern w:val="0"/>
                      <w:szCs w:val="21"/>
                    </w:rPr>
                    <w:t>三车间</w:t>
                  </w:r>
                </w:p>
              </w:tc>
            </w:tr>
            <w:tr w:rsidR="00EA4351" w:rsidRPr="00F608BE" w:rsidTr="00FA1D32">
              <w:trPr>
                <w:jc w:val="center"/>
              </w:trPr>
              <w:tc>
                <w:tcPr>
                  <w:tcW w:w="1231" w:type="pct"/>
                  <w:vAlign w:val="center"/>
                </w:tcPr>
                <w:p w:rsidR="00EA4351" w:rsidRPr="00F608BE" w:rsidRDefault="00B13C6B" w:rsidP="00810892">
                  <w:pPr>
                    <w:spacing w:line="340" w:lineRule="exact"/>
                    <w:jc w:val="center"/>
                    <w:rPr>
                      <w:szCs w:val="21"/>
                    </w:rPr>
                  </w:pPr>
                  <w:r w:rsidRPr="00F608BE">
                    <w:rPr>
                      <w:rFonts w:hint="eastAsia"/>
                      <w:szCs w:val="21"/>
                    </w:rPr>
                    <w:t>连续</w:t>
                  </w:r>
                  <w:proofErr w:type="gramStart"/>
                  <w:r w:rsidRPr="00F608BE">
                    <w:rPr>
                      <w:rFonts w:hint="eastAsia"/>
                      <w:szCs w:val="21"/>
                    </w:rPr>
                    <w:t>退火铜大拉机</w:t>
                  </w:r>
                  <w:proofErr w:type="gramEnd"/>
                </w:p>
              </w:tc>
              <w:tc>
                <w:tcPr>
                  <w:tcW w:w="1562" w:type="pct"/>
                  <w:vAlign w:val="center"/>
                </w:tcPr>
                <w:p w:rsidR="00EA4351" w:rsidRPr="00F608BE" w:rsidRDefault="00B13C6B" w:rsidP="00810892">
                  <w:pPr>
                    <w:spacing w:line="340" w:lineRule="exact"/>
                    <w:jc w:val="center"/>
                    <w:rPr>
                      <w:szCs w:val="21"/>
                    </w:rPr>
                  </w:pPr>
                  <w:r w:rsidRPr="00F608BE">
                    <w:rPr>
                      <w:rFonts w:hint="eastAsia"/>
                      <w:szCs w:val="21"/>
                    </w:rPr>
                    <w:t>连续</w:t>
                  </w:r>
                  <w:proofErr w:type="gramStart"/>
                  <w:r w:rsidRPr="00F608BE">
                    <w:rPr>
                      <w:rFonts w:hint="eastAsia"/>
                      <w:szCs w:val="21"/>
                    </w:rPr>
                    <w:t>退火铜大拉机</w:t>
                  </w:r>
                  <w:proofErr w:type="gramEnd"/>
                </w:p>
              </w:tc>
              <w:tc>
                <w:tcPr>
                  <w:tcW w:w="607" w:type="pct"/>
                  <w:vAlign w:val="center"/>
                </w:tcPr>
                <w:p w:rsidR="00EA4351" w:rsidRPr="00F608BE" w:rsidRDefault="00B13C6B" w:rsidP="00810892">
                  <w:pPr>
                    <w:spacing w:line="340" w:lineRule="exact"/>
                    <w:jc w:val="center"/>
                    <w:rPr>
                      <w:kern w:val="0"/>
                      <w:szCs w:val="21"/>
                    </w:rPr>
                  </w:pPr>
                  <w:r w:rsidRPr="00F608BE">
                    <w:rPr>
                      <w:rFonts w:hint="eastAsia"/>
                      <w:kern w:val="0"/>
                      <w:szCs w:val="21"/>
                    </w:rPr>
                    <w:t>1</w:t>
                  </w:r>
                </w:p>
              </w:tc>
              <w:tc>
                <w:tcPr>
                  <w:tcW w:w="1600" w:type="pct"/>
                  <w:vAlign w:val="center"/>
                </w:tcPr>
                <w:p w:rsidR="00EA4351" w:rsidRPr="00F608BE" w:rsidRDefault="00B13C6B" w:rsidP="00810892">
                  <w:pPr>
                    <w:spacing w:line="340" w:lineRule="exact"/>
                    <w:jc w:val="center"/>
                    <w:rPr>
                      <w:kern w:val="0"/>
                      <w:szCs w:val="21"/>
                    </w:rPr>
                  </w:pPr>
                  <w:r w:rsidRPr="00F608BE">
                    <w:rPr>
                      <w:rFonts w:hint="eastAsia"/>
                      <w:kern w:val="0"/>
                      <w:szCs w:val="21"/>
                    </w:rPr>
                    <w:t>四车间东半幅</w:t>
                  </w:r>
                </w:p>
              </w:tc>
            </w:tr>
            <w:tr w:rsidR="00EA4351" w:rsidRPr="00F608BE" w:rsidTr="00FA1D32">
              <w:trPr>
                <w:jc w:val="center"/>
              </w:trPr>
              <w:tc>
                <w:tcPr>
                  <w:tcW w:w="1231" w:type="pct"/>
                  <w:vAlign w:val="center"/>
                </w:tcPr>
                <w:p w:rsidR="00EA4351" w:rsidRPr="00F608BE" w:rsidRDefault="00B13C6B" w:rsidP="00810892">
                  <w:pPr>
                    <w:spacing w:line="340" w:lineRule="exact"/>
                    <w:jc w:val="center"/>
                    <w:rPr>
                      <w:szCs w:val="21"/>
                    </w:rPr>
                  </w:pPr>
                  <w:r w:rsidRPr="00F608BE">
                    <w:rPr>
                      <w:rFonts w:hint="eastAsia"/>
                      <w:szCs w:val="21"/>
                    </w:rPr>
                    <w:t>36</w:t>
                  </w:r>
                  <w:r w:rsidRPr="00F608BE">
                    <w:rPr>
                      <w:rFonts w:hint="eastAsia"/>
                      <w:szCs w:val="21"/>
                    </w:rPr>
                    <w:t>盘框绞机</w:t>
                  </w:r>
                </w:p>
              </w:tc>
              <w:tc>
                <w:tcPr>
                  <w:tcW w:w="1562" w:type="pct"/>
                  <w:vAlign w:val="center"/>
                </w:tcPr>
                <w:p w:rsidR="00EA4351" w:rsidRPr="00F608BE" w:rsidRDefault="00B13C6B" w:rsidP="00810892">
                  <w:pPr>
                    <w:spacing w:line="340" w:lineRule="exact"/>
                    <w:jc w:val="center"/>
                    <w:rPr>
                      <w:szCs w:val="21"/>
                    </w:rPr>
                  </w:pPr>
                  <w:r w:rsidRPr="00F608BE">
                    <w:rPr>
                      <w:szCs w:val="21"/>
                    </w:rPr>
                    <w:t>JLK-6+12+18/630</w:t>
                  </w:r>
                </w:p>
              </w:tc>
              <w:tc>
                <w:tcPr>
                  <w:tcW w:w="607" w:type="pct"/>
                  <w:vAlign w:val="center"/>
                </w:tcPr>
                <w:p w:rsidR="00EA4351" w:rsidRPr="00F608BE" w:rsidRDefault="00B13C6B" w:rsidP="00810892">
                  <w:pPr>
                    <w:spacing w:line="340" w:lineRule="exact"/>
                    <w:jc w:val="center"/>
                    <w:rPr>
                      <w:kern w:val="0"/>
                      <w:szCs w:val="21"/>
                    </w:rPr>
                  </w:pPr>
                  <w:r w:rsidRPr="00F608BE">
                    <w:rPr>
                      <w:rFonts w:hint="eastAsia"/>
                      <w:kern w:val="0"/>
                      <w:szCs w:val="21"/>
                    </w:rPr>
                    <w:t>1</w:t>
                  </w:r>
                </w:p>
              </w:tc>
              <w:tc>
                <w:tcPr>
                  <w:tcW w:w="1600" w:type="pct"/>
                  <w:vAlign w:val="center"/>
                </w:tcPr>
                <w:p w:rsidR="00EA4351" w:rsidRPr="00F608BE" w:rsidRDefault="00B13C6B" w:rsidP="00810892">
                  <w:pPr>
                    <w:spacing w:line="340" w:lineRule="exact"/>
                    <w:jc w:val="center"/>
                    <w:rPr>
                      <w:kern w:val="0"/>
                      <w:szCs w:val="21"/>
                    </w:rPr>
                  </w:pPr>
                  <w:r w:rsidRPr="00F608BE">
                    <w:rPr>
                      <w:rFonts w:hint="eastAsia"/>
                      <w:kern w:val="0"/>
                      <w:szCs w:val="21"/>
                    </w:rPr>
                    <w:t>三车间</w:t>
                  </w:r>
                </w:p>
              </w:tc>
            </w:tr>
            <w:tr w:rsidR="00EA4351" w:rsidRPr="00F608BE" w:rsidTr="00FA1D32">
              <w:trPr>
                <w:jc w:val="center"/>
              </w:trPr>
              <w:tc>
                <w:tcPr>
                  <w:tcW w:w="1231" w:type="pct"/>
                  <w:vAlign w:val="center"/>
                </w:tcPr>
                <w:p w:rsidR="00EA4351" w:rsidRPr="00F608BE" w:rsidRDefault="00B13C6B" w:rsidP="00810892">
                  <w:pPr>
                    <w:spacing w:line="340" w:lineRule="exact"/>
                    <w:jc w:val="center"/>
                    <w:rPr>
                      <w:szCs w:val="21"/>
                    </w:rPr>
                  </w:pPr>
                  <w:r w:rsidRPr="00F608BE">
                    <w:rPr>
                      <w:rFonts w:hint="eastAsia"/>
                      <w:szCs w:val="21"/>
                    </w:rPr>
                    <w:t>36</w:t>
                  </w:r>
                  <w:r w:rsidRPr="00F608BE">
                    <w:rPr>
                      <w:rFonts w:hint="eastAsia"/>
                      <w:szCs w:val="21"/>
                    </w:rPr>
                    <w:t>盘框绞机</w:t>
                  </w:r>
                </w:p>
              </w:tc>
              <w:tc>
                <w:tcPr>
                  <w:tcW w:w="1562" w:type="pct"/>
                  <w:vAlign w:val="center"/>
                </w:tcPr>
                <w:p w:rsidR="00EA4351" w:rsidRPr="00F608BE" w:rsidRDefault="00B13C6B" w:rsidP="00810892">
                  <w:pPr>
                    <w:spacing w:line="340" w:lineRule="exact"/>
                    <w:jc w:val="center"/>
                    <w:rPr>
                      <w:szCs w:val="21"/>
                    </w:rPr>
                  </w:pPr>
                  <w:r w:rsidRPr="00F608BE">
                    <w:rPr>
                      <w:szCs w:val="21"/>
                    </w:rPr>
                    <w:t>JLK-6+12+18/710</w:t>
                  </w:r>
                </w:p>
              </w:tc>
              <w:tc>
                <w:tcPr>
                  <w:tcW w:w="607" w:type="pct"/>
                  <w:vAlign w:val="center"/>
                </w:tcPr>
                <w:p w:rsidR="00EA4351" w:rsidRPr="00F608BE" w:rsidRDefault="00B13C6B" w:rsidP="00810892">
                  <w:pPr>
                    <w:spacing w:line="340" w:lineRule="exact"/>
                    <w:jc w:val="center"/>
                    <w:rPr>
                      <w:kern w:val="0"/>
                      <w:szCs w:val="21"/>
                    </w:rPr>
                  </w:pPr>
                  <w:r w:rsidRPr="00F608BE">
                    <w:rPr>
                      <w:rFonts w:hint="eastAsia"/>
                      <w:kern w:val="0"/>
                      <w:szCs w:val="21"/>
                    </w:rPr>
                    <w:t>1</w:t>
                  </w:r>
                </w:p>
              </w:tc>
              <w:tc>
                <w:tcPr>
                  <w:tcW w:w="1600" w:type="pct"/>
                  <w:vAlign w:val="center"/>
                </w:tcPr>
                <w:p w:rsidR="00EA4351" w:rsidRPr="00F608BE" w:rsidRDefault="00B13C6B" w:rsidP="00810892">
                  <w:pPr>
                    <w:spacing w:line="340" w:lineRule="exact"/>
                    <w:jc w:val="center"/>
                    <w:rPr>
                      <w:kern w:val="0"/>
                      <w:szCs w:val="21"/>
                    </w:rPr>
                  </w:pPr>
                  <w:r w:rsidRPr="00F608BE">
                    <w:rPr>
                      <w:rFonts w:hint="eastAsia"/>
                      <w:kern w:val="0"/>
                      <w:szCs w:val="21"/>
                    </w:rPr>
                    <w:t>四车间东半幅</w:t>
                  </w:r>
                </w:p>
              </w:tc>
            </w:tr>
            <w:tr w:rsidR="00EA4351" w:rsidRPr="00F608BE" w:rsidTr="00FA1D32">
              <w:trPr>
                <w:jc w:val="center"/>
              </w:trPr>
              <w:tc>
                <w:tcPr>
                  <w:tcW w:w="1231" w:type="pct"/>
                  <w:vAlign w:val="center"/>
                </w:tcPr>
                <w:p w:rsidR="00EA4351" w:rsidRPr="00F608BE" w:rsidRDefault="00B13C6B" w:rsidP="00810892">
                  <w:pPr>
                    <w:spacing w:line="340" w:lineRule="exact"/>
                    <w:jc w:val="center"/>
                    <w:rPr>
                      <w:szCs w:val="21"/>
                    </w:rPr>
                  </w:pPr>
                  <w:r w:rsidRPr="00F608BE">
                    <w:rPr>
                      <w:rFonts w:hint="eastAsia"/>
                      <w:szCs w:val="21"/>
                    </w:rPr>
                    <w:t>86</w:t>
                  </w:r>
                  <w:r w:rsidRPr="00F608BE">
                    <w:rPr>
                      <w:rFonts w:hint="eastAsia"/>
                      <w:szCs w:val="21"/>
                    </w:rPr>
                    <w:t>盘框绞机</w:t>
                  </w:r>
                </w:p>
              </w:tc>
              <w:tc>
                <w:tcPr>
                  <w:tcW w:w="1562" w:type="pct"/>
                  <w:vAlign w:val="center"/>
                </w:tcPr>
                <w:p w:rsidR="00EA4351" w:rsidRPr="00F608BE" w:rsidRDefault="00B13C6B" w:rsidP="00810892">
                  <w:pPr>
                    <w:spacing w:line="340" w:lineRule="exact"/>
                    <w:jc w:val="center"/>
                    <w:rPr>
                      <w:szCs w:val="21"/>
                    </w:rPr>
                  </w:pPr>
                  <w:r w:rsidRPr="00F608BE">
                    <w:rPr>
                      <w:szCs w:val="21"/>
                    </w:rPr>
                    <w:t>JLK-12+18+24+32/710</w:t>
                  </w:r>
                </w:p>
              </w:tc>
              <w:tc>
                <w:tcPr>
                  <w:tcW w:w="607" w:type="pct"/>
                  <w:vAlign w:val="center"/>
                </w:tcPr>
                <w:p w:rsidR="00EA4351" w:rsidRPr="00F608BE" w:rsidRDefault="00B13C6B" w:rsidP="00810892">
                  <w:pPr>
                    <w:spacing w:line="340" w:lineRule="exact"/>
                    <w:jc w:val="center"/>
                    <w:rPr>
                      <w:kern w:val="0"/>
                      <w:szCs w:val="21"/>
                    </w:rPr>
                  </w:pPr>
                  <w:r w:rsidRPr="00F608BE">
                    <w:rPr>
                      <w:rFonts w:hint="eastAsia"/>
                      <w:kern w:val="0"/>
                      <w:szCs w:val="21"/>
                    </w:rPr>
                    <w:t>1</w:t>
                  </w:r>
                </w:p>
              </w:tc>
              <w:tc>
                <w:tcPr>
                  <w:tcW w:w="1600" w:type="pct"/>
                  <w:vAlign w:val="center"/>
                </w:tcPr>
                <w:p w:rsidR="00EA4351" w:rsidRPr="00F608BE" w:rsidRDefault="00B13C6B" w:rsidP="00810892">
                  <w:pPr>
                    <w:spacing w:line="340" w:lineRule="exact"/>
                    <w:jc w:val="center"/>
                    <w:rPr>
                      <w:kern w:val="0"/>
                      <w:szCs w:val="21"/>
                    </w:rPr>
                  </w:pPr>
                  <w:r w:rsidRPr="00F608BE">
                    <w:rPr>
                      <w:rFonts w:hint="eastAsia"/>
                      <w:kern w:val="0"/>
                      <w:szCs w:val="21"/>
                    </w:rPr>
                    <w:t>三车间</w:t>
                  </w:r>
                </w:p>
              </w:tc>
            </w:tr>
            <w:tr w:rsidR="00EA4351" w:rsidRPr="00F608BE" w:rsidTr="00FA1D32">
              <w:trPr>
                <w:jc w:val="center"/>
              </w:trPr>
              <w:tc>
                <w:tcPr>
                  <w:tcW w:w="1231" w:type="pct"/>
                  <w:vAlign w:val="center"/>
                </w:tcPr>
                <w:p w:rsidR="00EA4351" w:rsidRPr="00F608BE" w:rsidRDefault="00B13C6B" w:rsidP="00810892">
                  <w:pPr>
                    <w:spacing w:line="340" w:lineRule="exact"/>
                    <w:jc w:val="center"/>
                    <w:rPr>
                      <w:kern w:val="0"/>
                      <w:szCs w:val="21"/>
                      <w:u w:val="single"/>
                    </w:rPr>
                  </w:pPr>
                  <w:r w:rsidRPr="00F608BE">
                    <w:rPr>
                      <w:rFonts w:hint="eastAsia"/>
                      <w:kern w:val="0"/>
                      <w:szCs w:val="21"/>
                    </w:rPr>
                    <w:t>聚丙烯悬链生产线</w:t>
                  </w:r>
                </w:p>
              </w:tc>
              <w:tc>
                <w:tcPr>
                  <w:tcW w:w="1562" w:type="pct"/>
                  <w:vAlign w:val="center"/>
                </w:tcPr>
                <w:p w:rsidR="00EA4351" w:rsidRPr="00F608BE" w:rsidRDefault="00B13C6B" w:rsidP="00810892">
                  <w:pPr>
                    <w:spacing w:line="340" w:lineRule="exact"/>
                    <w:jc w:val="center"/>
                    <w:rPr>
                      <w:kern w:val="0"/>
                      <w:szCs w:val="21"/>
                      <w:u w:val="single"/>
                    </w:rPr>
                  </w:pPr>
                  <w:r w:rsidRPr="00F608BE">
                    <w:rPr>
                      <w:rFonts w:hint="eastAsia"/>
                      <w:kern w:val="0"/>
                      <w:szCs w:val="21"/>
                    </w:rPr>
                    <w:t>80+175+100</w:t>
                  </w:r>
                  <w:r w:rsidRPr="00F608BE">
                    <w:rPr>
                      <w:rFonts w:hint="eastAsia"/>
                      <w:kern w:val="0"/>
                      <w:szCs w:val="21"/>
                    </w:rPr>
                    <w:t>挤塑生产线</w:t>
                  </w:r>
                </w:p>
              </w:tc>
              <w:tc>
                <w:tcPr>
                  <w:tcW w:w="607" w:type="pct"/>
                  <w:vAlign w:val="center"/>
                </w:tcPr>
                <w:p w:rsidR="00EA4351" w:rsidRPr="00F608BE" w:rsidRDefault="00B13C6B" w:rsidP="00810892">
                  <w:pPr>
                    <w:spacing w:line="340" w:lineRule="exact"/>
                    <w:jc w:val="center"/>
                    <w:rPr>
                      <w:kern w:val="0"/>
                      <w:szCs w:val="21"/>
                      <w:u w:val="single"/>
                    </w:rPr>
                  </w:pPr>
                  <w:r w:rsidRPr="00F608BE">
                    <w:rPr>
                      <w:rFonts w:hint="eastAsia"/>
                      <w:kern w:val="0"/>
                      <w:szCs w:val="21"/>
                    </w:rPr>
                    <w:t>2</w:t>
                  </w:r>
                </w:p>
              </w:tc>
              <w:tc>
                <w:tcPr>
                  <w:tcW w:w="1600" w:type="pct"/>
                  <w:vAlign w:val="center"/>
                </w:tcPr>
                <w:p w:rsidR="00EA4351" w:rsidRPr="00F608BE" w:rsidRDefault="00B13C6B" w:rsidP="00810892">
                  <w:pPr>
                    <w:spacing w:line="340" w:lineRule="exact"/>
                    <w:jc w:val="center"/>
                    <w:rPr>
                      <w:kern w:val="0"/>
                      <w:szCs w:val="21"/>
                    </w:rPr>
                  </w:pPr>
                  <w:r w:rsidRPr="00F608BE">
                    <w:rPr>
                      <w:rFonts w:hint="eastAsia"/>
                      <w:kern w:val="0"/>
                      <w:szCs w:val="21"/>
                    </w:rPr>
                    <w:t>四车间东半幅</w:t>
                  </w:r>
                </w:p>
              </w:tc>
            </w:tr>
            <w:tr w:rsidR="00EA4351" w:rsidRPr="00F608BE" w:rsidTr="00FA1D32">
              <w:trPr>
                <w:jc w:val="center"/>
              </w:trPr>
              <w:tc>
                <w:tcPr>
                  <w:tcW w:w="1231" w:type="pct"/>
                  <w:vMerge w:val="restart"/>
                  <w:vAlign w:val="center"/>
                </w:tcPr>
                <w:p w:rsidR="00EA4351" w:rsidRPr="00F608BE" w:rsidRDefault="00B13C6B" w:rsidP="00810892">
                  <w:pPr>
                    <w:spacing w:line="340" w:lineRule="exact"/>
                    <w:jc w:val="center"/>
                    <w:rPr>
                      <w:rFonts w:ascii="宋体" w:hAnsi="宋体" w:cs="宋体"/>
                      <w:szCs w:val="21"/>
                    </w:rPr>
                  </w:pPr>
                  <w:r w:rsidRPr="00F608BE">
                    <w:rPr>
                      <w:rFonts w:hint="eastAsia"/>
                      <w:szCs w:val="21"/>
                    </w:rPr>
                    <w:t>挤塑机</w:t>
                  </w:r>
                </w:p>
              </w:tc>
              <w:tc>
                <w:tcPr>
                  <w:tcW w:w="1562" w:type="pct"/>
                  <w:vAlign w:val="center"/>
                </w:tcPr>
                <w:p w:rsidR="00EA4351" w:rsidRPr="00F608BE" w:rsidRDefault="00B13C6B" w:rsidP="00810892">
                  <w:pPr>
                    <w:spacing w:line="340" w:lineRule="exact"/>
                    <w:jc w:val="center"/>
                    <w:rPr>
                      <w:szCs w:val="21"/>
                    </w:rPr>
                  </w:pPr>
                  <w:r w:rsidRPr="00F608BE">
                    <w:rPr>
                      <w:szCs w:val="21"/>
                    </w:rPr>
                    <w:t>SJ-120X25</w:t>
                  </w:r>
                </w:p>
              </w:tc>
              <w:tc>
                <w:tcPr>
                  <w:tcW w:w="607" w:type="pct"/>
                  <w:vAlign w:val="center"/>
                </w:tcPr>
                <w:p w:rsidR="00EA4351" w:rsidRPr="00F608BE" w:rsidRDefault="00B13C6B" w:rsidP="00810892">
                  <w:pPr>
                    <w:spacing w:line="340" w:lineRule="exact"/>
                    <w:jc w:val="center"/>
                    <w:rPr>
                      <w:kern w:val="0"/>
                      <w:szCs w:val="21"/>
                    </w:rPr>
                  </w:pPr>
                  <w:r w:rsidRPr="00F608BE">
                    <w:rPr>
                      <w:rFonts w:hint="eastAsia"/>
                      <w:kern w:val="0"/>
                      <w:szCs w:val="21"/>
                    </w:rPr>
                    <w:t>1</w:t>
                  </w:r>
                </w:p>
              </w:tc>
              <w:tc>
                <w:tcPr>
                  <w:tcW w:w="1600" w:type="pct"/>
                  <w:vAlign w:val="center"/>
                </w:tcPr>
                <w:p w:rsidR="00EA4351" w:rsidRPr="00F608BE" w:rsidRDefault="00B13C6B" w:rsidP="00810892">
                  <w:pPr>
                    <w:spacing w:line="340" w:lineRule="exact"/>
                    <w:jc w:val="center"/>
                    <w:rPr>
                      <w:kern w:val="0"/>
                      <w:szCs w:val="21"/>
                    </w:rPr>
                  </w:pPr>
                  <w:r w:rsidRPr="00F608BE">
                    <w:rPr>
                      <w:rFonts w:hint="eastAsia"/>
                      <w:kern w:val="0"/>
                      <w:szCs w:val="21"/>
                    </w:rPr>
                    <w:t>五车间</w:t>
                  </w:r>
                </w:p>
              </w:tc>
            </w:tr>
            <w:tr w:rsidR="00EA4351" w:rsidRPr="00F608BE" w:rsidTr="00FA1D32">
              <w:trPr>
                <w:jc w:val="center"/>
              </w:trPr>
              <w:tc>
                <w:tcPr>
                  <w:tcW w:w="1231" w:type="pct"/>
                  <w:vMerge/>
                  <w:vAlign w:val="center"/>
                </w:tcPr>
                <w:p w:rsidR="00EA4351" w:rsidRPr="00F608BE" w:rsidRDefault="00EA4351" w:rsidP="00810892">
                  <w:pPr>
                    <w:spacing w:line="340" w:lineRule="exact"/>
                    <w:jc w:val="center"/>
                    <w:rPr>
                      <w:szCs w:val="21"/>
                    </w:rPr>
                  </w:pPr>
                </w:p>
              </w:tc>
              <w:tc>
                <w:tcPr>
                  <w:tcW w:w="1562" w:type="pct"/>
                  <w:vAlign w:val="center"/>
                </w:tcPr>
                <w:p w:rsidR="00EA4351" w:rsidRPr="00F608BE" w:rsidRDefault="00B13C6B" w:rsidP="00810892">
                  <w:pPr>
                    <w:spacing w:line="340" w:lineRule="exact"/>
                    <w:jc w:val="center"/>
                    <w:rPr>
                      <w:szCs w:val="21"/>
                    </w:rPr>
                  </w:pPr>
                  <w:r w:rsidRPr="00F608BE">
                    <w:rPr>
                      <w:szCs w:val="21"/>
                    </w:rPr>
                    <w:t>SJ-200X25</w:t>
                  </w:r>
                </w:p>
              </w:tc>
              <w:tc>
                <w:tcPr>
                  <w:tcW w:w="607" w:type="pct"/>
                  <w:vAlign w:val="center"/>
                </w:tcPr>
                <w:p w:rsidR="00EA4351" w:rsidRPr="00F608BE" w:rsidRDefault="00B13C6B" w:rsidP="00810892">
                  <w:pPr>
                    <w:spacing w:line="340" w:lineRule="exact"/>
                    <w:jc w:val="center"/>
                    <w:rPr>
                      <w:kern w:val="0"/>
                      <w:szCs w:val="21"/>
                    </w:rPr>
                  </w:pPr>
                  <w:r w:rsidRPr="00F608BE">
                    <w:rPr>
                      <w:rFonts w:hint="eastAsia"/>
                      <w:kern w:val="0"/>
                      <w:szCs w:val="21"/>
                    </w:rPr>
                    <w:t>1</w:t>
                  </w:r>
                </w:p>
              </w:tc>
              <w:tc>
                <w:tcPr>
                  <w:tcW w:w="1600" w:type="pct"/>
                  <w:vAlign w:val="center"/>
                </w:tcPr>
                <w:p w:rsidR="00EA4351" w:rsidRPr="00F608BE" w:rsidRDefault="00B13C6B" w:rsidP="00810892">
                  <w:pPr>
                    <w:spacing w:line="340" w:lineRule="exact"/>
                    <w:jc w:val="center"/>
                    <w:rPr>
                      <w:kern w:val="0"/>
                      <w:szCs w:val="21"/>
                    </w:rPr>
                  </w:pPr>
                  <w:r w:rsidRPr="00F608BE">
                    <w:rPr>
                      <w:rFonts w:asciiTheme="minorEastAsia" w:eastAsiaTheme="minorEastAsia" w:hAnsiTheme="minorEastAsia" w:hint="eastAsia"/>
                      <w:szCs w:val="21"/>
                    </w:rPr>
                    <w:t>四车间西侧仓库</w:t>
                  </w:r>
                </w:p>
              </w:tc>
            </w:tr>
            <w:tr w:rsidR="00EA4351" w:rsidRPr="00F608BE" w:rsidTr="00FA1D32">
              <w:trPr>
                <w:jc w:val="center"/>
              </w:trPr>
              <w:tc>
                <w:tcPr>
                  <w:tcW w:w="1231" w:type="pct"/>
                  <w:vMerge/>
                  <w:vAlign w:val="center"/>
                </w:tcPr>
                <w:p w:rsidR="00EA4351" w:rsidRPr="00F608BE" w:rsidRDefault="00EA4351" w:rsidP="00810892">
                  <w:pPr>
                    <w:spacing w:line="340" w:lineRule="exact"/>
                    <w:jc w:val="center"/>
                    <w:rPr>
                      <w:rFonts w:ascii="宋体" w:hAnsi="宋体" w:cs="宋体"/>
                      <w:szCs w:val="21"/>
                    </w:rPr>
                  </w:pPr>
                </w:p>
              </w:tc>
              <w:tc>
                <w:tcPr>
                  <w:tcW w:w="1562" w:type="pct"/>
                  <w:vAlign w:val="center"/>
                </w:tcPr>
                <w:p w:rsidR="00EA4351" w:rsidRPr="00F608BE" w:rsidRDefault="00B13C6B" w:rsidP="00810892">
                  <w:pPr>
                    <w:spacing w:line="340" w:lineRule="exact"/>
                    <w:jc w:val="center"/>
                    <w:rPr>
                      <w:szCs w:val="21"/>
                    </w:rPr>
                  </w:pPr>
                  <w:r w:rsidRPr="00F608BE">
                    <w:rPr>
                      <w:szCs w:val="21"/>
                    </w:rPr>
                    <w:t>Ф50+35mm</w:t>
                  </w:r>
                </w:p>
              </w:tc>
              <w:tc>
                <w:tcPr>
                  <w:tcW w:w="607" w:type="pct"/>
                  <w:vAlign w:val="center"/>
                </w:tcPr>
                <w:p w:rsidR="00EA4351" w:rsidRPr="00F608BE" w:rsidRDefault="00B13C6B" w:rsidP="00810892">
                  <w:pPr>
                    <w:spacing w:line="340" w:lineRule="exact"/>
                    <w:jc w:val="center"/>
                    <w:rPr>
                      <w:kern w:val="0"/>
                      <w:szCs w:val="21"/>
                    </w:rPr>
                  </w:pPr>
                  <w:r w:rsidRPr="00F608BE">
                    <w:rPr>
                      <w:rFonts w:hint="eastAsia"/>
                      <w:kern w:val="0"/>
                      <w:szCs w:val="21"/>
                    </w:rPr>
                    <w:t>1</w:t>
                  </w:r>
                </w:p>
              </w:tc>
              <w:tc>
                <w:tcPr>
                  <w:tcW w:w="1600" w:type="pct"/>
                  <w:vAlign w:val="center"/>
                </w:tcPr>
                <w:p w:rsidR="00EA4351" w:rsidRPr="00F608BE" w:rsidRDefault="00B13C6B" w:rsidP="00810892">
                  <w:pPr>
                    <w:spacing w:line="340" w:lineRule="exact"/>
                    <w:jc w:val="center"/>
                    <w:rPr>
                      <w:kern w:val="0"/>
                      <w:szCs w:val="21"/>
                    </w:rPr>
                  </w:pPr>
                  <w:r w:rsidRPr="00F608BE">
                    <w:rPr>
                      <w:rFonts w:hint="eastAsia"/>
                      <w:kern w:val="0"/>
                      <w:szCs w:val="21"/>
                    </w:rPr>
                    <w:t>五车间</w:t>
                  </w:r>
                </w:p>
              </w:tc>
            </w:tr>
            <w:tr w:rsidR="00EA4351" w:rsidRPr="00F608BE" w:rsidTr="00FA1D32">
              <w:trPr>
                <w:jc w:val="center"/>
              </w:trPr>
              <w:tc>
                <w:tcPr>
                  <w:tcW w:w="1231" w:type="pct"/>
                  <w:vAlign w:val="center"/>
                </w:tcPr>
                <w:p w:rsidR="00EA4351" w:rsidRPr="00F608BE" w:rsidRDefault="00B13C6B" w:rsidP="005E0170">
                  <w:pPr>
                    <w:spacing w:line="340" w:lineRule="exact"/>
                    <w:jc w:val="center"/>
                    <w:rPr>
                      <w:rFonts w:ascii="宋体" w:hAnsi="宋体" w:cs="宋体"/>
                      <w:szCs w:val="21"/>
                    </w:rPr>
                  </w:pPr>
                  <w:r w:rsidRPr="00F608BE">
                    <w:rPr>
                      <w:rFonts w:ascii="宋体" w:hAnsi="宋体" w:cs="宋体" w:hint="eastAsia"/>
                      <w:szCs w:val="21"/>
                    </w:rPr>
                    <w:t>沥青</w:t>
                  </w:r>
                  <w:r w:rsidR="005E0170">
                    <w:rPr>
                      <w:rFonts w:ascii="宋体" w:hAnsi="宋体" w:cs="宋体" w:hint="eastAsia"/>
                      <w:szCs w:val="21"/>
                    </w:rPr>
                    <w:t>密封</w:t>
                  </w:r>
                  <w:r w:rsidRPr="00F608BE">
                    <w:rPr>
                      <w:rFonts w:ascii="宋体" w:hAnsi="宋体" w:cs="宋体" w:hint="eastAsia"/>
                      <w:szCs w:val="21"/>
                    </w:rPr>
                    <w:t>机</w:t>
                  </w:r>
                </w:p>
              </w:tc>
              <w:tc>
                <w:tcPr>
                  <w:tcW w:w="1562" w:type="pct"/>
                  <w:vAlign w:val="center"/>
                </w:tcPr>
                <w:p w:rsidR="00EA4351" w:rsidRPr="00F608BE" w:rsidRDefault="00B13C6B" w:rsidP="00810892">
                  <w:pPr>
                    <w:spacing w:line="340" w:lineRule="exact"/>
                    <w:jc w:val="center"/>
                    <w:rPr>
                      <w:szCs w:val="21"/>
                    </w:rPr>
                  </w:pPr>
                  <w:r w:rsidRPr="00F608BE">
                    <w:rPr>
                      <w:rFonts w:hint="eastAsia"/>
                      <w:szCs w:val="21"/>
                    </w:rPr>
                    <w:t>/</w:t>
                  </w:r>
                </w:p>
              </w:tc>
              <w:tc>
                <w:tcPr>
                  <w:tcW w:w="607" w:type="pct"/>
                  <w:vAlign w:val="center"/>
                </w:tcPr>
                <w:p w:rsidR="00EA4351" w:rsidRPr="00F608BE" w:rsidRDefault="00B13C6B" w:rsidP="00810892">
                  <w:pPr>
                    <w:spacing w:line="340" w:lineRule="exact"/>
                    <w:jc w:val="center"/>
                    <w:rPr>
                      <w:kern w:val="0"/>
                      <w:szCs w:val="21"/>
                    </w:rPr>
                  </w:pPr>
                  <w:r w:rsidRPr="00F608BE">
                    <w:rPr>
                      <w:rFonts w:hint="eastAsia"/>
                      <w:kern w:val="0"/>
                      <w:szCs w:val="21"/>
                    </w:rPr>
                    <w:t>1</w:t>
                  </w:r>
                </w:p>
              </w:tc>
              <w:tc>
                <w:tcPr>
                  <w:tcW w:w="1600" w:type="pct"/>
                  <w:vAlign w:val="center"/>
                </w:tcPr>
                <w:p w:rsidR="00EA4351" w:rsidRPr="00F608BE" w:rsidRDefault="00B13C6B" w:rsidP="00810892">
                  <w:pPr>
                    <w:spacing w:line="340" w:lineRule="exact"/>
                    <w:jc w:val="center"/>
                    <w:rPr>
                      <w:kern w:val="0"/>
                      <w:szCs w:val="21"/>
                    </w:rPr>
                  </w:pPr>
                  <w:r w:rsidRPr="00F608BE">
                    <w:rPr>
                      <w:rFonts w:asciiTheme="minorEastAsia" w:eastAsiaTheme="minorEastAsia" w:hAnsiTheme="minorEastAsia" w:hint="eastAsia"/>
                      <w:szCs w:val="21"/>
                    </w:rPr>
                    <w:t>四车间西侧仓库</w:t>
                  </w:r>
                </w:p>
              </w:tc>
            </w:tr>
            <w:tr w:rsidR="00EA4351" w:rsidRPr="00F608BE" w:rsidTr="00FA1D32">
              <w:trPr>
                <w:jc w:val="center"/>
              </w:trPr>
              <w:tc>
                <w:tcPr>
                  <w:tcW w:w="1231" w:type="pct"/>
                  <w:vMerge w:val="restart"/>
                  <w:vAlign w:val="center"/>
                </w:tcPr>
                <w:p w:rsidR="00EA4351" w:rsidRPr="00F608BE" w:rsidRDefault="00B13C6B" w:rsidP="00810892">
                  <w:pPr>
                    <w:spacing w:line="340" w:lineRule="exact"/>
                    <w:jc w:val="center"/>
                    <w:rPr>
                      <w:rFonts w:ascii="宋体" w:hAnsi="宋体" w:cs="宋体"/>
                      <w:szCs w:val="21"/>
                    </w:rPr>
                  </w:pPr>
                  <w:r w:rsidRPr="00F608BE">
                    <w:rPr>
                      <w:rFonts w:ascii="宋体" w:hAnsi="宋体" w:cs="宋体" w:hint="eastAsia"/>
                      <w:szCs w:val="21"/>
                    </w:rPr>
                    <w:t>编织机</w:t>
                  </w:r>
                </w:p>
              </w:tc>
              <w:tc>
                <w:tcPr>
                  <w:tcW w:w="1562" w:type="pct"/>
                  <w:vAlign w:val="center"/>
                </w:tcPr>
                <w:p w:rsidR="00EA4351" w:rsidRPr="00F608BE" w:rsidRDefault="00B13C6B" w:rsidP="00810892">
                  <w:pPr>
                    <w:spacing w:line="340" w:lineRule="exact"/>
                    <w:jc w:val="center"/>
                    <w:rPr>
                      <w:szCs w:val="21"/>
                    </w:rPr>
                  </w:pPr>
                  <w:r w:rsidRPr="00F608BE">
                    <w:rPr>
                      <w:szCs w:val="21"/>
                    </w:rPr>
                    <w:t>HGSB-16B</w:t>
                  </w:r>
                </w:p>
              </w:tc>
              <w:tc>
                <w:tcPr>
                  <w:tcW w:w="607" w:type="pct"/>
                  <w:vAlign w:val="center"/>
                </w:tcPr>
                <w:p w:rsidR="00EA4351" w:rsidRPr="00F608BE" w:rsidRDefault="00B13C6B" w:rsidP="00810892">
                  <w:pPr>
                    <w:spacing w:line="340" w:lineRule="exact"/>
                    <w:jc w:val="center"/>
                    <w:rPr>
                      <w:kern w:val="0"/>
                      <w:szCs w:val="21"/>
                    </w:rPr>
                  </w:pPr>
                  <w:r w:rsidRPr="00F608BE">
                    <w:rPr>
                      <w:rFonts w:hint="eastAsia"/>
                      <w:kern w:val="0"/>
                      <w:szCs w:val="21"/>
                    </w:rPr>
                    <w:t>3</w:t>
                  </w:r>
                </w:p>
              </w:tc>
              <w:tc>
                <w:tcPr>
                  <w:tcW w:w="1600" w:type="pct"/>
                  <w:vAlign w:val="center"/>
                </w:tcPr>
                <w:p w:rsidR="00EA4351" w:rsidRPr="00F608BE" w:rsidRDefault="00B13C6B" w:rsidP="00810892">
                  <w:pPr>
                    <w:spacing w:line="340" w:lineRule="exact"/>
                    <w:jc w:val="center"/>
                    <w:rPr>
                      <w:kern w:val="0"/>
                      <w:szCs w:val="21"/>
                    </w:rPr>
                  </w:pPr>
                  <w:r w:rsidRPr="00F608BE">
                    <w:rPr>
                      <w:rFonts w:hint="eastAsia"/>
                      <w:kern w:val="0"/>
                      <w:szCs w:val="21"/>
                    </w:rPr>
                    <w:t>五车间</w:t>
                  </w:r>
                </w:p>
              </w:tc>
            </w:tr>
            <w:tr w:rsidR="00EA4351" w:rsidRPr="00F608BE" w:rsidTr="00FA1D32">
              <w:trPr>
                <w:jc w:val="center"/>
              </w:trPr>
              <w:tc>
                <w:tcPr>
                  <w:tcW w:w="1231" w:type="pct"/>
                  <w:vMerge/>
                  <w:vAlign w:val="center"/>
                </w:tcPr>
                <w:p w:rsidR="00EA4351" w:rsidRPr="00F608BE" w:rsidRDefault="00EA4351" w:rsidP="00810892">
                  <w:pPr>
                    <w:spacing w:line="340" w:lineRule="exact"/>
                    <w:jc w:val="center"/>
                    <w:rPr>
                      <w:rFonts w:ascii="宋体" w:hAnsi="宋体" w:cs="宋体"/>
                      <w:szCs w:val="21"/>
                    </w:rPr>
                  </w:pPr>
                </w:p>
              </w:tc>
              <w:tc>
                <w:tcPr>
                  <w:tcW w:w="1562" w:type="pct"/>
                  <w:vAlign w:val="center"/>
                </w:tcPr>
                <w:p w:rsidR="00EA4351" w:rsidRPr="00F608BE" w:rsidRDefault="00B13C6B" w:rsidP="00810892">
                  <w:pPr>
                    <w:spacing w:line="340" w:lineRule="exact"/>
                    <w:jc w:val="center"/>
                    <w:rPr>
                      <w:szCs w:val="21"/>
                    </w:rPr>
                  </w:pPr>
                  <w:r w:rsidRPr="00F608BE">
                    <w:rPr>
                      <w:szCs w:val="21"/>
                    </w:rPr>
                    <w:t>HGSB-24B</w:t>
                  </w:r>
                </w:p>
              </w:tc>
              <w:tc>
                <w:tcPr>
                  <w:tcW w:w="607" w:type="pct"/>
                  <w:vAlign w:val="center"/>
                </w:tcPr>
                <w:p w:rsidR="00EA4351" w:rsidRPr="00F608BE" w:rsidRDefault="00B13C6B" w:rsidP="00810892">
                  <w:pPr>
                    <w:spacing w:line="340" w:lineRule="exact"/>
                    <w:jc w:val="center"/>
                    <w:rPr>
                      <w:kern w:val="0"/>
                      <w:szCs w:val="21"/>
                    </w:rPr>
                  </w:pPr>
                  <w:r w:rsidRPr="00F608BE">
                    <w:rPr>
                      <w:rFonts w:hint="eastAsia"/>
                      <w:kern w:val="0"/>
                      <w:szCs w:val="21"/>
                    </w:rPr>
                    <w:t>3</w:t>
                  </w:r>
                </w:p>
              </w:tc>
              <w:tc>
                <w:tcPr>
                  <w:tcW w:w="1600" w:type="pct"/>
                  <w:vAlign w:val="center"/>
                </w:tcPr>
                <w:p w:rsidR="00EA4351" w:rsidRPr="00F608BE" w:rsidRDefault="00B13C6B" w:rsidP="00810892">
                  <w:pPr>
                    <w:spacing w:line="340" w:lineRule="exact"/>
                    <w:jc w:val="center"/>
                    <w:rPr>
                      <w:kern w:val="0"/>
                      <w:szCs w:val="21"/>
                    </w:rPr>
                  </w:pPr>
                  <w:r w:rsidRPr="00F608BE">
                    <w:rPr>
                      <w:rFonts w:hint="eastAsia"/>
                      <w:kern w:val="0"/>
                      <w:szCs w:val="21"/>
                    </w:rPr>
                    <w:t>五车间</w:t>
                  </w:r>
                </w:p>
              </w:tc>
            </w:tr>
            <w:tr w:rsidR="00EA4351" w:rsidRPr="00F608BE" w:rsidTr="00FA1D32">
              <w:trPr>
                <w:jc w:val="center"/>
              </w:trPr>
              <w:tc>
                <w:tcPr>
                  <w:tcW w:w="1231" w:type="pct"/>
                  <w:vAlign w:val="center"/>
                </w:tcPr>
                <w:p w:rsidR="00EA4351" w:rsidRPr="00F608BE" w:rsidRDefault="00B13C6B" w:rsidP="00810892">
                  <w:pPr>
                    <w:spacing w:line="340" w:lineRule="exact"/>
                    <w:jc w:val="center"/>
                    <w:rPr>
                      <w:rFonts w:ascii="宋体" w:hAnsi="宋体" w:cs="宋体"/>
                      <w:szCs w:val="21"/>
                    </w:rPr>
                  </w:pPr>
                  <w:r w:rsidRPr="00F608BE">
                    <w:rPr>
                      <w:rFonts w:ascii="宋体" w:hAnsi="宋体" w:cs="宋体" w:hint="eastAsia"/>
                      <w:szCs w:val="21"/>
                    </w:rPr>
                    <w:t>成缆机</w:t>
                  </w:r>
                </w:p>
              </w:tc>
              <w:tc>
                <w:tcPr>
                  <w:tcW w:w="1562" w:type="pct"/>
                  <w:vAlign w:val="center"/>
                </w:tcPr>
                <w:p w:rsidR="00EA4351" w:rsidRPr="00F608BE" w:rsidRDefault="00B13C6B" w:rsidP="00810892">
                  <w:pPr>
                    <w:spacing w:line="340" w:lineRule="exact"/>
                    <w:jc w:val="center"/>
                    <w:rPr>
                      <w:szCs w:val="21"/>
                    </w:rPr>
                  </w:pPr>
                  <w:r w:rsidRPr="00F608BE">
                    <w:rPr>
                      <w:szCs w:val="21"/>
                    </w:rPr>
                    <w:t>Ф1250</w:t>
                  </w:r>
                  <w:r w:rsidRPr="00F608BE">
                    <w:rPr>
                      <w:szCs w:val="21"/>
                    </w:rPr>
                    <w:t>型</w:t>
                  </w:r>
                </w:p>
              </w:tc>
              <w:tc>
                <w:tcPr>
                  <w:tcW w:w="607" w:type="pct"/>
                  <w:vAlign w:val="center"/>
                </w:tcPr>
                <w:p w:rsidR="00EA4351" w:rsidRPr="00F608BE" w:rsidRDefault="00B13C6B" w:rsidP="00810892">
                  <w:pPr>
                    <w:spacing w:line="340" w:lineRule="exact"/>
                    <w:jc w:val="center"/>
                    <w:rPr>
                      <w:kern w:val="0"/>
                      <w:szCs w:val="21"/>
                    </w:rPr>
                  </w:pPr>
                  <w:r w:rsidRPr="00F608BE">
                    <w:rPr>
                      <w:rFonts w:hint="eastAsia"/>
                      <w:kern w:val="0"/>
                      <w:szCs w:val="21"/>
                    </w:rPr>
                    <w:t>1</w:t>
                  </w:r>
                </w:p>
              </w:tc>
              <w:tc>
                <w:tcPr>
                  <w:tcW w:w="1600" w:type="pct"/>
                  <w:vAlign w:val="center"/>
                </w:tcPr>
                <w:p w:rsidR="00EA4351" w:rsidRPr="00F608BE" w:rsidRDefault="00B13C6B" w:rsidP="00810892">
                  <w:pPr>
                    <w:spacing w:line="340" w:lineRule="exact"/>
                    <w:jc w:val="center"/>
                    <w:rPr>
                      <w:kern w:val="0"/>
                      <w:szCs w:val="21"/>
                    </w:rPr>
                  </w:pPr>
                  <w:r w:rsidRPr="00F608BE">
                    <w:rPr>
                      <w:rFonts w:hint="eastAsia"/>
                      <w:kern w:val="0"/>
                      <w:szCs w:val="21"/>
                    </w:rPr>
                    <w:t>三车间</w:t>
                  </w:r>
                </w:p>
              </w:tc>
            </w:tr>
            <w:tr w:rsidR="00EA4351" w:rsidRPr="00F608BE" w:rsidTr="00FA1D32">
              <w:trPr>
                <w:jc w:val="center"/>
              </w:trPr>
              <w:tc>
                <w:tcPr>
                  <w:tcW w:w="1231" w:type="pct"/>
                  <w:vAlign w:val="center"/>
                </w:tcPr>
                <w:p w:rsidR="00EA4351" w:rsidRPr="00F608BE" w:rsidRDefault="00B13C6B" w:rsidP="00810892">
                  <w:pPr>
                    <w:spacing w:line="340" w:lineRule="exact"/>
                    <w:jc w:val="center"/>
                    <w:rPr>
                      <w:rFonts w:ascii="宋体" w:hAnsi="宋体" w:cs="宋体"/>
                      <w:szCs w:val="21"/>
                    </w:rPr>
                  </w:pPr>
                  <w:r w:rsidRPr="00F608BE">
                    <w:rPr>
                      <w:rFonts w:ascii="宋体" w:hAnsi="宋体" w:cs="宋体" w:hint="eastAsia"/>
                      <w:szCs w:val="21"/>
                    </w:rPr>
                    <w:t>铜丝、铜带</w:t>
                  </w:r>
                  <w:proofErr w:type="gramStart"/>
                  <w:r w:rsidRPr="00F608BE">
                    <w:rPr>
                      <w:rFonts w:ascii="宋体" w:hAnsi="宋体" w:cs="宋体" w:hint="eastAsia"/>
                      <w:szCs w:val="21"/>
                    </w:rPr>
                    <w:t>屏蔽机</w:t>
                  </w:r>
                  <w:proofErr w:type="gramEnd"/>
                </w:p>
              </w:tc>
              <w:tc>
                <w:tcPr>
                  <w:tcW w:w="1562" w:type="pct"/>
                  <w:vAlign w:val="center"/>
                </w:tcPr>
                <w:p w:rsidR="00EA4351" w:rsidRPr="00F608BE" w:rsidRDefault="00B13C6B" w:rsidP="00810892">
                  <w:pPr>
                    <w:spacing w:line="340" w:lineRule="exact"/>
                    <w:jc w:val="center"/>
                    <w:rPr>
                      <w:szCs w:val="21"/>
                    </w:rPr>
                  </w:pPr>
                  <w:r w:rsidRPr="00F608BE">
                    <w:rPr>
                      <w:szCs w:val="21"/>
                    </w:rPr>
                    <w:t>PB-600</w:t>
                  </w:r>
                </w:p>
              </w:tc>
              <w:tc>
                <w:tcPr>
                  <w:tcW w:w="607" w:type="pct"/>
                  <w:vAlign w:val="center"/>
                </w:tcPr>
                <w:p w:rsidR="00EA4351" w:rsidRPr="00F608BE" w:rsidRDefault="00B13C6B" w:rsidP="00810892">
                  <w:pPr>
                    <w:spacing w:line="340" w:lineRule="exact"/>
                    <w:jc w:val="center"/>
                    <w:rPr>
                      <w:kern w:val="0"/>
                      <w:szCs w:val="21"/>
                    </w:rPr>
                  </w:pPr>
                  <w:r w:rsidRPr="00F608BE">
                    <w:rPr>
                      <w:rFonts w:hint="eastAsia"/>
                      <w:kern w:val="0"/>
                      <w:szCs w:val="21"/>
                    </w:rPr>
                    <w:t>2</w:t>
                  </w:r>
                </w:p>
              </w:tc>
              <w:tc>
                <w:tcPr>
                  <w:tcW w:w="1600" w:type="pct"/>
                  <w:vAlign w:val="center"/>
                </w:tcPr>
                <w:p w:rsidR="00EA4351" w:rsidRPr="00F608BE" w:rsidRDefault="00B13C6B" w:rsidP="00810892">
                  <w:pPr>
                    <w:spacing w:line="340" w:lineRule="exact"/>
                    <w:jc w:val="center"/>
                    <w:rPr>
                      <w:kern w:val="0"/>
                      <w:szCs w:val="21"/>
                    </w:rPr>
                  </w:pPr>
                  <w:r w:rsidRPr="00F608BE">
                    <w:rPr>
                      <w:rFonts w:asciiTheme="minorEastAsia" w:eastAsiaTheme="minorEastAsia" w:hAnsiTheme="minorEastAsia" w:hint="eastAsia"/>
                      <w:szCs w:val="21"/>
                    </w:rPr>
                    <w:t>四车间西侧仓库</w:t>
                  </w:r>
                </w:p>
              </w:tc>
            </w:tr>
            <w:tr w:rsidR="00EA4351" w:rsidRPr="00F608BE" w:rsidTr="00FA1D32">
              <w:trPr>
                <w:jc w:val="center"/>
              </w:trPr>
              <w:tc>
                <w:tcPr>
                  <w:tcW w:w="1231" w:type="pct"/>
                  <w:vMerge w:val="restart"/>
                  <w:vAlign w:val="center"/>
                </w:tcPr>
                <w:p w:rsidR="00EA4351" w:rsidRPr="00F608BE" w:rsidRDefault="00B13C6B" w:rsidP="00810892">
                  <w:pPr>
                    <w:spacing w:line="340" w:lineRule="exact"/>
                    <w:jc w:val="center"/>
                    <w:rPr>
                      <w:rFonts w:ascii="宋体" w:hAnsi="宋体" w:cs="宋体"/>
                      <w:szCs w:val="21"/>
                    </w:rPr>
                  </w:pPr>
                  <w:r w:rsidRPr="00F608BE">
                    <w:rPr>
                      <w:rFonts w:ascii="宋体" w:hAnsi="宋体" w:cs="宋体" w:hint="eastAsia"/>
                      <w:szCs w:val="21"/>
                    </w:rPr>
                    <w:t>笼绞机</w:t>
                  </w:r>
                </w:p>
              </w:tc>
              <w:tc>
                <w:tcPr>
                  <w:tcW w:w="1562" w:type="pct"/>
                  <w:vAlign w:val="center"/>
                </w:tcPr>
                <w:p w:rsidR="00EA4351" w:rsidRPr="00F608BE" w:rsidRDefault="00B13C6B" w:rsidP="00810892">
                  <w:pPr>
                    <w:spacing w:line="340" w:lineRule="exact"/>
                    <w:jc w:val="center"/>
                    <w:rPr>
                      <w:szCs w:val="21"/>
                    </w:rPr>
                  </w:pPr>
                  <w:r w:rsidRPr="00F608BE">
                    <w:rPr>
                      <w:szCs w:val="21"/>
                    </w:rPr>
                    <w:t>19</w:t>
                  </w:r>
                  <w:r w:rsidRPr="00F608BE">
                    <w:rPr>
                      <w:szCs w:val="21"/>
                    </w:rPr>
                    <w:t>盘</w:t>
                  </w:r>
                </w:p>
              </w:tc>
              <w:tc>
                <w:tcPr>
                  <w:tcW w:w="607" w:type="pct"/>
                  <w:vAlign w:val="center"/>
                </w:tcPr>
                <w:p w:rsidR="00EA4351" w:rsidRPr="00F608BE" w:rsidRDefault="00B13C6B" w:rsidP="00810892">
                  <w:pPr>
                    <w:spacing w:line="340" w:lineRule="exact"/>
                    <w:jc w:val="center"/>
                    <w:rPr>
                      <w:kern w:val="0"/>
                      <w:szCs w:val="21"/>
                    </w:rPr>
                  </w:pPr>
                  <w:r w:rsidRPr="00F608BE">
                    <w:rPr>
                      <w:rFonts w:hint="eastAsia"/>
                      <w:kern w:val="0"/>
                      <w:szCs w:val="21"/>
                    </w:rPr>
                    <w:t>1</w:t>
                  </w:r>
                </w:p>
              </w:tc>
              <w:tc>
                <w:tcPr>
                  <w:tcW w:w="1600" w:type="pct"/>
                  <w:vAlign w:val="center"/>
                </w:tcPr>
                <w:p w:rsidR="00EA4351" w:rsidRPr="00F608BE" w:rsidRDefault="00B13C6B" w:rsidP="00810892">
                  <w:pPr>
                    <w:spacing w:line="340" w:lineRule="exact"/>
                    <w:jc w:val="center"/>
                    <w:rPr>
                      <w:kern w:val="0"/>
                      <w:szCs w:val="21"/>
                    </w:rPr>
                  </w:pPr>
                  <w:r w:rsidRPr="00F608BE">
                    <w:rPr>
                      <w:rFonts w:hint="eastAsia"/>
                      <w:kern w:val="0"/>
                      <w:szCs w:val="21"/>
                    </w:rPr>
                    <w:t>五车间</w:t>
                  </w:r>
                </w:p>
              </w:tc>
            </w:tr>
            <w:tr w:rsidR="00EA4351" w:rsidRPr="00F608BE" w:rsidTr="00FA1D32">
              <w:trPr>
                <w:jc w:val="center"/>
              </w:trPr>
              <w:tc>
                <w:tcPr>
                  <w:tcW w:w="1231" w:type="pct"/>
                  <w:vMerge/>
                  <w:vAlign w:val="center"/>
                </w:tcPr>
                <w:p w:rsidR="00EA4351" w:rsidRPr="00F608BE" w:rsidRDefault="00EA4351" w:rsidP="00810892">
                  <w:pPr>
                    <w:spacing w:line="340" w:lineRule="exact"/>
                    <w:jc w:val="center"/>
                    <w:rPr>
                      <w:rFonts w:ascii="宋体" w:hAnsi="宋体" w:cs="宋体"/>
                      <w:szCs w:val="21"/>
                    </w:rPr>
                  </w:pPr>
                </w:p>
              </w:tc>
              <w:tc>
                <w:tcPr>
                  <w:tcW w:w="1562" w:type="pct"/>
                  <w:vAlign w:val="center"/>
                </w:tcPr>
                <w:p w:rsidR="00EA4351" w:rsidRPr="00F608BE" w:rsidRDefault="00B13C6B" w:rsidP="00810892">
                  <w:pPr>
                    <w:spacing w:line="340" w:lineRule="exact"/>
                    <w:jc w:val="center"/>
                    <w:rPr>
                      <w:szCs w:val="21"/>
                    </w:rPr>
                  </w:pPr>
                  <w:r w:rsidRPr="00F608BE">
                    <w:rPr>
                      <w:szCs w:val="21"/>
                    </w:rPr>
                    <w:t>37</w:t>
                  </w:r>
                  <w:r w:rsidRPr="00F608BE">
                    <w:rPr>
                      <w:szCs w:val="21"/>
                    </w:rPr>
                    <w:t>盘</w:t>
                  </w:r>
                </w:p>
              </w:tc>
              <w:tc>
                <w:tcPr>
                  <w:tcW w:w="607" w:type="pct"/>
                  <w:vAlign w:val="center"/>
                </w:tcPr>
                <w:p w:rsidR="00EA4351" w:rsidRPr="00F608BE" w:rsidRDefault="00B13C6B" w:rsidP="00810892">
                  <w:pPr>
                    <w:spacing w:line="340" w:lineRule="exact"/>
                    <w:jc w:val="center"/>
                    <w:rPr>
                      <w:kern w:val="0"/>
                      <w:szCs w:val="21"/>
                    </w:rPr>
                  </w:pPr>
                  <w:r w:rsidRPr="00F608BE">
                    <w:rPr>
                      <w:rFonts w:hint="eastAsia"/>
                      <w:kern w:val="0"/>
                      <w:szCs w:val="21"/>
                    </w:rPr>
                    <w:t>1</w:t>
                  </w:r>
                </w:p>
              </w:tc>
              <w:tc>
                <w:tcPr>
                  <w:tcW w:w="1600" w:type="pct"/>
                  <w:vAlign w:val="center"/>
                </w:tcPr>
                <w:p w:rsidR="00EA4351" w:rsidRPr="00F608BE" w:rsidRDefault="00B13C6B" w:rsidP="00810892">
                  <w:pPr>
                    <w:spacing w:line="340" w:lineRule="exact"/>
                    <w:jc w:val="center"/>
                    <w:rPr>
                      <w:kern w:val="0"/>
                      <w:szCs w:val="21"/>
                    </w:rPr>
                  </w:pPr>
                  <w:r w:rsidRPr="00F608BE">
                    <w:rPr>
                      <w:rFonts w:hint="eastAsia"/>
                      <w:kern w:val="0"/>
                      <w:szCs w:val="21"/>
                    </w:rPr>
                    <w:t>五车间</w:t>
                  </w:r>
                </w:p>
              </w:tc>
            </w:tr>
            <w:tr w:rsidR="00EA4351" w:rsidRPr="00F608BE" w:rsidTr="00FA1D32">
              <w:trPr>
                <w:jc w:val="center"/>
              </w:trPr>
              <w:tc>
                <w:tcPr>
                  <w:tcW w:w="1231" w:type="pct"/>
                  <w:vAlign w:val="center"/>
                </w:tcPr>
                <w:p w:rsidR="00EA4351" w:rsidRPr="00F608BE" w:rsidRDefault="009E7F28" w:rsidP="00810892">
                  <w:pPr>
                    <w:spacing w:line="340" w:lineRule="exact"/>
                    <w:jc w:val="center"/>
                    <w:rPr>
                      <w:szCs w:val="21"/>
                    </w:rPr>
                  </w:pPr>
                  <w:r>
                    <w:rPr>
                      <w:rFonts w:hint="eastAsia"/>
                      <w:szCs w:val="21"/>
                    </w:rPr>
                    <w:t>硅胶电缆</w:t>
                  </w:r>
                  <w:r>
                    <w:rPr>
                      <w:szCs w:val="21"/>
                    </w:rPr>
                    <w:t>生产线</w:t>
                  </w:r>
                </w:p>
              </w:tc>
              <w:tc>
                <w:tcPr>
                  <w:tcW w:w="1562" w:type="pct"/>
                  <w:vAlign w:val="center"/>
                </w:tcPr>
                <w:p w:rsidR="00EA4351" w:rsidRPr="00F608BE" w:rsidRDefault="00B13C6B" w:rsidP="00810892">
                  <w:pPr>
                    <w:spacing w:line="340" w:lineRule="exact"/>
                    <w:jc w:val="center"/>
                    <w:rPr>
                      <w:kern w:val="0"/>
                      <w:szCs w:val="21"/>
                    </w:rPr>
                  </w:pPr>
                  <w:r w:rsidRPr="00F608BE">
                    <w:rPr>
                      <w:rFonts w:hint="eastAsia"/>
                      <w:kern w:val="0"/>
                      <w:szCs w:val="21"/>
                    </w:rPr>
                    <w:t>Φ</w:t>
                  </w:r>
                  <w:r w:rsidRPr="00F608BE">
                    <w:rPr>
                      <w:rFonts w:hint="eastAsia"/>
                      <w:kern w:val="0"/>
                      <w:szCs w:val="21"/>
                    </w:rPr>
                    <w:t>90+65</w:t>
                  </w:r>
                </w:p>
              </w:tc>
              <w:tc>
                <w:tcPr>
                  <w:tcW w:w="607" w:type="pct"/>
                  <w:vAlign w:val="center"/>
                </w:tcPr>
                <w:p w:rsidR="00EA4351" w:rsidRPr="00F608BE" w:rsidRDefault="00B13C6B" w:rsidP="00810892">
                  <w:pPr>
                    <w:spacing w:line="340" w:lineRule="exact"/>
                    <w:jc w:val="center"/>
                    <w:rPr>
                      <w:kern w:val="0"/>
                      <w:szCs w:val="21"/>
                    </w:rPr>
                  </w:pPr>
                  <w:r w:rsidRPr="00F608BE">
                    <w:rPr>
                      <w:rFonts w:hint="eastAsia"/>
                      <w:kern w:val="0"/>
                      <w:szCs w:val="21"/>
                    </w:rPr>
                    <w:t>1</w:t>
                  </w:r>
                </w:p>
              </w:tc>
              <w:tc>
                <w:tcPr>
                  <w:tcW w:w="1600" w:type="pct"/>
                  <w:vAlign w:val="center"/>
                </w:tcPr>
                <w:p w:rsidR="00EA4351" w:rsidRPr="00F608BE" w:rsidRDefault="00B13C6B" w:rsidP="00810892">
                  <w:pPr>
                    <w:spacing w:line="340" w:lineRule="exact"/>
                    <w:jc w:val="center"/>
                    <w:rPr>
                      <w:kern w:val="0"/>
                      <w:szCs w:val="21"/>
                    </w:rPr>
                  </w:pPr>
                  <w:r w:rsidRPr="00F608BE">
                    <w:rPr>
                      <w:rFonts w:asciiTheme="minorEastAsia" w:eastAsiaTheme="minorEastAsia" w:hAnsiTheme="minorEastAsia" w:hint="eastAsia"/>
                      <w:szCs w:val="21"/>
                    </w:rPr>
                    <w:t>四车间南侧备件库</w:t>
                  </w:r>
                </w:p>
              </w:tc>
            </w:tr>
            <w:tr w:rsidR="00EA4351" w:rsidRPr="00F608BE" w:rsidTr="00FA1D32">
              <w:trPr>
                <w:jc w:val="center"/>
              </w:trPr>
              <w:tc>
                <w:tcPr>
                  <w:tcW w:w="1231" w:type="pct"/>
                  <w:vMerge w:val="restart"/>
                  <w:vAlign w:val="center"/>
                </w:tcPr>
                <w:p w:rsidR="00EA4351" w:rsidRPr="00F608BE" w:rsidRDefault="00B13C6B" w:rsidP="00810892">
                  <w:pPr>
                    <w:spacing w:line="340" w:lineRule="exact"/>
                    <w:jc w:val="center"/>
                    <w:rPr>
                      <w:szCs w:val="21"/>
                    </w:rPr>
                  </w:pPr>
                  <w:proofErr w:type="gramStart"/>
                  <w:r w:rsidRPr="00F608BE">
                    <w:rPr>
                      <w:rFonts w:hint="eastAsia"/>
                      <w:szCs w:val="21"/>
                    </w:rPr>
                    <w:t>测偏仪</w:t>
                  </w:r>
                  <w:proofErr w:type="gramEnd"/>
                </w:p>
              </w:tc>
              <w:tc>
                <w:tcPr>
                  <w:tcW w:w="1562" w:type="pct"/>
                  <w:vAlign w:val="center"/>
                </w:tcPr>
                <w:p w:rsidR="00EA4351" w:rsidRPr="00F608BE" w:rsidRDefault="00B13C6B" w:rsidP="00810892">
                  <w:pPr>
                    <w:spacing w:line="340" w:lineRule="exact"/>
                    <w:jc w:val="center"/>
                    <w:rPr>
                      <w:kern w:val="0"/>
                      <w:szCs w:val="21"/>
                    </w:rPr>
                  </w:pPr>
                  <w:r w:rsidRPr="00F608BE">
                    <w:rPr>
                      <w:rFonts w:hint="eastAsia"/>
                      <w:szCs w:val="21"/>
                    </w:rPr>
                    <w:t>X-RAY8000NXT150mm</w:t>
                  </w:r>
                  <w:r w:rsidRPr="00F608BE">
                    <w:rPr>
                      <w:kern w:val="0"/>
                      <w:szCs w:val="21"/>
                    </w:rPr>
                    <w:t xml:space="preserve"> </w:t>
                  </w:r>
                </w:p>
              </w:tc>
              <w:tc>
                <w:tcPr>
                  <w:tcW w:w="607" w:type="pct"/>
                  <w:vAlign w:val="center"/>
                </w:tcPr>
                <w:p w:rsidR="00EA4351" w:rsidRPr="00F608BE" w:rsidRDefault="00B13C6B" w:rsidP="00810892">
                  <w:pPr>
                    <w:spacing w:line="340" w:lineRule="exact"/>
                    <w:jc w:val="center"/>
                    <w:rPr>
                      <w:kern w:val="0"/>
                      <w:szCs w:val="21"/>
                    </w:rPr>
                  </w:pPr>
                  <w:r w:rsidRPr="00F608BE">
                    <w:rPr>
                      <w:rFonts w:hint="eastAsia"/>
                      <w:kern w:val="0"/>
                      <w:szCs w:val="21"/>
                    </w:rPr>
                    <w:t>1</w:t>
                  </w:r>
                </w:p>
              </w:tc>
              <w:tc>
                <w:tcPr>
                  <w:tcW w:w="1600" w:type="pct"/>
                  <w:vAlign w:val="center"/>
                </w:tcPr>
                <w:p w:rsidR="00EA4351" w:rsidRPr="00F608BE" w:rsidRDefault="00B13C6B" w:rsidP="00810892">
                  <w:pPr>
                    <w:spacing w:line="340" w:lineRule="exact"/>
                    <w:rPr>
                      <w:kern w:val="0"/>
                      <w:szCs w:val="21"/>
                    </w:rPr>
                  </w:pPr>
                  <w:r w:rsidRPr="00F608BE">
                    <w:rPr>
                      <w:rFonts w:asciiTheme="minorEastAsia" w:eastAsiaTheme="minorEastAsia" w:hAnsiTheme="minorEastAsia" w:hint="eastAsia"/>
                      <w:szCs w:val="21"/>
                    </w:rPr>
                    <w:t>四车间西侧仓库的</w:t>
                  </w:r>
                  <w:proofErr w:type="gramStart"/>
                  <w:r w:rsidRPr="00F608BE">
                    <w:rPr>
                      <w:rFonts w:asciiTheme="minorEastAsia" w:eastAsiaTheme="minorEastAsia" w:hAnsiTheme="minorEastAsia" w:hint="eastAsia"/>
                      <w:szCs w:val="21"/>
                    </w:rPr>
                    <w:t>局放室</w:t>
                  </w:r>
                  <w:proofErr w:type="gramEnd"/>
                </w:p>
              </w:tc>
            </w:tr>
            <w:tr w:rsidR="00EA4351" w:rsidRPr="00F608BE" w:rsidTr="00FA1D32">
              <w:trPr>
                <w:jc w:val="center"/>
              </w:trPr>
              <w:tc>
                <w:tcPr>
                  <w:tcW w:w="1231" w:type="pct"/>
                  <w:vMerge/>
                  <w:vAlign w:val="center"/>
                </w:tcPr>
                <w:p w:rsidR="00EA4351" w:rsidRPr="00F608BE" w:rsidRDefault="00EA4351" w:rsidP="00810892">
                  <w:pPr>
                    <w:spacing w:line="340" w:lineRule="exact"/>
                    <w:rPr>
                      <w:szCs w:val="21"/>
                    </w:rPr>
                  </w:pPr>
                </w:p>
              </w:tc>
              <w:tc>
                <w:tcPr>
                  <w:tcW w:w="1562" w:type="pct"/>
                  <w:vAlign w:val="center"/>
                </w:tcPr>
                <w:p w:rsidR="00EA4351" w:rsidRPr="00F608BE" w:rsidRDefault="00B13C6B" w:rsidP="00810892">
                  <w:pPr>
                    <w:spacing w:line="340" w:lineRule="exact"/>
                    <w:jc w:val="center"/>
                    <w:rPr>
                      <w:kern w:val="0"/>
                      <w:szCs w:val="21"/>
                    </w:rPr>
                  </w:pPr>
                  <w:r w:rsidRPr="00F608BE">
                    <w:rPr>
                      <w:rFonts w:hint="eastAsia"/>
                      <w:szCs w:val="21"/>
                    </w:rPr>
                    <w:t>X-RAY8000NXT100mm</w:t>
                  </w:r>
                  <w:r w:rsidRPr="00F608BE">
                    <w:rPr>
                      <w:kern w:val="0"/>
                      <w:szCs w:val="21"/>
                    </w:rPr>
                    <w:t xml:space="preserve"> </w:t>
                  </w:r>
                </w:p>
              </w:tc>
              <w:tc>
                <w:tcPr>
                  <w:tcW w:w="607" w:type="pct"/>
                  <w:vAlign w:val="center"/>
                </w:tcPr>
                <w:p w:rsidR="00EA4351" w:rsidRPr="00F608BE" w:rsidRDefault="00B13C6B" w:rsidP="00810892">
                  <w:pPr>
                    <w:spacing w:line="340" w:lineRule="exact"/>
                    <w:jc w:val="center"/>
                    <w:rPr>
                      <w:kern w:val="0"/>
                      <w:szCs w:val="21"/>
                    </w:rPr>
                  </w:pPr>
                  <w:r w:rsidRPr="00F608BE">
                    <w:rPr>
                      <w:rFonts w:hint="eastAsia"/>
                      <w:kern w:val="0"/>
                      <w:szCs w:val="21"/>
                    </w:rPr>
                    <w:t>2</w:t>
                  </w:r>
                </w:p>
              </w:tc>
              <w:tc>
                <w:tcPr>
                  <w:tcW w:w="1600" w:type="pct"/>
                  <w:vAlign w:val="center"/>
                </w:tcPr>
                <w:p w:rsidR="00EA4351" w:rsidRPr="00F608BE" w:rsidRDefault="00B13C6B" w:rsidP="00810892">
                  <w:pPr>
                    <w:spacing w:line="340" w:lineRule="exact"/>
                    <w:rPr>
                      <w:kern w:val="0"/>
                      <w:szCs w:val="21"/>
                    </w:rPr>
                  </w:pPr>
                  <w:r w:rsidRPr="00F608BE">
                    <w:rPr>
                      <w:rFonts w:asciiTheme="minorEastAsia" w:eastAsiaTheme="minorEastAsia" w:hAnsiTheme="minorEastAsia" w:hint="eastAsia"/>
                      <w:szCs w:val="21"/>
                    </w:rPr>
                    <w:t>四车间西侧仓库的</w:t>
                  </w:r>
                  <w:proofErr w:type="gramStart"/>
                  <w:r w:rsidRPr="00F608BE">
                    <w:rPr>
                      <w:rFonts w:asciiTheme="minorEastAsia" w:eastAsiaTheme="minorEastAsia" w:hAnsiTheme="minorEastAsia" w:hint="eastAsia"/>
                      <w:szCs w:val="21"/>
                    </w:rPr>
                    <w:t>局放室</w:t>
                  </w:r>
                  <w:proofErr w:type="gramEnd"/>
                </w:p>
              </w:tc>
            </w:tr>
            <w:tr w:rsidR="00EA4351" w:rsidRPr="00F608BE" w:rsidTr="00FA1D32">
              <w:trPr>
                <w:jc w:val="center"/>
              </w:trPr>
              <w:tc>
                <w:tcPr>
                  <w:tcW w:w="1231" w:type="pct"/>
                  <w:vAlign w:val="center"/>
                </w:tcPr>
                <w:p w:rsidR="00EA4351" w:rsidRPr="00F608BE" w:rsidRDefault="00B13C6B" w:rsidP="00810892">
                  <w:pPr>
                    <w:spacing w:line="340" w:lineRule="exact"/>
                    <w:rPr>
                      <w:szCs w:val="21"/>
                    </w:rPr>
                  </w:pPr>
                  <w:r w:rsidRPr="00F608BE">
                    <w:rPr>
                      <w:rFonts w:asciiTheme="minorEastAsia" w:eastAsiaTheme="minorEastAsia" w:hAnsiTheme="minorEastAsia" w:hint="eastAsia"/>
                      <w:szCs w:val="21"/>
                    </w:rPr>
                    <w:t>冲击电压测试设备</w:t>
                  </w:r>
                </w:p>
              </w:tc>
              <w:tc>
                <w:tcPr>
                  <w:tcW w:w="1562" w:type="pct"/>
                  <w:vAlign w:val="center"/>
                </w:tcPr>
                <w:p w:rsidR="00EA4351" w:rsidRPr="00F608BE" w:rsidRDefault="00B13C6B" w:rsidP="00810892">
                  <w:pPr>
                    <w:spacing w:line="340" w:lineRule="exact"/>
                    <w:jc w:val="center"/>
                    <w:rPr>
                      <w:szCs w:val="21"/>
                    </w:rPr>
                  </w:pPr>
                  <w:r w:rsidRPr="00F608BE">
                    <w:rPr>
                      <w:rFonts w:hint="eastAsia"/>
                      <w:szCs w:val="21"/>
                    </w:rPr>
                    <w:t>/</w:t>
                  </w:r>
                </w:p>
              </w:tc>
              <w:tc>
                <w:tcPr>
                  <w:tcW w:w="607" w:type="pct"/>
                  <w:vAlign w:val="center"/>
                </w:tcPr>
                <w:p w:rsidR="00EA4351" w:rsidRPr="00F608BE" w:rsidRDefault="00B13C6B" w:rsidP="00810892">
                  <w:pPr>
                    <w:spacing w:line="340" w:lineRule="exact"/>
                    <w:jc w:val="center"/>
                    <w:rPr>
                      <w:kern w:val="0"/>
                      <w:szCs w:val="21"/>
                    </w:rPr>
                  </w:pPr>
                  <w:r w:rsidRPr="00F608BE">
                    <w:rPr>
                      <w:rFonts w:hint="eastAsia"/>
                      <w:kern w:val="0"/>
                      <w:szCs w:val="21"/>
                    </w:rPr>
                    <w:t>2</w:t>
                  </w:r>
                </w:p>
              </w:tc>
              <w:tc>
                <w:tcPr>
                  <w:tcW w:w="1600" w:type="pct"/>
                  <w:vAlign w:val="center"/>
                </w:tcPr>
                <w:p w:rsidR="00EA4351" w:rsidRPr="00F608BE" w:rsidRDefault="00B13C6B" w:rsidP="00810892">
                  <w:pPr>
                    <w:spacing w:line="340" w:lineRule="exact"/>
                    <w:rPr>
                      <w:kern w:val="0"/>
                      <w:szCs w:val="21"/>
                    </w:rPr>
                  </w:pPr>
                  <w:r w:rsidRPr="00F608BE">
                    <w:rPr>
                      <w:rFonts w:asciiTheme="minorEastAsia" w:eastAsiaTheme="minorEastAsia" w:hAnsiTheme="minorEastAsia" w:hint="eastAsia"/>
                      <w:szCs w:val="21"/>
                    </w:rPr>
                    <w:t>四车间西侧仓库的</w:t>
                  </w:r>
                  <w:proofErr w:type="gramStart"/>
                  <w:r w:rsidRPr="00F608BE">
                    <w:rPr>
                      <w:rFonts w:asciiTheme="minorEastAsia" w:eastAsiaTheme="minorEastAsia" w:hAnsiTheme="minorEastAsia" w:hint="eastAsia"/>
                      <w:szCs w:val="21"/>
                    </w:rPr>
                    <w:t>局放室</w:t>
                  </w:r>
                  <w:proofErr w:type="gramEnd"/>
                </w:p>
              </w:tc>
            </w:tr>
          </w:tbl>
          <w:p w:rsidR="00EA4351" w:rsidRPr="00F608BE" w:rsidRDefault="00B13C6B">
            <w:pPr>
              <w:spacing w:line="520" w:lineRule="exact"/>
              <w:jc w:val="center"/>
              <w:rPr>
                <w:rFonts w:ascii="黑体" w:eastAsia="黑体" w:hAnsi="黑体"/>
                <w:sz w:val="24"/>
                <w:u w:val="single"/>
              </w:rPr>
            </w:pPr>
            <w:r w:rsidRPr="00F608BE">
              <w:rPr>
                <w:rFonts w:ascii="黑体" w:eastAsia="黑体" w:hAnsi="黑体" w:hint="eastAsia"/>
                <w:sz w:val="24"/>
              </w:rPr>
              <w:t>表2-6</w:t>
            </w:r>
            <w:r w:rsidRPr="00F608BE">
              <w:rPr>
                <w:rFonts w:ascii="黑体" w:eastAsia="黑体" w:hAnsi="黑体"/>
                <w:sz w:val="24"/>
              </w:rPr>
              <w:t xml:space="preserve"> </w:t>
            </w:r>
            <w:r w:rsidRPr="00F608BE">
              <w:rPr>
                <w:rFonts w:ascii="黑体" w:eastAsia="黑体" w:hAnsi="黑体" w:hint="eastAsia"/>
                <w:sz w:val="24"/>
              </w:rPr>
              <w:t xml:space="preserve"> 本次扩建</w:t>
            </w:r>
            <w:r w:rsidRPr="00F608BE">
              <w:rPr>
                <w:rFonts w:ascii="黑体" w:eastAsia="黑体" w:hAnsi="黑体"/>
                <w:sz w:val="24"/>
              </w:rPr>
              <w:t>项目电缆</w:t>
            </w:r>
            <w:r w:rsidRPr="00F608BE">
              <w:rPr>
                <w:rFonts w:ascii="黑体" w:eastAsia="黑体" w:hAnsi="黑体" w:hint="eastAsia"/>
                <w:sz w:val="24"/>
              </w:rPr>
              <w:t>依托原有生产设备</w:t>
            </w:r>
            <w:r w:rsidRPr="00F608BE">
              <w:rPr>
                <w:rFonts w:ascii="黑体" w:eastAsia="黑体" w:hAnsi="黑体"/>
                <w:sz w:val="24"/>
              </w:rPr>
              <w:t>表</w:t>
            </w:r>
            <w:r w:rsidRPr="00F608BE">
              <w:rPr>
                <w:rFonts w:ascii="黑体" w:eastAsia="黑体" w:hAnsi="黑体" w:hint="eastAsia"/>
                <w:sz w:val="24"/>
              </w:rPr>
              <w:t>（依托）</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2153"/>
              <w:gridCol w:w="2030"/>
              <w:gridCol w:w="853"/>
              <w:gridCol w:w="2701"/>
            </w:tblGrid>
            <w:tr w:rsidR="00EA4351" w:rsidRPr="00F608BE">
              <w:trPr>
                <w:trHeight w:val="268"/>
                <w:jc w:val="center"/>
              </w:trPr>
              <w:tc>
                <w:tcPr>
                  <w:tcW w:w="346" w:type="pct"/>
                  <w:vAlign w:val="center"/>
                </w:tcPr>
                <w:p w:rsidR="00EA4351" w:rsidRPr="00F608BE" w:rsidRDefault="00B13C6B" w:rsidP="00810892">
                  <w:pPr>
                    <w:adjustRightInd w:val="0"/>
                    <w:snapToGrid w:val="0"/>
                    <w:jc w:val="center"/>
                    <w:rPr>
                      <w:rFonts w:ascii="黑体" w:eastAsia="黑体" w:hAnsi="黑体"/>
                      <w:bCs/>
                      <w:szCs w:val="21"/>
                    </w:rPr>
                  </w:pPr>
                  <w:r w:rsidRPr="00F608BE">
                    <w:rPr>
                      <w:rFonts w:ascii="黑体" w:eastAsia="黑体" w:hAnsi="黑体"/>
                      <w:bCs/>
                      <w:szCs w:val="21"/>
                    </w:rPr>
                    <w:t>序号</w:t>
                  </w:r>
                </w:p>
              </w:tc>
              <w:tc>
                <w:tcPr>
                  <w:tcW w:w="1294" w:type="pct"/>
                  <w:vAlign w:val="center"/>
                </w:tcPr>
                <w:p w:rsidR="00EA4351" w:rsidRPr="00F608BE" w:rsidRDefault="00B13C6B" w:rsidP="00810892">
                  <w:pPr>
                    <w:adjustRightInd w:val="0"/>
                    <w:snapToGrid w:val="0"/>
                    <w:jc w:val="center"/>
                    <w:rPr>
                      <w:rFonts w:ascii="黑体" w:eastAsia="黑体" w:hAnsi="黑体"/>
                      <w:bCs/>
                      <w:szCs w:val="21"/>
                    </w:rPr>
                  </w:pPr>
                  <w:r w:rsidRPr="00F608BE">
                    <w:rPr>
                      <w:rFonts w:ascii="黑体" w:eastAsia="黑体" w:hAnsi="黑体"/>
                      <w:bCs/>
                      <w:szCs w:val="21"/>
                    </w:rPr>
                    <w:t>原有生产设备</w:t>
                  </w:r>
                </w:p>
              </w:tc>
              <w:tc>
                <w:tcPr>
                  <w:tcW w:w="1220" w:type="pct"/>
                  <w:vAlign w:val="center"/>
                </w:tcPr>
                <w:p w:rsidR="00EA4351" w:rsidRPr="00F608BE" w:rsidRDefault="00B13C6B" w:rsidP="00810892">
                  <w:pPr>
                    <w:adjustRightInd w:val="0"/>
                    <w:snapToGrid w:val="0"/>
                    <w:jc w:val="center"/>
                    <w:rPr>
                      <w:rFonts w:ascii="黑体" w:eastAsia="黑体" w:hAnsi="黑体"/>
                      <w:bCs/>
                      <w:szCs w:val="21"/>
                    </w:rPr>
                  </w:pPr>
                  <w:r w:rsidRPr="00F608BE">
                    <w:rPr>
                      <w:rFonts w:ascii="黑体" w:eastAsia="黑体" w:hAnsi="黑体"/>
                      <w:szCs w:val="21"/>
                    </w:rPr>
                    <w:t>规格型号</w:t>
                  </w:r>
                </w:p>
              </w:tc>
              <w:tc>
                <w:tcPr>
                  <w:tcW w:w="513" w:type="pct"/>
                  <w:vAlign w:val="center"/>
                </w:tcPr>
                <w:p w:rsidR="00EA4351" w:rsidRPr="00F608BE" w:rsidRDefault="00B13C6B" w:rsidP="00810892">
                  <w:pPr>
                    <w:adjustRightInd w:val="0"/>
                    <w:snapToGrid w:val="0"/>
                    <w:jc w:val="center"/>
                    <w:rPr>
                      <w:rFonts w:ascii="黑体" w:eastAsia="黑体" w:hAnsi="黑体"/>
                      <w:szCs w:val="21"/>
                    </w:rPr>
                  </w:pPr>
                  <w:r w:rsidRPr="00F608BE">
                    <w:rPr>
                      <w:rFonts w:ascii="黑体" w:eastAsia="黑体" w:hAnsi="黑体"/>
                      <w:szCs w:val="21"/>
                    </w:rPr>
                    <w:t>数量</w:t>
                  </w:r>
                </w:p>
              </w:tc>
              <w:tc>
                <w:tcPr>
                  <w:tcW w:w="1624" w:type="pct"/>
                  <w:vAlign w:val="center"/>
                </w:tcPr>
                <w:p w:rsidR="00EA4351" w:rsidRPr="00F608BE" w:rsidRDefault="00B13C6B" w:rsidP="00810892">
                  <w:pPr>
                    <w:adjustRightInd w:val="0"/>
                    <w:snapToGrid w:val="0"/>
                    <w:jc w:val="center"/>
                    <w:rPr>
                      <w:rFonts w:ascii="黑体" w:eastAsia="黑体" w:hAnsi="黑体"/>
                      <w:szCs w:val="21"/>
                    </w:rPr>
                  </w:pPr>
                  <w:r w:rsidRPr="00F608BE">
                    <w:rPr>
                      <w:rFonts w:ascii="黑体" w:eastAsia="黑体" w:hAnsi="黑体" w:hint="eastAsia"/>
                      <w:szCs w:val="21"/>
                    </w:rPr>
                    <w:t>位置</w:t>
                  </w:r>
                </w:p>
              </w:tc>
            </w:tr>
            <w:tr w:rsidR="00EA4351" w:rsidRPr="00F608BE">
              <w:trPr>
                <w:trHeight w:val="235"/>
                <w:jc w:val="center"/>
              </w:trPr>
              <w:tc>
                <w:tcPr>
                  <w:tcW w:w="346" w:type="pct"/>
                  <w:vAlign w:val="center"/>
                </w:tcPr>
                <w:p w:rsidR="00EA4351" w:rsidRPr="00F608BE" w:rsidRDefault="00B13C6B" w:rsidP="00810892">
                  <w:pPr>
                    <w:adjustRightInd w:val="0"/>
                    <w:snapToGrid w:val="0"/>
                    <w:jc w:val="center"/>
                    <w:rPr>
                      <w:bCs/>
                      <w:szCs w:val="21"/>
                    </w:rPr>
                  </w:pPr>
                  <w:r w:rsidRPr="00F608BE">
                    <w:rPr>
                      <w:bCs/>
                      <w:szCs w:val="21"/>
                    </w:rPr>
                    <w:t>1</w:t>
                  </w:r>
                </w:p>
              </w:tc>
              <w:tc>
                <w:tcPr>
                  <w:tcW w:w="1294" w:type="pct"/>
                  <w:vAlign w:val="center"/>
                </w:tcPr>
                <w:p w:rsidR="00EA4351" w:rsidRPr="00F608BE" w:rsidRDefault="00B13C6B" w:rsidP="00810892">
                  <w:pPr>
                    <w:adjustRightInd w:val="0"/>
                    <w:snapToGrid w:val="0"/>
                    <w:ind w:firstLine="440"/>
                    <w:jc w:val="center"/>
                    <w:rPr>
                      <w:rFonts w:eastAsiaTheme="minorEastAsia"/>
                      <w:bCs/>
                      <w:szCs w:val="21"/>
                    </w:rPr>
                  </w:pPr>
                  <w:r w:rsidRPr="00F608BE">
                    <w:rPr>
                      <w:rFonts w:cs="Arial" w:hint="eastAsia"/>
                      <w:kern w:val="0"/>
                      <w:sz w:val="22"/>
                    </w:rPr>
                    <w:t>高速绕包机</w:t>
                  </w:r>
                </w:p>
              </w:tc>
              <w:tc>
                <w:tcPr>
                  <w:tcW w:w="1220" w:type="pct"/>
                  <w:vAlign w:val="center"/>
                </w:tcPr>
                <w:p w:rsidR="00EA4351" w:rsidRPr="00F608BE" w:rsidRDefault="00B13C6B" w:rsidP="00810892">
                  <w:pPr>
                    <w:adjustRightInd w:val="0"/>
                    <w:snapToGrid w:val="0"/>
                    <w:ind w:firstLine="440"/>
                    <w:jc w:val="center"/>
                    <w:rPr>
                      <w:bCs/>
                      <w:szCs w:val="21"/>
                    </w:rPr>
                  </w:pPr>
                  <w:r w:rsidRPr="00F608BE">
                    <w:rPr>
                      <w:rFonts w:ascii="宋体" w:hAnsi="宋体" w:hint="eastAsia"/>
                      <w:kern w:val="0"/>
                      <w:sz w:val="22"/>
                    </w:rPr>
                    <w:t>TRB</w:t>
                  </w:r>
                  <w:r w:rsidRPr="00F608BE">
                    <w:rPr>
                      <w:kern w:val="0"/>
                      <w:sz w:val="22"/>
                    </w:rPr>
                    <w:t>Ø</w:t>
                  </w:r>
                  <w:r w:rsidRPr="00F608BE">
                    <w:rPr>
                      <w:rFonts w:hint="eastAsia"/>
                      <w:kern w:val="0"/>
                      <w:sz w:val="22"/>
                    </w:rPr>
                    <w:t>6</w:t>
                  </w:r>
                  <w:r w:rsidRPr="00F608BE">
                    <w:rPr>
                      <w:rFonts w:ascii="宋体" w:hAnsi="宋体" w:hint="eastAsia"/>
                      <w:kern w:val="0"/>
                      <w:sz w:val="22"/>
                    </w:rPr>
                    <w:t>00mm</w:t>
                  </w:r>
                </w:p>
              </w:tc>
              <w:tc>
                <w:tcPr>
                  <w:tcW w:w="513" w:type="pct"/>
                  <w:vAlign w:val="center"/>
                </w:tcPr>
                <w:p w:rsidR="00EA4351" w:rsidRPr="00F608BE" w:rsidRDefault="00B13C6B" w:rsidP="00810892">
                  <w:pPr>
                    <w:adjustRightInd w:val="0"/>
                    <w:snapToGrid w:val="0"/>
                    <w:jc w:val="center"/>
                    <w:rPr>
                      <w:rFonts w:eastAsiaTheme="minorEastAsia"/>
                      <w:bCs/>
                      <w:szCs w:val="21"/>
                    </w:rPr>
                  </w:pPr>
                  <w:r w:rsidRPr="00F608BE">
                    <w:rPr>
                      <w:rFonts w:eastAsiaTheme="minorEastAsia" w:hint="eastAsia"/>
                      <w:bCs/>
                      <w:szCs w:val="21"/>
                    </w:rPr>
                    <w:t>1</w:t>
                  </w:r>
                </w:p>
              </w:tc>
              <w:tc>
                <w:tcPr>
                  <w:tcW w:w="1624" w:type="pct"/>
                  <w:vAlign w:val="center"/>
                </w:tcPr>
                <w:p w:rsidR="00EA4351" w:rsidRPr="00F608BE" w:rsidRDefault="00B13C6B" w:rsidP="00810892">
                  <w:pPr>
                    <w:adjustRightInd w:val="0"/>
                    <w:snapToGrid w:val="0"/>
                    <w:jc w:val="center"/>
                    <w:rPr>
                      <w:rFonts w:eastAsiaTheme="minorEastAsia"/>
                      <w:bCs/>
                      <w:szCs w:val="21"/>
                    </w:rPr>
                  </w:pPr>
                  <w:r w:rsidRPr="00F608BE">
                    <w:rPr>
                      <w:rFonts w:eastAsiaTheme="minorEastAsia" w:hint="eastAsia"/>
                      <w:bCs/>
                      <w:szCs w:val="21"/>
                    </w:rPr>
                    <w:t>四车间东半幅</w:t>
                  </w:r>
                </w:p>
              </w:tc>
            </w:tr>
            <w:tr w:rsidR="00EA4351" w:rsidRPr="00F608BE">
              <w:trPr>
                <w:trHeight w:val="235"/>
                <w:jc w:val="center"/>
              </w:trPr>
              <w:tc>
                <w:tcPr>
                  <w:tcW w:w="346" w:type="pct"/>
                  <w:vAlign w:val="center"/>
                </w:tcPr>
                <w:p w:rsidR="00EA4351" w:rsidRPr="00F608BE" w:rsidRDefault="00B13C6B" w:rsidP="00810892">
                  <w:pPr>
                    <w:adjustRightInd w:val="0"/>
                    <w:snapToGrid w:val="0"/>
                    <w:jc w:val="center"/>
                    <w:rPr>
                      <w:bCs/>
                      <w:szCs w:val="21"/>
                    </w:rPr>
                  </w:pPr>
                  <w:r w:rsidRPr="00F608BE">
                    <w:rPr>
                      <w:bCs/>
                      <w:szCs w:val="21"/>
                    </w:rPr>
                    <w:t>2</w:t>
                  </w:r>
                </w:p>
              </w:tc>
              <w:tc>
                <w:tcPr>
                  <w:tcW w:w="1294" w:type="pct"/>
                  <w:vAlign w:val="center"/>
                </w:tcPr>
                <w:p w:rsidR="00EA4351" w:rsidRPr="00F608BE" w:rsidRDefault="00B13C6B" w:rsidP="00810892">
                  <w:pPr>
                    <w:adjustRightInd w:val="0"/>
                    <w:snapToGrid w:val="0"/>
                    <w:ind w:firstLine="440"/>
                    <w:jc w:val="center"/>
                    <w:rPr>
                      <w:rFonts w:cs="Arial"/>
                      <w:kern w:val="0"/>
                      <w:sz w:val="22"/>
                    </w:rPr>
                  </w:pPr>
                  <w:r w:rsidRPr="00F608BE">
                    <w:rPr>
                      <w:rFonts w:cs="Arial" w:hint="eastAsia"/>
                      <w:kern w:val="0"/>
                      <w:sz w:val="22"/>
                    </w:rPr>
                    <w:t>氩弧焊管机</w:t>
                  </w:r>
                </w:p>
              </w:tc>
              <w:tc>
                <w:tcPr>
                  <w:tcW w:w="1220" w:type="pct"/>
                  <w:vAlign w:val="center"/>
                </w:tcPr>
                <w:p w:rsidR="00EA4351" w:rsidRPr="00F608BE" w:rsidRDefault="00B13C6B" w:rsidP="00810892">
                  <w:pPr>
                    <w:adjustRightInd w:val="0"/>
                    <w:snapToGrid w:val="0"/>
                    <w:jc w:val="center"/>
                    <w:rPr>
                      <w:rFonts w:eastAsiaTheme="minorEastAsia"/>
                      <w:bCs/>
                      <w:szCs w:val="21"/>
                    </w:rPr>
                  </w:pPr>
                  <w:r w:rsidRPr="00F608BE">
                    <w:rPr>
                      <w:rFonts w:eastAsiaTheme="minorEastAsia" w:hint="eastAsia"/>
                      <w:bCs/>
                      <w:szCs w:val="21"/>
                    </w:rPr>
                    <w:t>DAG10-60</w:t>
                  </w:r>
                </w:p>
              </w:tc>
              <w:tc>
                <w:tcPr>
                  <w:tcW w:w="513" w:type="pct"/>
                  <w:vAlign w:val="center"/>
                </w:tcPr>
                <w:p w:rsidR="00EA4351" w:rsidRPr="00F608BE" w:rsidRDefault="00B13C6B" w:rsidP="00810892">
                  <w:pPr>
                    <w:adjustRightInd w:val="0"/>
                    <w:snapToGrid w:val="0"/>
                    <w:jc w:val="center"/>
                    <w:rPr>
                      <w:rFonts w:eastAsiaTheme="minorEastAsia"/>
                      <w:bCs/>
                      <w:szCs w:val="21"/>
                      <w:u w:val="single"/>
                    </w:rPr>
                  </w:pPr>
                  <w:r w:rsidRPr="00F608BE">
                    <w:rPr>
                      <w:rFonts w:eastAsiaTheme="minorEastAsia" w:hint="eastAsia"/>
                      <w:bCs/>
                      <w:szCs w:val="21"/>
                    </w:rPr>
                    <w:t>1</w:t>
                  </w:r>
                </w:p>
              </w:tc>
              <w:tc>
                <w:tcPr>
                  <w:tcW w:w="1624" w:type="pct"/>
                  <w:vAlign w:val="center"/>
                </w:tcPr>
                <w:p w:rsidR="00EA4351" w:rsidRPr="00F608BE" w:rsidRDefault="00B13C6B" w:rsidP="00810892">
                  <w:pPr>
                    <w:adjustRightInd w:val="0"/>
                    <w:snapToGrid w:val="0"/>
                    <w:jc w:val="center"/>
                    <w:rPr>
                      <w:rFonts w:eastAsiaTheme="minorEastAsia"/>
                      <w:bCs/>
                      <w:szCs w:val="21"/>
                    </w:rPr>
                  </w:pPr>
                  <w:r w:rsidRPr="00F608BE">
                    <w:rPr>
                      <w:rFonts w:eastAsiaTheme="minorEastAsia" w:hint="eastAsia"/>
                      <w:bCs/>
                      <w:szCs w:val="21"/>
                    </w:rPr>
                    <w:t>四车间东半幅</w:t>
                  </w:r>
                </w:p>
              </w:tc>
            </w:tr>
          </w:tbl>
          <w:p w:rsidR="00EA4351" w:rsidRPr="00F608BE" w:rsidRDefault="00B13C6B">
            <w:pPr>
              <w:tabs>
                <w:tab w:val="left" w:pos="4545"/>
              </w:tabs>
              <w:spacing w:line="360" w:lineRule="auto"/>
              <w:ind w:firstLineChars="200" w:firstLine="482"/>
              <w:rPr>
                <w:kern w:val="0"/>
                <w:sz w:val="24"/>
              </w:rPr>
            </w:pPr>
            <w:r w:rsidRPr="00F608BE">
              <w:rPr>
                <w:rFonts w:hint="eastAsia"/>
                <w:b/>
                <w:kern w:val="0"/>
                <w:sz w:val="24"/>
              </w:rPr>
              <w:t>设备</w:t>
            </w:r>
            <w:r w:rsidRPr="00F608BE">
              <w:rPr>
                <w:b/>
                <w:kern w:val="0"/>
                <w:sz w:val="24"/>
              </w:rPr>
              <w:t>依托的可行性</w:t>
            </w:r>
            <w:r w:rsidRPr="00F608BE">
              <w:rPr>
                <w:kern w:val="0"/>
                <w:sz w:val="24"/>
              </w:rPr>
              <w:t>：</w:t>
            </w:r>
          </w:p>
          <w:p w:rsidR="00EA4351" w:rsidRPr="00F608BE" w:rsidRDefault="00B13C6B">
            <w:pPr>
              <w:tabs>
                <w:tab w:val="left" w:pos="4545"/>
              </w:tabs>
              <w:spacing w:line="360" w:lineRule="auto"/>
              <w:ind w:firstLineChars="200" w:firstLine="480"/>
              <w:rPr>
                <w:kern w:val="0"/>
                <w:sz w:val="24"/>
              </w:rPr>
            </w:pPr>
            <w:r w:rsidRPr="00F608BE">
              <w:rPr>
                <w:rFonts w:hint="eastAsia"/>
                <w:kern w:val="0"/>
                <w:sz w:val="24"/>
              </w:rPr>
              <w:t>本次依托原高速绕包机（型号</w:t>
            </w:r>
            <w:r w:rsidRPr="00F608BE">
              <w:rPr>
                <w:kern w:val="0"/>
                <w:sz w:val="24"/>
              </w:rPr>
              <w:t>为</w:t>
            </w:r>
            <w:r w:rsidRPr="00F608BE">
              <w:rPr>
                <w:rFonts w:hint="eastAsia"/>
                <w:kern w:val="0"/>
                <w:sz w:val="24"/>
              </w:rPr>
              <w:t>TRBØ600mm</w:t>
            </w:r>
            <w:r w:rsidRPr="00F608BE">
              <w:rPr>
                <w:rFonts w:hint="eastAsia"/>
                <w:kern w:val="0"/>
                <w:sz w:val="24"/>
              </w:rPr>
              <w:t>），根据绕包机</w:t>
            </w:r>
            <w:r w:rsidRPr="00F608BE">
              <w:rPr>
                <w:kern w:val="0"/>
                <w:sz w:val="24"/>
              </w:rPr>
              <w:t>的设计，</w:t>
            </w:r>
            <w:r w:rsidRPr="00F608BE">
              <w:rPr>
                <w:rFonts w:hint="eastAsia"/>
                <w:kern w:val="0"/>
                <w:sz w:val="24"/>
              </w:rPr>
              <w:t>绕包机可提高转速来提高工作效率，根据建设单位技术部评估，现有绕包机可满足新增产品所需产能，</w:t>
            </w:r>
            <w:r w:rsidRPr="00F608BE">
              <w:rPr>
                <w:kern w:val="0"/>
                <w:sz w:val="24"/>
              </w:rPr>
              <w:t>因此依托可行。</w:t>
            </w:r>
          </w:p>
          <w:p w:rsidR="00EA4351" w:rsidRPr="00F608BE" w:rsidRDefault="00B13C6B">
            <w:pPr>
              <w:tabs>
                <w:tab w:val="left" w:pos="4545"/>
              </w:tabs>
              <w:spacing w:line="360" w:lineRule="auto"/>
              <w:ind w:firstLineChars="200" w:firstLine="480"/>
              <w:rPr>
                <w:kern w:val="0"/>
                <w:sz w:val="24"/>
              </w:rPr>
            </w:pPr>
            <w:r w:rsidRPr="00F608BE">
              <w:rPr>
                <w:rFonts w:hint="eastAsia"/>
                <w:kern w:val="0"/>
                <w:sz w:val="24"/>
              </w:rPr>
              <w:t>本次聚丙烯电缆的</w:t>
            </w:r>
            <w:r w:rsidRPr="00F608BE">
              <w:rPr>
                <w:rFonts w:hint="eastAsia"/>
                <w:kern w:val="0"/>
                <w:sz w:val="24"/>
              </w:rPr>
              <w:t>PLW03-Z-1*400</w:t>
            </w:r>
            <w:r w:rsidRPr="00F608BE">
              <w:rPr>
                <w:rFonts w:hint="eastAsia"/>
                <w:kern w:val="0"/>
                <w:sz w:val="24"/>
              </w:rPr>
              <w:t>型生产工艺中需要用到氩弧焊把电工铝板材焊接为金属套，</w:t>
            </w:r>
            <w:r w:rsidRPr="00F608BE">
              <w:rPr>
                <w:rFonts w:hint="eastAsia"/>
                <w:kern w:val="0"/>
                <w:sz w:val="24"/>
              </w:rPr>
              <w:t>PLW03-Z-1*400</w:t>
            </w:r>
            <w:r w:rsidRPr="00F608BE">
              <w:rPr>
                <w:rFonts w:hint="eastAsia"/>
                <w:kern w:val="0"/>
                <w:sz w:val="24"/>
              </w:rPr>
              <w:t>型产品的生产规模新增</w:t>
            </w:r>
            <w:r w:rsidRPr="00F608BE">
              <w:rPr>
                <w:rFonts w:hint="eastAsia"/>
                <w:kern w:val="0"/>
                <w:sz w:val="24"/>
              </w:rPr>
              <w:t>220Km</w:t>
            </w:r>
            <w:r w:rsidRPr="00F608BE">
              <w:rPr>
                <w:rFonts w:hint="eastAsia"/>
                <w:kern w:val="0"/>
                <w:sz w:val="24"/>
              </w:rPr>
              <w:t>，新增产量较少，现有氩弧焊管机可满足新增产能需求。</w:t>
            </w:r>
            <w:r w:rsidR="00A91CBA" w:rsidRPr="00A91CBA">
              <w:rPr>
                <w:rFonts w:hint="eastAsia"/>
                <w:kern w:val="0"/>
                <w:sz w:val="24"/>
              </w:rPr>
              <w:t>氩弧</w:t>
            </w:r>
            <w:proofErr w:type="gramStart"/>
            <w:r w:rsidR="00A91CBA" w:rsidRPr="00A91CBA">
              <w:rPr>
                <w:rFonts w:hint="eastAsia"/>
                <w:kern w:val="0"/>
                <w:sz w:val="24"/>
              </w:rPr>
              <w:t>焊管机它是</w:t>
            </w:r>
            <w:proofErr w:type="gramEnd"/>
            <w:r w:rsidR="00A91CBA" w:rsidRPr="00A91CBA">
              <w:rPr>
                <w:rFonts w:hint="eastAsia"/>
                <w:kern w:val="0"/>
                <w:sz w:val="24"/>
              </w:rPr>
              <w:t>用</w:t>
            </w:r>
            <w:proofErr w:type="gramStart"/>
            <w:r w:rsidR="00A91CBA" w:rsidRPr="00A91CBA">
              <w:rPr>
                <w:rFonts w:hint="eastAsia"/>
                <w:kern w:val="0"/>
                <w:sz w:val="24"/>
              </w:rPr>
              <w:t>钨作为</w:t>
            </w:r>
            <w:proofErr w:type="gramEnd"/>
            <w:r w:rsidR="00A91CBA" w:rsidRPr="00A91CBA">
              <w:rPr>
                <w:rFonts w:hint="eastAsia"/>
                <w:kern w:val="0"/>
                <w:sz w:val="24"/>
              </w:rPr>
              <w:t>不熔化电极的惰性气体保护电弧焊，</w:t>
            </w:r>
            <w:r w:rsidR="00A91CBA">
              <w:rPr>
                <w:rFonts w:hint="eastAsia"/>
                <w:kern w:val="0"/>
                <w:sz w:val="24"/>
              </w:rPr>
              <w:t>利用</w:t>
            </w:r>
            <w:r w:rsidR="00A91CBA">
              <w:rPr>
                <w:kern w:val="0"/>
                <w:sz w:val="24"/>
              </w:rPr>
              <w:t>电流</w:t>
            </w:r>
            <w:r w:rsidR="00A91CBA">
              <w:rPr>
                <w:rFonts w:hint="eastAsia"/>
                <w:kern w:val="0"/>
                <w:sz w:val="24"/>
              </w:rPr>
              <w:t>瞬时</w:t>
            </w:r>
            <w:r w:rsidR="00A91CBA">
              <w:rPr>
                <w:kern w:val="0"/>
                <w:sz w:val="24"/>
              </w:rPr>
              <w:t>加热熔化</w:t>
            </w:r>
            <w:r w:rsidR="00A91CBA">
              <w:rPr>
                <w:rFonts w:hint="eastAsia"/>
                <w:kern w:val="0"/>
                <w:sz w:val="24"/>
              </w:rPr>
              <w:t>焊接，</w:t>
            </w:r>
            <w:r w:rsidR="00A91CBA">
              <w:rPr>
                <w:kern w:val="0"/>
                <w:sz w:val="24"/>
              </w:rPr>
              <w:t>此处不产生焊接烟尘</w:t>
            </w:r>
            <w:r w:rsidR="00A91CBA" w:rsidRPr="00A91CBA">
              <w:rPr>
                <w:rFonts w:hint="eastAsia"/>
                <w:kern w:val="0"/>
                <w:sz w:val="24"/>
              </w:rPr>
              <w:t>。</w:t>
            </w:r>
          </w:p>
          <w:p w:rsidR="00EA4351" w:rsidRPr="00F608BE" w:rsidRDefault="00B13C6B">
            <w:pPr>
              <w:spacing w:line="360" w:lineRule="auto"/>
              <w:rPr>
                <w:kern w:val="0"/>
                <w:sz w:val="24"/>
              </w:rPr>
            </w:pPr>
            <w:r w:rsidRPr="00F608BE">
              <w:rPr>
                <w:rFonts w:ascii="黑体" w:eastAsia="黑体" w:hAnsi="黑体" w:hint="eastAsia"/>
                <w:sz w:val="24"/>
              </w:rPr>
              <w:t>6.主要原辅材料及能源</w:t>
            </w:r>
          </w:p>
          <w:p w:rsidR="00EA4351" w:rsidRPr="00F608BE" w:rsidRDefault="00B13C6B">
            <w:pPr>
              <w:spacing w:line="360" w:lineRule="auto"/>
              <w:ind w:firstLineChars="200" w:firstLine="480"/>
              <w:rPr>
                <w:kern w:val="0"/>
                <w:sz w:val="24"/>
              </w:rPr>
            </w:pPr>
            <w:r w:rsidRPr="00F608BE">
              <w:rPr>
                <w:rFonts w:hint="eastAsia"/>
                <w:kern w:val="0"/>
                <w:sz w:val="24"/>
              </w:rPr>
              <w:t>本扩建项目主要生产产品为节能环保聚丙烯绝缘电缆和柔性特种电缆，原辅材料及能源消耗</w:t>
            </w:r>
            <w:r w:rsidRPr="00F608BE">
              <w:rPr>
                <w:kern w:val="0"/>
                <w:sz w:val="24"/>
              </w:rPr>
              <w:t>情况见下表</w:t>
            </w:r>
            <w:r w:rsidRPr="00F608BE">
              <w:rPr>
                <w:rFonts w:hint="eastAsia"/>
                <w:kern w:val="0"/>
                <w:sz w:val="24"/>
              </w:rPr>
              <w:t>。</w:t>
            </w:r>
          </w:p>
          <w:p w:rsidR="00EA4351" w:rsidRPr="00F608BE" w:rsidRDefault="00B13C6B">
            <w:pPr>
              <w:spacing w:line="440" w:lineRule="exact"/>
              <w:jc w:val="center"/>
              <w:rPr>
                <w:rFonts w:ascii="黑体" w:eastAsia="黑体" w:hAnsi="黑体"/>
                <w:sz w:val="24"/>
              </w:rPr>
            </w:pPr>
            <w:r w:rsidRPr="00F608BE">
              <w:rPr>
                <w:rFonts w:ascii="黑体" w:eastAsia="黑体" w:hAnsi="黑体" w:hint="eastAsia"/>
                <w:sz w:val="24"/>
              </w:rPr>
              <w:t>表</w:t>
            </w:r>
            <w:r w:rsidRPr="00F608BE">
              <w:rPr>
                <w:rFonts w:ascii="黑体" w:eastAsia="黑体" w:hAnsi="黑体"/>
                <w:sz w:val="24"/>
              </w:rPr>
              <w:t>2-</w:t>
            </w:r>
            <w:r w:rsidRPr="00F608BE">
              <w:rPr>
                <w:rFonts w:ascii="黑体" w:eastAsia="黑体" w:hAnsi="黑体" w:hint="eastAsia"/>
                <w:sz w:val="24"/>
              </w:rPr>
              <w:t>7</w:t>
            </w:r>
            <w:r w:rsidRPr="00F608BE">
              <w:rPr>
                <w:rFonts w:ascii="黑体" w:eastAsia="黑体" w:hAnsi="黑体"/>
                <w:sz w:val="24"/>
              </w:rPr>
              <w:t xml:space="preserve">  </w:t>
            </w:r>
            <w:r w:rsidRPr="00F608BE">
              <w:rPr>
                <w:rFonts w:ascii="黑体" w:eastAsia="黑体" w:hAnsi="黑体" w:hint="eastAsia"/>
                <w:sz w:val="24"/>
              </w:rPr>
              <w:t>本项目新增主要原辅材料一览表</w:t>
            </w:r>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03"/>
              <w:gridCol w:w="829"/>
              <w:gridCol w:w="2233"/>
              <w:gridCol w:w="2073"/>
              <w:gridCol w:w="2456"/>
            </w:tblGrid>
            <w:tr w:rsidR="00EA4351" w:rsidRPr="00F608BE" w:rsidTr="00A478E4">
              <w:trPr>
                <w:trHeight w:val="266"/>
              </w:trPr>
              <w:tc>
                <w:tcPr>
                  <w:tcW w:w="972" w:type="pct"/>
                  <w:gridSpan w:val="2"/>
                  <w:vMerge w:val="restart"/>
                  <w:vAlign w:val="center"/>
                </w:tcPr>
                <w:p w:rsidR="00EA4351" w:rsidRPr="00F608BE" w:rsidRDefault="00B13C6B" w:rsidP="00810892">
                  <w:pPr>
                    <w:jc w:val="center"/>
                    <w:rPr>
                      <w:szCs w:val="21"/>
                    </w:rPr>
                  </w:pPr>
                  <w:r w:rsidRPr="00F608BE">
                    <w:rPr>
                      <w:szCs w:val="21"/>
                    </w:rPr>
                    <w:t>序号</w:t>
                  </w:r>
                </w:p>
              </w:tc>
              <w:tc>
                <w:tcPr>
                  <w:tcW w:w="1330" w:type="pct"/>
                  <w:vMerge w:val="restart"/>
                  <w:vAlign w:val="center"/>
                </w:tcPr>
                <w:p w:rsidR="00EA4351" w:rsidRPr="00F608BE" w:rsidRDefault="00B13C6B" w:rsidP="00810892">
                  <w:pPr>
                    <w:jc w:val="center"/>
                    <w:rPr>
                      <w:szCs w:val="21"/>
                    </w:rPr>
                  </w:pPr>
                  <w:r w:rsidRPr="00F608BE">
                    <w:rPr>
                      <w:szCs w:val="21"/>
                    </w:rPr>
                    <w:t>材料名称</w:t>
                  </w:r>
                </w:p>
              </w:tc>
              <w:tc>
                <w:tcPr>
                  <w:tcW w:w="1235" w:type="pct"/>
                  <w:vAlign w:val="center"/>
                </w:tcPr>
                <w:p w:rsidR="00EA4351" w:rsidRPr="00F608BE" w:rsidRDefault="00B13C6B" w:rsidP="00810892">
                  <w:pPr>
                    <w:jc w:val="center"/>
                    <w:rPr>
                      <w:szCs w:val="21"/>
                    </w:rPr>
                  </w:pPr>
                  <w:r w:rsidRPr="00F608BE">
                    <w:rPr>
                      <w:rFonts w:hint="eastAsia"/>
                      <w:szCs w:val="21"/>
                    </w:rPr>
                    <w:t>本次扩建</w:t>
                  </w:r>
                </w:p>
              </w:tc>
              <w:tc>
                <w:tcPr>
                  <w:tcW w:w="1463" w:type="pct"/>
                  <w:vMerge w:val="restart"/>
                  <w:vAlign w:val="center"/>
                </w:tcPr>
                <w:p w:rsidR="00EA4351" w:rsidRPr="00F608BE" w:rsidRDefault="00B13C6B" w:rsidP="00810892">
                  <w:pPr>
                    <w:jc w:val="center"/>
                    <w:rPr>
                      <w:szCs w:val="21"/>
                    </w:rPr>
                  </w:pPr>
                  <w:r w:rsidRPr="00F608BE">
                    <w:rPr>
                      <w:rFonts w:hint="eastAsia"/>
                      <w:szCs w:val="21"/>
                    </w:rPr>
                    <w:t>备注</w:t>
                  </w:r>
                </w:p>
              </w:tc>
            </w:tr>
            <w:tr w:rsidR="00EA4351" w:rsidRPr="00F608BE" w:rsidTr="00A478E4">
              <w:trPr>
                <w:trHeight w:val="266"/>
              </w:trPr>
              <w:tc>
                <w:tcPr>
                  <w:tcW w:w="972" w:type="pct"/>
                  <w:gridSpan w:val="2"/>
                  <w:vMerge/>
                  <w:vAlign w:val="center"/>
                </w:tcPr>
                <w:p w:rsidR="00EA4351" w:rsidRPr="00F608BE" w:rsidRDefault="00EA4351" w:rsidP="00810892">
                  <w:pPr>
                    <w:jc w:val="center"/>
                    <w:rPr>
                      <w:szCs w:val="21"/>
                    </w:rPr>
                  </w:pPr>
                </w:p>
              </w:tc>
              <w:tc>
                <w:tcPr>
                  <w:tcW w:w="1330" w:type="pct"/>
                  <w:vMerge/>
                  <w:vAlign w:val="center"/>
                </w:tcPr>
                <w:p w:rsidR="00EA4351" w:rsidRPr="00F608BE" w:rsidRDefault="00EA4351" w:rsidP="00810892">
                  <w:pPr>
                    <w:jc w:val="center"/>
                    <w:rPr>
                      <w:szCs w:val="21"/>
                    </w:rPr>
                  </w:pPr>
                </w:p>
              </w:tc>
              <w:tc>
                <w:tcPr>
                  <w:tcW w:w="1235" w:type="pct"/>
                  <w:vAlign w:val="center"/>
                </w:tcPr>
                <w:p w:rsidR="00EA4351" w:rsidRPr="00F608BE" w:rsidRDefault="00B13C6B" w:rsidP="00810892">
                  <w:pPr>
                    <w:jc w:val="center"/>
                    <w:rPr>
                      <w:szCs w:val="21"/>
                    </w:rPr>
                  </w:pPr>
                  <w:r w:rsidRPr="00F608BE">
                    <w:rPr>
                      <w:szCs w:val="21"/>
                    </w:rPr>
                    <w:t>年耗量</w:t>
                  </w:r>
                </w:p>
              </w:tc>
              <w:tc>
                <w:tcPr>
                  <w:tcW w:w="1463" w:type="pct"/>
                  <w:vMerge/>
                  <w:vAlign w:val="center"/>
                </w:tcPr>
                <w:p w:rsidR="00EA4351" w:rsidRPr="00F608BE" w:rsidRDefault="00EA4351" w:rsidP="00810892">
                  <w:pPr>
                    <w:jc w:val="center"/>
                    <w:rPr>
                      <w:szCs w:val="21"/>
                    </w:rPr>
                  </w:pPr>
                </w:p>
              </w:tc>
            </w:tr>
            <w:tr w:rsidR="00EA4351" w:rsidRPr="00F608BE" w:rsidTr="00A478E4">
              <w:trPr>
                <w:trHeight w:val="266"/>
              </w:trPr>
              <w:tc>
                <w:tcPr>
                  <w:tcW w:w="478" w:type="pct"/>
                  <w:vMerge w:val="restart"/>
                  <w:vAlign w:val="center"/>
                </w:tcPr>
                <w:p w:rsidR="00EA4351" w:rsidRPr="00F608BE" w:rsidRDefault="00B13C6B" w:rsidP="00810892">
                  <w:pPr>
                    <w:jc w:val="center"/>
                    <w:rPr>
                      <w:szCs w:val="21"/>
                    </w:rPr>
                  </w:pPr>
                  <w:r w:rsidRPr="00F608BE">
                    <w:rPr>
                      <w:rFonts w:hint="eastAsia"/>
                      <w:kern w:val="0"/>
                      <w:szCs w:val="21"/>
                    </w:rPr>
                    <w:t>节能环保聚丙烯绝缘电</w:t>
                  </w:r>
                  <w:r w:rsidRPr="00F608BE">
                    <w:rPr>
                      <w:rFonts w:hint="eastAsia"/>
                      <w:kern w:val="0"/>
                      <w:szCs w:val="21"/>
                    </w:rPr>
                    <w:lastRenderedPageBreak/>
                    <w:t>缆</w:t>
                  </w:r>
                </w:p>
              </w:tc>
              <w:tc>
                <w:tcPr>
                  <w:tcW w:w="494" w:type="pct"/>
                  <w:vAlign w:val="center"/>
                </w:tcPr>
                <w:p w:rsidR="00EA4351" w:rsidRPr="00F608BE" w:rsidRDefault="00B13C6B" w:rsidP="00810892">
                  <w:pPr>
                    <w:jc w:val="center"/>
                    <w:rPr>
                      <w:szCs w:val="21"/>
                    </w:rPr>
                  </w:pPr>
                  <w:r w:rsidRPr="00F608BE">
                    <w:rPr>
                      <w:szCs w:val="21"/>
                    </w:rPr>
                    <w:lastRenderedPageBreak/>
                    <w:t>1</w:t>
                  </w:r>
                </w:p>
              </w:tc>
              <w:tc>
                <w:tcPr>
                  <w:tcW w:w="1330" w:type="pct"/>
                  <w:vAlign w:val="center"/>
                </w:tcPr>
                <w:p w:rsidR="00EA4351" w:rsidRPr="00F608BE" w:rsidRDefault="00B13C6B" w:rsidP="00810892">
                  <w:pPr>
                    <w:jc w:val="center"/>
                    <w:rPr>
                      <w:bCs/>
                      <w:szCs w:val="21"/>
                    </w:rPr>
                  </w:pPr>
                  <w:r w:rsidRPr="00F608BE">
                    <w:rPr>
                      <w:bCs/>
                      <w:szCs w:val="21"/>
                    </w:rPr>
                    <w:t>无氧铜杆</w:t>
                  </w:r>
                </w:p>
              </w:tc>
              <w:tc>
                <w:tcPr>
                  <w:tcW w:w="1235" w:type="pct"/>
                  <w:vAlign w:val="center"/>
                </w:tcPr>
                <w:p w:rsidR="00EA4351" w:rsidRPr="00F608BE" w:rsidRDefault="00B13C6B" w:rsidP="00810892">
                  <w:pPr>
                    <w:jc w:val="center"/>
                    <w:rPr>
                      <w:bCs/>
                      <w:szCs w:val="21"/>
                    </w:rPr>
                  </w:pPr>
                  <w:r w:rsidRPr="00F608BE">
                    <w:rPr>
                      <w:rFonts w:hint="eastAsia"/>
                      <w:bCs/>
                      <w:szCs w:val="21"/>
                    </w:rPr>
                    <w:t>3089 t</w:t>
                  </w:r>
                </w:p>
              </w:tc>
              <w:tc>
                <w:tcPr>
                  <w:tcW w:w="1463" w:type="pct"/>
                  <w:vAlign w:val="center"/>
                </w:tcPr>
                <w:p w:rsidR="00EA4351" w:rsidRPr="00F608BE" w:rsidRDefault="00B13C6B" w:rsidP="00810892">
                  <w:pPr>
                    <w:jc w:val="center"/>
                    <w:rPr>
                      <w:bCs/>
                      <w:szCs w:val="21"/>
                    </w:rPr>
                  </w:pPr>
                  <w:r w:rsidRPr="00F608BE">
                    <w:rPr>
                      <w:rFonts w:hint="eastAsia"/>
                      <w:bCs/>
                      <w:szCs w:val="21"/>
                    </w:rPr>
                    <w:t>外购，直径为</w:t>
                  </w:r>
                  <w:r w:rsidRPr="00F608BE">
                    <w:rPr>
                      <w:rFonts w:hint="eastAsia"/>
                      <w:bCs/>
                      <w:szCs w:val="21"/>
                    </w:rPr>
                    <w:t>8mm</w:t>
                  </w:r>
                </w:p>
              </w:tc>
            </w:tr>
            <w:tr w:rsidR="00EA4351" w:rsidRPr="00F608BE" w:rsidTr="00A478E4">
              <w:trPr>
                <w:trHeight w:val="266"/>
              </w:trPr>
              <w:tc>
                <w:tcPr>
                  <w:tcW w:w="478" w:type="pct"/>
                  <w:vMerge/>
                  <w:vAlign w:val="center"/>
                </w:tcPr>
                <w:p w:rsidR="00EA4351" w:rsidRPr="00F608BE" w:rsidRDefault="00EA4351" w:rsidP="00810892">
                  <w:pPr>
                    <w:jc w:val="center"/>
                    <w:rPr>
                      <w:szCs w:val="21"/>
                    </w:rPr>
                  </w:pPr>
                </w:p>
              </w:tc>
              <w:tc>
                <w:tcPr>
                  <w:tcW w:w="494" w:type="pct"/>
                  <w:vAlign w:val="center"/>
                </w:tcPr>
                <w:p w:rsidR="00EA4351" w:rsidRPr="00F608BE" w:rsidRDefault="00B13C6B" w:rsidP="00810892">
                  <w:pPr>
                    <w:jc w:val="center"/>
                    <w:rPr>
                      <w:szCs w:val="21"/>
                    </w:rPr>
                  </w:pPr>
                  <w:r w:rsidRPr="00F608BE">
                    <w:rPr>
                      <w:szCs w:val="21"/>
                    </w:rPr>
                    <w:t>2</w:t>
                  </w:r>
                </w:p>
              </w:tc>
              <w:tc>
                <w:tcPr>
                  <w:tcW w:w="1330" w:type="pct"/>
                  <w:vAlign w:val="center"/>
                </w:tcPr>
                <w:p w:rsidR="00EA4351" w:rsidRPr="00F608BE" w:rsidRDefault="00B13C6B" w:rsidP="00810892">
                  <w:pPr>
                    <w:jc w:val="center"/>
                    <w:rPr>
                      <w:bCs/>
                      <w:szCs w:val="21"/>
                    </w:rPr>
                  </w:pPr>
                  <w:r w:rsidRPr="00F608BE">
                    <w:rPr>
                      <w:bCs/>
                      <w:szCs w:val="21"/>
                    </w:rPr>
                    <w:t>铝</w:t>
                  </w:r>
                  <w:r w:rsidRPr="00F608BE">
                    <w:rPr>
                      <w:rFonts w:hint="eastAsia"/>
                      <w:bCs/>
                      <w:szCs w:val="21"/>
                    </w:rPr>
                    <w:t>合金</w:t>
                  </w:r>
                  <w:r w:rsidRPr="00F608BE">
                    <w:rPr>
                      <w:bCs/>
                      <w:szCs w:val="21"/>
                    </w:rPr>
                    <w:t>杆</w:t>
                  </w:r>
                </w:p>
              </w:tc>
              <w:tc>
                <w:tcPr>
                  <w:tcW w:w="1235" w:type="pct"/>
                  <w:vAlign w:val="center"/>
                </w:tcPr>
                <w:p w:rsidR="00EA4351" w:rsidRPr="00F608BE" w:rsidRDefault="00B13C6B" w:rsidP="00810892">
                  <w:pPr>
                    <w:jc w:val="center"/>
                    <w:rPr>
                      <w:bCs/>
                      <w:szCs w:val="21"/>
                    </w:rPr>
                  </w:pPr>
                  <w:r w:rsidRPr="00F608BE">
                    <w:rPr>
                      <w:rFonts w:hint="eastAsia"/>
                      <w:bCs/>
                      <w:szCs w:val="21"/>
                    </w:rPr>
                    <w:t>672 t</w:t>
                  </w:r>
                </w:p>
              </w:tc>
              <w:tc>
                <w:tcPr>
                  <w:tcW w:w="1463" w:type="pct"/>
                  <w:vAlign w:val="center"/>
                </w:tcPr>
                <w:p w:rsidR="00EA4351" w:rsidRPr="00F608BE" w:rsidRDefault="00B13C6B" w:rsidP="00810892">
                  <w:pPr>
                    <w:jc w:val="center"/>
                    <w:rPr>
                      <w:bCs/>
                      <w:szCs w:val="21"/>
                    </w:rPr>
                  </w:pPr>
                  <w:r w:rsidRPr="00F608BE">
                    <w:rPr>
                      <w:rFonts w:hint="eastAsia"/>
                      <w:bCs/>
                      <w:szCs w:val="21"/>
                    </w:rPr>
                    <w:t>外购，直径为</w:t>
                  </w:r>
                  <w:r w:rsidRPr="00F608BE">
                    <w:rPr>
                      <w:rFonts w:hint="eastAsia"/>
                      <w:bCs/>
                      <w:szCs w:val="21"/>
                    </w:rPr>
                    <w:t>8mm</w:t>
                  </w:r>
                </w:p>
              </w:tc>
            </w:tr>
            <w:tr w:rsidR="00EA4351" w:rsidRPr="00F608BE" w:rsidTr="00A478E4">
              <w:trPr>
                <w:trHeight w:val="518"/>
              </w:trPr>
              <w:tc>
                <w:tcPr>
                  <w:tcW w:w="478" w:type="pct"/>
                  <w:vMerge/>
                  <w:vAlign w:val="center"/>
                </w:tcPr>
                <w:p w:rsidR="00EA4351" w:rsidRPr="00F608BE" w:rsidRDefault="00EA4351" w:rsidP="00810892">
                  <w:pPr>
                    <w:jc w:val="center"/>
                    <w:rPr>
                      <w:szCs w:val="21"/>
                    </w:rPr>
                  </w:pPr>
                </w:p>
              </w:tc>
              <w:tc>
                <w:tcPr>
                  <w:tcW w:w="494" w:type="pct"/>
                  <w:vAlign w:val="center"/>
                </w:tcPr>
                <w:p w:rsidR="00EA4351" w:rsidRPr="00F608BE" w:rsidRDefault="00B13C6B" w:rsidP="00810892">
                  <w:pPr>
                    <w:jc w:val="center"/>
                    <w:rPr>
                      <w:szCs w:val="21"/>
                    </w:rPr>
                  </w:pPr>
                  <w:r w:rsidRPr="00F608BE">
                    <w:rPr>
                      <w:rFonts w:hint="eastAsia"/>
                      <w:szCs w:val="21"/>
                    </w:rPr>
                    <w:t>3</w:t>
                  </w:r>
                </w:p>
              </w:tc>
              <w:tc>
                <w:tcPr>
                  <w:tcW w:w="1330" w:type="pct"/>
                  <w:vAlign w:val="center"/>
                </w:tcPr>
                <w:p w:rsidR="00EA4351" w:rsidRPr="00F608BE" w:rsidRDefault="00B13C6B" w:rsidP="00810892">
                  <w:pPr>
                    <w:jc w:val="center"/>
                    <w:rPr>
                      <w:bCs/>
                      <w:szCs w:val="21"/>
                    </w:rPr>
                  </w:pPr>
                  <w:r w:rsidRPr="00F608BE">
                    <w:rPr>
                      <w:bCs/>
                      <w:szCs w:val="21"/>
                    </w:rPr>
                    <w:t>聚丙烯导体屏蔽料</w:t>
                  </w:r>
                </w:p>
              </w:tc>
              <w:tc>
                <w:tcPr>
                  <w:tcW w:w="1235" w:type="pct"/>
                  <w:vAlign w:val="center"/>
                </w:tcPr>
                <w:p w:rsidR="00EA4351" w:rsidRPr="00F608BE" w:rsidRDefault="00B13C6B" w:rsidP="00810892">
                  <w:pPr>
                    <w:jc w:val="center"/>
                    <w:rPr>
                      <w:bCs/>
                      <w:szCs w:val="21"/>
                    </w:rPr>
                  </w:pPr>
                  <w:r w:rsidRPr="00F608BE">
                    <w:rPr>
                      <w:rFonts w:hint="eastAsia"/>
                      <w:bCs/>
                      <w:szCs w:val="21"/>
                    </w:rPr>
                    <w:t>114 t</w:t>
                  </w:r>
                </w:p>
              </w:tc>
              <w:tc>
                <w:tcPr>
                  <w:tcW w:w="1463" w:type="pct"/>
                  <w:vAlign w:val="center"/>
                </w:tcPr>
                <w:p w:rsidR="00EA4351" w:rsidRPr="00F608BE" w:rsidRDefault="00B13C6B" w:rsidP="00810892">
                  <w:pPr>
                    <w:jc w:val="center"/>
                    <w:rPr>
                      <w:bCs/>
                      <w:szCs w:val="21"/>
                    </w:rPr>
                  </w:pPr>
                  <w:r w:rsidRPr="00F608BE">
                    <w:rPr>
                      <w:rFonts w:hint="eastAsia"/>
                      <w:bCs/>
                      <w:szCs w:val="21"/>
                    </w:rPr>
                    <w:t>颗粒状，外购袋装</w:t>
                  </w:r>
                  <w:r w:rsidR="00585C7E" w:rsidRPr="00F608BE">
                    <w:rPr>
                      <w:rFonts w:hint="eastAsia"/>
                      <w:bCs/>
                      <w:szCs w:val="21"/>
                    </w:rPr>
                    <w:t>，</w:t>
                  </w:r>
                  <w:r w:rsidR="00585C7E" w:rsidRPr="00F608BE">
                    <w:rPr>
                      <w:rFonts w:hint="eastAsia"/>
                      <w:bCs/>
                      <w:szCs w:val="21"/>
                    </w:rPr>
                    <w:t>25kg/</w:t>
                  </w:r>
                  <w:r w:rsidR="00585C7E" w:rsidRPr="00F608BE">
                    <w:rPr>
                      <w:rFonts w:hint="eastAsia"/>
                      <w:bCs/>
                      <w:szCs w:val="21"/>
                    </w:rPr>
                    <w:t>袋</w:t>
                  </w:r>
                </w:p>
              </w:tc>
            </w:tr>
            <w:tr w:rsidR="00EA4351" w:rsidRPr="00F608BE" w:rsidTr="00A478E4">
              <w:trPr>
                <w:trHeight w:val="266"/>
              </w:trPr>
              <w:tc>
                <w:tcPr>
                  <w:tcW w:w="478" w:type="pct"/>
                  <w:vMerge/>
                  <w:vAlign w:val="center"/>
                </w:tcPr>
                <w:p w:rsidR="00EA4351" w:rsidRPr="00F608BE" w:rsidRDefault="00EA4351" w:rsidP="00810892">
                  <w:pPr>
                    <w:jc w:val="center"/>
                    <w:rPr>
                      <w:szCs w:val="21"/>
                    </w:rPr>
                  </w:pPr>
                </w:p>
              </w:tc>
              <w:tc>
                <w:tcPr>
                  <w:tcW w:w="494" w:type="pct"/>
                  <w:vAlign w:val="center"/>
                </w:tcPr>
                <w:p w:rsidR="00EA4351" w:rsidRPr="00F608BE" w:rsidRDefault="00B13C6B" w:rsidP="00810892">
                  <w:pPr>
                    <w:jc w:val="center"/>
                    <w:rPr>
                      <w:szCs w:val="21"/>
                    </w:rPr>
                  </w:pPr>
                  <w:r w:rsidRPr="00F608BE">
                    <w:rPr>
                      <w:rFonts w:hint="eastAsia"/>
                      <w:szCs w:val="21"/>
                    </w:rPr>
                    <w:t>4</w:t>
                  </w:r>
                </w:p>
              </w:tc>
              <w:tc>
                <w:tcPr>
                  <w:tcW w:w="1330" w:type="pct"/>
                  <w:vAlign w:val="center"/>
                </w:tcPr>
                <w:p w:rsidR="00EA4351" w:rsidRPr="00F608BE" w:rsidRDefault="00B13C6B" w:rsidP="00810892">
                  <w:pPr>
                    <w:jc w:val="center"/>
                    <w:rPr>
                      <w:bCs/>
                      <w:szCs w:val="21"/>
                    </w:rPr>
                  </w:pPr>
                  <w:r w:rsidRPr="00F608BE">
                    <w:rPr>
                      <w:rFonts w:hint="eastAsia"/>
                      <w:bCs/>
                      <w:szCs w:val="21"/>
                    </w:rPr>
                    <w:t>聚丙烯绝缘料</w:t>
                  </w:r>
                </w:p>
              </w:tc>
              <w:tc>
                <w:tcPr>
                  <w:tcW w:w="1235" w:type="pct"/>
                  <w:vAlign w:val="center"/>
                </w:tcPr>
                <w:p w:rsidR="00EA4351" w:rsidRPr="00F608BE" w:rsidRDefault="00B13C6B" w:rsidP="00810892">
                  <w:pPr>
                    <w:jc w:val="center"/>
                    <w:rPr>
                      <w:bCs/>
                      <w:szCs w:val="21"/>
                    </w:rPr>
                  </w:pPr>
                  <w:r w:rsidRPr="00F608BE">
                    <w:rPr>
                      <w:rFonts w:hint="eastAsia"/>
                      <w:bCs/>
                      <w:szCs w:val="21"/>
                    </w:rPr>
                    <w:t>1082 t</w:t>
                  </w:r>
                </w:p>
              </w:tc>
              <w:tc>
                <w:tcPr>
                  <w:tcW w:w="1463" w:type="pct"/>
                  <w:vAlign w:val="center"/>
                </w:tcPr>
                <w:p w:rsidR="00EA4351" w:rsidRPr="00F608BE" w:rsidRDefault="00B13C6B" w:rsidP="00810892">
                  <w:pPr>
                    <w:jc w:val="center"/>
                    <w:rPr>
                      <w:bCs/>
                      <w:szCs w:val="21"/>
                    </w:rPr>
                  </w:pPr>
                  <w:r w:rsidRPr="00F608BE">
                    <w:rPr>
                      <w:rFonts w:hint="eastAsia"/>
                      <w:bCs/>
                      <w:szCs w:val="21"/>
                    </w:rPr>
                    <w:t>颗粒状，外购袋装</w:t>
                  </w:r>
                  <w:r w:rsidR="00585C7E" w:rsidRPr="00F608BE">
                    <w:rPr>
                      <w:rFonts w:hint="eastAsia"/>
                      <w:bCs/>
                      <w:szCs w:val="21"/>
                    </w:rPr>
                    <w:t>，</w:t>
                  </w:r>
                  <w:r w:rsidR="00585C7E" w:rsidRPr="00F608BE">
                    <w:rPr>
                      <w:rFonts w:hint="eastAsia"/>
                      <w:bCs/>
                      <w:szCs w:val="21"/>
                    </w:rPr>
                    <w:lastRenderedPageBreak/>
                    <w:t>25kg/</w:t>
                  </w:r>
                  <w:r w:rsidR="00585C7E" w:rsidRPr="00F608BE">
                    <w:rPr>
                      <w:rFonts w:hint="eastAsia"/>
                      <w:bCs/>
                      <w:szCs w:val="21"/>
                    </w:rPr>
                    <w:t>袋</w:t>
                  </w:r>
                </w:p>
              </w:tc>
            </w:tr>
            <w:tr w:rsidR="00EA4351" w:rsidRPr="00F608BE" w:rsidTr="00A478E4">
              <w:trPr>
                <w:trHeight w:val="518"/>
              </w:trPr>
              <w:tc>
                <w:tcPr>
                  <w:tcW w:w="478" w:type="pct"/>
                  <w:vMerge/>
                  <w:vAlign w:val="center"/>
                </w:tcPr>
                <w:p w:rsidR="00EA4351" w:rsidRPr="00F608BE" w:rsidRDefault="00EA4351" w:rsidP="00810892">
                  <w:pPr>
                    <w:jc w:val="center"/>
                    <w:rPr>
                      <w:szCs w:val="21"/>
                    </w:rPr>
                  </w:pPr>
                </w:p>
              </w:tc>
              <w:tc>
                <w:tcPr>
                  <w:tcW w:w="494" w:type="pct"/>
                  <w:vAlign w:val="center"/>
                </w:tcPr>
                <w:p w:rsidR="00EA4351" w:rsidRPr="00F608BE" w:rsidRDefault="00B13C6B" w:rsidP="00810892">
                  <w:pPr>
                    <w:jc w:val="center"/>
                    <w:rPr>
                      <w:szCs w:val="21"/>
                    </w:rPr>
                  </w:pPr>
                  <w:r w:rsidRPr="00F608BE">
                    <w:rPr>
                      <w:rFonts w:hint="eastAsia"/>
                      <w:szCs w:val="21"/>
                    </w:rPr>
                    <w:t>5</w:t>
                  </w:r>
                </w:p>
              </w:tc>
              <w:tc>
                <w:tcPr>
                  <w:tcW w:w="1330" w:type="pct"/>
                  <w:vAlign w:val="center"/>
                </w:tcPr>
                <w:p w:rsidR="00EA4351" w:rsidRPr="00F608BE" w:rsidRDefault="00B13C6B" w:rsidP="00810892">
                  <w:pPr>
                    <w:jc w:val="center"/>
                    <w:rPr>
                      <w:bCs/>
                      <w:szCs w:val="21"/>
                    </w:rPr>
                  </w:pPr>
                  <w:r w:rsidRPr="00F608BE">
                    <w:rPr>
                      <w:rFonts w:hint="eastAsia"/>
                      <w:bCs/>
                      <w:szCs w:val="21"/>
                    </w:rPr>
                    <w:t>聚丙烯绝缘屏蔽料</w:t>
                  </w:r>
                </w:p>
              </w:tc>
              <w:tc>
                <w:tcPr>
                  <w:tcW w:w="1235" w:type="pct"/>
                  <w:vAlign w:val="center"/>
                </w:tcPr>
                <w:p w:rsidR="00EA4351" w:rsidRPr="00F608BE" w:rsidRDefault="00B13C6B" w:rsidP="00810892">
                  <w:pPr>
                    <w:jc w:val="center"/>
                    <w:rPr>
                      <w:bCs/>
                      <w:szCs w:val="21"/>
                    </w:rPr>
                  </w:pPr>
                  <w:r w:rsidRPr="00F608BE">
                    <w:rPr>
                      <w:rFonts w:hint="eastAsia"/>
                      <w:bCs/>
                      <w:szCs w:val="21"/>
                    </w:rPr>
                    <w:t>215.5 t</w:t>
                  </w:r>
                </w:p>
              </w:tc>
              <w:tc>
                <w:tcPr>
                  <w:tcW w:w="1463" w:type="pct"/>
                  <w:vAlign w:val="center"/>
                </w:tcPr>
                <w:p w:rsidR="00EA4351" w:rsidRPr="00F608BE" w:rsidRDefault="00B13C6B" w:rsidP="00810892">
                  <w:pPr>
                    <w:jc w:val="center"/>
                    <w:rPr>
                      <w:bCs/>
                      <w:szCs w:val="21"/>
                    </w:rPr>
                  </w:pPr>
                  <w:r w:rsidRPr="00F608BE">
                    <w:rPr>
                      <w:rFonts w:hint="eastAsia"/>
                      <w:bCs/>
                      <w:szCs w:val="21"/>
                    </w:rPr>
                    <w:t>颗粒状，外购袋装</w:t>
                  </w:r>
                  <w:r w:rsidR="00585C7E" w:rsidRPr="00F608BE">
                    <w:rPr>
                      <w:rFonts w:hint="eastAsia"/>
                      <w:bCs/>
                      <w:szCs w:val="21"/>
                    </w:rPr>
                    <w:t>，</w:t>
                  </w:r>
                  <w:r w:rsidR="00585C7E" w:rsidRPr="00F608BE">
                    <w:rPr>
                      <w:rFonts w:hint="eastAsia"/>
                      <w:bCs/>
                      <w:szCs w:val="21"/>
                    </w:rPr>
                    <w:t>25kg/</w:t>
                  </w:r>
                  <w:r w:rsidR="00585C7E" w:rsidRPr="00F608BE">
                    <w:rPr>
                      <w:rFonts w:hint="eastAsia"/>
                      <w:bCs/>
                      <w:szCs w:val="21"/>
                    </w:rPr>
                    <w:t>袋</w:t>
                  </w:r>
                </w:p>
              </w:tc>
            </w:tr>
            <w:tr w:rsidR="00EA4351" w:rsidRPr="00F608BE" w:rsidTr="00A478E4">
              <w:trPr>
                <w:trHeight w:val="266"/>
              </w:trPr>
              <w:tc>
                <w:tcPr>
                  <w:tcW w:w="478" w:type="pct"/>
                  <w:vMerge/>
                  <w:vAlign w:val="center"/>
                </w:tcPr>
                <w:p w:rsidR="00EA4351" w:rsidRPr="00F608BE" w:rsidRDefault="00EA4351" w:rsidP="00810892">
                  <w:pPr>
                    <w:jc w:val="center"/>
                    <w:rPr>
                      <w:szCs w:val="21"/>
                    </w:rPr>
                  </w:pPr>
                </w:p>
              </w:tc>
              <w:tc>
                <w:tcPr>
                  <w:tcW w:w="494" w:type="pct"/>
                  <w:vAlign w:val="center"/>
                </w:tcPr>
                <w:p w:rsidR="00EA4351" w:rsidRPr="00F608BE" w:rsidRDefault="00B13C6B" w:rsidP="00810892">
                  <w:pPr>
                    <w:jc w:val="center"/>
                    <w:rPr>
                      <w:szCs w:val="21"/>
                    </w:rPr>
                  </w:pPr>
                  <w:r w:rsidRPr="00F608BE">
                    <w:rPr>
                      <w:rFonts w:hint="eastAsia"/>
                      <w:szCs w:val="21"/>
                    </w:rPr>
                    <w:t>6</w:t>
                  </w:r>
                </w:p>
              </w:tc>
              <w:tc>
                <w:tcPr>
                  <w:tcW w:w="1330" w:type="pct"/>
                  <w:vAlign w:val="center"/>
                </w:tcPr>
                <w:p w:rsidR="00EA4351" w:rsidRPr="00F608BE" w:rsidRDefault="00B13C6B" w:rsidP="00810892">
                  <w:pPr>
                    <w:jc w:val="center"/>
                    <w:rPr>
                      <w:bCs/>
                      <w:szCs w:val="21"/>
                    </w:rPr>
                  </w:pPr>
                  <w:r w:rsidRPr="00F608BE">
                    <w:rPr>
                      <w:rFonts w:hint="eastAsia"/>
                      <w:bCs/>
                      <w:szCs w:val="21"/>
                    </w:rPr>
                    <w:t>软铜带</w:t>
                  </w:r>
                </w:p>
              </w:tc>
              <w:tc>
                <w:tcPr>
                  <w:tcW w:w="1235" w:type="pct"/>
                  <w:vAlign w:val="center"/>
                </w:tcPr>
                <w:p w:rsidR="00EA4351" w:rsidRPr="00F608BE" w:rsidRDefault="00B13C6B" w:rsidP="00810892">
                  <w:pPr>
                    <w:jc w:val="center"/>
                    <w:rPr>
                      <w:bCs/>
                      <w:szCs w:val="21"/>
                    </w:rPr>
                  </w:pPr>
                  <w:r w:rsidRPr="00F608BE">
                    <w:rPr>
                      <w:rFonts w:hint="eastAsia"/>
                      <w:bCs/>
                      <w:szCs w:val="21"/>
                    </w:rPr>
                    <w:t>550 t</w:t>
                  </w:r>
                </w:p>
              </w:tc>
              <w:tc>
                <w:tcPr>
                  <w:tcW w:w="1463" w:type="pct"/>
                  <w:vAlign w:val="center"/>
                </w:tcPr>
                <w:p w:rsidR="00EA4351" w:rsidRPr="00F608BE" w:rsidRDefault="00B13C6B" w:rsidP="00810892">
                  <w:pPr>
                    <w:jc w:val="center"/>
                    <w:rPr>
                      <w:bCs/>
                      <w:szCs w:val="21"/>
                    </w:rPr>
                  </w:pPr>
                  <w:r w:rsidRPr="00F608BE">
                    <w:rPr>
                      <w:rFonts w:hint="eastAsia"/>
                      <w:bCs/>
                      <w:szCs w:val="21"/>
                    </w:rPr>
                    <w:t>/</w:t>
                  </w:r>
                </w:p>
              </w:tc>
            </w:tr>
            <w:tr w:rsidR="00EA4351" w:rsidRPr="00F608BE" w:rsidTr="00A478E4">
              <w:trPr>
                <w:trHeight w:val="266"/>
              </w:trPr>
              <w:tc>
                <w:tcPr>
                  <w:tcW w:w="478" w:type="pct"/>
                  <w:vMerge/>
                  <w:vAlign w:val="center"/>
                </w:tcPr>
                <w:p w:rsidR="00EA4351" w:rsidRPr="00F608BE" w:rsidRDefault="00EA4351" w:rsidP="00810892">
                  <w:pPr>
                    <w:jc w:val="center"/>
                    <w:rPr>
                      <w:szCs w:val="21"/>
                    </w:rPr>
                  </w:pPr>
                </w:p>
              </w:tc>
              <w:tc>
                <w:tcPr>
                  <w:tcW w:w="494" w:type="pct"/>
                  <w:vAlign w:val="center"/>
                </w:tcPr>
                <w:p w:rsidR="00EA4351" w:rsidRPr="00F608BE" w:rsidRDefault="00B13C6B" w:rsidP="00810892">
                  <w:pPr>
                    <w:jc w:val="center"/>
                    <w:rPr>
                      <w:szCs w:val="21"/>
                    </w:rPr>
                  </w:pPr>
                  <w:r w:rsidRPr="00F608BE">
                    <w:rPr>
                      <w:rFonts w:hint="eastAsia"/>
                      <w:szCs w:val="21"/>
                    </w:rPr>
                    <w:t>7</w:t>
                  </w:r>
                </w:p>
              </w:tc>
              <w:tc>
                <w:tcPr>
                  <w:tcW w:w="1330" w:type="pct"/>
                  <w:vAlign w:val="center"/>
                </w:tcPr>
                <w:p w:rsidR="00EA4351" w:rsidRPr="00F608BE" w:rsidRDefault="00B13C6B" w:rsidP="00810892">
                  <w:pPr>
                    <w:jc w:val="center"/>
                    <w:rPr>
                      <w:bCs/>
                      <w:szCs w:val="21"/>
                    </w:rPr>
                  </w:pPr>
                  <w:r w:rsidRPr="00F608BE">
                    <w:rPr>
                      <w:rFonts w:hint="eastAsia"/>
                      <w:bCs/>
                      <w:szCs w:val="21"/>
                    </w:rPr>
                    <w:t>PE</w:t>
                  </w:r>
                  <w:r w:rsidRPr="00F608BE">
                    <w:rPr>
                      <w:rFonts w:hint="eastAsia"/>
                      <w:bCs/>
                      <w:szCs w:val="21"/>
                    </w:rPr>
                    <w:t>填充条</w:t>
                  </w:r>
                </w:p>
              </w:tc>
              <w:tc>
                <w:tcPr>
                  <w:tcW w:w="1235" w:type="pct"/>
                  <w:vAlign w:val="center"/>
                </w:tcPr>
                <w:p w:rsidR="00EA4351" w:rsidRPr="00F608BE" w:rsidRDefault="00B13C6B" w:rsidP="00810892">
                  <w:pPr>
                    <w:jc w:val="center"/>
                    <w:rPr>
                      <w:bCs/>
                      <w:szCs w:val="21"/>
                    </w:rPr>
                  </w:pPr>
                  <w:r w:rsidRPr="00F608BE">
                    <w:rPr>
                      <w:rFonts w:hint="eastAsia"/>
                      <w:bCs/>
                      <w:szCs w:val="21"/>
                    </w:rPr>
                    <w:t>531 t</w:t>
                  </w:r>
                </w:p>
              </w:tc>
              <w:tc>
                <w:tcPr>
                  <w:tcW w:w="1463" w:type="pct"/>
                  <w:vAlign w:val="center"/>
                </w:tcPr>
                <w:p w:rsidR="00EA4351" w:rsidRPr="00F608BE" w:rsidRDefault="00B13C6B" w:rsidP="00810892">
                  <w:pPr>
                    <w:jc w:val="center"/>
                    <w:rPr>
                      <w:bCs/>
                      <w:szCs w:val="21"/>
                    </w:rPr>
                  </w:pPr>
                  <w:r w:rsidRPr="00F608BE">
                    <w:rPr>
                      <w:rFonts w:hint="eastAsia"/>
                      <w:bCs/>
                      <w:szCs w:val="21"/>
                    </w:rPr>
                    <w:t>/</w:t>
                  </w:r>
                </w:p>
              </w:tc>
            </w:tr>
            <w:tr w:rsidR="00EA4351" w:rsidRPr="00F608BE" w:rsidTr="00A478E4">
              <w:trPr>
                <w:trHeight w:val="266"/>
              </w:trPr>
              <w:tc>
                <w:tcPr>
                  <w:tcW w:w="478" w:type="pct"/>
                  <w:vMerge/>
                  <w:vAlign w:val="center"/>
                </w:tcPr>
                <w:p w:rsidR="00EA4351" w:rsidRPr="00F608BE" w:rsidRDefault="00EA4351" w:rsidP="00810892">
                  <w:pPr>
                    <w:jc w:val="center"/>
                    <w:rPr>
                      <w:szCs w:val="21"/>
                    </w:rPr>
                  </w:pPr>
                </w:p>
              </w:tc>
              <w:tc>
                <w:tcPr>
                  <w:tcW w:w="494" w:type="pct"/>
                  <w:vAlign w:val="center"/>
                </w:tcPr>
                <w:p w:rsidR="00EA4351" w:rsidRPr="00F608BE" w:rsidRDefault="00B13C6B" w:rsidP="00810892">
                  <w:pPr>
                    <w:jc w:val="center"/>
                    <w:rPr>
                      <w:szCs w:val="21"/>
                    </w:rPr>
                  </w:pPr>
                  <w:r w:rsidRPr="00F608BE">
                    <w:rPr>
                      <w:rFonts w:hint="eastAsia"/>
                      <w:szCs w:val="21"/>
                    </w:rPr>
                    <w:t>8</w:t>
                  </w:r>
                </w:p>
              </w:tc>
              <w:tc>
                <w:tcPr>
                  <w:tcW w:w="1330" w:type="pct"/>
                  <w:vAlign w:val="center"/>
                </w:tcPr>
                <w:p w:rsidR="00EA4351" w:rsidRPr="00F608BE" w:rsidRDefault="00B13C6B" w:rsidP="00810892">
                  <w:pPr>
                    <w:jc w:val="center"/>
                    <w:rPr>
                      <w:bCs/>
                      <w:szCs w:val="21"/>
                    </w:rPr>
                  </w:pPr>
                  <w:r w:rsidRPr="00F608BE">
                    <w:rPr>
                      <w:rFonts w:hint="eastAsia"/>
                      <w:bCs/>
                      <w:szCs w:val="21"/>
                    </w:rPr>
                    <w:t>无纺布</w:t>
                  </w:r>
                </w:p>
              </w:tc>
              <w:tc>
                <w:tcPr>
                  <w:tcW w:w="1235" w:type="pct"/>
                  <w:vAlign w:val="center"/>
                </w:tcPr>
                <w:p w:rsidR="00EA4351" w:rsidRPr="00F608BE" w:rsidRDefault="00B13C6B" w:rsidP="00810892">
                  <w:pPr>
                    <w:jc w:val="center"/>
                    <w:rPr>
                      <w:szCs w:val="21"/>
                    </w:rPr>
                  </w:pPr>
                  <w:r w:rsidRPr="00F608BE">
                    <w:rPr>
                      <w:rFonts w:hint="eastAsia"/>
                      <w:szCs w:val="21"/>
                    </w:rPr>
                    <w:t>114 t</w:t>
                  </w:r>
                </w:p>
              </w:tc>
              <w:tc>
                <w:tcPr>
                  <w:tcW w:w="1463" w:type="pct"/>
                  <w:vAlign w:val="center"/>
                </w:tcPr>
                <w:p w:rsidR="00EA4351" w:rsidRPr="00F608BE" w:rsidRDefault="00B13C6B" w:rsidP="00810892">
                  <w:pPr>
                    <w:jc w:val="center"/>
                    <w:rPr>
                      <w:szCs w:val="21"/>
                    </w:rPr>
                  </w:pPr>
                  <w:r w:rsidRPr="00F608BE">
                    <w:rPr>
                      <w:rFonts w:hint="eastAsia"/>
                      <w:szCs w:val="21"/>
                    </w:rPr>
                    <w:t>/</w:t>
                  </w:r>
                </w:p>
              </w:tc>
            </w:tr>
            <w:tr w:rsidR="00EA4351" w:rsidRPr="00F608BE" w:rsidTr="00A478E4">
              <w:trPr>
                <w:trHeight w:val="266"/>
              </w:trPr>
              <w:tc>
                <w:tcPr>
                  <w:tcW w:w="478" w:type="pct"/>
                  <w:vMerge/>
                  <w:vAlign w:val="center"/>
                </w:tcPr>
                <w:p w:rsidR="00EA4351" w:rsidRPr="00F608BE" w:rsidRDefault="00EA4351" w:rsidP="00810892">
                  <w:pPr>
                    <w:jc w:val="center"/>
                    <w:rPr>
                      <w:szCs w:val="21"/>
                    </w:rPr>
                  </w:pPr>
                </w:p>
              </w:tc>
              <w:tc>
                <w:tcPr>
                  <w:tcW w:w="494" w:type="pct"/>
                  <w:vAlign w:val="center"/>
                </w:tcPr>
                <w:p w:rsidR="00EA4351" w:rsidRPr="00F608BE" w:rsidRDefault="00B13C6B" w:rsidP="00810892">
                  <w:pPr>
                    <w:jc w:val="center"/>
                    <w:rPr>
                      <w:szCs w:val="21"/>
                    </w:rPr>
                  </w:pPr>
                  <w:r w:rsidRPr="00F608BE">
                    <w:rPr>
                      <w:rFonts w:hint="eastAsia"/>
                      <w:szCs w:val="21"/>
                    </w:rPr>
                    <w:t>9</w:t>
                  </w:r>
                </w:p>
              </w:tc>
              <w:tc>
                <w:tcPr>
                  <w:tcW w:w="1330" w:type="pct"/>
                  <w:vAlign w:val="center"/>
                </w:tcPr>
                <w:p w:rsidR="00EA4351" w:rsidRPr="00F608BE" w:rsidRDefault="00B13C6B" w:rsidP="00810892">
                  <w:pPr>
                    <w:jc w:val="center"/>
                    <w:rPr>
                      <w:bCs/>
                      <w:szCs w:val="21"/>
                    </w:rPr>
                  </w:pPr>
                  <w:r w:rsidRPr="00F608BE">
                    <w:rPr>
                      <w:bCs/>
                      <w:szCs w:val="21"/>
                    </w:rPr>
                    <w:t>镀锌钢带</w:t>
                  </w:r>
                </w:p>
              </w:tc>
              <w:tc>
                <w:tcPr>
                  <w:tcW w:w="1235" w:type="pct"/>
                  <w:vAlign w:val="center"/>
                </w:tcPr>
                <w:p w:rsidR="00EA4351" w:rsidRPr="00F608BE" w:rsidRDefault="00B13C6B" w:rsidP="00810892">
                  <w:pPr>
                    <w:jc w:val="center"/>
                    <w:rPr>
                      <w:szCs w:val="21"/>
                    </w:rPr>
                  </w:pPr>
                  <w:r w:rsidRPr="00F608BE">
                    <w:rPr>
                      <w:rFonts w:hint="eastAsia"/>
                      <w:szCs w:val="21"/>
                    </w:rPr>
                    <w:t>1895 t</w:t>
                  </w:r>
                </w:p>
              </w:tc>
              <w:tc>
                <w:tcPr>
                  <w:tcW w:w="1463" w:type="pct"/>
                  <w:vAlign w:val="center"/>
                </w:tcPr>
                <w:p w:rsidR="00EA4351" w:rsidRPr="00F608BE" w:rsidRDefault="00B13C6B" w:rsidP="00810892">
                  <w:pPr>
                    <w:jc w:val="center"/>
                    <w:rPr>
                      <w:szCs w:val="21"/>
                    </w:rPr>
                  </w:pPr>
                  <w:r w:rsidRPr="00F608BE">
                    <w:rPr>
                      <w:rFonts w:hint="eastAsia"/>
                      <w:szCs w:val="21"/>
                    </w:rPr>
                    <w:t>/</w:t>
                  </w:r>
                </w:p>
              </w:tc>
            </w:tr>
            <w:tr w:rsidR="00EA4351" w:rsidRPr="00F608BE" w:rsidTr="00A478E4">
              <w:trPr>
                <w:trHeight w:val="266"/>
              </w:trPr>
              <w:tc>
                <w:tcPr>
                  <w:tcW w:w="478" w:type="pct"/>
                  <w:vMerge/>
                  <w:vAlign w:val="center"/>
                </w:tcPr>
                <w:p w:rsidR="00EA4351" w:rsidRPr="00F608BE" w:rsidRDefault="00EA4351" w:rsidP="00810892">
                  <w:pPr>
                    <w:jc w:val="center"/>
                    <w:rPr>
                      <w:szCs w:val="21"/>
                    </w:rPr>
                  </w:pPr>
                </w:p>
              </w:tc>
              <w:tc>
                <w:tcPr>
                  <w:tcW w:w="494" w:type="pct"/>
                  <w:vAlign w:val="center"/>
                </w:tcPr>
                <w:p w:rsidR="00EA4351" w:rsidRPr="00F608BE" w:rsidRDefault="00B13C6B" w:rsidP="00810892">
                  <w:pPr>
                    <w:jc w:val="center"/>
                    <w:rPr>
                      <w:szCs w:val="21"/>
                    </w:rPr>
                  </w:pPr>
                  <w:r w:rsidRPr="00F608BE">
                    <w:rPr>
                      <w:rFonts w:hint="eastAsia"/>
                      <w:szCs w:val="21"/>
                    </w:rPr>
                    <w:t>10</w:t>
                  </w:r>
                </w:p>
              </w:tc>
              <w:tc>
                <w:tcPr>
                  <w:tcW w:w="1330" w:type="pct"/>
                  <w:vAlign w:val="center"/>
                </w:tcPr>
                <w:p w:rsidR="00EA4351" w:rsidRPr="00F608BE" w:rsidRDefault="00B13C6B" w:rsidP="00810892">
                  <w:pPr>
                    <w:jc w:val="center"/>
                    <w:rPr>
                      <w:bCs/>
                      <w:szCs w:val="21"/>
                    </w:rPr>
                  </w:pPr>
                  <w:r w:rsidRPr="00F608BE">
                    <w:rPr>
                      <w:bCs/>
                      <w:szCs w:val="21"/>
                    </w:rPr>
                    <w:t>电工铝</w:t>
                  </w:r>
                  <w:r w:rsidRPr="00F608BE">
                    <w:rPr>
                      <w:rFonts w:hint="eastAsia"/>
                      <w:bCs/>
                      <w:szCs w:val="21"/>
                    </w:rPr>
                    <w:t>护套料</w:t>
                  </w:r>
                  <w:r w:rsidRPr="00F608BE">
                    <w:rPr>
                      <w:bCs/>
                      <w:szCs w:val="21"/>
                    </w:rPr>
                    <w:t>材</w:t>
                  </w:r>
                </w:p>
              </w:tc>
              <w:tc>
                <w:tcPr>
                  <w:tcW w:w="1235" w:type="pct"/>
                  <w:vAlign w:val="center"/>
                </w:tcPr>
                <w:p w:rsidR="00EA4351" w:rsidRPr="00F608BE" w:rsidRDefault="00B13C6B" w:rsidP="00810892">
                  <w:pPr>
                    <w:jc w:val="center"/>
                    <w:rPr>
                      <w:szCs w:val="21"/>
                    </w:rPr>
                  </w:pPr>
                  <w:r w:rsidRPr="00F608BE">
                    <w:rPr>
                      <w:rFonts w:hint="eastAsia"/>
                      <w:szCs w:val="21"/>
                    </w:rPr>
                    <w:t>288t/a</w:t>
                  </w:r>
                </w:p>
              </w:tc>
              <w:tc>
                <w:tcPr>
                  <w:tcW w:w="1463" w:type="pct"/>
                  <w:vAlign w:val="center"/>
                </w:tcPr>
                <w:p w:rsidR="00EA4351" w:rsidRPr="00F608BE" w:rsidRDefault="00B13C6B" w:rsidP="00810892">
                  <w:pPr>
                    <w:jc w:val="center"/>
                    <w:rPr>
                      <w:szCs w:val="21"/>
                    </w:rPr>
                  </w:pPr>
                  <w:r w:rsidRPr="00F608BE">
                    <w:rPr>
                      <w:rFonts w:hint="eastAsia"/>
                      <w:szCs w:val="21"/>
                    </w:rPr>
                    <w:t>/</w:t>
                  </w:r>
                </w:p>
              </w:tc>
            </w:tr>
            <w:tr w:rsidR="00EA4351" w:rsidRPr="00F608BE" w:rsidTr="00A478E4">
              <w:trPr>
                <w:trHeight w:val="266"/>
              </w:trPr>
              <w:tc>
                <w:tcPr>
                  <w:tcW w:w="478" w:type="pct"/>
                  <w:vMerge/>
                  <w:vAlign w:val="center"/>
                </w:tcPr>
                <w:p w:rsidR="00EA4351" w:rsidRPr="00F608BE" w:rsidRDefault="00EA4351" w:rsidP="00810892">
                  <w:pPr>
                    <w:jc w:val="center"/>
                    <w:rPr>
                      <w:szCs w:val="21"/>
                    </w:rPr>
                  </w:pPr>
                </w:p>
              </w:tc>
              <w:tc>
                <w:tcPr>
                  <w:tcW w:w="494" w:type="pct"/>
                  <w:vAlign w:val="center"/>
                </w:tcPr>
                <w:p w:rsidR="00EA4351" w:rsidRPr="00F608BE" w:rsidRDefault="00B13C6B" w:rsidP="00810892">
                  <w:pPr>
                    <w:jc w:val="center"/>
                    <w:rPr>
                      <w:szCs w:val="21"/>
                    </w:rPr>
                  </w:pPr>
                  <w:r w:rsidRPr="00F608BE">
                    <w:rPr>
                      <w:rFonts w:hint="eastAsia"/>
                      <w:szCs w:val="21"/>
                    </w:rPr>
                    <w:t>11</w:t>
                  </w:r>
                </w:p>
              </w:tc>
              <w:tc>
                <w:tcPr>
                  <w:tcW w:w="1330" w:type="pct"/>
                  <w:vAlign w:val="center"/>
                </w:tcPr>
                <w:p w:rsidR="00EA4351" w:rsidRPr="00F608BE" w:rsidRDefault="00B13C6B" w:rsidP="00810892">
                  <w:pPr>
                    <w:jc w:val="center"/>
                    <w:rPr>
                      <w:bCs/>
                      <w:szCs w:val="21"/>
                    </w:rPr>
                  </w:pPr>
                  <w:r w:rsidRPr="00F608BE">
                    <w:rPr>
                      <w:rFonts w:hint="eastAsia"/>
                      <w:bCs/>
                      <w:szCs w:val="21"/>
                    </w:rPr>
                    <w:t>半导电阻水带</w:t>
                  </w:r>
                </w:p>
              </w:tc>
              <w:tc>
                <w:tcPr>
                  <w:tcW w:w="1235" w:type="pct"/>
                  <w:vAlign w:val="center"/>
                </w:tcPr>
                <w:p w:rsidR="00EA4351" w:rsidRPr="00F608BE" w:rsidRDefault="00B13C6B" w:rsidP="00810892">
                  <w:pPr>
                    <w:jc w:val="center"/>
                    <w:rPr>
                      <w:szCs w:val="21"/>
                    </w:rPr>
                  </w:pPr>
                  <w:r w:rsidRPr="00F608BE">
                    <w:rPr>
                      <w:bCs/>
                      <w:szCs w:val="21"/>
                    </w:rPr>
                    <w:t>15</w:t>
                  </w:r>
                  <w:r w:rsidRPr="00F608BE">
                    <w:rPr>
                      <w:rFonts w:hint="eastAsia"/>
                      <w:bCs/>
                      <w:szCs w:val="21"/>
                    </w:rPr>
                    <w:t>t</w:t>
                  </w:r>
                  <w:r w:rsidRPr="00F608BE">
                    <w:rPr>
                      <w:bCs/>
                      <w:szCs w:val="21"/>
                    </w:rPr>
                    <w:t>/a</w:t>
                  </w:r>
                </w:p>
              </w:tc>
              <w:tc>
                <w:tcPr>
                  <w:tcW w:w="1463" w:type="pct"/>
                  <w:vAlign w:val="center"/>
                </w:tcPr>
                <w:p w:rsidR="00EA4351" w:rsidRPr="00F608BE" w:rsidRDefault="00B13C6B" w:rsidP="00810892">
                  <w:pPr>
                    <w:jc w:val="center"/>
                    <w:rPr>
                      <w:szCs w:val="21"/>
                    </w:rPr>
                  </w:pPr>
                  <w:r w:rsidRPr="00F608BE">
                    <w:rPr>
                      <w:rFonts w:hint="eastAsia"/>
                      <w:szCs w:val="21"/>
                    </w:rPr>
                    <w:t>/</w:t>
                  </w:r>
                </w:p>
              </w:tc>
            </w:tr>
            <w:tr w:rsidR="00EA4351" w:rsidRPr="00F608BE" w:rsidTr="00A478E4">
              <w:trPr>
                <w:trHeight w:val="266"/>
              </w:trPr>
              <w:tc>
                <w:tcPr>
                  <w:tcW w:w="478" w:type="pct"/>
                  <w:vMerge/>
                  <w:vAlign w:val="center"/>
                </w:tcPr>
                <w:p w:rsidR="00EA4351" w:rsidRPr="00F608BE" w:rsidRDefault="00EA4351" w:rsidP="00810892">
                  <w:pPr>
                    <w:jc w:val="center"/>
                    <w:rPr>
                      <w:szCs w:val="21"/>
                    </w:rPr>
                  </w:pPr>
                </w:p>
              </w:tc>
              <w:tc>
                <w:tcPr>
                  <w:tcW w:w="494" w:type="pct"/>
                  <w:vAlign w:val="center"/>
                </w:tcPr>
                <w:p w:rsidR="00EA4351" w:rsidRPr="00F608BE" w:rsidRDefault="00B13C6B" w:rsidP="00810892">
                  <w:pPr>
                    <w:jc w:val="center"/>
                    <w:rPr>
                      <w:szCs w:val="21"/>
                    </w:rPr>
                  </w:pPr>
                  <w:r w:rsidRPr="00F608BE">
                    <w:rPr>
                      <w:rFonts w:hint="eastAsia"/>
                      <w:szCs w:val="21"/>
                    </w:rPr>
                    <w:t>12</w:t>
                  </w:r>
                </w:p>
              </w:tc>
              <w:tc>
                <w:tcPr>
                  <w:tcW w:w="1330" w:type="pct"/>
                  <w:vAlign w:val="center"/>
                </w:tcPr>
                <w:p w:rsidR="00EA4351" w:rsidRPr="00F608BE" w:rsidRDefault="00B13C6B" w:rsidP="00144029">
                  <w:pPr>
                    <w:jc w:val="center"/>
                    <w:rPr>
                      <w:bCs/>
                      <w:szCs w:val="21"/>
                    </w:rPr>
                  </w:pPr>
                  <w:r w:rsidRPr="00F608BE">
                    <w:rPr>
                      <w:rFonts w:hint="eastAsia"/>
                      <w:bCs/>
                      <w:szCs w:val="21"/>
                    </w:rPr>
                    <w:t>沥青</w:t>
                  </w:r>
                </w:p>
              </w:tc>
              <w:tc>
                <w:tcPr>
                  <w:tcW w:w="1235" w:type="pct"/>
                  <w:vAlign w:val="center"/>
                </w:tcPr>
                <w:p w:rsidR="00EA4351" w:rsidRPr="00F608BE" w:rsidRDefault="00144029" w:rsidP="00810892">
                  <w:pPr>
                    <w:jc w:val="center"/>
                    <w:rPr>
                      <w:szCs w:val="21"/>
                    </w:rPr>
                  </w:pPr>
                  <w:r>
                    <w:rPr>
                      <w:szCs w:val="21"/>
                    </w:rPr>
                    <w:t>14.04</w:t>
                  </w:r>
                  <w:r w:rsidR="005E1B70" w:rsidRPr="005E1B70">
                    <w:rPr>
                      <w:szCs w:val="21"/>
                    </w:rPr>
                    <w:t>t/a</w:t>
                  </w:r>
                </w:p>
              </w:tc>
              <w:tc>
                <w:tcPr>
                  <w:tcW w:w="1463" w:type="pct"/>
                  <w:vAlign w:val="center"/>
                </w:tcPr>
                <w:p w:rsidR="00EA4351" w:rsidRPr="00F608BE" w:rsidRDefault="00144029" w:rsidP="00810892">
                  <w:pPr>
                    <w:jc w:val="center"/>
                    <w:rPr>
                      <w:szCs w:val="21"/>
                    </w:rPr>
                  </w:pPr>
                  <w:r>
                    <w:rPr>
                      <w:rFonts w:hint="eastAsia"/>
                      <w:szCs w:val="21"/>
                    </w:rPr>
                    <w:t>固态，</w:t>
                  </w:r>
                  <w:r>
                    <w:rPr>
                      <w:szCs w:val="21"/>
                    </w:rPr>
                    <w:t>块状</w:t>
                  </w:r>
                </w:p>
              </w:tc>
            </w:tr>
            <w:tr w:rsidR="00EA4351" w:rsidRPr="00F608BE" w:rsidTr="00A478E4">
              <w:trPr>
                <w:trHeight w:val="266"/>
              </w:trPr>
              <w:tc>
                <w:tcPr>
                  <w:tcW w:w="478" w:type="pct"/>
                  <w:vMerge/>
                  <w:vAlign w:val="center"/>
                </w:tcPr>
                <w:p w:rsidR="00EA4351" w:rsidRPr="00F608BE" w:rsidRDefault="00EA4351" w:rsidP="00810892">
                  <w:pPr>
                    <w:jc w:val="center"/>
                    <w:rPr>
                      <w:szCs w:val="21"/>
                    </w:rPr>
                  </w:pPr>
                </w:p>
              </w:tc>
              <w:tc>
                <w:tcPr>
                  <w:tcW w:w="494" w:type="pct"/>
                  <w:vAlign w:val="center"/>
                </w:tcPr>
                <w:p w:rsidR="00EA4351" w:rsidRPr="00F608BE" w:rsidRDefault="00B13C6B" w:rsidP="00810892">
                  <w:pPr>
                    <w:jc w:val="center"/>
                    <w:rPr>
                      <w:szCs w:val="21"/>
                    </w:rPr>
                  </w:pPr>
                  <w:r w:rsidRPr="00F608BE">
                    <w:rPr>
                      <w:rFonts w:hint="eastAsia"/>
                      <w:szCs w:val="21"/>
                    </w:rPr>
                    <w:t>13</w:t>
                  </w:r>
                </w:p>
              </w:tc>
              <w:tc>
                <w:tcPr>
                  <w:tcW w:w="1330" w:type="pct"/>
                  <w:vAlign w:val="center"/>
                </w:tcPr>
                <w:p w:rsidR="00EA4351" w:rsidRPr="00F608BE" w:rsidRDefault="00B13C6B" w:rsidP="00810892">
                  <w:pPr>
                    <w:widowControl/>
                    <w:adjustRightInd w:val="0"/>
                    <w:snapToGrid w:val="0"/>
                    <w:jc w:val="center"/>
                    <w:rPr>
                      <w:szCs w:val="21"/>
                    </w:rPr>
                  </w:pPr>
                  <w:proofErr w:type="gramStart"/>
                  <w:r w:rsidRPr="00F608BE">
                    <w:rPr>
                      <w:bCs/>
                      <w:kern w:val="0"/>
                      <w:szCs w:val="21"/>
                    </w:rPr>
                    <w:t>无卤低烟阻燃</w:t>
                  </w:r>
                  <w:proofErr w:type="gramEnd"/>
                  <w:r w:rsidRPr="00F608BE">
                    <w:rPr>
                      <w:bCs/>
                      <w:kern w:val="0"/>
                      <w:szCs w:val="21"/>
                    </w:rPr>
                    <w:t>聚烯烃护套料</w:t>
                  </w:r>
                </w:p>
              </w:tc>
              <w:tc>
                <w:tcPr>
                  <w:tcW w:w="1235" w:type="pct"/>
                  <w:vAlign w:val="center"/>
                </w:tcPr>
                <w:p w:rsidR="00EA4351" w:rsidRPr="00F608BE" w:rsidRDefault="00B13C6B" w:rsidP="00810892">
                  <w:pPr>
                    <w:jc w:val="center"/>
                    <w:rPr>
                      <w:szCs w:val="21"/>
                    </w:rPr>
                  </w:pPr>
                  <w:r w:rsidRPr="00F608BE">
                    <w:rPr>
                      <w:szCs w:val="21"/>
                    </w:rPr>
                    <w:t>4</w:t>
                  </w:r>
                  <w:r w:rsidRPr="00F608BE">
                    <w:rPr>
                      <w:rFonts w:hint="eastAsia"/>
                      <w:szCs w:val="21"/>
                    </w:rPr>
                    <w:t>18</w:t>
                  </w:r>
                  <w:r w:rsidRPr="00F608BE">
                    <w:rPr>
                      <w:szCs w:val="21"/>
                    </w:rPr>
                    <w:t xml:space="preserve"> t/a</w:t>
                  </w:r>
                </w:p>
              </w:tc>
              <w:tc>
                <w:tcPr>
                  <w:tcW w:w="1463" w:type="pct"/>
                  <w:vAlign w:val="center"/>
                </w:tcPr>
                <w:p w:rsidR="00EA4351" w:rsidRPr="00F608BE" w:rsidRDefault="00B13C6B" w:rsidP="00585C7E">
                  <w:pPr>
                    <w:jc w:val="center"/>
                    <w:rPr>
                      <w:szCs w:val="21"/>
                    </w:rPr>
                  </w:pPr>
                  <w:r w:rsidRPr="00F608BE">
                    <w:rPr>
                      <w:rFonts w:hint="eastAsia"/>
                      <w:bCs/>
                      <w:szCs w:val="21"/>
                    </w:rPr>
                    <w:t>颗粒状，外购袋装</w:t>
                  </w:r>
                  <w:r w:rsidR="00585C7E" w:rsidRPr="00F608BE">
                    <w:rPr>
                      <w:rFonts w:hint="eastAsia"/>
                      <w:bCs/>
                      <w:szCs w:val="21"/>
                    </w:rPr>
                    <w:t>，</w:t>
                  </w:r>
                  <w:r w:rsidR="00585C7E" w:rsidRPr="00F608BE">
                    <w:rPr>
                      <w:rFonts w:hint="eastAsia"/>
                      <w:szCs w:val="21"/>
                    </w:rPr>
                    <w:t>25kg/</w:t>
                  </w:r>
                  <w:r w:rsidR="00585C7E" w:rsidRPr="00F608BE">
                    <w:rPr>
                      <w:rFonts w:hint="eastAsia"/>
                      <w:szCs w:val="21"/>
                    </w:rPr>
                    <w:t>袋</w:t>
                  </w:r>
                </w:p>
              </w:tc>
            </w:tr>
            <w:tr w:rsidR="00EA4351" w:rsidRPr="00F608BE" w:rsidTr="00A478E4">
              <w:trPr>
                <w:trHeight w:val="266"/>
              </w:trPr>
              <w:tc>
                <w:tcPr>
                  <w:tcW w:w="478" w:type="pct"/>
                  <w:vMerge/>
                  <w:vAlign w:val="center"/>
                </w:tcPr>
                <w:p w:rsidR="00EA4351" w:rsidRPr="00F608BE" w:rsidRDefault="00EA4351" w:rsidP="00810892">
                  <w:pPr>
                    <w:jc w:val="center"/>
                    <w:rPr>
                      <w:szCs w:val="21"/>
                    </w:rPr>
                  </w:pPr>
                </w:p>
              </w:tc>
              <w:tc>
                <w:tcPr>
                  <w:tcW w:w="494" w:type="pct"/>
                  <w:vAlign w:val="center"/>
                </w:tcPr>
                <w:p w:rsidR="00EA4351" w:rsidRPr="00F608BE" w:rsidRDefault="00B13C6B" w:rsidP="00810892">
                  <w:pPr>
                    <w:jc w:val="center"/>
                    <w:rPr>
                      <w:szCs w:val="21"/>
                    </w:rPr>
                  </w:pPr>
                  <w:r w:rsidRPr="00F608BE">
                    <w:rPr>
                      <w:rFonts w:hint="eastAsia"/>
                      <w:szCs w:val="21"/>
                    </w:rPr>
                    <w:t>14</w:t>
                  </w:r>
                </w:p>
              </w:tc>
              <w:tc>
                <w:tcPr>
                  <w:tcW w:w="1330" w:type="pct"/>
                  <w:vAlign w:val="center"/>
                </w:tcPr>
                <w:p w:rsidR="00EA4351" w:rsidRPr="00F608BE" w:rsidRDefault="00B13C6B" w:rsidP="00810892">
                  <w:pPr>
                    <w:jc w:val="center"/>
                    <w:rPr>
                      <w:bCs/>
                      <w:szCs w:val="21"/>
                    </w:rPr>
                  </w:pPr>
                  <w:r w:rsidRPr="00F608BE">
                    <w:rPr>
                      <w:bCs/>
                      <w:szCs w:val="21"/>
                    </w:rPr>
                    <w:t>聚氯乙烯护套料</w:t>
                  </w:r>
                </w:p>
              </w:tc>
              <w:tc>
                <w:tcPr>
                  <w:tcW w:w="1235" w:type="pct"/>
                  <w:vAlign w:val="center"/>
                </w:tcPr>
                <w:p w:rsidR="00EA4351" w:rsidRPr="00F608BE" w:rsidRDefault="00B13C6B" w:rsidP="00810892">
                  <w:pPr>
                    <w:jc w:val="center"/>
                    <w:rPr>
                      <w:szCs w:val="21"/>
                    </w:rPr>
                  </w:pPr>
                  <w:r w:rsidRPr="00F608BE">
                    <w:rPr>
                      <w:kern w:val="0"/>
                      <w:szCs w:val="21"/>
                    </w:rPr>
                    <w:t>5</w:t>
                  </w:r>
                  <w:r w:rsidRPr="00F608BE">
                    <w:rPr>
                      <w:rFonts w:hint="eastAsia"/>
                      <w:kern w:val="0"/>
                      <w:szCs w:val="21"/>
                    </w:rPr>
                    <w:t>92.5</w:t>
                  </w:r>
                  <w:r w:rsidRPr="00F608BE">
                    <w:rPr>
                      <w:kern w:val="0"/>
                      <w:szCs w:val="21"/>
                    </w:rPr>
                    <w:t>t/a</w:t>
                  </w:r>
                </w:p>
              </w:tc>
              <w:tc>
                <w:tcPr>
                  <w:tcW w:w="1463" w:type="pct"/>
                  <w:vAlign w:val="center"/>
                </w:tcPr>
                <w:p w:rsidR="00EA4351" w:rsidRPr="00F608BE" w:rsidRDefault="00B13C6B" w:rsidP="00810892">
                  <w:pPr>
                    <w:jc w:val="center"/>
                    <w:rPr>
                      <w:szCs w:val="21"/>
                    </w:rPr>
                  </w:pPr>
                  <w:r w:rsidRPr="00F608BE">
                    <w:rPr>
                      <w:rFonts w:hint="eastAsia"/>
                      <w:bCs/>
                      <w:szCs w:val="21"/>
                    </w:rPr>
                    <w:t>颗粒状，外购袋装</w:t>
                  </w:r>
                  <w:r w:rsidR="00585C7E" w:rsidRPr="00F608BE">
                    <w:rPr>
                      <w:rFonts w:hint="eastAsia"/>
                      <w:bCs/>
                      <w:szCs w:val="21"/>
                    </w:rPr>
                    <w:t>，</w:t>
                  </w:r>
                  <w:r w:rsidR="00585C7E" w:rsidRPr="00F608BE">
                    <w:rPr>
                      <w:rFonts w:hint="eastAsia"/>
                      <w:bCs/>
                      <w:szCs w:val="21"/>
                    </w:rPr>
                    <w:t>25kg/</w:t>
                  </w:r>
                  <w:r w:rsidR="00585C7E" w:rsidRPr="00F608BE">
                    <w:rPr>
                      <w:rFonts w:hint="eastAsia"/>
                      <w:bCs/>
                      <w:szCs w:val="21"/>
                    </w:rPr>
                    <w:t>袋</w:t>
                  </w:r>
                </w:p>
              </w:tc>
            </w:tr>
            <w:tr w:rsidR="00EA4351" w:rsidRPr="00F608BE" w:rsidTr="00A478E4">
              <w:trPr>
                <w:trHeight w:val="266"/>
              </w:trPr>
              <w:tc>
                <w:tcPr>
                  <w:tcW w:w="478" w:type="pct"/>
                  <w:vMerge w:val="restart"/>
                  <w:vAlign w:val="center"/>
                </w:tcPr>
                <w:p w:rsidR="00EA4351" w:rsidRPr="00F608BE" w:rsidRDefault="00B13C6B" w:rsidP="00810892">
                  <w:pPr>
                    <w:jc w:val="center"/>
                    <w:rPr>
                      <w:szCs w:val="21"/>
                    </w:rPr>
                  </w:pPr>
                  <w:r w:rsidRPr="00F608BE">
                    <w:rPr>
                      <w:rFonts w:hint="eastAsia"/>
                      <w:kern w:val="0"/>
                      <w:szCs w:val="21"/>
                    </w:rPr>
                    <w:t>柔性特种电缆</w:t>
                  </w:r>
                </w:p>
              </w:tc>
              <w:tc>
                <w:tcPr>
                  <w:tcW w:w="494" w:type="pct"/>
                  <w:vAlign w:val="center"/>
                </w:tcPr>
                <w:p w:rsidR="00EA4351" w:rsidRPr="00F608BE" w:rsidRDefault="00B13C6B" w:rsidP="00810892">
                  <w:pPr>
                    <w:jc w:val="center"/>
                    <w:rPr>
                      <w:szCs w:val="21"/>
                    </w:rPr>
                  </w:pPr>
                  <w:r w:rsidRPr="00F608BE">
                    <w:rPr>
                      <w:rFonts w:hint="eastAsia"/>
                      <w:szCs w:val="21"/>
                    </w:rPr>
                    <w:t>1</w:t>
                  </w:r>
                </w:p>
              </w:tc>
              <w:tc>
                <w:tcPr>
                  <w:tcW w:w="1330" w:type="pct"/>
                  <w:vAlign w:val="center"/>
                </w:tcPr>
                <w:p w:rsidR="00EA4351" w:rsidRPr="00F608BE" w:rsidRDefault="00B13C6B" w:rsidP="00810892">
                  <w:pPr>
                    <w:jc w:val="center"/>
                    <w:rPr>
                      <w:bCs/>
                      <w:szCs w:val="21"/>
                    </w:rPr>
                  </w:pPr>
                  <w:proofErr w:type="gramStart"/>
                  <w:r w:rsidRPr="00F608BE">
                    <w:rPr>
                      <w:rFonts w:hint="eastAsia"/>
                      <w:bCs/>
                      <w:szCs w:val="21"/>
                    </w:rPr>
                    <w:t>6</w:t>
                  </w:r>
                  <w:r w:rsidRPr="00F608BE">
                    <w:rPr>
                      <w:rFonts w:hint="eastAsia"/>
                      <w:bCs/>
                      <w:szCs w:val="21"/>
                    </w:rPr>
                    <w:t>类软铜导体</w:t>
                  </w:r>
                  <w:proofErr w:type="gramEnd"/>
                </w:p>
              </w:tc>
              <w:tc>
                <w:tcPr>
                  <w:tcW w:w="1235" w:type="pct"/>
                  <w:vAlign w:val="center"/>
                </w:tcPr>
                <w:p w:rsidR="00EA4351" w:rsidRPr="00F608BE" w:rsidRDefault="00B13C6B" w:rsidP="00810892">
                  <w:pPr>
                    <w:jc w:val="center"/>
                    <w:rPr>
                      <w:szCs w:val="21"/>
                    </w:rPr>
                  </w:pPr>
                  <w:r w:rsidRPr="00F608BE">
                    <w:rPr>
                      <w:rFonts w:hint="eastAsia"/>
                      <w:szCs w:val="21"/>
                    </w:rPr>
                    <w:t>3069 t</w:t>
                  </w:r>
                </w:p>
              </w:tc>
              <w:tc>
                <w:tcPr>
                  <w:tcW w:w="1463" w:type="pct"/>
                  <w:vAlign w:val="center"/>
                </w:tcPr>
                <w:p w:rsidR="00EA4351" w:rsidRPr="00F608BE" w:rsidRDefault="00B13C6B" w:rsidP="00810892">
                  <w:pPr>
                    <w:jc w:val="center"/>
                    <w:rPr>
                      <w:szCs w:val="21"/>
                    </w:rPr>
                  </w:pPr>
                  <w:r w:rsidRPr="00F608BE">
                    <w:rPr>
                      <w:rFonts w:hint="eastAsia"/>
                      <w:szCs w:val="21"/>
                    </w:rPr>
                    <w:t>/</w:t>
                  </w:r>
                </w:p>
              </w:tc>
            </w:tr>
            <w:tr w:rsidR="00EA4351" w:rsidRPr="00F608BE" w:rsidTr="00A478E4">
              <w:trPr>
                <w:trHeight w:val="266"/>
              </w:trPr>
              <w:tc>
                <w:tcPr>
                  <w:tcW w:w="478" w:type="pct"/>
                  <w:vMerge/>
                  <w:vAlign w:val="center"/>
                </w:tcPr>
                <w:p w:rsidR="00EA4351" w:rsidRPr="00F608BE" w:rsidRDefault="00EA4351" w:rsidP="00810892">
                  <w:pPr>
                    <w:jc w:val="center"/>
                    <w:rPr>
                      <w:szCs w:val="21"/>
                    </w:rPr>
                  </w:pPr>
                </w:p>
              </w:tc>
              <w:tc>
                <w:tcPr>
                  <w:tcW w:w="494" w:type="pct"/>
                  <w:vAlign w:val="center"/>
                </w:tcPr>
                <w:p w:rsidR="00EA4351" w:rsidRPr="00F608BE" w:rsidRDefault="00B13C6B" w:rsidP="00810892">
                  <w:pPr>
                    <w:jc w:val="center"/>
                    <w:rPr>
                      <w:szCs w:val="21"/>
                    </w:rPr>
                  </w:pPr>
                  <w:r w:rsidRPr="00F608BE">
                    <w:rPr>
                      <w:rFonts w:hint="eastAsia"/>
                      <w:szCs w:val="21"/>
                    </w:rPr>
                    <w:t>2</w:t>
                  </w:r>
                </w:p>
              </w:tc>
              <w:tc>
                <w:tcPr>
                  <w:tcW w:w="1330" w:type="pct"/>
                  <w:vAlign w:val="center"/>
                </w:tcPr>
                <w:p w:rsidR="00EA4351" w:rsidRPr="00F608BE" w:rsidRDefault="00B13C6B" w:rsidP="00810892">
                  <w:pPr>
                    <w:jc w:val="center"/>
                    <w:rPr>
                      <w:bCs/>
                      <w:szCs w:val="21"/>
                    </w:rPr>
                  </w:pPr>
                  <w:r w:rsidRPr="00F608BE">
                    <w:rPr>
                      <w:bCs/>
                      <w:szCs w:val="21"/>
                    </w:rPr>
                    <w:t>编织用镀锡铜丝</w:t>
                  </w:r>
                </w:p>
              </w:tc>
              <w:tc>
                <w:tcPr>
                  <w:tcW w:w="1235" w:type="pct"/>
                  <w:vAlign w:val="center"/>
                </w:tcPr>
                <w:p w:rsidR="00EA4351" w:rsidRPr="00F608BE" w:rsidRDefault="00B13C6B" w:rsidP="00810892">
                  <w:pPr>
                    <w:jc w:val="center"/>
                    <w:rPr>
                      <w:szCs w:val="21"/>
                    </w:rPr>
                  </w:pPr>
                  <w:r w:rsidRPr="00F608BE">
                    <w:rPr>
                      <w:rFonts w:hint="eastAsia"/>
                      <w:szCs w:val="21"/>
                    </w:rPr>
                    <w:t>382 t</w:t>
                  </w:r>
                </w:p>
              </w:tc>
              <w:tc>
                <w:tcPr>
                  <w:tcW w:w="1463" w:type="pct"/>
                  <w:vAlign w:val="center"/>
                </w:tcPr>
                <w:p w:rsidR="00EA4351" w:rsidRPr="00F608BE" w:rsidRDefault="00B13C6B" w:rsidP="00810892">
                  <w:pPr>
                    <w:jc w:val="center"/>
                    <w:rPr>
                      <w:szCs w:val="21"/>
                    </w:rPr>
                  </w:pPr>
                  <w:r w:rsidRPr="00F608BE">
                    <w:rPr>
                      <w:rFonts w:hint="eastAsia"/>
                      <w:szCs w:val="21"/>
                    </w:rPr>
                    <w:t>/</w:t>
                  </w:r>
                </w:p>
              </w:tc>
            </w:tr>
            <w:tr w:rsidR="00EA4351" w:rsidRPr="00F608BE" w:rsidTr="00A478E4">
              <w:trPr>
                <w:trHeight w:val="272"/>
              </w:trPr>
              <w:tc>
                <w:tcPr>
                  <w:tcW w:w="478" w:type="pct"/>
                  <w:vMerge/>
                  <w:vAlign w:val="center"/>
                </w:tcPr>
                <w:p w:rsidR="00EA4351" w:rsidRPr="00F608BE" w:rsidRDefault="00EA4351" w:rsidP="00810892">
                  <w:pPr>
                    <w:jc w:val="center"/>
                    <w:rPr>
                      <w:szCs w:val="21"/>
                    </w:rPr>
                  </w:pPr>
                </w:p>
              </w:tc>
              <w:tc>
                <w:tcPr>
                  <w:tcW w:w="494" w:type="pct"/>
                  <w:vAlign w:val="center"/>
                </w:tcPr>
                <w:p w:rsidR="00EA4351" w:rsidRPr="00F608BE" w:rsidRDefault="00B13C6B" w:rsidP="00810892">
                  <w:pPr>
                    <w:jc w:val="center"/>
                    <w:rPr>
                      <w:szCs w:val="21"/>
                    </w:rPr>
                  </w:pPr>
                  <w:r w:rsidRPr="00F608BE">
                    <w:rPr>
                      <w:rFonts w:hint="eastAsia"/>
                      <w:szCs w:val="21"/>
                    </w:rPr>
                    <w:t>3</w:t>
                  </w:r>
                </w:p>
              </w:tc>
              <w:tc>
                <w:tcPr>
                  <w:tcW w:w="1330" w:type="pct"/>
                  <w:vAlign w:val="center"/>
                </w:tcPr>
                <w:p w:rsidR="00EA4351" w:rsidRPr="00F608BE" w:rsidRDefault="00B13C6B" w:rsidP="00810892">
                  <w:pPr>
                    <w:jc w:val="center"/>
                    <w:rPr>
                      <w:bCs/>
                      <w:szCs w:val="21"/>
                    </w:rPr>
                  </w:pPr>
                  <w:r w:rsidRPr="00F608BE">
                    <w:rPr>
                      <w:bCs/>
                      <w:szCs w:val="21"/>
                    </w:rPr>
                    <w:t>硅橡胶</w:t>
                  </w:r>
                </w:p>
              </w:tc>
              <w:tc>
                <w:tcPr>
                  <w:tcW w:w="1235" w:type="pct"/>
                  <w:vAlign w:val="center"/>
                </w:tcPr>
                <w:p w:rsidR="00EA4351" w:rsidRPr="00F608BE" w:rsidRDefault="00B13C6B" w:rsidP="00810892">
                  <w:pPr>
                    <w:jc w:val="center"/>
                    <w:rPr>
                      <w:szCs w:val="21"/>
                    </w:rPr>
                  </w:pPr>
                  <w:r w:rsidRPr="00F608BE">
                    <w:rPr>
                      <w:rFonts w:hint="eastAsia"/>
                      <w:szCs w:val="21"/>
                    </w:rPr>
                    <w:t>975 t</w:t>
                  </w:r>
                </w:p>
              </w:tc>
              <w:tc>
                <w:tcPr>
                  <w:tcW w:w="1463" w:type="pct"/>
                  <w:vAlign w:val="center"/>
                </w:tcPr>
                <w:p w:rsidR="00EA4351" w:rsidRPr="00F608BE" w:rsidRDefault="00B13C6B" w:rsidP="00144029">
                  <w:pPr>
                    <w:jc w:val="center"/>
                    <w:rPr>
                      <w:szCs w:val="21"/>
                    </w:rPr>
                  </w:pPr>
                  <w:r w:rsidRPr="00F608BE">
                    <w:rPr>
                      <w:rFonts w:hint="eastAsia"/>
                      <w:szCs w:val="21"/>
                    </w:rPr>
                    <w:t>混炼好的、外购块状</w:t>
                  </w:r>
                </w:p>
              </w:tc>
            </w:tr>
            <w:tr w:rsidR="00EA4351" w:rsidRPr="00F608BE" w:rsidTr="00A478E4">
              <w:trPr>
                <w:trHeight w:val="280"/>
              </w:trPr>
              <w:tc>
                <w:tcPr>
                  <w:tcW w:w="478" w:type="pct"/>
                  <w:vMerge/>
                  <w:vAlign w:val="center"/>
                </w:tcPr>
                <w:p w:rsidR="00EA4351" w:rsidRPr="00F608BE" w:rsidRDefault="00EA4351" w:rsidP="00810892">
                  <w:pPr>
                    <w:jc w:val="center"/>
                    <w:rPr>
                      <w:szCs w:val="21"/>
                    </w:rPr>
                  </w:pPr>
                </w:p>
              </w:tc>
              <w:tc>
                <w:tcPr>
                  <w:tcW w:w="494" w:type="pct"/>
                  <w:vAlign w:val="center"/>
                </w:tcPr>
                <w:p w:rsidR="00EA4351" w:rsidRPr="00F608BE" w:rsidRDefault="00EA2567" w:rsidP="00810892">
                  <w:pPr>
                    <w:jc w:val="center"/>
                    <w:rPr>
                      <w:szCs w:val="21"/>
                    </w:rPr>
                  </w:pPr>
                  <w:r>
                    <w:rPr>
                      <w:szCs w:val="21"/>
                    </w:rPr>
                    <w:t>4</w:t>
                  </w:r>
                </w:p>
              </w:tc>
              <w:tc>
                <w:tcPr>
                  <w:tcW w:w="1330" w:type="pct"/>
                  <w:vAlign w:val="center"/>
                </w:tcPr>
                <w:p w:rsidR="00EA4351" w:rsidRPr="00F608BE" w:rsidRDefault="00B13C6B" w:rsidP="00810892">
                  <w:pPr>
                    <w:jc w:val="center"/>
                    <w:rPr>
                      <w:bCs/>
                      <w:szCs w:val="21"/>
                    </w:rPr>
                  </w:pPr>
                  <w:r w:rsidRPr="00F608BE">
                    <w:rPr>
                      <w:bCs/>
                      <w:szCs w:val="21"/>
                    </w:rPr>
                    <w:t>铝塑</w:t>
                  </w:r>
                  <w:r w:rsidRPr="00F608BE">
                    <w:rPr>
                      <w:bCs/>
                      <w:kern w:val="0"/>
                      <w:szCs w:val="21"/>
                    </w:rPr>
                    <w:t>复合带</w:t>
                  </w:r>
                </w:p>
              </w:tc>
              <w:tc>
                <w:tcPr>
                  <w:tcW w:w="1235" w:type="pct"/>
                  <w:vAlign w:val="center"/>
                </w:tcPr>
                <w:p w:rsidR="00EA4351" w:rsidRPr="00F608BE" w:rsidRDefault="00B13C6B" w:rsidP="00810892">
                  <w:pPr>
                    <w:jc w:val="center"/>
                    <w:rPr>
                      <w:szCs w:val="21"/>
                    </w:rPr>
                  </w:pPr>
                  <w:r w:rsidRPr="00F608BE">
                    <w:rPr>
                      <w:rFonts w:hint="eastAsia"/>
                      <w:szCs w:val="21"/>
                    </w:rPr>
                    <w:t>22 t</w:t>
                  </w:r>
                </w:p>
              </w:tc>
              <w:tc>
                <w:tcPr>
                  <w:tcW w:w="1463" w:type="pct"/>
                  <w:vAlign w:val="center"/>
                </w:tcPr>
                <w:p w:rsidR="00EA4351" w:rsidRPr="00F608BE" w:rsidRDefault="00B13C6B" w:rsidP="00810892">
                  <w:pPr>
                    <w:jc w:val="center"/>
                    <w:rPr>
                      <w:szCs w:val="21"/>
                    </w:rPr>
                  </w:pPr>
                  <w:r w:rsidRPr="00F608BE">
                    <w:rPr>
                      <w:rFonts w:hint="eastAsia"/>
                      <w:szCs w:val="21"/>
                    </w:rPr>
                    <w:t>/</w:t>
                  </w:r>
                </w:p>
              </w:tc>
            </w:tr>
            <w:tr w:rsidR="00EA4351" w:rsidRPr="00F608BE" w:rsidTr="00A478E4">
              <w:trPr>
                <w:trHeight w:val="280"/>
              </w:trPr>
              <w:tc>
                <w:tcPr>
                  <w:tcW w:w="478" w:type="pct"/>
                  <w:vMerge w:val="restart"/>
                  <w:vAlign w:val="center"/>
                </w:tcPr>
                <w:p w:rsidR="00EA4351" w:rsidRPr="00F608BE" w:rsidRDefault="00B13C6B" w:rsidP="00810892">
                  <w:pPr>
                    <w:jc w:val="center"/>
                    <w:rPr>
                      <w:szCs w:val="21"/>
                    </w:rPr>
                  </w:pPr>
                  <w:r w:rsidRPr="00F608BE">
                    <w:rPr>
                      <w:rFonts w:hint="eastAsia"/>
                      <w:szCs w:val="21"/>
                    </w:rPr>
                    <w:t>辅料</w:t>
                  </w:r>
                </w:p>
              </w:tc>
              <w:tc>
                <w:tcPr>
                  <w:tcW w:w="494" w:type="pct"/>
                  <w:vAlign w:val="center"/>
                </w:tcPr>
                <w:p w:rsidR="00EA4351" w:rsidRPr="00F608BE" w:rsidRDefault="00B13C6B" w:rsidP="00810892">
                  <w:pPr>
                    <w:jc w:val="center"/>
                    <w:rPr>
                      <w:szCs w:val="21"/>
                    </w:rPr>
                  </w:pPr>
                  <w:r w:rsidRPr="00F608BE">
                    <w:rPr>
                      <w:rFonts w:hint="eastAsia"/>
                      <w:szCs w:val="21"/>
                    </w:rPr>
                    <w:t>1</w:t>
                  </w:r>
                </w:p>
              </w:tc>
              <w:tc>
                <w:tcPr>
                  <w:tcW w:w="1330" w:type="pct"/>
                  <w:vAlign w:val="center"/>
                </w:tcPr>
                <w:p w:rsidR="00EA4351" w:rsidRPr="00F608BE" w:rsidRDefault="00B13C6B" w:rsidP="00810892">
                  <w:pPr>
                    <w:jc w:val="center"/>
                    <w:rPr>
                      <w:bCs/>
                      <w:szCs w:val="21"/>
                    </w:rPr>
                  </w:pPr>
                  <w:r w:rsidRPr="00F608BE">
                    <w:rPr>
                      <w:rFonts w:hint="eastAsia"/>
                      <w:bCs/>
                      <w:kern w:val="0"/>
                      <w:szCs w:val="21"/>
                    </w:rPr>
                    <w:t>铝</w:t>
                  </w:r>
                  <w:r w:rsidRPr="00F608BE">
                    <w:rPr>
                      <w:bCs/>
                      <w:kern w:val="0"/>
                      <w:szCs w:val="21"/>
                    </w:rPr>
                    <w:t>拉丝乳化液</w:t>
                  </w:r>
                </w:p>
              </w:tc>
              <w:tc>
                <w:tcPr>
                  <w:tcW w:w="1235" w:type="pct"/>
                  <w:vAlign w:val="center"/>
                </w:tcPr>
                <w:p w:rsidR="00EA4351" w:rsidRPr="00F608BE" w:rsidRDefault="00B13C6B" w:rsidP="00810892">
                  <w:pPr>
                    <w:jc w:val="center"/>
                    <w:rPr>
                      <w:kern w:val="0"/>
                      <w:szCs w:val="21"/>
                    </w:rPr>
                  </w:pPr>
                  <w:r w:rsidRPr="00F608BE">
                    <w:rPr>
                      <w:rFonts w:hint="eastAsia"/>
                      <w:kern w:val="0"/>
                      <w:szCs w:val="21"/>
                    </w:rPr>
                    <w:t>1.7</w:t>
                  </w:r>
                  <w:r w:rsidRPr="00F608BE">
                    <w:rPr>
                      <w:kern w:val="0"/>
                      <w:szCs w:val="21"/>
                    </w:rPr>
                    <w:t>t/a</w:t>
                  </w:r>
                </w:p>
              </w:tc>
              <w:tc>
                <w:tcPr>
                  <w:tcW w:w="1463" w:type="pct"/>
                  <w:vAlign w:val="center"/>
                </w:tcPr>
                <w:p w:rsidR="00EA4351" w:rsidRPr="00F608BE" w:rsidRDefault="00B13C6B" w:rsidP="00810892">
                  <w:pPr>
                    <w:jc w:val="center"/>
                    <w:rPr>
                      <w:szCs w:val="21"/>
                    </w:rPr>
                  </w:pPr>
                  <w:r w:rsidRPr="00F608BE">
                    <w:rPr>
                      <w:rFonts w:hint="eastAsia"/>
                      <w:szCs w:val="21"/>
                    </w:rPr>
                    <w:t>液态，</w:t>
                  </w:r>
                  <w:r w:rsidRPr="00F608BE">
                    <w:rPr>
                      <w:rFonts w:hint="eastAsia"/>
                      <w:szCs w:val="21"/>
                    </w:rPr>
                    <w:t>200kg/</w:t>
                  </w:r>
                  <w:r w:rsidRPr="00F608BE">
                    <w:rPr>
                      <w:rFonts w:hint="eastAsia"/>
                      <w:szCs w:val="21"/>
                    </w:rPr>
                    <w:t>桶</w:t>
                  </w:r>
                </w:p>
              </w:tc>
            </w:tr>
            <w:tr w:rsidR="00EA4351" w:rsidRPr="00F608BE" w:rsidTr="00A478E4">
              <w:trPr>
                <w:trHeight w:val="280"/>
              </w:trPr>
              <w:tc>
                <w:tcPr>
                  <w:tcW w:w="478" w:type="pct"/>
                  <w:vMerge/>
                  <w:vAlign w:val="center"/>
                </w:tcPr>
                <w:p w:rsidR="00EA4351" w:rsidRPr="00F608BE" w:rsidRDefault="00EA4351" w:rsidP="00810892">
                  <w:pPr>
                    <w:jc w:val="center"/>
                    <w:rPr>
                      <w:szCs w:val="21"/>
                    </w:rPr>
                  </w:pPr>
                </w:p>
              </w:tc>
              <w:tc>
                <w:tcPr>
                  <w:tcW w:w="494" w:type="pct"/>
                  <w:vAlign w:val="center"/>
                </w:tcPr>
                <w:p w:rsidR="00EA4351" w:rsidRPr="00F608BE" w:rsidRDefault="00B13C6B" w:rsidP="00810892">
                  <w:pPr>
                    <w:jc w:val="center"/>
                    <w:rPr>
                      <w:szCs w:val="21"/>
                    </w:rPr>
                  </w:pPr>
                  <w:r w:rsidRPr="00F608BE">
                    <w:rPr>
                      <w:rFonts w:hint="eastAsia"/>
                      <w:szCs w:val="21"/>
                    </w:rPr>
                    <w:t>2</w:t>
                  </w:r>
                </w:p>
              </w:tc>
              <w:tc>
                <w:tcPr>
                  <w:tcW w:w="1330" w:type="pct"/>
                  <w:vAlign w:val="center"/>
                </w:tcPr>
                <w:p w:rsidR="00EA4351" w:rsidRPr="00F608BE" w:rsidRDefault="00B13C6B" w:rsidP="00810892">
                  <w:pPr>
                    <w:jc w:val="center"/>
                    <w:rPr>
                      <w:bCs/>
                      <w:kern w:val="0"/>
                      <w:szCs w:val="21"/>
                    </w:rPr>
                  </w:pPr>
                  <w:r w:rsidRPr="00F608BE">
                    <w:rPr>
                      <w:rFonts w:hint="eastAsia"/>
                      <w:bCs/>
                      <w:kern w:val="0"/>
                      <w:szCs w:val="21"/>
                    </w:rPr>
                    <w:t>铜</w:t>
                  </w:r>
                  <w:r w:rsidRPr="00F608BE">
                    <w:rPr>
                      <w:bCs/>
                      <w:kern w:val="0"/>
                      <w:szCs w:val="21"/>
                    </w:rPr>
                    <w:t>拉丝乳化液</w:t>
                  </w:r>
                </w:p>
              </w:tc>
              <w:tc>
                <w:tcPr>
                  <w:tcW w:w="1235" w:type="pct"/>
                  <w:vAlign w:val="center"/>
                </w:tcPr>
                <w:p w:rsidR="00EA4351" w:rsidRPr="00F608BE" w:rsidRDefault="00B13C6B" w:rsidP="00810892">
                  <w:pPr>
                    <w:jc w:val="center"/>
                    <w:rPr>
                      <w:szCs w:val="21"/>
                    </w:rPr>
                  </w:pPr>
                  <w:r w:rsidRPr="00F608BE">
                    <w:rPr>
                      <w:rFonts w:hint="eastAsia"/>
                      <w:szCs w:val="21"/>
                    </w:rPr>
                    <w:t>6.9</w:t>
                  </w:r>
                  <w:r w:rsidRPr="00F608BE">
                    <w:rPr>
                      <w:szCs w:val="21"/>
                    </w:rPr>
                    <w:t>t/a</w:t>
                  </w:r>
                </w:p>
              </w:tc>
              <w:tc>
                <w:tcPr>
                  <w:tcW w:w="1463" w:type="pct"/>
                  <w:vAlign w:val="center"/>
                </w:tcPr>
                <w:p w:rsidR="00EA4351" w:rsidRPr="00F608BE" w:rsidRDefault="00B13C6B" w:rsidP="00810892">
                  <w:pPr>
                    <w:jc w:val="center"/>
                    <w:rPr>
                      <w:szCs w:val="21"/>
                    </w:rPr>
                  </w:pPr>
                  <w:r w:rsidRPr="00F608BE">
                    <w:rPr>
                      <w:rFonts w:hint="eastAsia"/>
                      <w:szCs w:val="21"/>
                    </w:rPr>
                    <w:t>液态，</w:t>
                  </w:r>
                  <w:r w:rsidRPr="00F608BE">
                    <w:rPr>
                      <w:rFonts w:hint="eastAsia"/>
                      <w:szCs w:val="21"/>
                    </w:rPr>
                    <w:t>200kg/</w:t>
                  </w:r>
                  <w:r w:rsidRPr="00F608BE">
                    <w:rPr>
                      <w:rFonts w:hint="eastAsia"/>
                      <w:szCs w:val="21"/>
                    </w:rPr>
                    <w:t>桶</w:t>
                  </w:r>
                </w:p>
              </w:tc>
            </w:tr>
            <w:tr w:rsidR="00A91CBA" w:rsidRPr="00F608BE" w:rsidTr="00A478E4">
              <w:trPr>
                <w:trHeight w:val="280"/>
              </w:trPr>
              <w:tc>
                <w:tcPr>
                  <w:tcW w:w="478" w:type="pct"/>
                  <w:vMerge/>
                  <w:vAlign w:val="center"/>
                </w:tcPr>
                <w:p w:rsidR="00A91CBA" w:rsidRPr="00F608BE" w:rsidRDefault="00A91CBA" w:rsidP="00A91CBA">
                  <w:pPr>
                    <w:jc w:val="center"/>
                    <w:rPr>
                      <w:szCs w:val="21"/>
                    </w:rPr>
                  </w:pPr>
                </w:p>
              </w:tc>
              <w:tc>
                <w:tcPr>
                  <w:tcW w:w="494" w:type="pct"/>
                  <w:vAlign w:val="center"/>
                </w:tcPr>
                <w:p w:rsidR="00A91CBA" w:rsidRPr="00F608BE" w:rsidRDefault="00A91CBA" w:rsidP="00A91CBA">
                  <w:pPr>
                    <w:jc w:val="center"/>
                    <w:rPr>
                      <w:szCs w:val="21"/>
                    </w:rPr>
                  </w:pPr>
                  <w:r w:rsidRPr="00F608BE">
                    <w:rPr>
                      <w:rFonts w:hint="eastAsia"/>
                      <w:szCs w:val="21"/>
                    </w:rPr>
                    <w:t>3</w:t>
                  </w:r>
                </w:p>
              </w:tc>
              <w:tc>
                <w:tcPr>
                  <w:tcW w:w="1330" w:type="pct"/>
                  <w:vAlign w:val="center"/>
                </w:tcPr>
                <w:p w:rsidR="00A91CBA" w:rsidRPr="00F608BE" w:rsidRDefault="00A91CBA" w:rsidP="00A91CBA">
                  <w:pPr>
                    <w:jc w:val="center"/>
                    <w:rPr>
                      <w:bCs/>
                      <w:szCs w:val="21"/>
                    </w:rPr>
                  </w:pPr>
                  <w:r w:rsidRPr="00F608BE">
                    <w:rPr>
                      <w:bCs/>
                      <w:szCs w:val="21"/>
                    </w:rPr>
                    <w:t>水</w:t>
                  </w:r>
                </w:p>
              </w:tc>
              <w:tc>
                <w:tcPr>
                  <w:tcW w:w="1235" w:type="pct"/>
                  <w:vAlign w:val="center"/>
                </w:tcPr>
                <w:p w:rsidR="00A91CBA" w:rsidRPr="00F608BE" w:rsidRDefault="00A91CBA" w:rsidP="00A91CBA">
                  <w:pPr>
                    <w:jc w:val="center"/>
                    <w:rPr>
                      <w:szCs w:val="21"/>
                    </w:rPr>
                  </w:pPr>
                  <w:r w:rsidRPr="00F608BE">
                    <w:rPr>
                      <w:rFonts w:hint="eastAsia"/>
                      <w:szCs w:val="21"/>
                    </w:rPr>
                    <w:t>960t/a</w:t>
                  </w:r>
                </w:p>
              </w:tc>
              <w:tc>
                <w:tcPr>
                  <w:tcW w:w="1463" w:type="pct"/>
                  <w:vAlign w:val="center"/>
                </w:tcPr>
                <w:p w:rsidR="00A91CBA" w:rsidRPr="00F608BE" w:rsidRDefault="00A91CBA" w:rsidP="00A91CBA">
                  <w:pPr>
                    <w:jc w:val="center"/>
                    <w:rPr>
                      <w:szCs w:val="21"/>
                    </w:rPr>
                  </w:pPr>
                  <w:r w:rsidRPr="00F608BE">
                    <w:rPr>
                      <w:rFonts w:hint="eastAsia"/>
                      <w:szCs w:val="21"/>
                    </w:rPr>
                    <w:t>/</w:t>
                  </w:r>
                </w:p>
              </w:tc>
            </w:tr>
            <w:tr w:rsidR="00A91CBA" w:rsidRPr="00F608BE" w:rsidTr="00A478E4">
              <w:trPr>
                <w:trHeight w:val="280"/>
              </w:trPr>
              <w:tc>
                <w:tcPr>
                  <w:tcW w:w="478" w:type="pct"/>
                  <w:vMerge/>
                  <w:vAlign w:val="center"/>
                </w:tcPr>
                <w:p w:rsidR="00A91CBA" w:rsidRPr="00F608BE" w:rsidRDefault="00A91CBA" w:rsidP="00A91CBA">
                  <w:pPr>
                    <w:jc w:val="center"/>
                    <w:rPr>
                      <w:szCs w:val="21"/>
                    </w:rPr>
                  </w:pPr>
                </w:p>
              </w:tc>
              <w:tc>
                <w:tcPr>
                  <w:tcW w:w="494" w:type="pct"/>
                  <w:vAlign w:val="center"/>
                </w:tcPr>
                <w:p w:rsidR="00A91CBA" w:rsidRPr="00F608BE" w:rsidRDefault="00A91CBA" w:rsidP="00A91CBA">
                  <w:pPr>
                    <w:jc w:val="center"/>
                    <w:rPr>
                      <w:szCs w:val="21"/>
                    </w:rPr>
                  </w:pPr>
                  <w:r w:rsidRPr="00F608BE">
                    <w:rPr>
                      <w:rFonts w:hint="eastAsia"/>
                      <w:szCs w:val="21"/>
                    </w:rPr>
                    <w:t>4</w:t>
                  </w:r>
                </w:p>
              </w:tc>
              <w:tc>
                <w:tcPr>
                  <w:tcW w:w="1330" w:type="pct"/>
                  <w:vAlign w:val="center"/>
                </w:tcPr>
                <w:p w:rsidR="00A91CBA" w:rsidRPr="00F608BE" w:rsidRDefault="00A91CBA" w:rsidP="00A91CBA">
                  <w:pPr>
                    <w:jc w:val="center"/>
                    <w:rPr>
                      <w:bCs/>
                      <w:szCs w:val="21"/>
                    </w:rPr>
                  </w:pPr>
                  <w:r w:rsidRPr="00F608BE">
                    <w:rPr>
                      <w:bCs/>
                      <w:szCs w:val="21"/>
                    </w:rPr>
                    <w:t>电</w:t>
                  </w:r>
                </w:p>
              </w:tc>
              <w:tc>
                <w:tcPr>
                  <w:tcW w:w="1235" w:type="pct"/>
                  <w:vAlign w:val="center"/>
                </w:tcPr>
                <w:p w:rsidR="00A91CBA" w:rsidRPr="00F608BE" w:rsidRDefault="00A91CBA" w:rsidP="00A91CBA">
                  <w:pPr>
                    <w:jc w:val="center"/>
                    <w:rPr>
                      <w:kern w:val="0"/>
                      <w:szCs w:val="21"/>
                    </w:rPr>
                  </w:pPr>
                  <w:r w:rsidRPr="00F608BE">
                    <w:rPr>
                      <w:rFonts w:hint="eastAsia"/>
                      <w:bCs/>
                      <w:szCs w:val="21"/>
                    </w:rPr>
                    <w:t>5</w:t>
                  </w:r>
                  <w:r w:rsidRPr="00F608BE">
                    <w:rPr>
                      <w:bCs/>
                      <w:szCs w:val="21"/>
                    </w:rPr>
                    <w:t>万</w:t>
                  </w:r>
                  <w:r w:rsidRPr="00F608BE">
                    <w:rPr>
                      <w:bCs/>
                      <w:szCs w:val="21"/>
                    </w:rPr>
                    <w:t>kw·h/a</w:t>
                  </w:r>
                </w:p>
              </w:tc>
              <w:tc>
                <w:tcPr>
                  <w:tcW w:w="1463" w:type="pct"/>
                  <w:vAlign w:val="center"/>
                </w:tcPr>
                <w:p w:rsidR="00A91CBA" w:rsidRPr="00F608BE" w:rsidRDefault="00A91CBA" w:rsidP="00A91CBA">
                  <w:pPr>
                    <w:jc w:val="center"/>
                    <w:rPr>
                      <w:szCs w:val="21"/>
                    </w:rPr>
                  </w:pPr>
                  <w:r w:rsidRPr="00F608BE">
                    <w:rPr>
                      <w:rFonts w:hint="eastAsia"/>
                      <w:szCs w:val="21"/>
                    </w:rPr>
                    <w:t>/</w:t>
                  </w:r>
                </w:p>
              </w:tc>
            </w:tr>
            <w:tr w:rsidR="00A91CBA" w:rsidRPr="00F608BE" w:rsidTr="00A478E4">
              <w:trPr>
                <w:trHeight w:val="280"/>
              </w:trPr>
              <w:tc>
                <w:tcPr>
                  <w:tcW w:w="478" w:type="pct"/>
                  <w:vMerge/>
                  <w:vAlign w:val="center"/>
                </w:tcPr>
                <w:p w:rsidR="00A91CBA" w:rsidRPr="00F608BE" w:rsidRDefault="00A91CBA" w:rsidP="00A91CBA">
                  <w:pPr>
                    <w:jc w:val="center"/>
                    <w:rPr>
                      <w:szCs w:val="21"/>
                    </w:rPr>
                  </w:pPr>
                </w:p>
              </w:tc>
              <w:tc>
                <w:tcPr>
                  <w:tcW w:w="494" w:type="pct"/>
                  <w:vAlign w:val="center"/>
                </w:tcPr>
                <w:p w:rsidR="00A91CBA" w:rsidRPr="00F608BE" w:rsidRDefault="00A91CBA" w:rsidP="00A91CBA">
                  <w:pPr>
                    <w:jc w:val="center"/>
                    <w:rPr>
                      <w:szCs w:val="21"/>
                    </w:rPr>
                  </w:pPr>
                  <w:r w:rsidRPr="00F608BE">
                    <w:rPr>
                      <w:rFonts w:hint="eastAsia"/>
                      <w:szCs w:val="21"/>
                    </w:rPr>
                    <w:t>5</w:t>
                  </w:r>
                </w:p>
              </w:tc>
              <w:tc>
                <w:tcPr>
                  <w:tcW w:w="1330" w:type="pct"/>
                  <w:vAlign w:val="center"/>
                </w:tcPr>
                <w:p w:rsidR="00A91CBA" w:rsidRPr="00F608BE" w:rsidRDefault="00A91CBA" w:rsidP="00A91CBA">
                  <w:pPr>
                    <w:jc w:val="center"/>
                    <w:rPr>
                      <w:bCs/>
                      <w:szCs w:val="21"/>
                    </w:rPr>
                  </w:pPr>
                  <w:r w:rsidRPr="00F608BE">
                    <w:rPr>
                      <w:rFonts w:hint="eastAsia"/>
                      <w:bCs/>
                      <w:szCs w:val="21"/>
                    </w:rPr>
                    <w:t>润滑油</w:t>
                  </w:r>
                </w:p>
              </w:tc>
              <w:tc>
                <w:tcPr>
                  <w:tcW w:w="1235" w:type="pct"/>
                  <w:vAlign w:val="center"/>
                </w:tcPr>
                <w:p w:rsidR="00A91CBA" w:rsidRPr="00F608BE" w:rsidRDefault="00A91CBA" w:rsidP="00A91CBA">
                  <w:pPr>
                    <w:jc w:val="center"/>
                    <w:rPr>
                      <w:kern w:val="0"/>
                      <w:szCs w:val="21"/>
                    </w:rPr>
                  </w:pPr>
                  <w:r w:rsidRPr="00F608BE">
                    <w:rPr>
                      <w:rFonts w:hint="eastAsia"/>
                      <w:kern w:val="0"/>
                      <w:szCs w:val="21"/>
                    </w:rPr>
                    <w:t>0.1t/a</w:t>
                  </w:r>
                </w:p>
              </w:tc>
              <w:tc>
                <w:tcPr>
                  <w:tcW w:w="1463" w:type="pct"/>
                  <w:vAlign w:val="center"/>
                </w:tcPr>
                <w:p w:rsidR="00A91CBA" w:rsidRPr="00F608BE" w:rsidRDefault="00A91CBA" w:rsidP="00A91CBA">
                  <w:pPr>
                    <w:jc w:val="center"/>
                    <w:rPr>
                      <w:szCs w:val="21"/>
                    </w:rPr>
                  </w:pPr>
                  <w:r w:rsidRPr="00F608BE">
                    <w:rPr>
                      <w:rFonts w:hint="eastAsia"/>
                      <w:szCs w:val="21"/>
                    </w:rPr>
                    <w:t>/</w:t>
                  </w:r>
                </w:p>
              </w:tc>
            </w:tr>
          </w:tbl>
          <w:p w:rsidR="00EA4351" w:rsidRPr="00F608BE" w:rsidRDefault="00B13C6B">
            <w:pPr>
              <w:spacing w:line="440" w:lineRule="exact"/>
              <w:jc w:val="center"/>
              <w:rPr>
                <w:rFonts w:ascii="黑体" w:eastAsia="黑体" w:hAnsi="黑体"/>
                <w:sz w:val="24"/>
              </w:rPr>
            </w:pPr>
            <w:r w:rsidRPr="00F608BE">
              <w:rPr>
                <w:rFonts w:ascii="黑体" w:eastAsia="黑体" w:hAnsi="黑体" w:hint="eastAsia"/>
                <w:sz w:val="24"/>
              </w:rPr>
              <w:t>表</w:t>
            </w:r>
            <w:r w:rsidRPr="00F608BE">
              <w:rPr>
                <w:rFonts w:ascii="黑体" w:eastAsia="黑体" w:hAnsi="黑体"/>
                <w:sz w:val="24"/>
              </w:rPr>
              <w:t>2-</w:t>
            </w:r>
            <w:r w:rsidR="00F2369A">
              <w:rPr>
                <w:rFonts w:ascii="黑体" w:eastAsia="黑体" w:hAnsi="黑体"/>
                <w:sz w:val="24"/>
              </w:rPr>
              <w:t>8</w:t>
            </w:r>
            <w:r w:rsidRPr="00F608BE">
              <w:rPr>
                <w:rFonts w:ascii="黑体" w:eastAsia="黑体" w:hAnsi="黑体"/>
                <w:sz w:val="24"/>
              </w:rPr>
              <w:t xml:space="preserve">  </w:t>
            </w:r>
            <w:r w:rsidRPr="00F608BE">
              <w:rPr>
                <w:rFonts w:ascii="黑体" w:eastAsia="黑体" w:hAnsi="黑体" w:hint="eastAsia"/>
                <w:sz w:val="24"/>
              </w:rPr>
              <w:t>本项目建成后主要原辅材料变化一览表</w:t>
            </w:r>
          </w:p>
          <w:tbl>
            <w:tblPr>
              <w:tblW w:w="82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48"/>
              <w:gridCol w:w="1698"/>
              <w:gridCol w:w="1117"/>
              <w:gridCol w:w="1094"/>
              <w:gridCol w:w="1169"/>
              <w:gridCol w:w="1593"/>
              <w:gridCol w:w="1170"/>
            </w:tblGrid>
            <w:tr w:rsidR="00EA4351" w:rsidRPr="00F608BE" w:rsidTr="00AB48ED">
              <w:trPr>
                <w:trHeight w:val="96"/>
              </w:trPr>
              <w:tc>
                <w:tcPr>
                  <w:tcW w:w="270" w:type="pct"/>
                  <w:vMerge w:val="restart"/>
                  <w:vAlign w:val="center"/>
                </w:tcPr>
                <w:p w:rsidR="00EA4351" w:rsidRPr="00F608BE" w:rsidRDefault="00B13C6B" w:rsidP="00810892">
                  <w:pPr>
                    <w:jc w:val="center"/>
                    <w:rPr>
                      <w:rFonts w:ascii="黑体" w:eastAsia="黑体" w:hAnsi="黑体"/>
                      <w:szCs w:val="21"/>
                    </w:rPr>
                  </w:pPr>
                  <w:r w:rsidRPr="00F608BE">
                    <w:rPr>
                      <w:rFonts w:ascii="黑体" w:eastAsia="黑体" w:hAnsi="黑体"/>
                      <w:szCs w:val="21"/>
                    </w:rPr>
                    <w:t>序号</w:t>
                  </w:r>
                </w:p>
              </w:tc>
              <w:tc>
                <w:tcPr>
                  <w:tcW w:w="1024" w:type="pct"/>
                  <w:vMerge w:val="restart"/>
                  <w:vAlign w:val="center"/>
                </w:tcPr>
                <w:p w:rsidR="00EA4351" w:rsidRPr="00F608BE" w:rsidRDefault="00B13C6B" w:rsidP="00810892">
                  <w:pPr>
                    <w:jc w:val="center"/>
                    <w:rPr>
                      <w:rFonts w:ascii="黑体" w:eastAsia="黑体" w:hAnsi="黑体"/>
                      <w:szCs w:val="21"/>
                    </w:rPr>
                  </w:pPr>
                  <w:r w:rsidRPr="00F608BE">
                    <w:rPr>
                      <w:rFonts w:ascii="黑体" w:eastAsia="黑体" w:hAnsi="黑体"/>
                      <w:szCs w:val="21"/>
                    </w:rPr>
                    <w:t>材料</w:t>
                  </w:r>
                </w:p>
                <w:p w:rsidR="00EA4351" w:rsidRPr="00F608BE" w:rsidRDefault="00B13C6B" w:rsidP="00810892">
                  <w:pPr>
                    <w:jc w:val="center"/>
                    <w:rPr>
                      <w:rFonts w:ascii="黑体" w:eastAsia="黑体" w:hAnsi="黑体"/>
                      <w:szCs w:val="21"/>
                    </w:rPr>
                  </w:pPr>
                  <w:r w:rsidRPr="00F608BE">
                    <w:rPr>
                      <w:rFonts w:ascii="黑体" w:eastAsia="黑体" w:hAnsi="黑体"/>
                      <w:szCs w:val="21"/>
                    </w:rPr>
                    <w:t>名称</w:t>
                  </w:r>
                </w:p>
              </w:tc>
              <w:tc>
                <w:tcPr>
                  <w:tcW w:w="674" w:type="pct"/>
                  <w:vAlign w:val="center"/>
                </w:tcPr>
                <w:p w:rsidR="00EA4351" w:rsidRPr="00F608BE" w:rsidRDefault="00B13C6B" w:rsidP="00810892">
                  <w:pPr>
                    <w:jc w:val="center"/>
                    <w:rPr>
                      <w:rFonts w:ascii="黑体" w:eastAsia="黑体" w:hAnsi="黑体"/>
                      <w:szCs w:val="21"/>
                    </w:rPr>
                  </w:pPr>
                  <w:r w:rsidRPr="00F608BE">
                    <w:rPr>
                      <w:rFonts w:ascii="黑体" w:eastAsia="黑体" w:hAnsi="黑体" w:hint="eastAsia"/>
                      <w:szCs w:val="21"/>
                    </w:rPr>
                    <w:t>原有项目</w:t>
                  </w:r>
                </w:p>
              </w:tc>
              <w:tc>
                <w:tcPr>
                  <w:tcW w:w="660" w:type="pct"/>
                </w:tcPr>
                <w:p w:rsidR="00EA4351" w:rsidRPr="00F608BE" w:rsidRDefault="00B13C6B" w:rsidP="00810892">
                  <w:pPr>
                    <w:jc w:val="center"/>
                    <w:rPr>
                      <w:rFonts w:ascii="黑体" w:eastAsia="黑体" w:hAnsi="黑体"/>
                      <w:szCs w:val="21"/>
                    </w:rPr>
                  </w:pPr>
                  <w:r w:rsidRPr="00F608BE">
                    <w:rPr>
                      <w:rFonts w:ascii="黑体" w:eastAsia="黑体" w:hAnsi="黑体" w:hint="eastAsia"/>
                      <w:szCs w:val="21"/>
                    </w:rPr>
                    <w:t>在建</w:t>
                  </w:r>
                  <w:r w:rsidRPr="00F608BE">
                    <w:rPr>
                      <w:rFonts w:ascii="黑体" w:eastAsia="黑体" w:hAnsi="黑体"/>
                      <w:szCs w:val="21"/>
                    </w:rPr>
                    <w:t>项目</w:t>
                  </w:r>
                </w:p>
              </w:tc>
              <w:tc>
                <w:tcPr>
                  <w:tcW w:w="705" w:type="pct"/>
                  <w:vAlign w:val="center"/>
                </w:tcPr>
                <w:p w:rsidR="00EA4351" w:rsidRPr="00F608BE" w:rsidRDefault="00B13C6B" w:rsidP="00810892">
                  <w:pPr>
                    <w:jc w:val="center"/>
                    <w:rPr>
                      <w:rFonts w:ascii="黑体" w:eastAsia="黑体" w:hAnsi="黑体"/>
                      <w:szCs w:val="21"/>
                    </w:rPr>
                  </w:pPr>
                  <w:r w:rsidRPr="00F608BE">
                    <w:rPr>
                      <w:rFonts w:ascii="黑体" w:eastAsia="黑体" w:hAnsi="黑体" w:hint="eastAsia"/>
                      <w:szCs w:val="21"/>
                    </w:rPr>
                    <w:t>本次扩建</w:t>
                  </w:r>
                </w:p>
              </w:tc>
              <w:tc>
                <w:tcPr>
                  <w:tcW w:w="961" w:type="pct"/>
                  <w:vAlign w:val="center"/>
                </w:tcPr>
                <w:p w:rsidR="00EA4351" w:rsidRPr="00F608BE" w:rsidRDefault="00B13C6B" w:rsidP="00810892">
                  <w:pPr>
                    <w:jc w:val="center"/>
                    <w:rPr>
                      <w:rFonts w:ascii="黑体" w:eastAsia="黑体" w:hAnsi="黑体"/>
                      <w:szCs w:val="21"/>
                    </w:rPr>
                  </w:pPr>
                  <w:r w:rsidRPr="00F608BE">
                    <w:rPr>
                      <w:rFonts w:ascii="黑体" w:eastAsia="黑体" w:hAnsi="黑体" w:hint="eastAsia"/>
                      <w:szCs w:val="21"/>
                    </w:rPr>
                    <w:t>扩建</w:t>
                  </w:r>
                  <w:r w:rsidRPr="00F608BE">
                    <w:rPr>
                      <w:rFonts w:ascii="黑体" w:eastAsia="黑体" w:hAnsi="黑体"/>
                      <w:szCs w:val="21"/>
                    </w:rPr>
                    <w:t>后</w:t>
                  </w:r>
                  <w:r w:rsidRPr="00F608BE">
                    <w:rPr>
                      <w:rFonts w:ascii="黑体" w:eastAsia="黑体" w:hAnsi="黑体" w:hint="eastAsia"/>
                      <w:szCs w:val="21"/>
                    </w:rPr>
                    <w:t>全厂</w:t>
                  </w:r>
                </w:p>
              </w:tc>
              <w:tc>
                <w:tcPr>
                  <w:tcW w:w="706" w:type="pct"/>
                  <w:vMerge w:val="restart"/>
                  <w:vAlign w:val="center"/>
                </w:tcPr>
                <w:p w:rsidR="00EA4351" w:rsidRPr="00F608BE" w:rsidRDefault="00B13C6B" w:rsidP="00810892">
                  <w:pPr>
                    <w:jc w:val="center"/>
                    <w:rPr>
                      <w:rFonts w:ascii="黑体" w:eastAsia="黑体" w:hAnsi="黑体"/>
                      <w:szCs w:val="21"/>
                    </w:rPr>
                  </w:pPr>
                  <w:r w:rsidRPr="00F608BE">
                    <w:rPr>
                      <w:rFonts w:ascii="黑体" w:eastAsia="黑体" w:hAnsi="黑体"/>
                      <w:szCs w:val="21"/>
                    </w:rPr>
                    <w:t>消耗</w:t>
                  </w:r>
                </w:p>
                <w:p w:rsidR="00EA4351" w:rsidRPr="00F608BE" w:rsidRDefault="00B13C6B" w:rsidP="00810892">
                  <w:pPr>
                    <w:jc w:val="center"/>
                    <w:rPr>
                      <w:rFonts w:ascii="黑体" w:eastAsia="黑体" w:hAnsi="黑体"/>
                      <w:szCs w:val="21"/>
                    </w:rPr>
                  </w:pPr>
                  <w:r w:rsidRPr="00F608BE">
                    <w:rPr>
                      <w:rFonts w:ascii="黑体" w:eastAsia="黑体" w:hAnsi="黑体"/>
                      <w:szCs w:val="21"/>
                    </w:rPr>
                    <w:t>变化量</w:t>
                  </w:r>
                </w:p>
              </w:tc>
            </w:tr>
            <w:tr w:rsidR="00EA4351" w:rsidRPr="00F608BE" w:rsidTr="00AB48ED">
              <w:trPr>
                <w:trHeight w:val="96"/>
              </w:trPr>
              <w:tc>
                <w:tcPr>
                  <w:tcW w:w="270" w:type="pct"/>
                  <w:vMerge/>
                  <w:vAlign w:val="center"/>
                </w:tcPr>
                <w:p w:rsidR="00EA4351" w:rsidRPr="00F608BE" w:rsidRDefault="00EA4351" w:rsidP="00810892">
                  <w:pPr>
                    <w:jc w:val="center"/>
                    <w:rPr>
                      <w:szCs w:val="21"/>
                    </w:rPr>
                  </w:pPr>
                </w:p>
              </w:tc>
              <w:tc>
                <w:tcPr>
                  <w:tcW w:w="1024" w:type="pct"/>
                  <w:vMerge/>
                  <w:vAlign w:val="center"/>
                </w:tcPr>
                <w:p w:rsidR="00EA4351" w:rsidRPr="00F608BE" w:rsidRDefault="00EA4351" w:rsidP="00810892">
                  <w:pPr>
                    <w:jc w:val="center"/>
                    <w:rPr>
                      <w:szCs w:val="21"/>
                    </w:rPr>
                  </w:pPr>
                </w:p>
              </w:tc>
              <w:tc>
                <w:tcPr>
                  <w:tcW w:w="674" w:type="pct"/>
                  <w:vAlign w:val="center"/>
                </w:tcPr>
                <w:p w:rsidR="00EA4351" w:rsidRPr="00F608BE" w:rsidRDefault="00B13C6B" w:rsidP="00810892">
                  <w:pPr>
                    <w:jc w:val="center"/>
                    <w:rPr>
                      <w:rFonts w:ascii="黑体" w:eastAsia="黑体" w:hAnsi="黑体"/>
                      <w:szCs w:val="21"/>
                    </w:rPr>
                  </w:pPr>
                  <w:r w:rsidRPr="00F608BE">
                    <w:rPr>
                      <w:rFonts w:ascii="黑体" w:eastAsia="黑体" w:hAnsi="黑体"/>
                      <w:szCs w:val="21"/>
                    </w:rPr>
                    <w:t>年耗量</w:t>
                  </w:r>
                </w:p>
              </w:tc>
              <w:tc>
                <w:tcPr>
                  <w:tcW w:w="660" w:type="pct"/>
                </w:tcPr>
                <w:p w:rsidR="00EA4351" w:rsidRPr="00F608BE" w:rsidRDefault="00B13C6B" w:rsidP="00810892">
                  <w:pPr>
                    <w:jc w:val="center"/>
                    <w:rPr>
                      <w:rFonts w:ascii="黑体" w:eastAsia="黑体" w:hAnsi="黑体"/>
                      <w:szCs w:val="21"/>
                    </w:rPr>
                  </w:pPr>
                  <w:r w:rsidRPr="00F608BE">
                    <w:rPr>
                      <w:rFonts w:ascii="黑体" w:eastAsia="黑体" w:hAnsi="黑体"/>
                      <w:szCs w:val="21"/>
                    </w:rPr>
                    <w:t>年耗量</w:t>
                  </w:r>
                </w:p>
              </w:tc>
              <w:tc>
                <w:tcPr>
                  <w:tcW w:w="705" w:type="pct"/>
                  <w:vAlign w:val="center"/>
                </w:tcPr>
                <w:p w:rsidR="00EA4351" w:rsidRPr="00F608BE" w:rsidRDefault="00B13C6B" w:rsidP="00810892">
                  <w:pPr>
                    <w:jc w:val="center"/>
                    <w:rPr>
                      <w:rFonts w:ascii="黑体" w:eastAsia="黑体" w:hAnsi="黑体"/>
                      <w:szCs w:val="21"/>
                    </w:rPr>
                  </w:pPr>
                  <w:r w:rsidRPr="00F608BE">
                    <w:rPr>
                      <w:rFonts w:ascii="黑体" w:eastAsia="黑体" w:hAnsi="黑体"/>
                      <w:szCs w:val="21"/>
                    </w:rPr>
                    <w:t>年耗量</w:t>
                  </w:r>
                </w:p>
              </w:tc>
              <w:tc>
                <w:tcPr>
                  <w:tcW w:w="961" w:type="pct"/>
                  <w:vAlign w:val="center"/>
                </w:tcPr>
                <w:p w:rsidR="00EA4351" w:rsidRPr="00F608BE" w:rsidRDefault="00B13C6B" w:rsidP="00810892">
                  <w:pPr>
                    <w:jc w:val="center"/>
                    <w:rPr>
                      <w:rFonts w:ascii="黑体" w:eastAsia="黑体" w:hAnsi="黑体"/>
                      <w:szCs w:val="21"/>
                    </w:rPr>
                  </w:pPr>
                  <w:r w:rsidRPr="00F608BE">
                    <w:rPr>
                      <w:rFonts w:ascii="黑体" w:eastAsia="黑体" w:hAnsi="黑体"/>
                      <w:szCs w:val="21"/>
                    </w:rPr>
                    <w:t>年耗量</w:t>
                  </w:r>
                </w:p>
              </w:tc>
              <w:tc>
                <w:tcPr>
                  <w:tcW w:w="706" w:type="pct"/>
                  <w:vMerge/>
                  <w:vAlign w:val="center"/>
                </w:tcPr>
                <w:p w:rsidR="00EA4351" w:rsidRPr="00F608BE" w:rsidRDefault="00EA4351" w:rsidP="00810892">
                  <w:pPr>
                    <w:jc w:val="center"/>
                    <w:rPr>
                      <w:szCs w:val="21"/>
                    </w:rPr>
                  </w:pPr>
                </w:p>
              </w:tc>
            </w:tr>
            <w:tr w:rsidR="00EA4351" w:rsidRPr="00F608BE" w:rsidTr="00AB48ED">
              <w:trPr>
                <w:trHeight w:val="96"/>
              </w:trPr>
              <w:tc>
                <w:tcPr>
                  <w:tcW w:w="270" w:type="pct"/>
                  <w:vAlign w:val="center"/>
                </w:tcPr>
                <w:p w:rsidR="00EA4351" w:rsidRPr="00F608BE" w:rsidRDefault="00B13C6B" w:rsidP="00810892">
                  <w:pPr>
                    <w:jc w:val="center"/>
                    <w:rPr>
                      <w:szCs w:val="21"/>
                    </w:rPr>
                  </w:pPr>
                  <w:r w:rsidRPr="00F608BE">
                    <w:rPr>
                      <w:szCs w:val="21"/>
                    </w:rPr>
                    <w:t>1</w:t>
                  </w:r>
                </w:p>
              </w:tc>
              <w:tc>
                <w:tcPr>
                  <w:tcW w:w="1024" w:type="pct"/>
                  <w:vAlign w:val="center"/>
                </w:tcPr>
                <w:p w:rsidR="00EA4351" w:rsidRPr="00F608BE" w:rsidRDefault="00B13C6B" w:rsidP="00810892">
                  <w:pPr>
                    <w:jc w:val="center"/>
                    <w:rPr>
                      <w:bCs/>
                      <w:szCs w:val="21"/>
                    </w:rPr>
                  </w:pPr>
                  <w:r w:rsidRPr="00F608BE">
                    <w:rPr>
                      <w:bCs/>
                      <w:szCs w:val="21"/>
                    </w:rPr>
                    <w:t>铝（合金）杆</w:t>
                  </w:r>
                </w:p>
              </w:tc>
              <w:tc>
                <w:tcPr>
                  <w:tcW w:w="674" w:type="pct"/>
                  <w:vAlign w:val="center"/>
                </w:tcPr>
                <w:p w:rsidR="00EA4351" w:rsidRPr="00F608BE" w:rsidRDefault="00B13C6B" w:rsidP="00810892">
                  <w:pPr>
                    <w:jc w:val="center"/>
                    <w:rPr>
                      <w:bCs/>
                      <w:szCs w:val="21"/>
                    </w:rPr>
                  </w:pPr>
                  <w:r w:rsidRPr="00F608BE">
                    <w:rPr>
                      <w:bCs/>
                      <w:szCs w:val="21"/>
                    </w:rPr>
                    <w:t>23983t/a</w:t>
                  </w:r>
                </w:p>
              </w:tc>
              <w:tc>
                <w:tcPr>
                  <w:tcW w:w="660" w:type="pct"/>
                  <w:vAlign w:val="center"/>
                </w:tcPr>
                <w:p w:rsidR="00EA4351" w:rsidRPr="00F608BE" w:rsidRDefault="00B13C6B" w:rsidP="00810892">
                  <w:pPr>
                    <w:jc w:val="center"/>
                    <w:rPr>
                      <w:bCs/>
                      <w:szCs w:val="21"/>
                    </w:rPr>
                  </w:pPr>
                  <w:r w:rsidRPr="00F608BE">
                    <w:rPr>
                      <w:bCs/>
                      <w:szCs w:val="21"/>
                    </w:rPr>
                    <w:t>0</w:t>
                  </w:r>
                </w:p>
              </w:tc>
              <w:tc>
                <w:tcPr>
                  <w:tcW w:w="705" w:type="pct"/>
                  <w:vAlign w:val="center"/>
                </w:tcPr>
                <w:p w:rsidR="00EA4351" w:rsidRPr="00F608BE" w:rsidRDefault="00B13C6B" w:rsidP="00810892">
                  <w:pPr>
                    <w:jc w:val="center"/>
                    <w:rPr>
                      <w:bCs/>
                      <w:szCs w:val="21"/>
                    </w:rPr>
                  </w:pPr>
                  <w:r w:rsidRPr="00F608BE">
                    <w:rPr>
                      <w:bCs/>
                      <w:szCs w:val="21"/>
                    </w:rPr>
                    <w:t>672 t/a</w:t>
                  </w:r>
                </w:p>
              </w:tc>
              <w:tc>
                <w:tcPr>
                  <w:tcW w:w="961" w:type="pct"/>
                  <w:vAlign w:val="center"/>
                </w:tcPr>
                <w:p w:rsidR="00EA4351" w:rsidRPr="00F608BE" w:rsidRDefault="00B13C6B" w:rsidP="00810892">
                  <w:pPr>
                    <w:jc w:val="center"/>
                    <w:rPr>
                      <w:bCs/>
                      <w:szCs w:val="21"/>
                    </w:rPr>
                  </w:pPr>
                  <w:r w:rsidRPr="00F608BE">
                    <w:rPr>
                      <w:bCs/>
                      <w:szCs w:val="21"/>
                    </w:rPr>
                    <w:t>23983t/a</w:t>
                  </w:r>
                </w:p>
              </w:tc>
              <w:tc>
                <w:tcPr>
                  <w:tcW w:w="706" w:type="pct"/>
                  <w:vAlign w:val="center"/>
                </w:tcPr>
                <w:p w:rsidR="00EA4351" w:rsidRPr="00F608BE" w:rsidRDefault="00B13C6B" w:rsidP="00810892">
                  <w:pPr>
                    <w:jc w:val="center"/>
                    <w:rPr>
                      <w:szCs w:val="21"/>
                    </w:rPr>
                  </w:pPr>
                  <w:r w:rsidRPr="00F608BE">
                    <w:rPr>
                      <w:bCs/>
                      <w:szCs w:val="21"/>
                    </w:rPr>
                    <w:t>+672t/a</w:t>
                  </w:r>
                </w:p>
              </w:tc>
            </w:tr>
            <w:tr w:rsidR="00EA4351" w:rsidRPr="00F608BE" w:rsidTr="00AB48ED">
              <w:trPr>
                <w:trHeight w:val="96"/>
              </w:trPr>
              <w:tc>
                <w:tcPr>
                  <w:tcW w:w="270" w:type="pct"/>
                  <w:vAlign w:val="center"/>
                </w:tcPr>
                <w:p w:rsidR="00EA4351" w:rsidRPr="00F608BE" w:rsidRDefault="00B13C6B" w:rsidP="00810892">
                  <w:pPr>
                    <w:jc w:val="center"/>
                    <w:rPr>
                      <w:szCs w:val="21"/>
                    </w:rPr>
                  </w:pPr>
                  <w:r w:rsidRPr="00F608BE">
                    <w:rPr>
                      <w:szCs w:val="21"/>
                    </w:rPr>
                    <w:t>2</w:t>
                  </w:r>
                </w:p>
              </w:tc>
              <w:tc>
                <w:tcPr>
                  <w:tcW w:w="1024" w:type="pct"/>
                  <w:vAlign w:val="center"/>
                </w:tcPr>
                <w:p w:rsidR="00EA4351" w:rsidRPr="00F608BE" w:rsidRDefault="00B13C6B" w:rsidP="00810892">
                  <w:pPr>
                    <w:widowControl/>
                    <w:adjustRightInd w:val="0"/>
                    <w:snapToGrid w:val="0"/>
                    <w:jc w:val="center"/>
                    <w:rPr>
                      <w:szCs w:val="21"/>
                    </w:rPr>
                  </w:pPr>
                  <w:r w:rsidRPr="00F608BE">
                    <w:rPr>
                      <w:bCs/>
                      <w:kern w:val="0"/>
                      <w:szCs w:val="21"/>
                    </w:rPr>
                    <w:t>铜杆</w:t>
                  </w:r>
                </w:p>
              </w:tc>
              <w:tc>
                <w:tcPr>
                  <w:tcW w:w="674" w:type="pct"/>
                  <w:vAlign w:val="center"/>
                </w:tcPr>
                <w:p w:rsidR="00EA4351" w:rsidRPr="00F608BE" w:rsidRDefault="00B13C6B" w:rsidP="00810892">
                  <w:pPr>
                    <w:jc w:val="center"/>
                    <w:rPr>
                      <w:szCs w:val="21"/>
                    </w:rPr>
                  </w:pPr>
                  <w:r w:rsidRPr="00F608BE">
                    <w:rPr>
                      <w:szCs w:val="21"/>
                    </w:rPr>
                    <w:t>35201.23</w:t>
                  </w:r>
                  <w:r w:rsidRPr="00F608BE">
                    <w:rPr>
                      <w:bCs/>
                      <w:szCs w:val="21"/>
                    </w:rPr>
                    <w:t xml:space="preserve"> t/a</w:t>
                  </w:r>
                </w:p>
              </w:tc>
              <w:tc>
                <w:tcPr>
                  <w:tcW w:w="660" w:type="pct"/>
                  <w:vAlign w:val="center"/>
                </w:tcPr>
                <w:p w:rsidR="00EA4351" w:rsidRPr="00F608BE" w:rsidRDefault="00B13C6B" w:rsidP="00810892">
                  <w:pPr>
                    <w:jc w:val="center"/>
                    <w:rPr>
                      <w:szCs w:val="21"/>
                    </w:rPr>
                  </w:pPr>
                  <w:r w:rsidRPr="00F608BE">
                    <w:rPr>
                      <w:szCs w:val="21"/>
                    </w:rPr>
                    <w:t>35</w:t>
                  </w:r>
                </w:p>
              </w:tc>
              <w:tc>
                <w:tcPr>
                  <w:tcW w:w="705" w:type="pct"/>
                  <w:vAlign w:val="center"/>
                </w:tcPr>
                <w:p w:rsidR="00EA4351" w:rsidRPr="00F608BE" w:rsidRDefault="00B13C6B" w:rsidP="00810892">
                  <w:pPr>
                    <w:jc w:val="center"/>
                    <w:rPr>
                      <w:szCs w:val="21"/>
                    </w:rPr>
                  </w:pPr>
                  <w:r w:rsidRPr="00F608BE">
                    <w:rPr>
                      <w:szCs w:val="21"/>
                    </w:rPr>
                    <w:t>3089t/a</w:t>
                  </w:r>
                </w:p>
              </w:tc>
              <w:tc>
                <w:tcPr>
                  <w:tcW w:w="961" w:type="pct"/>
                  <w:vAlign w:val="center"/>
                </w:tcPr>
                <w:p w:rsidR="00EA4351" w:rsidRPr="00F608BE" w:rsidRDefault="00B13C6B" w:rsidP="00810892">
                  <w:pPr>
                    <w:jc w:val="center"/>
                    <w:rPr>
                      <w:szCs w:val="21"/>
                    </w:rPr>
                  </w:pPr>
                  <w:r w:rsidRPr="00F608BE">
                    <w:rPr>
                      <w:szCs w:val="21"/>
                    </w:rPr>
                    <w:t>38325.23</w:t>
                  </w:r>
                  <w:r w:rsidRPr="00F608BE">
                    <w:rPr>
                      <w:kern w:val="0"/>
                      <w:szCs w:val="21"/>
                    </w:rPr>
                    <w:t xml:space="preserve"> t/a</w:t>
                  </w:r>
                </w:p>
              </w:tc>
              <w:tc>
                <w:tcPr>
                  <w:tcW w:w="706" w:type="pct"/>
                  <w:vAlign w:val="center"/>
                </w:tcPr>
                <w:p w:rsidR="00EA4351" w:rsidRPr="00F608BE" w:rsidRDefault="00B13C6B" w:rsidP="00810892">
                  <w:pPr>
                    <w:jc w:val="center"/>
                    <w:rPr>
                      <w:szCs w:val="21"/>
                    </w:rPr>
                  </w:pPr>
                  <w:r w:rsidRPr="00F608BE">
                    <w:rPr>
                      <w:szCs w:val="21"/>
                    </w:rPr>
                    <w:t>+3089t/a</w:t>
                  </w:r>
                </w:p>
              </w:tc>
            </w:tr>
            <w:tr w:rsidR="00EA4351" w:rsidRPr="00F608BE" w:rsidTr="00AB48ED">
              <w:trPr>
                <w:trHeight w:val="96"/>
              </w:trPr>
              <w:tc>
                <w:tcPr>
                  <w:tcW w:w="270" w:type="pct"/>
                  <w:vAlign w:val="center"/>
                </w:tcPr>
                <w:p w:rsidR="00EA4351" w:rsidRPr="00F608BE" w:rsidRDefault="00B13C6B" w:rsidP="00810892">
                  <w:pPr>
                    <w:jc w:val="center"/>
                    <w:rPr>
                      <w:szCs w:val="21"/>
                    </w:rPr>
                  </w:pPr>
                  <w:r w:rsidRPr="00F608BE">
                    <w:rPr>
                      <w:szCs w:val="21"/>
                    </w:rPr>
                    <w:t>3</w:t>
                  </w:r>
                </w:p>
              </w:tc>
              <w:tc>
                <w:tcPr>
                  <w:tcW w:w="1024" w:type="pct"/>
                  <w:vAlign w:val="center"/>
                </w:tcPr>
                <w:p w:rsidR="00EA4351" w:rsidRPr="00F608BE" w:rsidRDefault="00B13C6B" w:rsidP="00810892">
                  <w:pPr>
                    <w:widowControl/>
                    <w:adjustRightInd w:val="0"/>
                    <w:snapToGrid w:val="0"/>
                    <w:jc w:val="center"/>
                    <w:rPr>
                      <w:bCs/>
                      <w:kern w:val="0"/>
                      <w:szCs w:val="21"/>
                    </w:rPr>
                  </w:pPr>
                  <w:proofErr w:type="gramStart"/>
                  <w:r w:rsidRPr="00F608BE">
                    <w:rPr>
                      <w:rFonts w:hint="eastAsia"/>
                      <w:bCs/>
                      <w:kern w:val="0"/>
                      <w:szCs w:val="21"/>
                    </w:rPr>
                    <w:t>6</w:t>
                  </w:r>
                  <w:r w:rsidRPr="00F608BE">
                    <w:rPr>
                      <w:rFonts w:hint="eastAsia"/>
                      <w:bCs/>
                      <w:kern w:val="0"/>
                      <w:szCs w:val="21"/>
                    </w:rPr>
                    <w:t>类</w:t>
                  </w:r>
                  <w:r w:rsidRPr="00F608BE">
                    <w:rPr>
                      <w:bCs/>
                      <w:kern w:val="0"/>
                      <w:szCs w:val="21"/>
                    </w:rPr>
                    <w:t>软铜导体</w:t>
                  </w:r>
                  <w:proofErr w:type="gramEnd"/>
                </w:p>
              </w:tc>
              <w:tc>
                <w:tcPr>
                  <w:tcW w:w="674" w:type="pct"/>
                  <w:vAlign w:val="center"/>
                </w:tcPr>
                <w:p w:rsidR="00EA4351" w:rsidRPr="00F608BE" w:rsidRDefault="00B13C6B" w:rsidP="00810892">
                  <w:pPr>
                    <w:jc w:val="center"/>
                    <w:rPr>
                      <w:szCs w:val="21"/>
                    </w:rPr>
                  </w:pPr>
                  <w:r w:rsidRPr="00F608BE">
                    <w:rPr>
                      <w:rFonts w:hint="eastAsia"/>
                      <w:szCs w:val="21"/>
                    </w:rPr>
                    <w:t>0</w:t>
                  </w:r>
                </w:p>
              </w:tc>
              <w:tc>
                <w:tcPr>
                  <w:tcW w:w="660" w:type="pct"/>
                  <w:vAlign w:val="center"/>
                </w:tcPr>
                <w:p w:rsidR="00EA4351" w:rsidRPr="00F608BE" w:rsidRDefault="00B13C6B" w:rsidP="00810892">
                  <w:pPr>
                    <w:jc w:val="center"/>
                    <w:rPr>
                      <w:szCs w:val="21"/>
                    </w:rPr>
                  </w:pPr>
                  <w:r w:rsidRPr="00F608BE">
                    <w:rPr>
                      <w:rFonts w:hint="eastAsia"/>
                      <w:szCs w:val="21"/>
                    </w:rPr>
                    <w:t>0</w:t>
                  </w:r>
                </w:p>
              </w:tc>
              <w:tc>
                <w:tcPr>
                  <w:tcW w:w="705" w:type="pct"/>
                  <w:vAlign w:val="center"/>
                </w:tcPr>
                <w:p w:rsidR="00EA4351" w:rsidRPr="00F608BE" w:rsidRDefault="00B13C6B" w:rsidP="00810892">
                  <w:pPr>
                    <w:jc w:val="center"/>
                    <w:rPr>
                      <w:szCs w:val="21"/>
                    </w:rPr>
                  </w:pPr>
                  <w:r w:rsidRPr="00F608BE">
                    <w:rPr>
                      <w:rFonts w:hint="eastAsia"/>
                      <w:szCs w:val="21"/>
                    </w:rPr>
                    <w:t>3069</w:t>
                  </w:r>
                  <w:r w:rsidRPr="00F608BE">
                    <w:rPr>
                      <w:szCs w:val="21"/>
                    </w:rPr>
                    <w:t>t/a</w:t>
                  </w:r>
                </w:p>
              </w:tc>
              <w:tc>
                <w:tcPr>
                  <w:tcW w:w="961" w:type="pct"/>
                  <w:vAlign w:val="center"/>
                </w:tcPr>
                <w:p w:rsidR="00EA4351" w:rsidRPr="00F608BE" w:rsidRDefault="00B13C6B" w:rsidP="00810892">
                  <w:pPr>
                    <w:jc w:val="center"/>
                    <w:rPr>
                      <w:szCs w:val="21"/>
                    </w:rPr>
                  </w:pPr>
                  <w:r w:rsidRPr="00F608BE">
                    <w:rPr>
                      <w:rFonts w:hint="eastAsia"/>
                      <w:szCs w:val="21"/>
                    </w:rPr>
                    <w:t>3069</w:t>
                  </w:r>
                  <w:r w:rsidRPr="00F608BE">
                    <w:rPr>
                      <w:szCs w:val="21"/>
                    </w:rPr>
                    <w:t>t/a</w:t>
                  </w:r>
                </w:p>
              </w:tc>
              <w:tc>
                <w:tcPr>
                  <w:tcW w:w="706" w:type="pct"/>
                  <w:vAlign w:val="center"/>
                </w:tcPr>
                <w:p w:rsidR="00EA4351" w:rsidRPr="00F608BE" w:rsidRDefault="00B13C6B" w:rsidP="00810892">
                  <w:pPr>
                    <w:jc w:val="center"/>
                    <w:rPr>
                      <w:szCs w:val="21"/>
                    </w:rPr>
                  </w:pPr>
                  <w:r w:rsidRPr="00F608BE">
                    <w:rPr>
                      <w:rFonts w:hint="eastAsia"/>
                      <w:szCs w:val="21"/>
                    </w:rPr>
                    <w:t>0</w:t>
                  </w:r>
                </w:p>
              </w:tc>
            </w:tr>
            <w:tr w:rsidR="00EA4351" w:rsidRPr="00F608BE" w:rsidTr="00AB48ED">
              <w:trPr>
                <w:trHeight w:val="96"/>
              </w:trPr>
              <w:tc>
                <w:tcPr>
                  <w:tcW w:w="270" w:type="pct"/>
                  <w:vAlign w:val="center"/>
                </w:tcPr>
                <w:p w:rsidR="00EA4351" w:rsidRPr="00F608BE" w:rsidRDefault="00B13C6B" w:rsidP="00810892">
                  <w:pPr>
                    <w:jc w:val="center"/>
                    <w:rPr>
                      <w:szCs w:val="21"/>
                    </w:rPr>
                  </w:pPr>
                  <w:r w:rsidRPr="00F608BE">
                    <w:rPr>
                      <w:szCs w:val="21"/>
                    </w:rPr>
                    <w:t>4</w:t>
                  </w:r>
                </w:p>
              </w:tc>
              <w:tc>
                <w:tcPr>
                  <w:tcW w:w="1024" w:type="pct"/>
                  <w:vAlign w:val="center"/>
                </w:tcPr>
                <w:p w:rsidR="00EA4351" w:rsidRPr="00F608BE" w:rsidRDefault="00B13C6B" w:rsidP="00810892">
                  <w:pPr>
                    <w:jc w:val="center"/>
                    <w:rPr>
                      <w:bCs/>
                      <w:szCs w:val="21"/>
                    </w:rPr>
                  </w:pPr>
                  <w:r w:rsidRPr="00F608BE">
                    <w:rPr>
                      <w:bCs/>
                      <w:szCs w:val="21"/>
                    </w:rPr>
                    <w:t>绝缘材料</w:t>
                  </w:r>
                </w:p>
              </w:tc>
              <w:tc>
                <w:tcPr>
                  <w:tcW w:w="674" w:type="pct"/>
                  <w:vAlign w:val="center"/>
                </w:tcPr>
                <w:p w:rsidR="00EA4351" w:rsidRPr="00F608BE" w:rsidRDefault="00B13C6B" w:rsidP="00810892">
                  <w:pPr>
                    <w:jc w:val="center"/>
                    <w:rPr>
                      <w:bCs/>
                      <w:szCs w:val="21"/>
                    </w:rPr>
                  </w:pPr>
                  <w:r w:rsidRPr="00F608BE">
                    <w:rPr>
                      <w:bCs/>
                      <w:szCs w:val="21"/>
                    </w:rPr>
                    <w:t>3727.5 t/a</w:t>
                  </w:r>
                </w:p>
              </w:tc>
              <w:tc>
                <w:tcPr>
                  <w:tcW w:w="660" w:type="pct"/>
                  <w:vAlign w:val="center"/>
                </w:tcPr>
                <w:p w:rsidR="00EA4351" w:rsidRPr="00F608BE" w:rsidRDefault="00B13C6B" w:rsidP="00810892">
                  <w:pPr>
                    <w:jc w:val="center"/>
                    <w:rPr>
                      <w:bCs/>
                      <w:szCs w:val="21"/>
                    </w:rPr>
                  </w:pPr>
                  <w:r w:rsidRPr="00F608BE">
                    <w:rPr>
                      <w:rFonts w:hint="eastAsia"/>
                      <w:bCs/>
                      <w:szCs w:val="21"/>
                    </w:rPr>
                    <w:t>0</w:t>
                  </w:r>
                </w:p>
              </w:tc>
              <w:tc>
                <w:tcPr>
                  <w:tcW w:w="705" w:type="pct"/>
                  <w:vAlign w:val="center"/>
                </w:tcPr>
                <w:p w:rsidR="00EA4351" w:rsidRPr="00F608BE" w:rsidRDefault="00B13C6B" w:rsidP="00810892">
                  <w:pPr>
                    <w:jc w:val="center"/>
                    <w:rPr>
                      <w:bCs/>
                      <w:szCs w:val="21"/>
                    </w:rPr>
                  </w:pPr>
                  <w:r w:rsidRPr="00F608BE">
                    <w:rPr>
                      <w:rFonts w:hint="eastAsia"/>
                      <w:bCs/>
                      <w:szCs w:val="21"/>
                    </w:rPr>
                    <w:t>0</w:t>
                  </w:r>
                </w:p>
              </w:tc>
              <w:tc>
                <w:tcPr>
                  <w:tcW w:w="961" w:type="pct"/>
                  <w:vAlign w:val="center"/>
                </w:tcPr>
                <w:p w:rsidR="00EA4351" w:rsidRPr="00F608BE" w:rsidRDefault="00B13C6B" w:rsidP="00810892">
                  <w:pPr>
                    <w:jc w:val="center"/>
                    <w:rPr>
                      <w:bCs/>
                      <w:szCs w:val="21"/>
                    </w:rPr>
                  </w:pPr>
                  <w:r w:rsidRPr="00F608BE">
                    <w:rPr>
                      <w:bCs/>
                      <w:szCs w:val="21"/>
                    </w:rPr>
                    <w:t>3727.5 t/a</w:t>
                  </w:r>
                </w:p>
              </w:tc>
              <w:tc>
                <w:tcPr>
                  <w:tcW w:w="706" w:type="pct"/>
                  <w:vAlign w:val="center"/>
                </w:tcPr>
                <w:p w:rsidR="00EA4351" w:rsidRPr="00F608BE" w:rsidRDefault="00B13C6B" w:rsidP="00810892">
                  <w:pPr>
                    <w:jc w:val="center"/>
                    <w:rPr>
                      <w:szCs w:val="21"/>
                    </w:rPr>
                  </w:pPr>
                  <w:r w:rsidRPr="00F608BE">
                    <w:rPr>
                      <w:rFonts w:hint="eastAsia"/>
                      <w:szCs w:val="21"/>
                    </w:rPr>
                    <w:t>0</w:t>
                  </w:r>
                </w:p>
              </w:tc>
            </w:tr>
            <w:tr w:rsidR="00EA4351" w:rsidRPr="00F608BE" w:rsidTr="00AB48ED">
              <w:trPr>
                <w:trHeight w:val="96"/>
              </w:trPr>
              <w:tc>
                <w:tcPr>
                  <w:tcW w:w="270" w:type="pct"/>
                  <w:vAlign w:val="center"/>
                </w:tcPr>
                <w:p w:rsidR="00EA4351" w:rsidRPr="00F608BE" w:rsidRDefault="00B13C6B" w:rsidP="00810892">
                  <w:pPr>
                    <w:jc w:val="center"/>
                    <w:rPr>
                      <w:szCs w:val="21"/>
                    </w:rPr>
                  </w:pPr>
                  <w:r w:rsidRPr="00F608BE">
                    <w:rPr>
                      <w:szCs w:val="21"/>
                    </w:rPr>
                    <w:t>5</w:t>
                  </w:r>
                </w:p>
              </w:tc>
              <w:tc>
                <w:tcPr>
                  <w:tcW w:w="1024" w:type="pct"/>
                  <w:vAlign w:val="center"/>
                </w:tcPr>
                <w:p w:rsidR="00EA4351" w:rsidRPr="00F608BE" w:rsidRDefault="00B13C6B" w:rsidP="00810892">
                  <w:pPr>
                    <w:widowControl/>
                    <w:adjustRightInd w:val="0"/>
                    <w:snapToGrid w:val="0"/>
                    <w:jc w:val="center"/>
                    <w:rPr>
                      <w:szCs w:val="21"/>
                    </w:rPr>
                  </w:pPr>
                  <w:r w:rsidRPr="00F608BE">
                    <w:rPr>
                      <w:bCs/>
                      <w:kern w:val="0"/>
                      <w:szCs w:val="21"/>
                    </w:rPr>
                    <w:t>半导电内屏蔽料</w:t>
                  </w:r>
                </w:p>
              </w:tc>
              <w:tc>
                <w:tcPr>
                  <w:tcW w:w="674" w:type="pct"/>
                  <w:vAlign w:val="center"/>
                </w:tcPr>
                <w:p w:rsidR="00EA4351" w:rsidRPr="00F608BE" w:rsidRDefault="00B13C6B" w:rsidP="00810892">
                  <w:pPr>
                    <w:widowControl/>
                    <w:adjustRightInd w:val="0"/>
                    <w:snapToGrid w:val="0"/>
                    <w:jc w:val="center"/>
                    <w:rPr>
                      <w:szCs w:val="21"/>
                    </w:rPr>
                  </w:pPr>
                  <w:r w:rsidRPr="00F608BE">
                    <w:rPr>
                      <w:kern w:val="0"/>
                      <w:szCs w:val="21"/>
                    </w:rPr>
                    <w:t>175.81t/a</w:t>
                  </w:r>
                </w:p>
              </w:tc>
              <w:tc>
                <w:tcPr>
                  <w:tcW w:w="660" w:type="pct"/>
                  <w:vAlign w:val="center"/>
                </w:tcPr>
                <w:p w:rsidR="00EA4351" w:rsidRPr="00F608BE" w:rsidRDefault="00B13C6B" w:rsidP="00810892">
                  <w:pPr>
                    <w:widowControl/>
                    <w:adjustRightInd w:val="0"/>
                    <w:snapToGrid w:val="0"/>
                    <w:jc w:val="center"/>
                    <w:rPr>
                      <w:kern w:val="0"/>
                      <w:szCs w:val="21"/>
                    </w:rPr>
                  </w:pPr>
                  <w:r w:rsidRPr="00F608BE">
                    <w:rPr>
                      <w:rFonts w:hint="eastAsia"/>
                      <w:kern w:val="0"/>
                      <w:szCs w:val="21"/>
                    </w:rPr>
                    <w:t>0</w:t>
                  </w:r>
                </w:p>
              </w:tc>
              <w:tc>
                <w:tcPr>
                  <w:tcW w:w="705" w:type="pct"/>
                  <w:vAlign w:val="center"/>
                </w:tcPr>
                <w:p w:rsidR="00EA4351" w:rsidRPr="00F608BE" w:rsidRDefault="00B13C6B" w:rsidP="00810892">
                  <w:pPr>
                    <w:widowControl/>
                    <w:adjustRightInd w:val="0"/>
                    <w:snapToGrid w:val="0"/>
                    <w:jc w:val="center"/>
                    <w:rPr>
                      <w:kern w:val="0"/>
                      <w:szCs w:val="21"/>
                    </w:rPr>
                  </w:pPr>
                  <w:r w:rsidRPr="00F608BE">
                    <w:rPr>
                      <w:rFonts w:hint="eastAsia"/>
                      <w:kern w:val="0"/>
                      <w:szCs w:val="21"/>
                    </w:rPr>
                    <w:t>0</w:t>
                  </w:r>
                </w:p>
              </w:tc>
              <w:tc>
                <w:tcPr>
                  <w:tcW w:w="961" w:type="pct"/>
                  <w:vAlign w:val="center"/>
                </w:tcPr>
                <w:p w:rsidR="00EA4351" w:rsidRPr="00F608BE" w:rsidRDefault="00B13C6B" w:rsidP="00810892">
                  <w:pPr>
                    <w:widowControl/>
                    <w:adjustRightInd w:val="0"/>
                    <w:snapToGrid w:val="0"/>
                    <w:jc w:val="center"/>
                    <w:rPr>
                      <w:szCs w:val="21"/>
                    </w:rPr>
                  </w:pPr>
                  <w:r w:rsidRPr="00F608BE">
                    <w:rPr>
                      <w:kern w:val="0"/>
                      <w:szCs w:val="21"/>
                    </w:rPr>
                    <w:t>175.81t/a</w:t>
                  </w:r>
                </w:p>
              </w:tc>
              <w:tc>
                <w:tcPr>
                  <w:tcW w:w="706" w:type="pct"/>
                  <w:vAlign w:val="center"/>
                </w:tcPr>
                <w:p w:rsidR="00EA4351" w:rsidRPr="00F608BE" w:rsidRDefault="00B13C6B" w:rsidP="00810892">
                  <w:pPr>
                    <w:jc w:val="center"/>
                    <w:rPr>
                      <w:szCs w:val="21"/>
                    </w:rPr>
                  </w:pPr>
                  <w:r w:rsidRPr="00F608BE">
                    <w:rPr>
                      <w:rFonts w:hint="eastAsia"/>
                      <w:szCs w:val="21"/>
                    </w:rPr>
                    <w:t>0</w:t>
                  </w:r>
                </w:p>
              </w:tc>
            </w:tr>
            <w:tr w:rsidR="00EA4351" w:rsidRPr="00F608BE" w:rsidTr="00AB48ED">
              <w:trPr>
                <w:trHeight w:val="96"/>
              </w:trPr>
              <w:tc>
                <w:tcPr>
                  <w:tcW w:w="270" w:type="pct"/>
                  <w:vAlign w:val="center"/>
                </w:tcPr>
                <w:p w:rsidR="00EA4351" w:rsidRPr="00F608BE" w:rsidRDefault="00B13C6B" w:rsidP="00810892">
                  <w:pPr>
                    <w:jc w:val="center"/>
                    <w:rPr>
                      <w:szCs w:val="21"/>
                    </w:rPr>
                  </w:pPr>
                  <w:r w:rsidRPr="00F608BE">
                    <w:rPr>
                      <w:szCs w:val="21"/>
                    </w:rPr>
                    <w:t>6</w:t>
                  </w:r>
                </w:p>
              </w:tc>
              <w:tc>
                <w:tcPr>
                  <w:tcW w:w="1024" w:type="pct"/>
                  <w:vAlign w:val="center"/>
                </w:tcPr>
                <w:p w:rsidR="00EA4351" w:rsidRPr="00F608BE" w:rsidRDefault="00B13C6B" w:rsidP="00810892">
                  <w:pPr>
                    <w:widowControl/>
                    <w:adjustRightInd w:val="0"/>
                    <w:snapToGrid w:val="0"/>
                    <w:jc w:val="center"/>
                    <w:rPr>
                      <w:szCs w:val="21"/>
                    </w:rPr>
                  </w:pPr>
                  <w:r w:rsidRPr="00F608BE">
                    <w:rPr>
                      <w:bCs/>
                      <w:kern w:val="0"/>
                      <w:szCs w:val="21"/>
                    </w:rPr>
                    <w:t>半导电外屏蔽料</w:t>
                  </w:r>
                </w:p>
              </w:tc>
              <w:tc>
                <w:tcPr>
                  <w:tcW w:w="674" w:type="pct"/>
                  <w:vAlign w:val="center"/>
                </w:tcPr>
                <w:p w:rsidR="00EA4351" w:rsidRPr="00F608BE" w:rsidRDefault="00B13C6B" w:rsidP="00810892">
                  <w:pPr>
                    <w:widowControl/>
                    <w:adjustRightInd w:val="0"/>
                    <w:snapToGrid w:val="0"/>
                    <w:jc w:val="center"/>
                    <w:rPr>
                      <w:szCs w:val="21"/>
                    </w:rPr>
                  </w:pPr>
                  <w:r w:rsidRPr="00F608BE">
                    <w:rPr>
                      <w:kern w:val="0"/>
                      <w:szCs w:val="21"/>
                    </w:rPr>
                    <w:t>456.37t/a</w:t>
                  </w:r>
                </w:p>
              </w:tc>
              <w:tc>
                <w:tcPr>
                  <w:tcW w:w="660" w:type="pct"/>
                  <w:vAlign w:val="center"/>
                </w:tcPr>
                <w:p w:rsidR="00EA4351" w:rsidRPr="00F608BE" w:rsidRDefault="00B13C6B" w:rsidP="00810892">
                  <w:pPr>
                    <w:widowControl/>
                    <w:adjustRightInd w:val="0"/>
                    <w:snapToGrid w:val="0"/>
                    <w:jc w:val="center"/>
                    <w:rPr>
                      <w:kern w:val="0"/>
                      <w:szCs w:val="21"/>
                    </w:rPr>
                  </w:pPr>
                  <w:r w:rsidRPr="00F608BE">
                    <w:rPr>
                      <w:rFonts w:hint="eastAsia"/>
                      <w:kern w:val="0"/>
                      <w:szCs w:val="21"/>
                    </w:rPr>
                    <w:t>0</w:t>
                  </w:r>
                </w:p>
              </w:tc>
              <w:tc>
                <w:tcPr>
                  <w:tcW w:w="705" w:type="pct"/>
                  <w:vAlign w:val="center"/>
                </w:tcPr>
                <w:p w:rsidR="00EA4351" w:rsidRPr="00F608BE" w:rsidRDefault="00B13C6B" w:rsidP="00810892">
                  <w:pPr>
                    <w:widowControl/>
                    <w:adjustRightInd w:val="0"/>
                    <w:snapToGrid w:val="0"/>
                    <w:jc w:val="center"/>
                    <w:rPr>
                      <w:kern w:val="0"/>
                      <w:szCs w:val="21"/>
                    </w:rPr>
                  </w:pPr>
                  <w:r w:rsidRPr="00F608BE">
                    <w:rPr>
                      <w:rFonts w:hint="eastAsia"/>
                      <w:kern w:val="0"/>
                      <w:szCs w:val="21"/>
                    </w:rPr>
                    <w:t>0</w:t>
                  </w:r>
                </w:p>
              </w:tc>
              <w:tc>
                <w:tcPr>
                  <w:tcW w:w="961" w:type="pct"/>
                  <w:vAlign w:val="center"/>
                </w:tcPr>
                <w:p w:rsidR="00EA4351" w:rsidRPr="00F608BE" w:rsidRDefault="00B13C6B" w:rsidP="00810892">
                  <w:pPr>
                    <w:widowControl/>
                    <w:adjustRightInd w:val="0"/>
                    <w:snapToGrid w:val="0"/>
                    <w:jc w:val="center"/>
                    <w:rPr>
                      <w:szCs w:val="21"/>
                    </w:rPr>
                  </w:pPr>
                  <w:r w:rsidRPr="00F608BE">
                    <w:rPr>
                      <w:kern w:val="0"/>
                      <w:szCs w:val="21"/>
                    </w:rPr>
                    <w:t>456.37t/a</w:t>
                  </w:r>
                </w:p>
              </w:tc>
              <w:tc>
                <w:tcPr>
                  <w:tcW w:w="706" w:type="pct"/>
                  <w:vAlign w:val="center"/>
                </w:tcPr>
                <w:p w:rsidR="00EA4351" w:rsidRPr="00F608BE" w:rsidRDefault="00B13C6B" w:rsidP="00810892">
                  <w:pPr>
                    <w:jc w:val="center"/>
                    <w:rPr>
                      <w:szCs w:val="21"/>
                    </w:rPr>
                  </w:pPr>
                  <w:r w:rsidRPr="00F608BE">
                    <w:rPr>
                      <w:rFonts w:hint="eastAsia"/>
                      <w:szCs w:val="21"/>
                    </w:rPr>
                    <w:t>0</w:t>
                  </w:r>
                </w:p>
              </w:tc>
            </w:tr>
            <w:tr w:rsidR="00EA4351" w:rsidRPr="00F608BE" w:rsidTr="00AB48ED">
              <w:trPr>
                <w:trHeight w:val="96"/>
              </w:trPr>
              <w:tc>
                <w:tcPr>
                  <w:tcW w:w="270" w:type="pct"/>
                  <w:vAlign w:val="center"/>
                </w:tcPr>
                <w:p w:rsidR="00EA4351" w:rsidRPr="00F608BE" w:rsidRDefault="00B13C6B" w:rsidP="00810892">
                  <w:pPr>
                    <w:jc w:val="center"/>
                    <w:rPr>
                      <w:szCs w:val="21"/>
                    </w:rPr>
                  </w:pPr>
                  <w:r w:rsidRPr="00F608BE">
                    <w:rPr>
                      <w:szCs w:val="21"/>
                    </w:rPr>
                    <w:t>7</w:t>
                  </w:r>
                </w:p>
              </w:tc>
              <w:tc>
                <w:tcPr>
                  <w:tcW w:w="1024" w:type="pct"/>
                  <w:vAlign w:val="center"/>
                </w:tcPr>
                <w:p w:rsidR="00EA4351" w:rsidRPr="00F608BE" w:rsidRDefault="00B13C6B" w:rsidP="00810892">
                  <w:pPr>
                    <w:widowControl/>
                    <w:adjustRightInd w:val="0"/>
                    <w:snapToGrid w:val="0"/>
                    <w:jc w:val="center"/>
                    <w:rPr>
                      <w:szCs w:val="21"/>
                    </w:rPr>
                  </w:pPr>
                  <w:r w:rsidRPr="00F608BE">
                    <w:rPr>
                      <w:rFonts w:hAnsi="宋体"/>
                      <w:kern w:val="0"/>
                      <w:szCs w:val="21"/>
                    </w:rPr>
                    <w:t>辐照交联聚乙烯</w:t>
                  </w:r>
                </w:p>
              </w:tc>
              <w:tc>
                <w:tcPr>
                  <w:tcW w:w="674" w:type="pct"/>
                  <w:vAlign w:val="center"/>
                </w:tcPr>
                <w:p w:rsidR="00EA4351" w:rsidRPr="00F608BE" w:rsidRDefault="00B13C6B" w:rsidP="00810892">
                  <w:pPr>
                    <w:jc w:val="center"/>
                    <w:rPr>
                      <w:szCs w:val="21"/>
                    </w:rPr>
                  </w:pPr>
                  <w:r w:rsidRPr="00F608BE">
                    <w:rPr>
                      <w:kern w:val="0"/>
                      <w:szCs w:val="21"/>
                    </w:rPr>
                    <w:t>2385.2 t/a</w:t>
                  </w:r>
                </w:p>
              </w:tc>
              <w:tc>
                <w:tcPr>
                  <w:tcW w:w="660" w:type="pct"/>
                  <w:vAlign w:val="center"/>
                </w:tcPr>
                <w:p w:rsidR="00EA4351" w:rsidRPr="00F608BE" w:rsidRDefault="00B13C6B" w:rsidP="00810892">
                  <w:pPr>
                    <w:jc w:val="center"/>
                    <w:rPr>
                      <w:kern w:val="0"/>
                      <w:szCs w:val="21"/>
                    </w:rPr>
                  </w:pPr>
                  <w:r w:rsidRPr="00F608BE">
                    <w:rPr>
                      <w:rFonts w:hint="eastAsia"/>
                      <w:kern w:val="0"/>
                      <w:szCs w:val="21"/>
                    </w:rPr>
                    <w:t>0</w:t>
                  </w:r>
                </w:p>
              </w:tc>
              <w:tc>
                <w:tcPr>
                  <w:tcW w:w="705" w:type="pct"/>
                  <w:vAlign w:val="center"/>
                </w:tcPr>
                <w:p w:rsidR="00EA4351" w:rsidRPr="00F608BE" w:rsidRDefault="00B13C6B" w:rsidP="00810892">
                  <w:pPr>
                    <w:jc w:val="center"/>
                    <w:rPr>
                      <w:kern w:val="0"/>
                      <w:szCs w:val="21"/>
                    </w:rPr>
                  </w:pPr>
                  <w:r w:rsidRPr="00F608BE">
                    <w:rPr>
                      <w:rFonts w:hint="eastAsia"/>
                      <w:kern w:val="0"/>
                      <w:szCs w:val="21"/>
                    </w:rPr>
                    <w:t>0</w:t>
                  </w:r>
                </w:p>
              </w:tc>
              <w:tc>
                <w:tcPr>
                  <w:tcW w:w="961" w:type="pct"/>
                  <w:vAlign w:val="center"/>
                </w:tcPr>
                <w:p w:rsidR="00EA4351" w:rsidRPr="00F608BE" w:rsidRDefault="00B13C6B" w:rsidP="00810892">
                  <w:pPr>
                    <w:jc w:val="center"/>
                    <w:rPr>
                      <w:szCs w:val="21"/>
                    </w:rPr>
                  </w:pPr>
                  <w:r w:rsidRPr="00F608BE">
                    <w:rPr>
                      <w:kern w:val="0"/>
                      <w:szCs w:val="21"/>
                    </w:rPr>
                    <w:t>2385.2 t/a</w:t>
                  </w:r>
                </w:p>
              </w:tc>
              <w:tc>
                <w:tcPr>
                  <w:tcW w:w="706" w:type="pct"/>
                  <w:vAlign w:val="center"/>
                </w:tcPr>
                <w:p w:rsidR="00EA4351" w:rsidRPr="00F608BE" w:rsidRDefault="00B13C6B" w:rsidP="00810892">
                  <w:pPr>
                    <w:jc w:val="center"/>
                    <w:rPr>
                      <w:szCs w:val="21"/>
                    </w:rPr>
                  </w:pPr>
                  <w:r w:rsidRPr="00F608BE">
                    <w:rPr>
                      <w:rFonts w:hint="eastAsia"/>
                      <w:szCs w:val="21"/>
                    </w:rPr>
                    <w:t>0</w:t>
                  </w:r>
                </w:p>
              </w:tc>
            </w:tr>
            <w:tr w:rsidR="00EA4351" w:rsidRPr="00F608BE" w:rsidTr="00AB48ED">
              <w:trPr>
                <w:trHeight w:val="96"/>
              </w:trPr>
              <w:tc>
                <w:tcPr>
                  <w:tcW w:w="270" w:type="pct"/>
                  <w:vAlign w:val="center"/>
                </w:tcPr>
                <w:p w:rsidR="00EA4351" w:rsidRPr="00F608BE" w:rsidRDefault="00B13C6B" w:rsidP="00810892">
                  <w:pPr>
                    <w:jc w:val="center"/>
                    <w:rPr>
                      <w:szCs w:val="21"/>
                    </w:rPr>
                  </w:pPr>
                  <w:r w:rsidRPr="00F608BE">
                    <w:rPr>
                      <w:szCs w:val="21"/>
                    </w:rPr>
                    <w:t>8</w:t>
                  </w:r>
                </w:p>
              </w:tc>
              <w:tc>
                <w:tcPr>
                  <w:tcW w:w="1024" w:type="pct"/>
                  <w:vAlign w:val="center"/>
                </w:tcPr>
                <w:p w:rsidR="00EA4351" w:rsidRPr="00F608BE" w:rsidRDefault="00B13C6B" w:rsidP="00810892">
                  <w:pPr>
                    <w:widowControl/>
                    <w:adjustRightInd w:val="0"/>
                    <w:snapToGrid w:val="0"/>
                    <w:jc w:val="center"/>
                    <w:rPr>
                      <w:szCs w:val="21"/>
                    </w:rPr>
                  </w:pPr>
                  <w:r w:rsidRPr="00F608BE">
                    <w:rPr>
                      <w:kern w:val="0"/>
                      <w:szCs w:val="21"/>
                    </w:rPr>
                    <w:t>PE</w:t>
                  </w:r>
                  <w:r w:rsidRPr="00F608BE">
                    <w:rPr>
                      <w:rFonts w:hAnsi="宋体"/>
                      <w:kern w:val="0"/>
                      <w:szCs w:val="21"/>
                    </w:rPr>
                    <w:t>绝缘</w:t>
                  </w:r>
                </w:p>
              </w:tc>
              <w:tc>
                <w:tcPr>
                  <w:tcW w:w="674" w:type="pct"/>
                  <w:vAlign w:val="center"/>
                </w:tcPr>
                <w:p w:rsidR="00EA4351" w:rsidRPr="00F608BE" w:rsidRDefault="00B13C6B" w:rsidP="00810892">
                  <w:pPr>
                    <w:jc w:val="center"/>
                    <w:rPr>
                      <w:szCs w:val="21"/>
                    </w:rPr>
                  </w:pPr>
                  <w:r w:rsidRPr="00F608BE">
                    <w:rPr>
                      <w:kern w:val="0"/>
                      <w:szCs w:val="21"/>
                    </w:rPr>
                    <w:t>162 t/a</w:t>
                  </w:r>
                </w:p>
              </w:tc>
              <w:tc>
                <w:tcPr>
                  <w:tcW w:w="660" w:type="pct"/>
                  <w:vAlign w:val="center"/>
                </w:tcPr>
                <w:p w:rsidR="00EA4351" w:rsidRPr="00F608BE" w:rsidRDefault="00B13C6B" w:rsidP="00810892">
                  <w:pPr>
                    <w:jc w:val="center"/>
                    <w:rPr>
                      <w:kern w:val="0"/>
                      <w:szCs w:val="21"/>
                    </w:rPr>
                  </w:pPr>
                  <w:r w:rsidRPr="00F608BE">
                    <w:rPr>
                      <w:rFonts w:hint="eastAsia"/>
                      <w:kern w:val="0"/>
                      <w:szCs w:val="21"/>
                    </w:rPr>
                    <w:t>0</w:t>
                  </w:r>
                </w:p>
              </w:tc>
              <w:tc>
                <w:tcPr>
                  <w:tcW w:w="705" w:type="pct"/>
                  <w:vAlign w:val="center"/>
                </w:tcPr>
                <w:p w:rsidR="00EA4351" w:rsidRPr="00F608BE" w:rsidRDefault="00B13C6B" w:rsidP="00810892">
                  <w:pPr>
                    <w:jc w:val="center"/>
                    <w:rPr>
                      <w:kern w:val="0"/>
                      <w:szCs w:val="21"/>
                    </w:rPr>
                  </w:pPr>
                  <w:r w:rsidRPr="00F608BE">
                    <w:rPr>
                      <w:rFonts w:hint="eastAsia"/>
                      <w:kern w:val="0"/>
                      <w:szCs w:val="21"/>
                    </w:rPr>
                    <w:t>0</w:t>
                  </w:r>
                </w:p>
              </w:tc>
              <w:tc>
                <w:tcPr>
                  <w:tcW w:w="961" w:type="pct"/>
                  <w:vAlign w:val="center"/>
                </w:tcPr>
                <w:p w:rsidR="00EA4351" w:rsidRPr="00F608BE" w:rsidRDefault="00B13C6B" w:rsidP="00810892">
                  <w:pPr>
                    <w:jc w:val="center"/>
                    <w:rPr>
                      <w:szCs w:val="21"/>
                    </w:rPr>
                  </w:pPr>
                  <w:r w:rsidRPr="00F608BE">
                    <w:rPr>
                      <w:kern w:val="0"/>
                      <w:szCs w:val="21"/>
                    </w:rPr>
                    <w:t>162 t/a</w:t>
                  </w:r>
                </w:p>
              </w:tc>
              <w:tc>
                <w:tcPr>
                  <w:tcW w:w="706" w:type="pct"/>
                  <w:vAlign w:val="center"/>
                </w:tcPr>
                <w:p w:rsidR="00EA4351" w:rsidRPr="00F608BE" w:rsidRDefault="00B13C6B" w:rsidP="00810892">
                  <w:pPr>
                    <w:jc w:val="center"/>
                    <w:rPr>
                      <w:szCs w:val="21"/>
                    </w:rPr>
                  </w:pPr>
                  <w:r w:rsidRPr="00F608BE">
                    <w:rPr>
                      <w:rFonts w:hint="eastAsia"/>
                      <w:szCs w:val="21"/>
                    </w:rPr>
                    <w:t>0</w:t>
                  </w:r>
                </w:p>
              </w:tc>
            </w:tr>
            <w:tr w:rsidR="00EA4351" w:rsidRPr="00F608BE" w:rsidTr="00AB48ED">
              <w:trPr>
                <w:trHeight w:val="96"/>
              </w:trPr>
              <w:tc>
                <w:tcPr>
                  <w:tcW w:w="270" w:type="pct"/>
                  <w:vAlign w:val="center"/>
                </w:tcPr>
                <w:p w:rsidR="00EA4351" w:rsidRPr="00F608BE" w:rsidRDefault="00B13C6B" w:rsidP="00810892">
                  <w:pPr>
                    <w:jc w:val="center"/>
                    <w:rPr>
                      <w:szCs w:val="21"/>
                    </w:rPr>
                  </w:pPr>
                  <w:r w:rsidRPr="00F608BE">
                    <w:rPr>
                      <w:szCs w:val="21"/>
                    </w:rPr>
                    <w:t>9</w:t>
                  </w:r>
                </w:p>
              </w:tc>
              <w:tc>
                <w:tcPr>
                  <w:tcW w:w="1024" w:type="pct"/>
                  <w:vAlign w:val="center"/>
                </w:tcPr>
                <w:p w:rsidR="00EA4351" w:rsidRPr="00F608BE" w:rsidRDefault="00B13C6B" w:rsidP="00810892">
                  <w:pPr>
                    <w:widowControl/>
                    <w:adjustRightInd w:val="0"/>
                    <w:snapToGrid w:val="0"/>
                    <w:jc w:val="center"/>
                    <w:rPr>
                      <w:bCs/>
                      <w:kern w:val="0"/>
                      <w:szCs w:val="21"/>
                      <w:highlight w:val="yellow"/>
                    </w:rPr>
                  </w:pPr>
                  <w:r w:rsidRPr="00F608BE">
                    <w:rPr>
                      <w:rFonts w:hAnsi="宋体"/>
                      <w:kern w:val="0"/>
                      <w:szCs w:val="21"/>
                    </w:rPr>
                    <w:t>陶瓷化无卤聚烯烃填充料</w:t>
                  </w:r>
                </w:p>
              </w:tc>
              <w:tc>
                <w:tcPr>
                  <w:tcW w:w="674" w:type="pct"/>
                  <w:vAlign w:val="center"/>
                </w:tcPr>
                <w:p w:rsidR="00EA4351" w:rsidRPr="00F608BE" w:rsidRDefault="00B13C6B" w:rsidP="00810892">
                  <w:pPr>
                    <w:jc w:val="center"/>
                    <w:rPr>
                      <w:szCs w:val="21"/>
                    </w:rPr>
                  </w:pPr>
                  <w:r w:rsidRPr="00F608BE">
                    <w:rPr>
                      <w:szCs w:val="21"/>
                    </w:rPr>
                    <w:t>2740</w:t>
                  </w:r>
                  <w:r w:rsidRPr="00F608BE">
                    <w:rPr>
                      <w:bCs/>
                      <w:szCs w:val="21"/>
                    </w:rPr>
                    <w:t xml:space="preserve"> t/a</w:t>
                  </w:r>
                </w:p>
              </w:tc>
              <w:tc>
                <w:tcPr>
                  <w:tcW w:w="660" w:type="pct"/>
                  <w:vAlign w:val="center"/>
                </w:tcPr>
                <w:p w:rsidR="00EA4351" w:rsidRPr="00F608BE" w:rsidRDefault="00B13C6B" w:rsidP="00810892">
                  <w:pPr>
                    <w:jc w:val="center"/>
                    <w:rPr>
                      <w:szCs w:val="21"/>
                    </w:rPr>
                  </w:pPr>
                  <w:r w:rsidRPr="00F608BE">
                    <w:rPr>
                      <w:rFonts w:hint="eastAsia"/>
                      <w:szCs w:val="21"/>
                    </w:rPr>
                    <w:t>0</w:t>
                  </w:r>
                </w:p>
              </w:tc>
              <w:tc>
                <w:tcPr>
                  <w:tcW w:w="705" w:type="pct"/>
                  <w:vAlign w:val="center"/>
                </w:tcPr>
                <w:p w:rsidR="00EA4351" w:rsidRPr="00F608BE" w:rsidRDefault="00B13C6B" w:rsidP="00810892">
                  <w:pPr>
                    <w:jc w:val="center"/>
                    <w:rPr>
                      <w:szCs w:val="21"/>
                    </w:rPr>
                  </w:pPr>
                  <w:r w:rsidRPr="00F608BE">
                    <w:rPr>
                      <w:rFonts w:hint="eastAsia"/>
                      <w:szCs w:val="21"/>
                    </w:rPr>
                    <w:t>0</w:t>
                  </w:r>
                </w:p>
              </w:tc>
              <w:tc>
                <w:tcPr>
                  <w:tcW w:w="961" w:type="pct"/>
                  <w:vAlign w:val="center"/>
                </w:tcPr>
                <w:p w:rsidR="00EA4351" w:rsidRPr="00F608BE" w:rsidRDefault="00B13C6B" w:rsidP="00810892">
                  <w:pPr>
                    <w:jc w:val="center"/>
                    <w:rPr>
                      <w:szCs w:val="21"/>
                    </w:rPr>
                  </w:pPr>
                  <w:r w:rsidRPr="00F608BE">
                    <w:rPr>
                      <w:szCs w:val="21"/>
                    </w:rPr>
                    <w:t>2740</w:t>
                  </w:r>
                  <w:r w:rsidRPr="00F608BE">
                    <w:rPr>
                      <w:bCs/>
                      <w:szCs w:val="21"/>
                    </w:rPr>
                    <w:t xml:space="preserve"> t/a</w:t>
                  </w:r>
                </w:p>
              </w:tc>
              <w:tc>
                <w:tcPr>
                  <w:tcW w:w="706" w:type="pct"/>
                  <w:vAlign w:val="center"/>
                </w:tcPr>
                <w:p w:rsidR="00EA4351" w:rsidRPr="00F608BE" w:rsidRDefault="00B13C6B" w:rsidP="00810892">
                  <w:pPr>
                    <w:jc w:val="center"/>
                    <w:rPr>
                      <w:szCs w:val="21"/>
                    </w:rPr>
                  </w:pPr>
                  <w:r w:rsidRPr="00F608BE">
                    <w:rPr>
                      <w:szCs w:val="21"/>
                    </w:rPr>
                    <w:t>0</w:t>
                  </w:r>
                </w:p>
              </w:tc>
            </w:tr>
            <w:tr w:rsidR="00EA4351" w:rsidRPr="00F608BE" w:rsidTr="00AB48ED">
              <w:trPr>
                <w:trHeight w:val="96"/>
              </w:trPr>
              <w:tc>
                <w:tcPr>
                  <w:tcW w:w="270" w:type="pct"/>
                  <w:vAlign w:val="center"/>
                </w:tcPr>
                <w:p w:rsidR="00EA4351" w:rsidRPr="00F608BE" w:rsidRDefault="00B13C6B" w:rsidP="00810892">
                  <w:pPr>
                    <w:jc w:val="center"/>
                    <w:rPr>
                      <w:szCs w:val="21"/>
                    </w:rPr>
                  </w:pPr>
                  <w:r w:rsidRPr="00F608BE">
                    <w:rPr>
                      <w:szCs w:val="21"/>
                    </w:rPr>
                    <w:t>10</w:t>
                  </w:r>
                </w:p>
              </w:tc>
              <w:tc>
                <w:tcPr>
                  <w:tcW w:w="1024" w:type="pct"/>
                  <w:vAlign w:val="center"/>
                </w:tcPr>
                <w:p w:rsidR="00EA4351" w:rsidRPr="00F608BE" w:rsidRDefault="00B13C6B" w:rsidP="00810892">
                  <w:pPr>
                    <w:widowControl/>
                    <w:adjustRightInd w:val="0"/>
                    <w:snapToGrid w:val="0"/>
                    <w:jc w:val="center"/>
                    <w:rPr>
                      <w:kern w:val="0"/>
                      <w:szCs w:val="21"/>
                    </w:rPr>
                  </w:pPr>
                  <w:r w:rsidRPr="00F608BE">
                    <w:rPr>
                      <w:rFonts w:hAnsi="宋体"/>
                      <w:kern w:val="0"/>
                      <w:szCs w:val="21"/>
                    </w:rPr>
                    <w:t>辐照</w:t>
                  </w:r>
                  <w:proofErr w:type="gramStart"/>
                  <w:r w:rsidRPr="00F608BE">
                    <w:rPr>
                      <w:rFonts w:hAnsi="宋体"/>
                      <w:kern w:val="0"/>
                      <w:szCs w:val="21"/>
                    </w:rPr>
                    <w:t>交联低烟无卤</w:t>
                  </w:r>
                  <w:proofErr w:type="gramEnd"/>
                  <w:r w:rsidRPr="00F608BE">
                    <w:rPr>
                      <w:rFonts w:hAnsi="宋体"/>
                      <w:kern w:val="0"/>
                      <w:szCs w:val="21"/>
                    </w:rPr>
                    <w:t>聚烯烃</w:t>
                  </w:r>
                </w:p>
              </w:tc>
              <w:tc>
                <w:tcPr>
                  <w:tcW w:w="674" w:type="pct"/>
                  <w:vAlign w:val="center"/>
                </w:tcPr>
                <w:p w:rsidR="00EA4351" w:rsidRPr="00F608BE" w:rsidRDefault="00B13C6B" w:rsidP="00810892">
                  <w:pPr>
                    <w:jc w:val="center"/>
                    <w:rPr>
                      <w:szCs w:val="21"/>
                    </w:rPr>
                  </w:pPr>
                  <w:r w:rsidRPr="00F608BE">
                    <w:rPr>
                      <w:kern w:val="0"/>
                      <w:szCs w:val="21"/>
                    </w:rPr>
                    <w:t>1089 t/a</w:t>
                  </w:r>
                </w:p>
              </w:tc>
              <w:tc>
                <w:tcPr>
                  <w:tcW w:w="660" w:type="pct"/>
                  <w:vAlign w:val="center"/>
                </w:tcPr>
                <w:p w:rsidR="00EA4351" w:rsidRPr="00F608BE" w:rsidRDefault="00B13C6B" w:rsidP="00810892">
                  <w:pPr>
                    <w:jc w:val="center"/>
                    <w:rPr>
                      <w:kern w:val="0"/>
                      <w:szCs w:val="21"/>
                    </w:rPr>
                  </w:pPr>
                  <w:r w:rsidRPr="00F608BE">
                    <w:rPr>
                      <w:rFonts w:hint="eastAsia"/>
                      <w:kern w:val="0"/>
                      <w:szCs w:val="21"/>
                    </w:rPr>
                    <w:t>0</w:t>
                  </w:r>
                </w:p>
              </w:tc>
              <w:tc>
                <w:tcPr>
                  <w:tcW w:w="705" w:type="pct"/>
                  <w:vAlign w:val="center"/>
                </w:tcPr>
                <w:p w:rsidR="00EA4351" w:rsidRPr="00F608BE" w:rsidRDefault="00B13C6B" w:rsidP="00810892">
                  <w:pPr>
                    <w:jc w:val="center"/>
                    <w:rPr>
                      <w:kern w:val="0"/>
                      <w:szCs w:val="21"/>
                    </w:rPr>
                  </w:pPr>
                  <w:r w:rsidRPr="00F608BE">
                    <w:rPr>
                      <w:rFonts w:hint="eastAsia"/>
                      <w:kern w:val="0"/>
                      <w:szCs w:val="21"/>
                    </w:rPr>
                    <w:t>0</w:t>
                  </w:r>
                </w:p>
              </w:tc>
              <w:tc>
                <w:tcPr>
                  <w:tcW w:w="961" w:type="pct"/>
                  <w:vAlign w:val="center"/>
                </w:tcPr>
                <w:p w:rsidR="00EA4351" w:rsidRPr="00F608BE" w:rsidRDefault="00B13C6B" w:rsidP="00810892">
                  <w:pPr>
                    <w:jc w:val="center"/>
                    <w:rPr>
                      <w:szCs w:val="21"/>
                    </w:rPr>
                  </w:pPr>
                  <w:r w:rsidRPr="00F608BE">
                    <w:rPr>
                      <w:kern w:val="0"/>
                      <w:szCs w:val="21"/>
                    </w:rPr>
                    <w:t>1089 t/a</w:t>
                  </w:r>
                </w:p>
              </w:tc>
              <w:tc>
                <w:tcPr>
                  <w:tcW w:w="706" w:type="pct"/>
                  <w:vAlign w:val="center"/>
                </w:tcPr>
                <w:p w:rsidR="00EA4351" w:rsidRPr="00F608BE" w:rsidRDefault="00B13C6B" w:rsidP="00810892">
                  <w:pPr>
                    <w:jc w:val="center"/>
                    <w:rPr>
                      <w:szCs w:val="21"/>
                    </w:rPr>
                  </w:pPr>
                  <w:r w:rsidRPr="00F608BE">
                    <w:rPr>
                      <w:rFonts w:hint="eastAsia"/>
                      <w:szCs w:val="21"/>
                    </w:rPr>
                    <w:t>0</w:t>
                  </w:r>
                </w:p>
              </w:tc>
            </w:tr>
            <w:tr w:rsidR="00EA4351" w:rsidRPr="00F608BE" w:rsidTr="00AB48ED">
              <w:trPr>
                <w:trHeight w:val="96"/>
              </w:trPr>
              <w:tc>
                <w:tcPr>
                  <w:tcW w:w="270" w:type="pct"/>
                  <w:vAlign w:val="center"/>
                </w:tcPr>
                <w:p w:rsidR="00EA4351" w:rsidRPr="00F608BE" w:rsidRDefault="00B13C6B" w:rsidP="00810892">
                  <w:pPr>
                    <w:jc w:val="center"/>
                    <w:rPr>
                      <w:szCs w:val="21"/>
                    </w:rPr>
                  </w:pPr>
                  <w:r w:rsidRPr="00F608BE">
                    <w:rPr>
                      <w:szCs w:val="21"/>
                    </w:rPr>
                    <w:t>11</w:t>
                  </w:r>
                </w:p>
              </w:tc>
              <w:tc>
                <w:tcPr>
                  <w:tcW w:w="1024" w:type="pct"/>
                  <w:vAlign w:val="center"/>
                </w:tcPr>
                <w:p w:rsidR="00EA4351" w:rsidRPr="00F608BE" w:rsidRDefault="00B13C6B" w:rsidP="00810892">
                  <w:pPr>
                    <w:widowControl/>
                    <w:adjustRightInd w:val="0"/>
                    <w:snapToGrid w:val="0"/>
                    <w:jc w:val="center"/>
                    <w:rPr>
                      <w:rFonts w:ascii="宋体" w:hAnsi="宋体" w:cs="宋体"/>
                      <w:kern w:val="0"/>
                      <w:szCs w:val="21"/>
                    </w:rPr>
                  </w:pPr>
                  <w:r w:rsidRPr="00F608BE">
                    <w:rPr>
                      <w:rFonts w:ascii="宋体" w:hAnsi="宋体" w:cs="宋体" w:hint="eastAsia"/>
                      <w:kern w:val="0"/>
                      <w:szCs w:val="21"/>
                    </w:rPr>
                    <w:t>硅烷交联聚乙烯</w:t>
                  </w:r>
                </w:p>
              </w:tc>
              <w:tc>
                <w:tcPr>
                  <w:tcW w:w="674" w:type="pct"/>
                  <w:vAlign w:val="center"/>
                </w:tcPr>
                <w:p w:rsidR="00EA4351" w:rsidRPr="00F608BE" w:rsidRDefault="00B13C6B" w:rsidP="00810892">
                  <w:pPr>
                    <w:jc w:val="center"/>
                    <w:rPr>
                      <w:kern w:val="0"/>
                      <w:szCs w:val="21"/>
                    </w:rPr>
                  </w:pPr>
                  <w:r w:rsidRPr="00F608BE">
                    <w:rPr>
                      <w:rFonts w:hint="eastAsia"/>
                      <w:kern w:val="0"/>
                      <w:szCs w:val="21"/>
                    </w:rPr>
                    <w:t>84</w:t>
                  </w:r>
                  <w:r w:rsidRPr="00F608BE">
                    <w:rPr>
                      <w:bCs/>
                      <w:szCs w:val="21"/>
                    </w:rPr>
                    <w:t xml:space="preserve"> t/a</w:t>
                  </w:r>
                </w:p>
              </w:tc>
              <w:tc>
                <w:tcPr>
                  <w:tcW w:w="660" w:type="pct"/>
                  <w:vAlign w:val="center"/>
                </w:tcPr>
                <w:p w:rsidR="00EA4351" w:rsidRPr="00F608BE" w:rsidRDefault="00B13C6B" w:rsidP="00810892">
                  <w:pPr>
                    <w:jc w:val="center"/>
                    <w:rPr>
                      <w:kern w:val="0"/>
                      <w:szCs w:val="21"/>
                    </w:rPr>
                  </w:pPr>
                  <w:r w:rsidRPr="00F608BE">
                    <w:rPr>
                      <w:rFonts w:hint="eastAsia"/>
                      <w:kern w:val="0"/>
                      <w:szCs w:val="21"/>
                    </w:rPr>
                    <w:t>0</w:t>
                  </w:r>
                </w:p>
              </w:tc>
              <w:tc>
                <w:tcPr>
                  <w:tcW w:w="705" w:type="pct"/>
                  <w:vAlign w:val="center"/>
                </w:tcPr>
                <w:p w:rsidR="00EA4351" w:rsidRPr="00F608BE" w:rsidRDefault="00B13C6B" w:rsidP="00810892">
                  <w:pPr>
                    <w:jc w:val="center"/>
                    <w:rPr>
                      <w:kern w:val="0"/>
                      <w:szCs w:val="21"/>
                    </w:rPr>
                  </w:pPr>
                  <w:r w:rsidRPr="00F608BE">
                    <w:rPr>
                      <w:rFonts w:hint="eastAsia"/>
                      <w:kern w:val="0"/>
                      <w:szCs w:val="21"/>
                    </w:rPr>
                    <w:t>0</w:t>
                  </w:r>
                </w:p>
              </w:tc>
              <w:tc>
                <w:tcPr>
                  <w:tcW w:w="961" w:type="pct"/>
                  <w:vAlign w:val="center"/>
                </w:tcPr>
                <w:p w:rsidR="00EA4351" w:rsidRPr="00F608BE" w:rsidRDefault="00B13C6B" w:rsidP="00810892">
                  <w:pPr>
                    <w:jc w:val="center"/>
                    <w:rPr>
                      <w:kern w:val="0"/>
                      <w:szCs w:val="21"/>
                    </w:rPr>
                  </w:pPr>
                  <w:r w:rsidRPr="00F608BE">
                    <w:rPr>
                      <w:rFonts w:hint="eastAsia"/>
                      <w:kern w:val="0"/>
                      <w:szCs w:val="21"/>
                    </w:rPr>
                    <w:t>84</w:t>
                  </w:r>
                  <w:r w:rsidRPr="00F608BE">
                    <w:rPr>
                      <w:bCs/>
                      <w:szCs w:val="21"/>
                    </w:rPr>
                    <w:t xml:space="preserve"> t/a</w:t>
                  </w:r>
                </w:p>
              </w:tc>
              <w:tc>
                <w:tcPr>
                  <w:tcW w:w="706" w:type="pct"/>
                  <w:vAlign w:val="center"/>
                </w:tcPr>
                <w:p w:rsidR="00EA4351" w:rsidRPr="00F608BE" w:rsidRDefault="00B13C6B" w:rsidP="00810892">
                  <w:pPr>
                    <w:jc w:val="center"/>
                    <w:rPr>
                      <w:kern w:val="0"/>
                      <w:szCs w:val="21"/>
                    </w:rPr>
                  </w:pPr>
                  <w:r w:rsidRPr="00F608BE">
                    <w:rPr>
                      <w:kern w:val="0"/>
                      <w:szCs w:val="21"/>
                    </w:rPr>
                    <w:t>0</w:t>
                  </w:r>
                </w:p>
              </w:tc>
            </w:tr>
            <w:tr w:rsidR="00EA4351" w:rsidRPr="00F608BE" w:rsidTr="00AB48ED">
              <w:trPr>
                <w:trHeight w:val="96"/>
              </w:trPr>
              <w:tc>
                <w:tcPr>
                  <w:tcW w:w="270" w:type="pct"/>
                  <w:vAlign w:val="center"/>
                </w:tcPr>
                <w:p w:rsidR="00EA4351" w:rsidRPr="00F608BE" w:rsidRDefault="00B13C6B" w:rsidP="00810892">
                  <w:pPr>
                    <w:jc w:val="center"/>
                    <w:rPr>
                      <w:szCs w:val="21"/>
                    </w:rPr>
                  </w:pPr>
                  <w:r w:rsidRPr="00F608BE">
                    <w:rPr>
                      <w:szCs w:val="21"/>
                    </w:rPr>
                    <w:t>12</w:t>
                  </w:r>
                </w:p>
              </w:tc>
              <w:tc>
                <w:tcPr>
                  <w:tcW w:w="1024" w:type="pct"/>
                  <w:vAlign w:val="center"/>
                </w:tcPr>
                <w:p w:rsidR="00EA4351" w:rsidRPr="00F608BE" w:rsidRDefault="00B13C6B" w:rsidP="00810892">
                  <w:pPr>
                    <w:jc w:val="center"/>
                    <w:rPr>
                      <w:bCs/>
                      <w:szCs w:val="21"/>
                    </w:rPr>
                  </w:pPr>
                  <w:r w:rsidRPr="00F608BE">
                    <w:rPr>
                      <w:bCs/>
                      <w:szCs w:val="21"/>
                    </w:rPr>
                    <w:t>聚丙烯导体屏蔽料</w:t>
                  </w:r>
                </w:p>
              </w:tc>
              <w:tc>
                <w:tcPr>
                  <w:tcW w:w="674" w:type="pct"/>
                  <w:vAlign w:val="center"/>
                </w:tcPr>
                <w:p w:rsidR="00EA4351" w:rsidRPr="00F608BE" w:rsidRDefault="00B13C6B" w:rsidP="00810892">
                  <w:pPr>
                    <w:jc w:val="center"/>
                    <w:rPr>
                      <w:szCs w:val="21"/>
                    </w:rPr>
                  </w:pPr>
                  <w:r w:rsidRPr="00F608BE">
                    <w:rPr>
                      <w:rFonts w:hint="eastAsia"/>
                      <w:szCs w:val="21"/>
                    </w:rPr>
                    <w:t>0</w:t>
                  </w:r>
                </w:p>
              </w:tc>
              <w:tc>
                <w:tcPr>
                  <w:tcW w:w="660" w:type="pct"/>
                  <w:vAlign w:val="center"/>
                </w:tcPr>
                <w:p w:rsidR="00EA4351" w:rsidRPr="00F608BE" w:rsidRDefault="00B13C6B" w:rsidP="00810892">
                  <w:pPr>
                    <w:jc w:val="center"/>
                    <w:rPr>
                      <w:szCs w:val="21"/>
                    </w:rPr>
                  </w:pPr>
                  <w:r w:rsidRPr="00F608BE">
                    <w:rPr>
                      <w:rFonts w:hint="eastAsia"/>
                      <w:szCs w:val="21"/>
                    </w:rPr>
                    <w:t>0</w:t>
                  </w:r>
                </w:p>
              </w:tc>
              <w:tc>
                <w:tcPr>
                  <w:tcW w:w="705" w:type="pct"/>
                </w:tcPr>
                <w:p w:rsidR="00EA4351" w:rsidRPr="00F608BE" w:rsidRDefault="00B13C6B" w:rsidP="00810892">
                  <w:pPr>
                    <w:jc w:val="center"/>
                    <w:rPr>
                      <w:bCs/>
                      <w:szCs w:val="21"/>
                    </w:rPr>
                  </w:pPr>
                  <w:r w:rsidRPr="00F608BE">
                    <w:rPr>
                      <w:rFonts w:hint="eastAsia"/>
                      <w:bCs/>
                      <w:szCs w:val="21"/>
                    </w:rPr>
                    <w:t>114 t</w:t>
                  </w:r>
                  <w:r w:rsidRPr="00F608BE">
                    <w:rPr>
                      <w:bCs/>
                      <w:szCs w:val="21"/>
                    </w:rPr>
                    <w:t>/a</w:t>
                  </w:r>
                </w:p>
              </w:tc>
              <w:tc>
                <w:tcPr>
                  <w:tcW w:w="961" w:type="pct"/>
                </w:tcPr>
                <w:p w:rsidR="00EA4351" w:rsidRPr="00F608BE" w:rsidRDefault="00B13C6B" w:rsidP="00810892">
                  <w:pPr>
                    <w:jc w:val="center"/>
                    <w:rPr>
                      <w:bCs/>
                      <w:szCs w:val="21"/>
                    </w:rPr>
                  </w:pPr>
                  <w:r w:rsidRPr="00F608BE">
                    <w:rPr>
                      <w:rFonts w:hint="eastAsia"/>
                      <w:bCs/>
                      <w:szCs w:val="21"/>
                    </w:rPr>
                    <w:t>114 t</w:t>
                  </w:r>
                  <w:r w:rsidRPr="00F608BE">
                    <w:rPr>
                      <w:bCs/>
                      <w:szCs w:val="21"/>
                    </w:rPr>
                    <w:t>/a</w:t>
                  </w:r>
                </w:p>
              </w:tc>
              <w:tc>
                <w:tcPr>
                  <w:tcW w:w="706" w:type="pct"/>
                </w:tcPr>
                <w:p w:rsidR="00EA4351" w:rsidRPr="00F608BE" w:rsidRDefault="00B13C6B" w:rsidP="00810892">
                  <w:pPr>
                    <w:jc w:val="center"/>
                    <w:rPr>
                      <w:bCs/>
                      <w:szCs w:val="21"/>
                    </w:rPr>
                  </w:pPr>
                  <w:r w:rsidRPr="00F608BE">
                    <w:rPr>
                      <w:bCs/>
                      <w:szCs w:val="21"/>
                    </w:rPr>
                    <w:t>+</w:t>
                  </w:r>
                  <w:r w:rsidRPr="00F608BE">
                    <w:rPr>
                      <w:rFonts w:hint="eastAsia"/>
                      <w:bCs/>
                      <w:szCs w:val="21"/>
                    </w:rPr>
                    <w:t>114t</w:t>
                  </w:r>
                  <w:r w:rsidRPr="00F608BE">
                    <w:rPr>
                      <w:bCs/>
                      <w:szCs w:val="21"/>
                    </w:rPr>
                    <w:t>/a</w:t>
                  </w:r>
                </w:p>
              </w:tc>
            </w:tr>
            <w:tr w:rsidR="00EA4351" w:rsidRPr="00F608BE" w:rsidTr="00AB48ED">
              <w:trPr>
                <w:trHeight w:val="96"/>
              </w:trPr>
              <w:tc>
                <w:tcPr>
                  <w:tcW w:w="270" w:type="pct"/>
                  <w:vAlign w:val="center"/>
                </w:tcPr>
                <w:p w:rsidR="00EA4351" w:rsidRPr="00F608BE" w:rsidRDefault="00B13C6B" w:rsidP="00810892">
                  <w:pPr>
                    <w:jc w:val="center"/>
                    <w:rPr>
                      <w:szCs w:val="21"/>
                    </w:rPr>
                  </w:pPr>
                  <w:r w:rsidRPr="00F608BE">
                    <w:rPr>
                      <w:szCs w:val="21"/>
                    </w:rPr>
                    <w:t>13</w:t>
                  </w:r>
                </w:p>
              </w:tc>
              <w:tc>
                <w:tcPr>
                  <w:tcW w:w="1024" w:type="pct"/>
                  <w:vAlign w:val="center"/>
                </w:tcPr>
                <w:p w:rsidR="00EA4351" w:rsidRPr="00F608BE" w:rsidRDefault="00B13C6B" w:rsidP="00810892">
                  <w:pPr>
                    <w:jc w:val="center"/>
                    <w:rPr>
                      <w:bCs/>
                      <w:szCs w:val="21"/>
                    </w:rPr>
                  </w:pPr>
                  <w:r w:rsidRPr="00F608BE">
                    <w:rPr>
                      <w:rFonts w:hint="eastAsia"/>
                      <w:bCs/>
                      <w:szCs w:val="21"/>
                    </w:rPr>
                    <w:t>聚丙烯绝缘料</w:t>
                  </w:r>
                </w:p>
              </w:tc>
              <w:tc>
                <w:tcPr>
                  <w:tcW w:w="674" w:type="pct"/>
                  <w:vAlign w:val="center"/>
                </w:tcPr>
                <w:p w:rsidR="00EA4351" w:rsidRPr="00F608BE" w:rsidRDefault="00B13C6B" w:rsidP="00810892">
                  <w:pPr>
                    <w:jc w:val="center"/>
                    <w:rPr>
                      <w:kern w:val="0"/>
                      <w:szCs w:val="21"/>
                    </w:rPr>
                  </w:pPr>
                  <w:r w:rsidRPr="00F608BE">
                    <w:rPr>
                      <w:rFonts w:hint="eastAsia"/>
                      <w:kern w:val="0"/>
                      <w:szCs w:val="21"/>
                    </w:rPr>
                    <w:t>0</w:t>
                  </w:r>
                </w:p>
              </w:tc>
              <w:tc>
                <w:tcPr>
                  <w:tcW w:w="660" w:type="pct"/>
                  <w:vAlign w:val="center"/>
                </w:tcPr>
                <w:p w:rsidR="00EA4351" w:rsidRPr="00F608BE" w:rsidRDefault="00B13C6B" w:rsidP="00810892">
                  <w:pPr>
                    <w:jc w:val="center"/>
                    <w:rPr>
                      <w:kern w:val="0"/>
                      <w:szCs w:val="21"/>
                    </w:rPr>
                  </w:pPr>
                  <w:r w:rsidRPr="00F608BE">
                    <w:rPr>
                      <w:rFonts w:hint="eastAsia"/>
                      <w:kern w:val="0"/>
                      <w:szCs w:val="21"/>
                    </w:rPr>
                    <w:t>0</w:t>
                  </w:r>
                </w:p>
              </w:tc>
              <w:tc>
                <w:tcPr>
                  <w:tcW w:w="705" w:type="pct"/>
                </w:tcPr>
                <w:p w:rsidR="00EA4351" w:rsidRPr="00F608BE" w:rsidRDefault="00B13C6B" w:rsidP="00810892">
                  <w:pPr>
                    <w:jc w:val="center"/>
                    <w:rPr>
                      <w:bCs/>
                      <w:szCs w:val="21"/>
                    </w:rPr>
                  </w:pPr>
                  <w:r w:rsidRPr="00F608BE">
                    <w:rPr>
                      <w:rFonts w:hint="eastAsia"/>
                      <w:bCs/>
                      <w:szCs w:val="21"/>
                    </w:rPr>
                    <w:t>1</w:t>
                  </w:r>
                  <w:r w:rsidRPr="00F608BE">
                    <w:rPr>
                      <w:bCs/>
                      <w:szCs w:val="21"/>
                    </w:rPr>
                    <w:t>0</w:t>
                  </w:r>
                  <w:r w:rsidRPr="00F608BE">
                    <w:rPr>
                      <w:rFonts w:hint="eastAsia"/>
                      <w:bCs/>
                      <w:szCs w:val="21"/>
                    </w:rPr>
                    <w:t>82 t</w:t>
                  </w:r>
                  <w:r w:rsidRPr="00F608BE">
                    <w:rPr>
                      <w:bCs/>
                      <w:szCs w:val="21"/>
                    </w:rPr>
                    <w:t>/a</w:t>
                  </w:r>
                </w:p>
              </w:tc>
              <w:tc>
                <w:tcPr>
                  <w:tcW w:w="961" w:type="pct"/>
                </w:tcPr>
                <w:p w:rsidR="00EA4351" w:rsidRPr="00F608BE" w:rsidRDefault="00B13C6B" w:rsidP="00810892">
                  <w:pPr>
                    <w:jc w:val="center"/>
                    <w:rPr>
                      <w:bCs/>
                      <w:szCs w:val="21"/>
                    </w:rPr>
                  </w:pPr>
                  <w:r w:rsidRPr="00F608BE">
                    <w:rPr>
                      <w:rFonts w:hint="eastAsia"/>
                      <w:bCs/>
                      <w:szCs w:val="21"/>
                    </w:rPr>
                    <w:t>1</w:t>
                  </w:r>
                  <w:r w:rsidRPr="00F608BE">
                    <w:rPr>
                      <w:bCs/>
                      <w:szCs w:val="21"/>
                    </w:rPr>
                    <w:t>0</w:t>
                  </w:r>
                  <w:r w:rsidRPr="00F608BE">
                    <w:rPr>
                      <w:rFonts w:hint="eastAsia"/>
                      <w:bCs/>
                      <w:szCs w:val="21"/>
                    </w:rPr>
                    <w:t>82 t</w:t>
                  </w:r>
                  <w:r w:rsidRPr="00F608BE">
                    <w:rPr>
                      <w:bCs/>
                      <w:szCs w:val="21"/>
                    </w:rPr>
                    <w:t>/a</w:t>
                  </w:r>
                </w:p>
              </w:tc>
              <w:tc>
                <w:tcPr>
                  <w:tcW w:w="706" w:type="pct"/>
                </w:tcPr>
                <w:p w:rsidR="00EA4351" w:rsidRPr="00F608BE" w:rsidRDefault="00B13C6B" w:rsidP="00810892">
                  <w:pPr>
                    <w:jc w:val="center"/>
                    <w:rPr>
                      <w:bCs/>
                      <w:szCs w:val="21"/>
                    </w:rPr>
                  </w:pPr>
                  <w:r w:rsidRPr="00F608BE">
                    <w:rPr>
                      <w:bCs/>
                      <w:szCs w:val="21"/>
                    </w:rPr>
                    <w:t>+</w:t>
                  </w:r>
                  <w:r w:rsidRPr="00F608BE">
                    <w:rPr>
                      <w:rFonts w:hint="eastAsia"/>
                      <w:bCs/>
                      <w:szCs w:val="21"/>
                    </w:rPr>
                    <w:t>1</w:t>
                  </w:r>
                  <w:r w:rsidRPr="00F608BE">
                    <w:rPr>
                      <w:bCs/>
                      <w:szCs w:val="21"/>
                    </w:rPr>
                    <w:t>0</w:t>
                  </w:r>
                  <w:r w:rsidRPr="00F608BE">
                    <w:rPr>
                      <w:rFonts w:hint="eastAsia"/>
                      <w:bCs/>
                      <w:szCs w:val="21"/>
                    </w:rPr>
                    <w:t>82 t</w:t>
                  </w:r>
                  <w:r w:rsidRPr="00F608BE">
                    <w:rPr>
                      <w:bCs/>
                      <w:szCs w:val="21"/>
                    </w:rPr>
                    <w:t>/a</w:t>
                  </w:r>
                </w:p>
              </w:tc>
            </w:tr>
            <w:tr w:rsidR="00EA4351" w:rsidRPr="00F608BE" w:rsidTr="00AB48ED">
              <w:trPr>
                <w:trHeight w:val="96"/>
              </w:trPr>
              <w:tc>
                <w:tcPr>
                  <w:tcW w:w="270" w:type="pct"/>
                  <w:vAlign w:val="center"/>
                </w:tcPr>
                <w:p w:rsidR="00EA4351" w:rsidRPr="00F608BE" w:rsidRDefault="00B13C6B" w:rsidP="00810892">
                  <w:pPr>
                    <w:jc w:val="center"/>
                    <w:rPr>
                      <w:szCs w:val="21"/>
                    </w:rPr>
                  </w:pPr>
                  <w:r w:rsidRPr="00F608BE">
                    <w:rPr>
                      <w:szCs w:val="21"/>
                    </w:rPr>
                    <w:t>14</w:t>
                  </w:r>
                </w:p>
              </w:tc>
              <w:tc>
                <w:tcPr>
                  <w:tcW w:w="1024" w:type="pct"/>
                  <w:vAlign w:val="center"/>
                </w:tcPr>
                <w:p w:rsidR="00EA4351" w:rsidRPr="00F608BE" w:rsidRDefault="00B13C6B" w:rsidP="00810892">
                  <w:pPr>
                    <w:jc w:val="center"/>
                    <w:rPr>
                      <w:bCs/>
                      <w:szCs w:val="21"/>
                    </w:rPr>
                  </w:pPr>
                  <w:r w:rsidRPr="00F608BE">
                    <w:rPr>
                      <w:rFonts w:hint="eastAsia"/>
                      <w:bCs/>
                      <w:szCs w:val="21"/>
                    </w:rPr>
                    <w:t>聚丙烯绝缘屏蔽料</w:t>
                  </w:r>
                </w:p>
              </w:tc>
              <w:tc>
                <w:tcPr>
                  <w:tcW w:w="674" w:type="pct"/>
                  <w:vAlign w:val="center"/>
                </w:tcPr>
                <w:p w:rsidR="00EA4351" w:rsidRPr="00F608BE" w:rsidRDefault="00B13C6B" w:rsidP="00810892">
                  <w:pPr>
                    <w:jc w:val="center"/>
                    <w:rPr>
                      <w:kern w:val="0"/>
                      <w:szCs w:val="21"/>
                    </w:rPr>
                  </w:pPr>
                  <w:r w:rsidRPr="00F608BE">
                    <w:rPr>
                      <w:rFonts w:hint="eastAsia"/>
                      <w:kern w:val="0"/>
                      <w:szCs w:val="21"/>
                    </w:rPr>
                    <w:t>0</w:t>
                  </w:r>
                </w:p>
              </w:tc>
              <w:tc>
                <w:tcPr>
                  <w:tcW w:w="660" w:type="pct"/>
                  <w:vAlign w:val="center"/>
                </w:tcPr>
                <w:p w:rsidR="00EA4351" w:rsidRPr="00F608BE" w:rsidRDefault="00B13C6B" w:rsidP="00810892">
                  <w:pPr>
                    <w:jc w:val="center"/>
                    <w:rPr>
                      <w:kern w:val="0"/>
                      <w:szCs w:val="21"/>
                    </w:rPr>
                  </w:pPr>
                  <w:r w:rsidRPr="00F608BE">
                    <w:rPr>
                      <w:rFonts w:hint="eastAsia"/>
                      <w:kern w:val="0"/>
                      <w:szCs w:val="21"/>
                    </w:rPr>
                    <w:t>0</w:t>
                  </w:r>
                </w:p>
              </w:tc>
              <w:tc>
                <w:tcPr>
                  <w:tcW w:w="705" w:type="pct"/>
                </w:tcPr>
                <w:p w:rsidR="00EA4351" w:rsidRPr="00F608BE" w:rsidRDefault="00B13C6B" w:rsidP="00810892">
                  <w:pPr>
                    <w:jc w:val="center"/>
                    <w:rPr>
                      <w:bCs/>
                      <w:szCs w:val="21"/>
                    </w:rPr>
                  </w:pPr>
                  <w:r w:rsidRPr="00F608BE">
                    <w:rPr>
                      <w:rFonts w:hint="eastAsia"/>
                      <w:bCs/>
                      <w:szCs w:val="21"/>
                    </w:rPr>
                    <w:t>215.5 t</w:t>
                  </w:r>
                  <w:r w:rsidRPr="00F608BE">
                    <w:rPr>
                      <w:bCs/>
                      <w:szCs w:val="21"/>
                    </w:rPr>
                    <w:t>/a</w:t>
                  </w:r>
                </w:p>
              </w:tc>
              <w:tc>
                <w:tcPr>
                  <w:tcW w:w="961" w:type="pct"/>
                </w:tcPr>
                <w:p w:rsidR="00EA4351" w:rsidRPr="00F608BE" w:rsidRDefault="00B13C6B" w:rsidP="00810892">
                  <w:pPr>
                    <w:jc w:val="center"/>
                    <w:rPr>
                      <w:bCs/>
                      <w:szCs w:val="21"/>
                    </w:rPr>
                  </w:pPr>
                  <w:r w:rsidRPr="00F608BE">
                    <w:rPr>
                      <w:rFonts w:hint="eastAsia"/>
                      <w:bCs/>
                      <w:szCs w:val="21"/>
                    </w:rPr>
                    <w:t>215.5 t</w:t>
                  </w:r>
                  <w:r w:rsidRPr="00F608BE">
                    <w:rPr>
                      <w:bCs/>
                      <w:szCs w:val="21"/>
                    </w:rPr>
                    <w:t>/a</w:t>
                  </w:r>
                </w:p>
              </w:tc>
              <w:tc>
                <w:tcPr>
                  <w:tcW w:w="706" w:type="pct"/>
                </w:tcPr>
                <w:p w:rsidR="00EA4351" w:rsidRPr="00F608BE" w:rsidRDefault="00B13C6B" w:rsidP="00810892">
                  <w:pPr>
                    <w:jc w:val="center"/>
                    <w:rPr>
                      <w:bCs/>
                      <w:szCs w:val="21"/>
                    </w:rPr>
                  </w:pPr>
                  <w:r w:rsidRPr="00F608BE">
                    <w:rPr>
                      <w:bCs/>
                      <w:szCs w:val="21"/>
                    </w:rPr>
                    <w:t>+</w:t>
                  </w:r>
                  <w:r w:rsidRPr="00F608BE">
                    <w:rPr>
                      <w:rFonts w:hint="eastAsia"/>
                      <w:bCs/>
                      <w:szCs w:val="21"/>
                    </w:rPr>
                    <w:t>215.5 t</w:t>
                  </w:r>
                  <w:r w:rsidRPr="00F608BE">
                    <w:rPr>
                      <w:bCs/>
                      <w:szCs w:val="21"/>
                    </w:rPr>
                    <w:t>/a</w:t>
                  </w:r>
                </w:p>
              </w:tc>
            </w:tr>
            <w:tr w:rsidR="00EA4351" w:rsidRPr="00F608BE" w:rsidTr="00AB48ED">
              <w:trPr>
                <w:trHeight w:val="96"/>
              </w:trPr>
              <w:tc>
                <w:tcPr>
                  <w:tcW w:w="270" w:type="pct"/>
                  <w:vAlign w:val="center"/>
                </w:tcPr>
                <w:p w:rsidR="00EA4351" w:rsidRPr="00F608BE" w:rsidRDefault="00B13C6B" w:rsidP="00810892">
                  <w:pPr>
                    <w:jc w:val="center"/>
                    <w:rPr>
                      <w:szCs w:val="21"/>
                    </w:rPr>
                  </w:pPr>
                  <w:r w:rsidRPr="00F608BE">
                    <w:rPr>
                      <w:szCs w:val="21"/>
                    </w:rPr>
                    <w:t>15</w:t>
                  </w:r>
                </w:p>
              </w:tc>
              <w:tc>
                <w:tcPr>
                  <w:tcW w:w="1024" w:type="pct"/>
                  <w:vAlign w:val="center"/>
                </w:tcPr>
                <w:p w:rsidR="00EA4351" w:rsidRPr="00F608BE" w:rsidRDefault="00B13C6B" w:rsidP="00810892">
                  <w:pPr>
                    <w:jc w:val="center"/>
                    <w:rPr>
                      <w:bCs/>
                      <w:szCs w:val="21"/>
                    </w:rPr>
                  </w:pPr>
                  <w:r w:rsidRPr="00F608BE">
                    <w:rPr>
                      <w:bCs/>
                      <w:szCs w:val="21"/>
                    </w:rPr>
                    <w:t>铜板</w:t>
                  </w:r>
                </w:p>
              </w:tc>
              <w:tc>
                <w:tcPr>
                  <w:tcW w:w="674" w:type="pct"/>
                  <w:vAlign w:val="center"/>
                </w:tcPr>
                <w:p w:rsidR="00EA4351" w:rsidRPr="00F608BE" w:rsidRDefault="00B13C6B" w:rsidP="00810892">
                  <w:pPr>
                    <w:jc w:val="center"/>
                    <w:rPr>
                      <w:bCs/>
                      <w:szCs w:val="21"/>
                    </w:rPr>
                  </w:pPr>
                  <w:r w:rsidRPr="00F608BE">
                    <w:rPr>
                      <w:bCs/>
                      <w:szCs w:val="21"/>
                    </w:rPr>
                    <w:t>3060 t/a</w:t>
                  </w:r>
                </w:p>
              </w:tc>
              <w:tc>
                <w:tcPr>
                  <w:tcW w:w="660" w:type="pct"/>
                  <w:vAlign w:val="center"/>
                </w:tcPr>
                <w:p w:rsidR="00EA4351" w:rsidRPr="00F608BE" w:rsidRDefault="00B13C6B" w:rsidP="00810892">
                  <w:pPr>
                    <w:jc w:val="center"/>
                    <w:rPr>
                      <w:bCs/>
                      <w:szCs w:val="21"/>
                    </w:rPr>
                  </w:pPr>
                  <w:r w:rsidRPr="00F608BE">
                    <w:rPr>
                      <w:rFonts w:hint="eastAsia"/>
                      <w:bCs/>
                      <w:szCs w:val="21"/>
                    </w:rPr>
                    <w:t>0</w:t>
                  </w:r>
                </w:p>
              </w:tc>
              <w:tc>
                <w:tcPr>
                  <w:tcW w:w="705" w:type="pct"/>
                  <w:vAlign w:val="center"/>
                </w:tcPr>
                <w:p w:rsidR="00EA4351" w:rsidRPr="00F608BE" w:rsidRDefault="00B13C6B" w:rsidP="00810892">
                  <w:pPr>
                    <w:jc w:val="center"/>
                    <w:rPr>
                      <w:bCs/>
                      <w:szCs w:val="21"/>
                    </w:rPr>
                  </w:pPr>
                  <w:r w:rsidRPr="00F608BE">
                    <w:rPr>
                      <w:rFonts w:hint="eastAsia"/>
                      <w:bCs/>
                      <w:szCs w:val="21"/>
                    </w:rPr>
                    <w:t>0</w:t>
                  </w:r>
                </w:p>
              </w:tc>
              <w:tc>
                <w:tcPr>
                  <w:tcW w:w="961" w:type="pct"/>
                  <w:vAlign w:val="center"/>
                </w:tcPr>
                <w:p w:rsidR="00EA4351" w:rsidRPr="00F608BE" w:rsidRDefault="00B13C6B" w:rsidP="00810892">
                  <w:pPr>
                    <w:jc w:val="center"/>
                    <w:rPr>
                      <w:bCs/>
                      <w:szCs w:val="21"/>
                    </w:rPr>
                  </w:pPr>
                  <w:r w:rsidRPr="00F608BE">
                    <w:rPr>
                      <w:bCs/>
                      <w:szCs w:val="21"/>
                    </w:rPr>
                    <w:t>3060 t/a</w:t>
                  </w:r>
                </w:p>
              </w:tc>
              <w:tc>
                <w:tcPr>
                  <w:tcW w:w="706" w:type="pct"/>
                  <w:vAlign w:val="center"/>
                </w:tcPr>
                <w:p w:rsidR="00EA4351" w:rsidRPr="00F608BE" w:rsidRDefault="00B13C6B" w:rsidP="00810892">
                  <w:pPr>
                    <w:jc w:val="center"/>
                    <w:rPr>
                      <w:szCs w:val="21"/>
                    </w:rPr>
                  </w:pPr>
                  <w:r w:rsidRPr="00F608BE">
                    <w:rPr>
                      <w:rFonts w:hint="eastAsia"/>
                      <w:szCs w:val="21"/>
                    </w:rPr>
                    <w:t>0</w:t>
                  </w:r>
                </w:p>
              </w:tc>
            </w:tr>
            <w:tr w:rsidR="00EA4351" w:rsidRPr="00F608BE" w:rsidTr="00AB48ED">
              <w:trPr>
                <w:trHeight w:val="96"/>
              </w:trPr>
              <w:tc>
                <w:tcPr>
                  <w:tcW w:w="270" w:type="pct"/>
                  <w:vAlign w:val="center"/>
                </w:tcPr>
                <w:p w:rsidR="00EA4351" w:rsidRPr="00F608BE" w:rsidRDefault="00B13C6B" w:rsidP="00810892">
                  <w:pPr>
                    <w:jc w:val="center"/>
                    <w:rPr>
                      <w:szCs w:val="21"/>
                    </w:rPr>
                  </w:pPr>
                  <w:r w:rsidRPr="00F608BE">
                    <w:rPr>
                      <w:szCs w:val="21"/>
                    </w:rPr>
                    <w:lastRenderedPageBreak/>
                    <w:t>16</w:t>
                  </w:r>
                </w:p>
              </w:tc>
              <w:tc>
                <w:tcPr>
                  <w:tcW w:w="1024" w:type="pct"/>
                  <w:vAlign w:val="center"/>
                </w:tcPr>
                <w:p w:rsidR="00EA4351" w:rsidRPr="00F608BE" w:rsidRDefault="00B13C6B" w:rsidP="00810892">
                  <w:pPr>
                    <w:jc w:val="center"/>
                    <w:rPr>
                      <w:bCs/>
                      <w:szCs w:val="21"/>
                    </w:rPr>
                  </w:pPr>
                  <w:r w:rsidRPr="00F608BE">
                    <w:rPr>
                      <w:bCs/>
                      <w:szCs w:val="21"/>
                    </w:rPr>
                    <w:t>钢丝</w:t>
                  </w:r>
                </w:p>
              </w:tc>
              <w:tc>
                <w:tcPr>
                  <w:tcW w:w="674" w:type="pct"/>
                  <w:vAlign w:val="center"/>
                </w:tcPr>
                <w:p w:rsidR="00EA4351" w:rsidRPr="00F608BE" w:rsidRDefault="00B13C6B" w:rsidP="00810892">
                  <w:pPr>
                    <w:jc w:val="center"/>
                    <w:rPr>
                      <w:szCs w:val="21"/>
                    </w:rPr>
                  </w:pPr>
                  <w:r w:rsidRPr="00F608BE">
                    <w:rPr>
                      <w:szCs w:val="21"/>
                    </w:rPr>
                    <w:t>1648</w:t>
                  </w:r>
                  <w:r w:rsidRPr="00F608BE">
                    <w:rPr>
                      <w:bCs/>
                      <w:szCs w:val="21"/>
                    </w:rPr>
                    <w:t xml:space="preserve"> t/a</w:t>
                  </w:r>
                </w:p>
              </w:tc>
              <w:tc>
                <w:tcPr>
                  <w:tcW w:w="660" w:type="pct"/>
                  <w:vAlign w:val="center"/>
                </w:tcPr>
                <w:p w:rsidR="00EA4351" w:rsidRPr="00F608BE" w:rsidRDefault="00B13C6B" w:rsidP="00810892">
                  <w:pPr>
                    <w:jc w:val="center"/>
                    <w:rPr>
                      <w:szCs w:val="21"/>
                    </w:rPr>
                  </w:pPr>
                  <w:r w:rsidRPr="00F608BE">
                    <w:rPr>
                      <w:rFonts w:hint="eastAsia"/>
                      <w:szCs w:val="21"/>
                    </w:rPr>
                    <w:t>0</w:t>
                  </w:r>
                </w:p>
              </w:tc>
              <w:tc>
                <w:tcPr>
                  <w:tcW w:w="705" w:type="pct"/>
                  <w:vAlign w:val="center"/>
                </w:tcPr>
                <w:p w:rsidR="00EA4351" w:rsidRPr="00F608BE" w:rsidRDefault="00B13C6B" w:rsidP="00810892">
                  <w:pPr>
                    <w:jc w:val="center"/>
                    <w:rPr>
                      <w:szCs w:val="21"/>
                    </w:rPr>
                  </w:pPr>
                  <w:r w:rsidRPr="00F608BE">
                    <w:rPr>
                      <w:rFonts w:hint="eastAsia"/>
                      <w:szCs w:val="21"/>
                    </w:rPr>
                    <w:t>0</w:t>
                  </w:r>
                </w:p>
              </w:tc>
              <w:tc>
                <w:tcPr>
                  <w:tcW w:w="961" w:type="pct"/>
                  <w:vAlign w:val="center"/>
                </w:tcPr>
                <w:p w:rsidR="00EA4351" w:rsidRPr="00F608BE" w:rsidRDefault="00B13C6B" w:rsidP="00810892">
                  <w:pPr>
                    <w:jc w:val="center"/>
                    <w:rPr>
                      <w:szCs w:val="21"/>
                    </w:rPr>
                  </w:pPr>
                  <w:r w:rsidRPr="00F608BE">
                    <w:rPr>
                      <w:szCs w:val="21"/>
                    </w:rPr>
                    <w:t>1648</w:t>
                  </w:r>
                  <w:r w:rsidRPr="00F608BE">
                    <w:rPr>
                      <w:bCs/>
                      <w:szCs w:val="21"/>
                    </w:rPr>
                    <w:t xml:space="preserve"> t/a</w:t>
                  </w:r>
                </w:p>
              </w:tc>
              <w:tc>
                <w:tcPr>
                  <w:tcW w:w="706" w:type="pct"/>
                  <w:vAlign w:val="center"/>
                </w:tcPr>
                <w:p w:rsidR="00EA4351" w:rsidRPr="00F608BE" w:rsidRDefault="00B13C6B" w:rsidP="00810892">
                  <w:pPr>
                    <w:jc w:val="center"/>
                    <w:rPr>
                      <w:szCs w:val="21"/>
                    </w:rPr>
                  </w:pPr>
                  <w:r w:rsidRPr="00F608BE">
                    <w:rPr>
                      <w:szCs w:val="21"/>
                    </w:rPr>
                    <w:t>0</w:t>
                  </w:r>
                </w:p>
              </w:tc>
            </w:tr>
            <w:tr w:rsidR="00EA4351" w:rsidRPr="00F608BE" w:rsidTr="00AB48ED">
              <w:trPr>
                <w:trHeight w:val="96"/>
              </w:trPr>
              <w:tc>
                <w:tcPr>
                  <w:tcW w:w="270" w:type="pct"/>
                  <w:vAlign w:val="center"/>
                </w:tcPr>
                <w:p w:rsidR="00EA4351" w:rsidRPr="00F608BE" w:rsidRDefault="00B13C6B" w:rsidP="00810892">
                  <w:pPr>
                    <w:jc w:val="center"/>
                    <w:rPr>
                      <w:szCs w:val="21"/>
                    </w:rPr>
                  </w:pPr>
                  <w:r w:rsidRPr="00F608BE">
                    <w:rPr>
                      <w:szCs w:val="21"/>
                    </w:rPr>
                    <w:t>17</w:t>
                  </w:r>
                </w:p>
              </w:tc>
              <w:tc>
                <w:tcPr>
                  <w:tcW w:w="1024" w:type="pct"/>
                  <w:vAlign w:val="center"/>
                </w:tcPr>
                <w:p w:rsidR="00EA4351" w:rsidRPr="00F608BE" w:rsidRDefault="00B13C6B" w:rsidP="00810892">
                  <w:pPr>
                    <w:jc w:val="center"/>
                    <w:rPr>
                      <w:bCs/>
                      <w:szCs w:val="21"/>
                    </w:rPr>
                  </w:pPr>
                  <w:r w:rsidRPr="00F608BE">
                    <w:rPr>
                      <w:rFonts w:hint="eastAsia"/>
                      <w:bCs/>
                      <w:szCs w:val="21"/>
                    </w:rPr>
                    <w:t>电工</w:t>
                  </w:r>
                  <w:r w:rsidRPr="00F608BE">
                    <w:rPr>
                      <w:bCs/>
                      <w:szCs w:val="21"/>
                    </w:rPr>
                    <w:t>铝</w:t>
                  </w:r>
                  <w:r w:rsidRPr="00F608BE">
                    <w:rPr>
                      <w:rFonts w:hint="eastAsia"/>
                      <w:bCs/>
                      <w:szCs w:val="21"/>
                    </w:rPr>
                    <w:t>护套料</w:t>
                  </w:r>
                </w:p>
              </w:tc>
              <w:tc>
                <w:tcPr>
                  <w:tcW w:w="674" w:type="pct"/>
                  <w:vAlign w:val="center"/>
                </w:tcPr>
                <w:p w:rsidR="00EA4351" w:rsidRPr="00F608BE" w:rsidRDefault="00B13C6B" w:rsidP="00810892">
                  <w:pPr>
                    <w:jc w:val="center"/>
                    <w:rPr>
                      <w:szCs w:val="21"/>
                    </w:rPr>
                  </w:pPr>
                  <w:r w:rsidRPr="00F608BE">
                    <w:rPr>
                      <w:rFonts w:hint="eastAsia"/>
                      <w:szCs w:val="21"/>
                    </w:rPr>
                    <w:t>0</w:t>
                  </w:r>
                </w:p>
              </w:tc>
              <w:tc>
                <w:tcPr>
                  <w:tcW w:w="660" w:type="pct"/>
                  <w:vAlign w:val="center"/>
                </w:tcPr>
                <w:p w:rsidR="00EA4351" w:rsidRPr="00F608BE" w:rsidRDefault="00B13C6B" w:rsidP="00810892">
                  <w:pPr>
                    <w:jc w:val="center"/>
                    <w:rPr>
                      <w:szCs w:val="21"/>
                    </w:rPr>
                  </w:pPr>
                  <w:r w:rsidRPr="00F608BE">
                    <w:rPr>
                      <w:rFonts w:hint="eastAsia"/>
                      <w:szCs w:val="21"/>
                    </w:rPr>
                    <w:t>0</w:t>
                  </w:r>
                </w:p>
              </w:tc>
              <w:tc>
                <w:tcPr>
                  <w:tcW w:w="705" w:type="pct"/>
                  <w:vAlign w:val="center"/>
                </w:tcPr>
                <w:p w:rsidR="00EA4351" w:rsidRPr="00F608BE" w:rsidRDefault="00B13C6B" w:rsidP="00810892">
                  <w:pPr>
                    <w:jc w:val="center"/>
                    <w:rPr>
                      <w:szCs w:val="21"/>
                    </w:rPr>
                  </w:pPr>
                  <w:r w:rsidRPr="00F608BE">
                    <w:rPr>
                      <w:rFonts w:hint="eastAsia"/>
                      <w:szCs w:val="21"/>
                    </w:rPr>
                    <w:t>288t/a</w:t>
                  </w:r>
                </w:p>
              </w:tc>
              <w:tc>
                <w:tcPr>
                  <w:tcW w:w="961" w:type="pct"/>
                  <w:vAlign w:val="center"/>
                </w:tcPr>
                <w:p w:rsidR="00EA4351" w:rsidRPr="00F608BE" w:rsidRDefault="00B13C6B" w:rsidP="00810892">
                  <w:pPr>
                    <w:jc w:val="center"/>
                    <w:rPr>
                      <w:szCs w:val="21"/>
                    </w:rPr>
                  </w:pPr>
                  <w:r w:rsidRPr="00F608BE">
                    <w:rPr>
                      <w:rFonts w:hint="eastAsia"/>
                      <w:szCs w:val="21"/>
                    </w:rPr>
                    <w:t>288t/a</w:t>
                  </w:r>
                </w:p>
              </w:tc>
              <w:tc>
                <w:tcPr>
                  <w:tcW w:w="706" w:type="pct"/>
                  <w:vAlign w:val="center"/>
                </w:tcPr>
                <w:p w:rsidR="00EA4351" w:rsidRPr="00F608BE" w:rsidRDefault="00B13C6B" w:rsidP="00810892">
                  <w:pPr>
                    <w:jc w:val="center"/>
                    <w:rPr>
                      <w:szCs w:val="21"/>
                    </w:rPr>
                  </w:pPr>
                  <w:r w:rsidRPr="00F608BE">
                    <w:rPr>
                      <w:szCs w:val="21"/>
                    </w:rPr>
                    <w:t>+</w:t>
                  </w:r>
                  <w:r w:rsidRPr="00F608BE">
                    <w:rPr>
                      <w:rFonts w:hint="eastAsia"/>
                      <w:szCs w:val="21"/>
                    </w:rPr>
                    <w:t>288t/a</w:t>
                  </w:r>
                </w:p>
              </w:tc>
            </w:tr>
            <w:tr w:rsidR="00EA4351" w:rsidRPr="00F608BE" w:rsidTr="00AB48ED">
              <w:trPr>
                <w:trHeight w:val="96"/>
              </w:trPr>
              <w:tc>
                <w:tcPr>
                  <w:tcW w:w="270" w:type="pct"/>
                  <w:vAlign w:val="center"/>
                </w:tcPr>
                <w:p w:rsidR="00EA4351" w:rsidRPr="00F608BE" w:rsidRDefault="00B13C6B" w:rsidP="00810892">
                  <w:pPr>
                    <w:jc w:val="center"/>
                    <w:rPr>
                      <w:szCs w:val="21"/>
                    </w:rPr>
                  </w:pPr>
                  <w:r w:rsidRPr="00F608BE">
                    <w:rPr>
                      <w:szCs w:val="21"/>
                    </w:rPr>
                    <w:t>18</w:t>
                  </w:r>
                </w:p>
              </w:tc>
              <w:tc>
                <w:tcPr>
                  <w:tcW w:w="1024" w:type="pct"/>
                  <w:vAlign w:val="center"/>
                </w:tcPr>
                <w:p w:rsidR="00EA4351" w:rsidRPr="00F608BE" w:rsidRDefault="00B13C6B" w:rsidP="00810892">
                  <w:pPr>
                    <w:jc w:val="center"/>
                    <w:rPr>
                      <w:bCs/>
                      <w:szCs w:val="21"/>
                    </w:rPr>
                  </w:pPr>
                  <w:r w:rsidRPr="00F608BE">
                    <w:rPr>
                      <w:bCs/>
                      <w:szCs w:val="21"/>
                    </w:rPr>
                    <w:t>碳纤维复合芯</w:t>
                  </w:r>
                </w:p>
              </w:tc>
              <w:tc>
                <w:tcPr>
                  <w:tcW w:w="674" w:type="pct"/>
                  <w:vAlign w:val="center"/>
                </w:tcPr>
                <w:p w:rsidR="00EA4351" w:rsidRPr="00F608BE" w:rsidRDefault="00B13C6B" w:rsidP="00810892">
                  <w:pPr>
                    <w:jc w:val="center"/>
                    <w:rPr>
                      <w:bCs/>
                      <w:szCs w:val="21"/>
                    </w:rPr>
                  </w:pPr>
                  <w:r w:rsidRPr="00F608BE">
                    <w:rPr>
                      <w:bCs/>
                      <w:szCs w:val="21"/>
                    </w:rPr>
                    <w:t>236.6t</w:t>
                  </w:r>
                </w:p>
              </w:tc>
              <w:tc>
                <w:tcPr>
                  <w:tcW w:w="660" w:type="pct"/>
                  <w:vAlign w:val="center"/>
                </w:tcPr>
                <w:p w:rsidR="00EA4351" w:rsidRPr="00F608BE" w:rsidRDefault="00B13C6B" w:rsidP="00810892">
                  <w:pPr>
                    <w:jc w:val="center"/>
                    <w:rPr>
                      <w:bCs/>
                      <w:szCs w:val="21"/>
                    </w:rPr>
                  </w:pPr>
                  <w:r w:rsidRPr="00F608BE">
                    <w:rPr>
                      <w:rFonts w:hint="eastAsia"/>
                      <w:bCs/>
                      <w:szCs w:val="21"/>
                    </w:rPr>
                    <w:t>0</w:t>
                  </w:r>
                </w:p>
              </w:tc>
              <w:tc>
                <w:tcPr>
                  <w:tcW w:w="705" w:type="pct"/>
                  <w:vAlign w:val="center"/>
                </w:tcPr>
                <w:p w:rsidR="00EA4351" w:rsidRPr="00F608BE" w:rsidRDefault="00B13C6B" w:rsidP="00810892">
                  <w:pPr>
                    <w:jc w:val="center"/>
                    <w:rPr>
                      <w:bCs/>
                      <w:szCs w:val="21"/>
                    </w:rPr>
                  </w:pPr>
                  <w:r w:rsidRPr="00F608BE">
                    <w:rPr>
                      <w:rFonts w:hint="eastAsia"/>
                      <w:bCs/>
                      <w:szCs w:val="21"/>
                    </w:rPr>
                    <w:t>0</w:t>
                  </w:r>
                </w:p>
              </w:tc>
              <w:tc>
                <w:tcPr>
                  <w:tcW w:w="961" w:type="pct"/>
                  <w:vAlign w:val="center"/>
                </w:tcPr>
                <w:p w:rsidR="00EA4351" w:rsidRPr="00F608BE" w:rsidRDefault="00B13C6B" w:rsidP="00810892">
                  <w:pPr>
                    <w:jc w:val="center"/>
                    <w:rPr>
                      <w:bCs/>
                      <w:szCs w:val="21"/>
                    </w:rPr>
                  </w:pPr>
                  <w:r w:rsidRPr="00F608BE">
                    <w:rPr>
                      <w:bCs/>
                      <w:szCs w:val="21"/>
                    </w:rPr>
                    <w:t>236.6t</w:t>
                  </w:r>
                </w:p>
              </w:tc>
              <w:tc>
                <w:tcPr>
                  <w:tcW w:w="706" w:type="pct"/>
                  <w:vAlign w:val="center"/>
                </w:tcPr>
                <w:p w:rsidR="00EA4351" w:rsidRPr="00F608BE" w:rsidRDefault="00B13C6B" w:rsidP="00810892">
                  <w:pPr>
                    <w:jc w:val="center"/>
                    <w:rPr>
                      <w:szCs w:val="21"/>
                    </w:rPr>
                  </w:pPr>
                  <w:r w:rsidRPr="00F608BE">
                    <w:rPr>
                      <w:rFonts w:hint="eastAsia"/>
                      <w:szCs w:val="21"/>
                    </w:rPr>
                    <w:t>0</w:t>
                  </w:r>
                </w:p>
              </w:tc>
            </w:tr>
            <w:tr w:rsidR="00EA4351" w:rsidRPr="00F608BE" w:rsidTr="00AB48ED">
              <w:trPr>
                <w:trHeight w:val="96"/>
              </w:trPr>
              <w:tc>
                <w:tcPr>
                  <w:tcW w:w="270" w:type="pct"/>
                  <w:vAlign w:val="center"/>
                </w:tcPr>
                <w:p w:rsidR="00EA4351" w:rsidRPr="00F608BE" w:rsidRDefault="00B13C6B" w:rsidP="00810892">
                  <w:pPr>
                    <w:jc w:val="center"/>
                    <w:rPr>
                      <w:szCs w:val="21"/>
                    </w:rPr>
                  </w:pPr>
                  <w:r w:rsidRPr="00F608BE">
                    <w:rPr>
                      <w:szCs w:val="21"/>
                    </w:rPr>
                    <w:t>19</w:t>
                  </w:r>
                </w:p>
              </w:tc>
              <w:tc>
                <w:tcPr>
                  <w:tcW w:w="1024" w:type="pct"/>
                  <w:vAlign w:val="center"/>
                </w:tcPr>
                <w:p w:rsidR="00EA4351" w:rsidRPr="00F608BE" w:rsidRDefault="00B13C6B" w:rsidP="00810892">
                  <w:pPr>
                    <w:widowControl/>
                    <w:adjustRightInd w:val="0"/>
                    <w:snapToGrid w:val="0"/>
                    <w:jc w:val="center"/>
                    <w:rPr>
                      <w:szCs w:val="21"/>
                    </w:rPr>
                  </w:pPr>
                  <w:r w:rsidRPr="00F608BE">
                    <w:rPr>
                      <w:bCs/>
                      <w:kern w:val="0"/>
                      <w:szCs w:val="21"/>
                    </w:rPr>
                    <w:t>铜带、铜丝</w:t>
                  </w:r>
                </w:p>
              </w:tc>
              <w:tc>
                <w:tcPr>
                  <w:tcW w:w="674" w:type="pct"/>
                  <w:vAlign w:val="center"/>
                </w:tcPr>
                <w:p w:rsidR="00EA4351" w:rsidRPr="00F608BE" w:rsidRDefault="00B13C6B" w:rsidP="00810892">
                  <w:pPr>
                    <w:jc w:val="center"/>
                    <w:rPr>
                      <w:szCs w:val="21"/>
                    </w:rPr>
                  </w:pPr>
                  <w:r w:rsidRPr="00F608BE">
                    <w:rPr>
                      <w:kern w:val="0"/>
                      <w:szCs w:val="21"/>
                    </w:rPr>
                    <w:t>1583.83t/a</w:t>
                  </w:r>
                </w:p>
              </w:tc>
              <w:tc>
                <w:tcPr>
                  <w:tcW w:w="660" w:type="pct"/>
                  <w:vAlign w:val="center"/>
                </w:tcPr>
                <w:p w:rsidR="00EA4351" w:rsidRPr="00F608BE" w:rsidRDefault="00B13C6B" w:rsidP="00810892">
                  <w:pPr>
                    <w:jc w:val="center"/>
                    <w:rPr>
                      <w:kern w:val="0"/>
                      <w:szCs w:val="21"/>
                    </w:rPr>
                  </w:pPr>
                  <w:r w:rsidRPr="00F608BE">
                    <w:rPr>
                      <w:rFonts w:hint="eastAsia"/>
                      <w:kern w:val="0"/>
                      <w:szCs w:val="21"/>
                    </w:rPr>
                    <w:t>0</w:t>
                  </w:r>
                </w:p>
              </w:tc>
              <w:tc>
                <w:tcPr>
                  <w:tcW w:w="705" w:type="pct"/>
                  <w:vAlign w:val="center"/>
                </w:tcPr>
                <w:p w:rsidR="00EA4351" w:rsidRPr="00F608BE" w:rsidRDefault="00B13C6B" w:rsidP="00810892">
                  <w:pPr>
                    <w:jc w:val="center"/>
                    <w:rPr>
                      <w:kern w:val="0"/>
                      <w:szCs w:val="21"/>
                    </w:rPr>
                  </w:pPr>
                  <w:r w:rsidRPr="00F608BE">
                    <w:rPr>
                      <w:kern w:val="0"/>
                      <w:szCs w:val="21"/>
                    </w:rPr>
                    <w:t>550</w:t>
                  </w:r>
                  <w:r w:rsidRPr="00F608BE">
                    <w:rPr>
                      <w:szCs w:val="21"/>
                    </w:rPr>
                    <w:t xml:space="preserve"> t/a</w:t>
                  </w:r>
                </w:p>
              </w:tc>
              <w:tc>
                <w:tcPr>
                  <w:tcW w:w="961" w:type="pct"/>
                  <w:vAlign w:val="center"/>
                </w:tcPr>
                <w:p w:rsidR="00EA4351" w:rsidRPr="00F608BE" w:rsidRDefault="00B13C6B" w:rsidP="00810892">
                  <w:pPr>
                    <w:jc w:val="center"/>
                    <w:rPr>
                      <w:szCs w:val="21"/>
                    </w:rPr>
                  </w:pPr>
                  <w:r w:rsidRPr="00F608BE">
                    <w:rPr>
                      <w:kern w:val="0"/>
                      <w:szCs w:val="21"/>
                    </w:rPr>
                    <w:t>2133.83t/a</w:t>
                  </w:r>
                </w:p>
              </w:tc>
              <w:tc>
                <w:tcPr>
                  <w:tcW w:w="706" w:type="pct"/>
                  <w:vAlign w:val="center"/>
                </w:tcPr>
                <w:p w:rsidR="00EA4351" w:rsidRPr="00F608BE" w:rsidRDefault="00B13C6B" w:rsidP="00810892">
                  <w:pPr>
                    <w:jc w:val="center"/>
                    <w:rPr>
                      <w:kern w:val="0"/>
                      <w:szCs w:val="21"/>
                    </w:rPr>
                  </w:pPr>
                  <w:r w:rsidRPr="00F608BE">
                    <w:rPr>
                      <w:kern w:val="0"/>
                      <w:szCs w:val="21"/>
                    </w:rPr>
                    <w:t>+550</w:t>
                  </w:r>
                  <w:r w:rsidRPr="00F608BE">
                    <w:rPr>
                      <w:szCs w:val="21"/>
                    </w:rPr>
                    <w:t xml:space="preserve"> t/a</w:t>
                  </w:r>
                </w:p>
              </w:tc>
            </w:tr>
            <w:tr w:rsidR="00EA4351" w:rsidRPr="00F608BE" w:rsidTr="00AB48ED">
              <w:trPr>
                <w:trHeight w:val="96"/>
              </w:trPr>
              <w:tc>
                <w:tcPr>
                  <w:tcW w:w="270" w:type="pct"/>
                  <w:vAlign w:val="center"/>
                </w:tcPr>
                <w:p w:rsidR="00EA4351" w:rsidRPr="00F608BE" w:rsidRDefault="00B13C6B" w:rsidP="00810892">
                  <w:pPr>
                    <w:jc w:val="center"/>
                    <w:rPr>
                      <w:szCs w:val="21"/>
                    </w:rPr>
                  </w:pPr>
                  <w:r w:rsidRPr="00F608BE">
                    <w:rPr>
                      <w:szCs w:val="21"/>
                    </w:rPr>
                    <w:t>20</w:t>
                  </w:r>
                </w:p>
              </w:tc>
              <w:tc>
                <w:tcPr>
                  <w:tcW w:w="1024" w:type="pct"/>
                  <w:vAlign w:val="center"/>
                </w:tcPr>
                <w:p w:rsidR="00EA4351" w:rsidRPr="00F608BE" w:rsidRDefault="00B13C6B" w:rsidP="00810892">
                  <w:pPr>
                    <w:widowControl/>
                    <w:adjustRightInd w:val="0"/>
                    <w:snapToGrid w:val="0"/>
                    <w:jc w:val="center"/>
                    <w:rPr>
                      <w:bCs/>
                      <w:kern w:val="0"/>
                      <w:szCs w:val="21"/>
                    </w:rPr>
                  </w:pPr>
                  <w:r w:rsidRPr="00F608BE">
                    <w:rPr>
                      <w:rFonts w:hint="eastAsia"/>
                      <w:bCs/>
                      <w:kern w:val="0"/>
                      <w:szCs w:val="21"/>
                    </w:rPr>
                    <w:t>编织用镀锡铜丝</w:t>
                  </w:r>
                </w:p>
              </w:tc>
              <w:tc>
                <w:tcPr>
                  <w:tcW w:w="674" w:type="pct"/>
                  <w:vAlign w:val="center"/>
                </w:tcPr>
                <w:p w:rsidR="00EA4351" w:rsidRPr="00F608BE" w:rsidRDefault="00B13C6B" w:rsidP="00810892">
                  <w:pPr>
                    <w:jc w:val="center"/>
                    <w:rPr>
                      <w:kern w:val="0"/>
                      <w:szCs w:val="21"/>
                    </w:rPr>
                  </w:pPr>
                  <w:r w:rsidRPr="00F608BE">
                    <w:rPr>
                      <w:rFonts w:hint="eastAsia"/>
                      <w:kern w:val="0"/>
                      <w:szCs w:val="21"/>
                    </w:rPr>
                    <w:t>0</w:t>
                  </w:r>
                </w:p>
              </w:tc>
              <w:tc>
                <w:tcPr>
                  <w:tcW w:w="660" w:type="pct"/>
                  <w:vAlign w:val="center"/>
                </w:tcPr>
                <w:p w:rsidR="00EA4351" w:rsidRPr="00F608BE" w:rsidRDefault="00B13C6B" w:rsidP="00810892">
                  <w:pPr>
                    <w:jc w:val="center"/>
                    <w:rPr>
                      <w:kern w:val="0"/>
                      <w:szCs w:val="21"/>
                    </w:rPr>
                  </w:pPr>
                  <w:r w:rsidRPr="00F608BE">
                    <w:rPr>
                      <w:rFonts w:hint="eastAsia"/>
                      <w:kern w:val="0"/>
                      <w:szCs w:val="21"/>
                    </w:rPr>
                    <w:t>0</w:t>
                  </w:r>
                </w:p>
              </w:tc>
              <w:tc>
                <w:tcPr>
                  <w:tcW w:w="705" w:type="pct"/>
                  <w:vAlign w:val="center"/>
                </w:tcPr>
                <w:p w:rsidR="00EA4351" w:rsidRPr="00F608BE" w:rsidRDefault="00B13C6B" w:rsidP="00810892">
                  <w:pPr>
                    <w:jc w:val="center"/>
                    <w:rPr>
                      <w:kern w:val="0"/>
                      <w:szCs w:val="21"/>
                    </w:rPr>
                  </w:pPr>
                  <w:r w:rsidRPr="00F608BE">
                    <w:rPr>
                      <w:kern w:val="0"/>
                      <w:szCs w:val="21"/>
                    </w:rPr>
                    <w:t>382 t/a</w:t>
                  </w:r>
                </w:p>
              </w:tc>
              <w:tc>
                <w:tcPr>
                  <w:tcW w:w="961" w:type="pct"/>
                  <w:vAlign w:val="center"/>
                </w:tcPr>
                <w:p w:rsidR="00EA4351" w:rsidRPr="00F608BE" w:rsidRDefault="00B13C6B" w:rsidP="00810892">
                  <w:pPr>
                    <w:jc w:val="center"/>
                    <w:rPr>
                      <w:kern w:val="0"/>
                      <w:szCs w:val="21"/>
                    </w:rPr>
                  </w:pPr>
                  <w:r w:rsidRPr="00F608BE">
                    <w:rPr>
                      <w:kern w:val="0"/>
                      <w:szCs w:val="21"/>
                    </w:rPr>
                    <w:t>382 t/a</w:t>
                  </w:r>
                </w:p>
              </w:tc>
              <w:tc>
                <w:tcPr>
                  <w:tcW w:w="706" w:type="pct"/>
                  <w:vAlign w:val="center"/>
                </w:tcPr>
                <w:p w:rsidR="00EA4351" w:rsidRPr="00F608BE" w:rsidRDefault="00B13C6B" w:rsidP="00810892">
                  <w:pPr>
                    <w:jc w:val="center"/>
                    <w:rPr>
                      <w:kern w:val="0"/>
                      <w:szCs w:val="21"/>
                    </w:rPr>
                  </w:pPr>
                  <w:r w:rsidRPr="00F608BE">
                    <w:rPr>
                      <w:kern w:val="0"/>
                      <w:szCs w:val="21"/>
                    </w:rPr>
                    <w:t>+382 t/a</w:t>
                  </w:r>
                </w:p>
              </w:tc>
            </w:tr>
            <w:tr w:rsidR="00EA4351" w:rsidRPr="00F608BE" w:rsidTr="00AB48ED">
              <w:trPr>
                <w:trHeight w:val="96"/>
              </w:trPr>
              <w:tc>
                <w:tcPr>
                  <w:tcW w:w="270" w:type="pct"/>
                  <w:vAlign w:val="center"/>
                </w:tcPr>
                <w:p w:rsidR="00EA4351" w:rsidRPr="00F608BE" w:rsidRDefault="00B13C6B" w:rsidP="00810892">
                  <w:pPr>
                    <w:jc w:val="center"/>
                    <w:rPr>
                      <w:szCs w:val="21"/>
                    </w:rPr>
                  </w:pPr>
                  <w:r w:rsidRPr="00F608BE">
                    <w:rPr>
                      <w:szCs w:val="21"/>
                    </w:rPr>
                    <w:t>21</w:t>
                  </w:r>
                </w:p>
              </w:tc>
              <w:tc>
                <w:tcPr>
                  <w:tcW w:w="1024" w:type="pct"/>
                  <w:vAlign w:val="center"/>
                </w:tcPr>
                <w:p w:rsidR="00EA4351" w:rsidRPr="00F608BE" w:rsidRDefault="00B13C6B" w:rsidP="00810892">
                  <w:pPr>
                    <w:widowControl/>
                    <w:adjustRightInd w:val="0"/>
                    <w:snapToGrid w:val="0"/>
                    <w:jc w:val="center"/>
                    <w:rPr>
                      <w:szCs w:val="21"/>
                    </w:rPr>
                  </w:pPr>
                  <w:r w:rsidRPr="00F608BE">
                    <w:rPr>
                      <w:bCs/>
                      <w:kern w:val="0"/>
                      <w:szCs w:val="21"/>
                    </w:rPr>
                    <w:t>铝塑复合带</w:t>
                  </w:r>
                </w:p>
              </w:tc>
              <w:tc>
                <w:tcPr>
                  <w:tcW w:w="674" w:type="pct"/>
                  <w:vAlign w:val="center"/>
                </w:tcPr>
                <w:p w:rsidR="00EA4351" w:rsidRPr="00F608BE" w:rsidRDefault="00B13C6B" w:rsidP="00810892">
                  <w:pPr>
                    <w:jc w:val="center"/>
                    <w:rPr>
                      <w:szCs w:val="21"/>
                    </w:rPr>
                  </w:pPr>
                  <w:r w:rsidRPr="00F608BE">
                    <w:rPr>
                      <w:kern w:val="0"/>
                      <w:szCs w:val="21"/>
                    </w:rPr>
                    <w:t>102.44t/a</w:t>
                  </w:r>
                </w:p>
              </w:tc>
              <w:tc>
                <w:tcPr>
                  <w:tcW w:w="660" w:type="pct"/>
                  <w:vAlign w:val="center"/>
                </w:tcPr>
                <w:p w:rsidR="00EA4351" w:rsidRPr="00F608BE" w:rsidRDefault="00B13C6B" w:rsidP="00810892">
                  <w:pPr>
                    <w:jc w:val="center"/>
                    <w:rPr>
                      <w:kern w:val="0"/>
                      <w:szCs w:val="21"/>
                    </w:rPr>
                  </w:pPr>
                  <w:r w:rsidRPr="00F608BE">
                    <w:rPr>
                      <w:rFonts w:hint="eastAsia"/>
                      <w:kern w:val="0"/>
                      <w:szCs w:val="21"/>
                    </w:rPr>
                    <w:t>0</w:t>
                  </w:r>
                </w:p>
              </w:tc>
              <w:tc>
                <w:tcPr>
                  <w:tcW w:w="705" w:type="pct"/>
                  <w:vAlign w:val="center"/>
                </w:tcPr>
                <w:p w:rsidR="00EA4351" w:rsidRPr="00F608BE" w:rsidRDefault="00B13C6B" w:rsidP="00810892">
                  <w:pPr>
                    <w:jc w:val="center"/>
                    <w:rPr>
                      <w:kern w:val="0"/>
                      <w:szCs w:val="21"/>
                    </w:rPr>
                  </w:pPr>
                  <w:r w:rsidRPr="00F608BE">
                    <w:rPr>
                      <w:kern w:val="0"/>
                      <w:szCs w:val="21"/>
                    </w:rPr>
                    <w:t>22</w:t>
                  </w:r>
                </w:p>
              </w:tc>
              <w:tc>
                <w:tcPr>
                  <w:tcW w:w="961" w:type="pct"/>
                  <w:vAlign w:val="center"/>
                </w:tcPr>
                <w:p w:rsidR="00EA4351" w:rsidRPr="00F608BE" w:rsidRDefault="00B13C6B" w:rsidP="00810892">
                  <w:pPr>
                    <w:jc w:val="center"/>
                    <w:rPr>
                      <w:szCs w:val="21"/>
                    </w:rPr>
                  </w:pPr>
                  <w:r w:rsidRPr="00F608BE">
                    <w:rPr>
                      <w:kern w:val="0"/>
                      <w:szCs w:val="21"/>
                    </w:rPr>
                    <w:t>124.44t/a</w:t>
                  </w:r>
                </w:p>
              </w:tc>
              <w:tc>
                <w:tcPr>
                  <w:tcW w:w="706" w:type="pct"/>
                  <w:vAlign w:val="center"/>
                </w:tcPr>
                <w:p w:rsidR="00EA4351" w:rsidRPr="00F608BE" w:rsidRDefault="00B13C6B" w:rsidP="00810892">
                  <w:pPr>
                    <w:jc w:val="center"/>
                    <w:rPr>
                      <w:szCs w:val="21"/>
                    </w:rPr>
                  </w:pPr>
                  <w:r w:rsidRPr="00F608BE">
                    <w:rPr>
                      <w:szCs w:val="21"/>
                    </w:rPr>
                    <w:t>+22t/a</w:t>
                  </w:r>
                </w:p>
              </w:tc>
            </w:tr>
            <w:tr w:rsidR="00EA4351" w:rsidRPr="00F608BE" w:rsidTr="00AB48ED">
              <w:trPr>
                <w:trHeight w:val="96"/>
              </w:trPr>
              <w:tc>
                <w:tcPr>
                  <w:tcW w:w="270" w:type="pct"/>
                  <w:vAlign w:val="center"/>
                </w:tcPr>
                <w:p w:rsidR="00EA4351" w:rsidRPr="00F608BE" w:rsidRDefault="00B13C6B" w:rsidP="00810892">
                  <w:pPr>
                    <w:jc w:val="center"/>
                    <w:rPr>
                      <w:szCs w:val="21"/>
                    </w:rPr>
                  </w:pPr>
                  <w:r w:rsidRPr="00F608BE">
                    <w:rPr>
                      <w:szCs w:val="21"/>
                    </w:rPr>
                    <w:t>22</w:t>
                  </w:r>
                </w:p>
              </w:tc>
              <w:tc>
                <w:tcPr>
                  <w:tcW w:w="1024" w:type="pct"/>
                  <w:vAlign w:val="center"/>
                </w:tcPr>
                <w:p w:rsidR="00EA4351" w:rsidRPr="00F608BE" w:rsidRDefault="00B13C6B" w:rsidP="00810892">
                  <w:pPr>
                    <w:widowControl/>
                    <w:adjustRightInd w:val="0"/>
                    <w:snapToGrid w:val="0"/>
                    <w:jc w:val="center"/>
                    <w:rPr>
                      <w:szCs w:val="21"/>
                    </w:rPr>
                  </w:pPr>
                  <w:r w:rsidRPr="00F608BE">
                    <w:rPr>
                      <w:bCs/>
                      <w:kern w:val="0"/>
                      <w:szCs w:val="21"/>
                    </w:rPr>
                    <w:t>半导电尼龙带</w:t>
                  </w:r>
                </w:p>
              </w:tc>
              <w:tc>
                <w:tcPr>
                  <w:tcW w:w="674" w:type="pct"/>
                  <w:vAlign w:val="center"/>
                </w:tcPr>
                <w:p w:rsidR="00EA4351" w:rsidRPr="00F608BE" w:rsidRDefault="00B13C6B" w:rsidP="00810892">
                  <w:pPr>
                    <w:widowControl/>
                    <w:adjustRightInd w:val="0"/>
                    <w:snapToGrid w:val="0"/>
                    <w:jc w:val="center"/>
                    <w:rPr>
                      <w:szCs w:val="21"/>
                    </w:rPr>
                  </w:pPr>
                  <w:r w:rsidRPr="00F608BE">
                    <w:rPr>
                      <w:kern w:val="0"/>
                      <w:szCs w:val="21"/>
                    </w:rPr>
                    <w:t>15.77t/a</w:t>
                  </w:r>
                </w:p>
              </w:tc>
              <w:tc>
                <w:tcPr>
                  <w:tcW w:w="660" w:type="pct"/>
                  <w:vAlign w:val="center"/>
                </w:tcPr>
                <w:p w:rsidR="00EA4351" w:rsidRPr="00F608BE" w:rsidRDefault="00B13C6B" w:rsidP="00810892">
                  <w:pPr>
                    <w:widowControl/>
                    <w:adjustRightInd w:val="0"/>
                    <w:snapToGrid w:val="0"/>
                    <w:jc w:val="center"/>
                    <w:rPr>
                      <w:kern w:val="0"/>
                      <w:szCs w:val="21"/>
                    </w:rPr>
                  </w:pPr>
                  <w:r w:rsidRPr="00F608BE">
                    <w:rPr>
                      <w:rFonts w:hint="eastAsia"/>
                      <w:kern w:val="0"/>
                      <w:szCs w:val="21"/>
                    </w:rPr>
                    <w:t>0</w:t>
                  </w:r>
                </w:p>
              </w:tc>
              <w:tc>
                <w:tcPr>
                  <w:tcW w:w="705" w:type="pct"/>
                  <w:vAlign w:val="center"/>
                </w:tcPr>
                <w:p w:rsidR="00EA4351" w:rsidRPr="00F608BE" w:rsidRDefault="00B13C6B" w:rsidP="00810892">
                  <w:pPr>
                    <w:widowControl/>
                    <w:adjustRightInd w:val="0"/>
                    <w:snapToGrid w:val="0"/>
                    <w:jc w:val="center"/>
                    <w:rPr>
                      <w:kern w:val="0"/>
                      <w:szCs w:val="21"/>
                    </w:rPr>
                  </w:pPr>
                  <w:r w:rsidRPr="00F608BE">
                    <w:rPr>
                      <w:rFonts w:hint="eastAsia"/>
                      <w:kern w:val="0"/>
                      <w:szCs w:val="21"/>
                    </w:rPr>
                    <w:t>0</w:t>
                  </w:r>
                </w:p>
              </w:tc>
              <w:tc>
                <w:tcPr>
                  <w:tcW w:w="961" w:type="pct"/>
                  <w:vAlign w:val="center"/>
                </w:tcPr>
                <w:p w:rsidR="00EA4351" w:rsidRPr="00F608BE" w:rsidRDefault="00B13C6B" w:rsidP="00810892">
                  <w:pPr>
                    <w:widowControl/>
                    <w:adjustRightInd w:val="0"/>
                    <w:snapToGrid w:val="0"/>
                    <w:jc w:val="center"/>
                    <w:rPr>
                      <w:szCs w:val="21"/>
                    </w:rPr>
                  </w:pPr>
                  <w:r w:rsidRPr="00F608BE">
                    <w:rPr>
                      <w:kern w:val="0"/>
                      <w:szCs w:val="21"/>
                    </w:rPr>
                    <w:t>15.77t/a</w:t>
                  </w:r>
                </w:p>
              </w:tc>
              <w:tc>
                <w:tcPr>
                  <w:tcW w:w="706" w:type="pct"/>
                  <w:vAlign w:val="center"/>
                </w:tcPr>
                <w:p w:rsidR="00EA4351" w:rsidRPr="00F608BE" w:rsidRDefault="00B13C6B" w:rsidP="00810892">
                  <w:pPr>
                    <w:jc w:val="center"/>
                    <w:rPr>
                      <w:szCs w:val="21"/>
                    </w:rPr>
                  </w:pPr>
                  <w:r w:rsidRPr="00F608BE">
                    <w:rPr>
                      <w:rFonts w:hint="eastAsia"/>
                      <w:szCs w:val="21"/>
                    </w:rPr>
                    <w:t>0</w:t>
                  </w:r>
                </w:p>
              </w:tc>
            </w:tr>
            <w:tr w:rsidR="00EA4351" w:rsidRPr="00F608BE" w:rsidTr="00AB48ED">
              <w:trPr>
                <w:trHeight w:val="96"/>
              </w:trPr>
              <w:tc>
                <w:tcPr>
                  <w:tcW w:w="270" w:type="pct"/>
                  <w:vAlign w:val="center"/>
                </w:tcPr>
                <w:p w:rsidR="00EA4351" w:rsidRPr="00F608BE" w:rsidRDefault="00B13C6B" w:rsidP="00810892">
                  <w:pPr>
                    <w:jc w:val="center"/>
                    <w:rPr>
                      <w:szCs w:val="21"/>
                    </w:rPr>
                  </w:pPr>
                  <w:r w:rsidRPr="00F608BE">
                    <w:rPr>
                      <w:szCs w:val="21"/>
                    </w:rPr>
                    <w:t>23</w:t>
                  </w:r>
                </w:p>
              </w:tc>
              <w:tc>
                <w:tcPr>
                  <w:tcW w:w="1024" w:type="pct"/>
                  <w:vAlign w:val="center"/>
                </w:tcPr>
                <w:p w:rsidR="00EA4351" w:rsidRPr="00F608BE" w:rsidRDefault="00B13C6B" w:rsidP="00810892">
                  <w:pPr>
                    <w:widowControl/>
                    <w:adjustRightInd w:val="0"/>
                    <w:snapToGrid w:val="0"/>
                    <w:jc w:val="center"/>
                    <w:rPr>
                      <w:szCs w:val="21"/>
                    </w:rPr>
                  </w:pPr>
                  <w:r w:rsidRPr="00F608BE">
                    <w:rPr>
                      <w:bCs/>
                      <w:kern w:val="0"/>
                      <w:szCs w:val="21"/>
                    </w:rPr>
                    <w:t>无纺布</w:t>
                  </w:r>
                </w:p>
              </w:tc>
              <w:tc>
                <w:tcPr>
                  <w:tcW w:w="674" w:type="pct"/>
                  <w:vAlign w:val="center"/>
                </w:tcPr>
                <w:p w:rsidR="00EA4351" w:rsidRPr="00F608BE" w:rsidRDefault="00B13C6B" w:rsidP="00810892">
                  <w:pPr>
                    <w:widowControl/>
                    <w:adjustRightInd w:val="0"/>
                    <w:snapToGrid w:val="0"/>
                    <w:jc w:val="center"/>
                    <w:rPr>
                      <w:szCs w:val="21"/>
                    </w:rPr>
                  </w:pPr>
                  <w:r w:rsidRPr="00F608BE">
                    <w:rPr>
                      <w:kern w:val="0"/>
                      <w:szCs w:val="21"/>
                    </w:rPr>
                    <w:t>17.64t/a</w:t>
                  </w:r>
                </w:p>
              </w:tc>
              <w:tc>
                <w:tcPr>
                  <w:tcW w:w="660" w:type="pct"/>
                  <w:vAlign w:val="center"/>
                </w:tcPr>
                <w:p w:rsidR="00EA4351" w:rsidRPr="00F608BE" w:rsidRDefault="00B13C6B" w:rsidP="00810892">
                  <w:pPr>
                    <w:widowControl/>
                    <w:adjustRightInd w:val="0"/>
                    <w:snapToGrid w:val="0"/>
                    <w:jc w:val="center"/>
                    <w:rPr>
                      <w:kern w:val="0"/>
                      <w:szCs w:val="21"/>
                    </w:rPr>
                  </w:pPr>
                  <w:r w:rsidRPr="00F608BE">
                    <w:rPr>
                      <w:rFonts w:hint="eastAsia"/>
                      <w:kern w:val="0"/>
                      <w:szCs w:val="21"/>
                    </w:rPr>
                    <w:t>0</w:t>
                  </w:r>
                </w:p>
              </w:tc>
              <w:tc>
                <w:tcPr>
                  <w:tcW w:w="705" w:type="pct"/>
                  <w:vAlign w:val="center"/>
                </w:tcPr>
                <w:p w:rsidR="00EA4351" w:rsidRPr="00F608BE" w:rsidRDefault="00B13C6B" w:rsidP="00810892">
                  <w:pPr>
                    <w:widowControl/>
                    <w:adjustRightInd w:val="0"/>
                    <w:snapToGrid w:val="0"/>
                    <w:jc w:val="center"/>
                    <w:rPr>
                      <w:kern w:val="0"/>
                      <w:szCs w:val="21"/>
                    </w:rPr>
                  </w:pPr>
                  <w:r w:rsidRPr="00F608BE">
                    <w:rPr>
                      <w:kern w:val="0"/>
                      <w:szCs w:val="21"/>
                    </w:rPr>
                    <w:t>101t/a</w:t>
                  </w:r>
                </w:p>
              </w:tc>
              <w:tc>
                <w:tcPr>
                  <w:tcW w:w="961" w:type="pct"/>
                  <w:vAlign w:val="center"/>
                </w:tcPr>
                <w:p w:rsidR="00EA4351" w:rsidRPr="00F608BE" w:rsidRDefault="00B13C6B" w:rsidP="00810892">
                  <w:pPr>
                    <w:widowControl/>
                    <w:adjustRightInd w:val="0"/>
                    <w:snapToGrid w:val="0"/>
                    <w:jc w:val="center"/>
                    <w:rPr>
                      <w:szCs w:val="21"/>
                    </w:rPr>
                  </w:pPr>
                  <w:r w:rsidRPr="00F608BE">
                    <w:rPr>
                      <w:kern w:val="0"/>
                      <w:szCs w:val="21"/>
                    </w:rPr>
                    <w:t>118.64t/a</w:t>
                  </w:r>
                </w:p>
              </w:tc>
              <w:tc>
                <w:tcPr>
                  <w:tcW w:w="706" w:type="pct"/>
                  <w:vAlign w:val="center"/>
                </w:tcPr>
                <w:p w:rsidR="00EA4351" w:rsidRPr="00F608BE" w:rsidRDefault="00B13C6B" w:rsidP="00810892">
                  <w:pPr>
                    <w:jc w:val="center"/>
                    <w:rPr>
                      <w:szCs w:val="21"/>
                    </w:rPr>
                  </w:pPr>
                  <w:r w:rsidRPr="00F608BE">
                    <w:rPr>
                      <w:szCs w:val="21"/>
                    </w:rPr>
                    <w:t>+101t/a</w:t>
                  </w:r>
                </w:p>
              </w:tc>
            </w:tr>
            <w:tr w:rsidR="00EA4351" w:rsidRPr="00F608BE" w:rsidTr="00AB48ED">
              <w:trPr>
                <w:trHeight w:val="96"/>
              </w:trPr>
              <w:tc>
                <w:tcPr>
                  <w:tcW w:w="270" w:type="pct"/>
                  <w:vAlign w:val="center"/>
                </w:tcPr>
                <w:p w:rsidR="00EA4351" w:rsidRPr="00F608BE" w:rsidRDefault="00B13C6B" w:rsidP="00810892">
                  <w:pPr>
                    <w:jc w:val="center"/>
                    <w:rPr>
                      <w:szCs w:val="21"/>
                    </w:rPr>
                  </w:pPr>
                  <w:r w:rsidRPr="00F608BE">
                    <w:rPr>
                      <w:szCs w:val="21"/>
                    </w:rPr>
                    <w:t>24</w:t>
                  </w:r>
                </w:p>
              </w:tc>
              <w:tc>
                <w:tcPr>
                  <w:tcW w:w="1024" w:type="pct"/>
                  <w:vAlign w:val="center"/>
                </w:tcPr>
                <w:p w:rsidR="00EA4351" w:rsidRPr="00F608BE" w:rsidRDefault="00B13C6B" w:rsidP="00810892">
                  <w:pPr>
                    <w:widowControl/>
                    <w:jc w:val="center"/>
                    <w:rPr>
                      <w:kern w:val="0"/>
                      <w:szCs w:val="21"/>
                    </w:rPr>
                  </w:pPr>
                  <w:r w:rsidRPr="00F608BE">
                    <w:rPr>
                      <w:rFonts w:hAnsi="宋体"/>
                      <w:kern w:val="0"/>
                      <w:szCs w:val="21"/>
                    </w:rPr>
                    <w:t>无卤阻燃填充绳</w:t>
                  </w:r>
                </w:p>
              </w:tc>
              <w:tc>
                <w:tcPr>
                  <w:tcW w:w="674" w:type="pct"/>
                  <w:vAlign w:val="center"/>
                </w:tcPr>
                <w:p w:rsidR="00EA4351" w:rsidRPr="00F608BE" w:rsidRDefault="00B13C6B" w:rsidP="00810892">
                  <w:pPr>
                    <w:jc w:val="center"/>
                    <w:rPr>
                      <w:szCs w:val="21"/>
                    </w:rPr>
                  </w:pPr>
                  <w:r w:rsidRPr="00F608BE">
                    <w:rPr>
                      <w:kern w:val="0"/>
                      <w:szCs w:val="21"/>
                    </w:rPr>
                    <w:t>3439 t/a</w:t>
                  </w:r>
                </w:p>
              </w:tc>
              <w:tc>
                <w:tcPr>
                  <w:tcW w:w="660" w:type="pct"/>
                  <w:vAlign w:val="center"/>
                </w:tcPr>
                <w:p w:rsidR="00EA4351" w:rsidRPr="00F608BE" w:rsidRDefault="00B13C6B" w:rsidP="00810892">
                  <w:pPr>
                    <w:jc w:val="center"/>
                    <w:rPr>
                      <w:kern w:val="0"/>
                      <w:szCs w:val="21"/>
                    </w:rPr>
                  </w:pPr>
                  <w:r w:rsidRPr="00F608BE">
                    <w:rPr>
                      <w:rFonts w:hint="eastAsia"/>
                      <w:kern w:val="0"/>
                      <w:szCs w:val="21"/>
                    </w:rPr>
                    <w:t>0</w:t>
                  </w:r>
                </w:p>
              </w:tc>
              <w:tc>
                <w:tcPr>
                  <w:tcW w:w="705" w:type="pct"/>
                  <w:vAlign w:val="center"/>
                </w:tcPr>
                <w:p w:rsidR="00EA4351" w:rsidRPr="00F608BE" w:rsidRDefault="00B13C6B" w:rsidP="00810892">
                  <w:pPr>
                    <w:jc w:val="center"/>
                    <w:rPr>
                      <w:kern w:val="0"/>
                      <w:szCs w:val="21"/>
                    </w:rPr>
                  </w:pPr>
                  <w:r w:rsidRPr="00F608BE">
                    <w:rPr>
                      <w:rFonts w:hint="eastAsia"/>
                      <w:kern w:val="0"/>
                      <w:szCs w:val="21"/>
                    </w:rPr>
                    <w:t>0</w:t>
                  </w:r>
                </w:p>
              </w:tc>
              <w:tc>
                <w:tcPr>
                  <w:tcW w:w="961" w:type="pct"/>
                  <w:vAlign w:val="center"/>
                </w:tcPr>
                <w:p w:rsidR="00EA4351" w:rsidRPr="00F608BE" w:rsidRDefault="00B13C6B" w:rsidP="00810892">
                  <w:pPr>
                    <w:jc w:val="center"/>
                    <w:rPr>
                      <w:szCs w:val="21"/>
                    </w:rPr>
                  </w:pPr>
                  <w:r w:rsidRPr="00F608BE">
                    <w:rPr>
                      <w:kern w:val="0"/>
                      <w:szCs w:val="21"/>
                    </w:rPr>
                    <w:t>3439 t/a</w:t>
                  </w:r>
                </w:p>
              </w:tc>
              <w:tc>
                <w:tcPr>
                  <w:tcW w:w="706" w:type="pct"/>
                  <w:vAlign w:val="center"/>
                </w:tcPr>
                <w:p w:rsidR="00EA4351" w:rsidRPr="00F608BE" w:rsidRDefault="00B13C6B" w:rsidP="00810892">
                  <w:pPr>
                    <w:jc w:val="center"/>
                    <w:rPr>
                      <w:szCs w:val="21"/>
                    </w:rPr>
                  </w:pPr>
                  <w:r w:rsidRPr="00F608BE">
                    <w:rPr>
                      <w:rFonts w:hint="eastAsia"/>
                      <w:szCs w:val="21"/>
                    </w:rPr>
                    <w:t>0</w:t>
                  </w:r>
                </w:p>
              </w:tc>
            </w:tr>
            <w:tr w:rsidR="00EA4351" w:rsidRPr="00F608BE" w:rsidTr="00AB48ED">
              <w:trPr>
                <w:trHeight w:val="96"/>
              </w:trPr>
              <w:tc>
                <w:tcPr>
                  <w:tcW w:w="270" w:type="pct"/>
                  <w:vAlign w:val="center"/>
                </w:tcPr>
                <w:p w:rsidR="00EA4351" w:rsidRPr="00F608BE" w:rsidRDefault="00B13C6B" w:rsidP="00810892">
                  <w:pPr>
                    <w:jc w:val="center"/>
                    <w:rPr>
                      <w:szCs w:val="21"/>
                    </w:rPr>
                  </w:pPr>
                  <w:r w:rsidRPr="00F608BE">
                    <w:rPr>
                      <w:szCs w:val="21"/>
                    </w:rPr>
                    <w:t>25</w:t>
                  </w:r>
                </w:p>
              </w:tc>
              <w:tc>
                <w:tcPr>
                  <w:tcW w:w="1024" w:type="pct"/>
                  <w:vAlign w:val="center"/>
                </w:tcPr>
                <w:p w:rsidR="00EA4351" w:rsidRPr="00F608BE" w:rsidRDefault="00B13C6B" w:rsidP="00810892">
                  <w:pPr>
                    <w:widowControl/>
                    <w:jc w:val="center"/>
                    <w:rPr>
                      <w:kern w:val="0"/>
                      <w:szCs w:val="21"/>
                    </w:rPr>
                  </w:pPr>
                  <w:r w:rsidRPr="00F608BE">
                    <w:rPr>
                      <w:rFonts w:hAnsi="宋体"/>
                      <w:kern w:val="0"/>
                      <w:szCs w:val="21"/>
                    </w:rPr>
                    <w:t>无卤高</w:t>
                  </w:r>
                  <w:proofErr w:type="gramStart"/>
                  <w:r w:rsidRPr="00F608BE">
                    <w:rPr>
                      <w:rFonts w:hAnsi="宋体"/>
                      <w:kern w:val="0"/>
                      <w:szCs w:val="21"/>
                    </w:rPr>
                    <w:t>阻燃带</w:t>
                  </w:r>
                  <w:proofErr w:type="gramEnd"/>
                </w:p>
              </w:tc>
              <w:tc>
                <w:tcPr>
                  <w:tcW w:w="674" w:type="pct"/>
                  <w:vAlign w:val="center"/>
                </w:tcPr>
                <w:p w:rsidR="00EA4351" w:rsidRPr="00F608BE" w:rsidRDefault="00B13C6B" w:rsidP="00810892">
                  <w:pPr>
                    <w:jc w:val="center"/>
                    <w:rPr>
                      <w:szCs w:val="21"/>
                    </w:rPr>
                  </w:pPr>
                  <w:r w:rsidRPr="00F608BE">
                    <w:rPr>
                      <w:kern w:val="0"/>
                      <w:szCs w:val="21"/>
                    </w:rPr>
                    <w:t>1457 t/a</w:t>
                  </w:r>
                </w:p>
              </w:tc>
              <w:tc>
                <w:tcPr>
                  <w:tcW w:w="660" w:type="pct"/>
                  <w:vAlign w:val="center"/>
                </w:tcPr>
                <w:p w:rsidR="00EA4351" w:rsidRPr="00F608BE" w:rsidRDefault="00B13C6B" w:rsidP="00810892">
                  <w:pPr>
                    <w:jc w:val="center"/>
                    <w:rPr>
                      <w:kern w:val="0"/>
                      <w:szCs w:val="21"/>
                    </w:rPr>
                  </w:pPr>
                  <w:r w:rsidRPr="00F608BE">
                    <w:rPr>
                      <w:rFonts w:hint="eastAsia"/>
                      <w:kern w:val="0"/>
                      <w:szCs w:val="21"/>
                    </w:rPr>
                    <w:t>0</w:t>
                  </w:r>
                </w:p>
              </w:tc>
              <w:tc>
                <w:tcPr>
                  <w:tcW w:w="705" w:type="pct"/>
                  <w:vAlign w:val="center"/>
                </w:tcPr>
                <w:p w:rsidR="00EA4351" w:rsidRPr="00F608BE" w:rsidRDefault="00B13C6B" w:rsidP="00810892">
                  <w:pPr>
                    <w:jc w:val="center"/>
                    <w:rPr>
                      <w:kern w:val="0"/>
                      <w:szCs w:val="21"/>
                    </w:rPr>
                  </w:pPr>
                  <w:r w:rsidRPr="00F608BE">
                    <w:rPr>
                      <w:rFonts w:hint="eastAsia"/>
                      <w:kern w:val="0"/>
                      <w:szCs w:val="21"/>
                    </w:rPr>
                    <w:t>0</w:t>
                  </w:r>
                </w:p>
              </w:tc>
              <w:tc>
                <w:tcPr>
                  <w:tcW w:w="961" w:type="pct"/>
                  <w:vAlign w:val="center"/>
                </w:tcPr>
                <w:p w:rsidR="00EA4351" w:rsidRPr="00F608BE" w:rsidRDefault="00B13C6B" w:rsidP="00810892">
                  <w:pPr>
                    <w:jc w:val="center"/>
                    <w:rPr>
                      <w:szCs w:val="21"/>
                    </w:rPr>
                  </w:pPr>
                  <w:r w:rsidRPr="00F608BE">
                    <w:rPr>
                      <w:kern w:val="0"/>
                      <w:szCs w:val="21"/>
                    </w:rPr>
                    <w:t>1457 t/a</w:t>
                  </w:r>
                </w:p>
              </w:tc>
              <w:tc>
                <w:tcPr>
                  <w:tcW w:w="706" w:type="pct"/>
                  <w:vAlign w:val="center"/>
                </w:tcPr>
                <w:p w:rsidR="00EA4351" w:rsidRPr="00F608BE" w:rsidRDefault="00B13C6B" w:rsidP="00810892">
                  <w:pPr>
                    <w:jc w:val="center"/>
                    <w:rPr>
                      <w:szCs w:val="21"/>
                    </w:rPr>
                  </w:pPr>
                  <w:r w:rsidRPr="00F608BE">
                    <w:rPr>
                      <w:rFonts w:hint="eastAsia"/>
                      <w:szCs w:val="21"/>
                    </w:rPr>
                    <w:t>0</w:t>
                  </w:r>
                </w:p>
              </w:tc>
            </w:tr>
            <w:tr w:rsidR="00EA4351" w:rsidRPr="00F608BE" w:rsidTr="00AB48ED">
              <w:trPr>
                <w:trHeight w:val="96"/>
              </w:trPr>
              <w:tc>
                <w:tcPr>
                  <w:tcW w:w="270" w:type="pct"/>
                  <w:vAlign w:val="center"/>
                </w:tcPr>
                <w:p w:rsidR="00EA4351" w:rsidRPr="00F608BE" w:rsidRDefault="00B13C6B" w:rsidP="00810892">
                  <w:pPr>
                    <w:jc w:val="center"/>
                    <w:rPr>
                      <w:szCs w:val="21"/>
                    </w:rPr>
                  </w:pPr>
                  <w:r w:rsidRPr="00F608BE">
                    <w:rPr>
                      <w:szCs w:val="21"/>
                    </w:rPr>
                    <w:t>26</w:t>
                  </w:r>
                </w:p>
              </w:tc>
              <w:tc>
                <w:tcPr>
                  <w:tcW w:w="1024" w:type="pct"/>
                  <w:vAlign w:val="center"/>
                </w:tcPr>
                <w:p w:rsidR="00EA4351" w:rsidRPr="00F608BE" w:rsidRDefault="00B13C6B" w:rsidP="00810892">
                  <w:pPr>
                    <w:widowControl/>
                    <w:jc w:val="center"/>
                    <w:rPr>
                      <w:kern w:val="0"/>
                      <w:szCs w:val="21"/>
                    </w:rPr>
                  </w:pPr>
                  <w:r w:rsidRPr="00F608BE">
                    <w:rPr>
                      <w:rFonts w:hAnsi="宋体"/>
                      <w:kern w:val="0"/>
                      <w:szCs w:val="21"/>
                    </w:rPr>
                    <w:t>金云母带</w:t>
                  </w:r>
                </w:p>
              </w:tc>
              <w:tc>
                <w:tcPr>
                  <w:tcW w:w="674" w:type="pct"/>
                  <w:vAlign w:val="center"/>
                </w:tcPr>
                <w:p w:rsidR="00EA4351" w:rsidRPr="00F608BE" w:rsidRDefault="00B13C6B" w:rsidP="00810892">
                  <w:pPr>
                    <w:jc w:val="center"/>
                    <w:rPr>
                      <w:szCs w:val="21"/>
                    </w:rPr>
                  </w:pPr>
                  <w:r w:rsidRPr="00F608BE">
                    <w:rPr>
                      <w:szCs w:val="21"/>
                    </w:rPr>
                    <w:t>314 t/a</w:t>
                  </w:r>
                </w:p>
              </w:tc>
              <w:tc>
                <w:tcPr>
                  <w:tcW w:w="660" w:type="pct"/>
                  <w:vAlign w:val="center"/>
                </w:tcPr>
                <w:p w:rsidR="00EA4351" w:rsidRPr="00F608BE" w:rsidRDefault="00B13C6B" w:rsidP="00810892">
                  <w:pPr>
                    <w:jc w:val="center"/>
                    <w:rPr>
                      <w:kern w:val="0"/>
                      <w:szCs w:val="21"/>
                    </w:rPr>
                  </w:pPr>
                  <w:r w:rsidRPr="00F608BE">
                    <w:rPr>
                      <w:rFonts w:hint="eastAsia"/>
                      <w:kern w:val="0"/>
                      <w:szCs w:val="21"/>
                    </w:rPr>
                    <w:t>0</w:t>
                  </w:r>
                </w:p>
              </w:tc>
              <w:tc>
                <w:tcPr>
                  <w:tcW w:w="705" w:type="pct"/>
                  <w:vAlign w:val="center"/>
                </w:tcPr>
                <w:p w:rsidR="00EA4351" w:rsidRPr="00F608BE" w:rsidRDefault="00B13C6B" w:rsidP="00810892">
                  <w:pPr>
                    <w:jc w:val="center"/>
                    <w:rPr>
                      <w:kern w:val="0"/>
                      <w:szCs w:val="21"/>
                    </w:rPr>
                  </w:pPr>
                  <w:r w:rsidRPr="00F608BE">
                    <w:rPr>
                      <w:rFonts w:hint="eastAsia"/>
                      <w:kern w:val="0"/>
                      <w:szCs w:val="21"/>
                    </w:rPr>
                    <w:t>0</w:t>
                  </w:r>
                </w:p>
              </w:tc>
              <w:tc>
                <w:tcPr>
                  <w:tcW w:w="961" w:type="pct"/>
                  <w:vAlign w:val="center"/>
                </w:tcPr>
                <w:p w:rsidR="00EA4351" w:rsidRPr="00F608BE" w:rsidRDefault="00B13C6B" w:rsidP="00810892">
                  <w:pPr>
                    <w:jc w:val="center"/>
                    <w:rPr>
                      <w:szCs w:val="21"/>
                    </w:rPr>
                  </w:pPr>
                  <w:r w:rsidRPr="00F608BE">
                    <w:rPr>
                      <w:szCs w:val="21"/>
                    </w:rPr>
                    <w:t>314 t/a</w:t>
                  </w:r>
                </w:p>
              </w:tc>
              <w:tc>
                <w:tcPr>
                  <w:tcW w:w="706" w:type="pct"/>
                  <w:vAlign w:val="center"/>
                </w:tcPr>
                <w:p w:rsidR="00EA4351" w:rsidRPr="00F608BE" w:rsidRDefault="00B13C6B" w:rsidP="00810892">
                  <w:pPr>
                    <w:jc w:val="center"/>
                    <w:rPr>
                      <w:szCs w:val="21"/>
                    </w:rPr>
                  </w:pPr>
                  <w:r w:rsidRPr="00F608BE">
                    <w:rPr>
                      <w:szCs w:val="21"/>
                    </w:rPr>
                    <w:t>0</w:t>
                  </w:r>
                </w:p>
              </w:tc>
            </w:tr>
            <w:tr w:rsidR="00EA4351" w:rsidRPr="00F608BE" w:rsidTr="00AB48ED">
              <w:trPr>
                <w:trHeight w:val="96"/>
              </w:trPr>
              <w:tc>
                <w:tcPr>
                  <w:tcW w:w="270" w:type="pct"/>
                  <w:vAlign w:val="center"/>
                </w:tcPr>
                <w:p w:rsidR="00EA4351" w:rsidRPr="00F608BE" w:rsidRDefault="00B13C6B" w:rsidP="00810892">
                  <w:pPr>
                    <w:jc w:val="center"/>
                    <w:rPr>
                      <w:szCs w:val="21"/>
                    </w:rPr>
                  </w:pPr>
                  <w:r w:rsidRPr="00F608BE">
                    <w:rPr>
                      <w:szCs w:val="21"/>
                    </w:rPr>
                    <w:t>27</w:t>
                  </w:r>
                </w:p>
              </w:tc>
              <w:tc>
                <w:tcPr>
                  <w:tcW w:w="1024" w:type="pct"/>
                  <w:vAlign w:val="center"/>
                </w:tcPr>
                <w:p w:rsidR="00EA4351" w:rsidRPr="00F608BE" w:rsidRDefault="00B13C6B" w:rsidP="00810892">
                  <w:pPr>
                    <w:widowControl/>
                    <w:jc w:val="center"/>
                    <w:rPr>
                      <w:kern w:val="0"/>
                      <w:szCs w:val="21"/>
                    </w:rPr>
                  </w:pPr>
                  <w:r w:rsidRPr="00F608BE">
                    <w:rPr>
                      <w:rFonts w:hAnsi="宋体"/>
                      <w:kern w:val="0"/>
                      <w:szCs w:val="21"/>
                    </w:rPr>
                    <w:t>合成云母带</w:t>
                  </w:r>
                </w:p>
              </w:tc>
              <w:tc>
                <w:tcPr>
                  <w:tcW w:w="674" w:type="pct"/>
                  <w:vAlign w:val="center"/>
                </w:tcPr>
                <w:p w:rsidR="00EA4351" w:rsidRPr="00F608BE" w:rsidRDefault="00B13C6B" w:rsidP="00810892">
                  <w:pPr>
                    <w:widowControl/>
                    <w:jc w:val="center"/>
                    <w:rPr>
                      <w:kern w:val="0"/>
                      <w:szCs w:val="21"/>
                    </w:rPr>
                  </w:pPr>
                  <w:r w:rsidRPr="00F608BE">
                    <w:rPr>
                      <w:kern w:val="0"/>
                      <w:szCs w:val="21"/>
                    </w:rPr>
                    <w:t>169 t/a</w:t>
                  </w:r>
                </w:p>
              </w:tc>
              <w:tc>
                <w:tcPr>
                  <w:tcW w:w="660" w:type="pct"/>
                  <w:vAlign w:val="center"/>
                </w:tcPr>
                <w:p w:rsidR="00EA4351" w:rsidRPr="00F608BE" w:rsidRDefault="00B13C6B" w:rsidP="00810892">
                  <w:pPr>
                    <w:widowControl/>
                    <w:jc w:val="center"/>
                    <w:rPr>
                      <w:kern w:val="0"/>
                      <w:szCs w:val="21"/>
                    </w:rPr>
                  </w:pPr>
                  <w:r w:rsidRPr="00F608BE">
                    <w:rPr>
                      <w:rFonts w:hint="eastAsia"/>
                      <w:kern w:val="0"/>
                      <w:szCs w:val="21"/>
                    </w:rPr>
                    <w:t>0</w:t>
                  </w:r>
                </w:p>
              </w:tc>
              <w:tc>
                <w:tcPr>
                  <w:tcW w:w="705" w:type="pct"/>
                  <w:vAlign w:val="center"/>
                </w:tcPr>
                <w:p w:rsidR="00EA4351" w:rsidRPr="00F608BE" w:rsidRDefault="00B13C6B" w:rsidP="00810892">
                  <w:pPr>
                    <w:widowControl/>
                    <w:jc w:val="center"/>
                    <w:rPr>
                      <w:kern w:val="0"/>
                      <w:szCs w:val="21"/>
                    </w:rPr>
                  </w:pPr>
                  <w:r w:rsidRPr="00F608BE">
                    <w:rPr>
                      <w:rFonts w:hint="eastAsia"/>
                      <w:kern w:val="0"/>
                      <w:szCs w:val="21"/>
                    </w:rPr>
                    <w:t>0</w:t>
                  </w:r>
                </w:p>
              </w:tc>
              <w:tc>
                <w:tcPr>
                  <w:tcW w:w="961" w:type="pct"/>
                  <w:vAlign w:val="center"/>
                </w:tcPr>
                <w:p w:rsidR="00EA4351" w:rsidRPr="00F608BE" w:rsidRDefault="00B13C6B" w:rsidP="00810892">
                  <w:pPr>
                    <w:widowControl/>
                    <w:jc w:val="center"/>
                    <w:rPr>
                      <w:kern w:val="0"/>
                      <w:szCs w:val="21"/>
                    </w:rPr>
                  </w:pPr>
                  <w:r w:rsidRPr="00F608BE">
                    <w:rPr>
                      <w:kern w:val="0"/>
                      <w:szCs w:val="21"/>
                    </w:rPr>
                    <w:t>169 t/a</w:t>
                  </w:r>
                </w:p>
              </w:tc>
              <w:tc>
                <w:tcPr>
                  <w:tcW w:w="706" w:type="pct"/>
                  <w:vAlign w:val="center"/>
                </w:tcPr>
                <w:p w:rsidR="00EA4351" w:rsidRPr="00F608BE" w:rsidRDefault="00B13C6B" w:rsidP="00810892">
                  <w:pPr>
                    <w:widowControl/>
                    <w:jc w:val="center"/>
                    <w:rPr>
                      <w:kern w:val="0"/>
                      <w:szCs w:val="21"/>
                    </w:rPr>
                  </w:pPr>
                  <w:r w:rsidRPr="00F608BE">
                    <w:rPr>
                      <w:rFonts w:hint="eastAsia"/>
                      <w:kern w:val="0"/>
                      <w:szCs w:val="21"/>
                    </w:rPr>
                    <w:t>0</w:t>
                  </w:r>
                </w:p>
              </w:tc>
            </w:tr>
            <w:tr w:rsidR="00EA4351" w:rsidRPr="00F608BE" w:rsidTr="00AB48ED">
              <w:trPr>
                <w:trHeight w:val="96"/>
              </w:trPr>
              <w:tc>
                <w:tcPr>
                  <w:tcW w:w="270" w:type="pct"/>
                  <w:vAlign w:val="center"/>
                </w:tcPr>
                <w:p w:rsidR="00EA4351" w:rsidRPr="00F608BE" w:rsidRDefault="00B13C6B" w:rsidP="00810892">
                  <w:pPr>
                    <w:jc w:val="center"/>
                    <w:rPr>
                      <w:szCs w:val="21"/>
                    </w:rPr>
                  </w:pPr>
                  <w:r w:rsidRPr="00F608BE">
                    <w:rPr>
                      <w:szCs w:val="21"/>
                    </w:rPr>
                    <w:t>28</w:t>
                  </w:r>
                </w:p>
              </w:tc>
              <w:tc>
                <w:tcPr>
                  <w:tcW w:w="1024" w:type="pct"/>
                  <w:vAlign w:val="center"/>
                </w:tcPr>
                <w:p w:rsidR="00EA4351" w:rsidRPr="00F608BE" w:rsidRDefault="00B13C6B" w:rsidP="00810892">
                  <w:pPr>
                    <w:widowControl/>
                    <w:jc w:val="center"/>
                    <w:rPr>
                      <w:kern w:val="0"/>
                      <w:szCs w:val="21"/>
                    </w:rPr>
                  </w:pPr>
                  <w:r w:rsidRPr="00F608BE">
                    <w:rPr>
                      <w:rFonts w:hAnsi="宋体"/>
                      <w:kern w:val="0"/>
                      <w:szCs w:val="21"/>
                    </w:rPr>
                    <w:t>铝带</w:t>
                  </w:r>
                </w:p>
              </w:tc>
              <w:tc>
                <w:tcPr>
                  <w:tcW w:w="674" w:type="pct"/>
                  <w:vAlign w:val="center"/>
                </w:tcPr>
                <w:p w:rsidR="00EA4351" w:rsidRPr="00F608BE" w:rsidRDefault="00B13C6B" w:rsidP="00810892">
                  <w:pPr>
                    <w:widowControl/>
                    <w:jc w:val="center"/>
                    <w:rPr>
                      <w:kern w:val="0"/>
                      <w:szCs w:val="21"/>
                    </w:rPr>
                  </w:pPr>
                  <w:r w:rsidRPr="00F608BE">
                    <w:rPr>
                      <w:kern w:val="0"/>
                      <w:szCs w:val="21"/>
                    </w:rPr>
                    <w:t>326 t/a</w:t>
                  </w:r>
                </w:p>
              </w:tc>
              <w:tc>
                <w:tcPr>
                  <w:tcW w:w="660" w:type="pct"/>
                  <w:vAlign w:val="center"/>
                </w:tcPr>
                <w:p w:rsidR="00EA4351" w:rsidRPr="00F608BE" w:rsidRDefault="00B13C6B" w:rsidP="00810892">
                  <w:pPr>
                    <w:widowControl/>
                    <w:jc w:val="center"/>
                    <w:rPr>
                      <w:kern w:val="0"/>
                      <w:szCs w:val="21"/>
                    </w:rPr>
                  </w:pPr>
                  <w:r w:rsidRPr="00F608BE">
                    <w:rPr>
                      <w:rFonts w:hint="eastAsia"/>
                      <w:kern w:val="0"/>
                      <w:szCs w:val="21"/>
                    </w:rPr>
                    <w:t>0</w:t>
                  </w:r>
                </w:p>
              </w:tc>
              <w:tc>
                <w:tcPr>
                  <w:tcW w:w="705" w:type="pct"/>
                  <w:vAlign w:val="center"/>
                </w:tcPr>
                <w:p w:rsidR="00EA4351" w:rsidRPr="00F608BE" w:rsidRDefault="00B13C6B" w:rsidP="00810892">
                  <w:pPr>
                    <w:widowControl/>
                    <w:jc w:val="center"/>
                    <w:rPr>
                      <w:kern w:val="0"/>
                      <w:szCs w:val="21"/>
                    </w:rPr>
                  </w:pPr>
                  <w:r w:rsidRPr="00F608BE">
                    <w:rPr>
                      <w:rFonts w:hint="eastAsia"/>
                      <w:kern w:val="0"/>
                      <w:szCs w:val="21"/>
                    </w:rPr>
                    <w:t>0</w:t>
                  </w:r>
                </w:p>
              </w:tc>
              <w:tc>
                <w:tcPr>
                  <w:tcW w:w="961" w:type="pct"/>
                  <w:vAlign w:val="center"/>
                </w:tcPr>
                <w:p w:rsidR="00EA4351" w:rsidRPr="00F608BE" w:rsidRDefault="00B13C6B" w:rsidP="00810892">
                  <w:pPr>
                    <w:widowControl/>
                    <w:jc w:val="center"/>
                    <w:rPr>
                      <w:kern w:val="0"/>
                      <w:szCs w:val="21"/>
                    </w:rPr>
                  </w:pPr>
                  <w:r w:rsidRPr="00F608BE">
                    <w:rPr>
                      <w:kern w:val="0"/>
                      <w:szCs w:val="21"/>
                    </w:rPr>
                    <w:t>326 t/a</w:t>
                  </w:r>
                </w:p>
              </w:tc>
              <w:tc>
                <w:tcPr>
                  <w:tcW w:w="706" w:type="pct"/>
                  <w:vAlign w:val="center"/>
                </w:tcPr>
                <w:p w:rsidR="00EA4351" w:rsidRPr="00F608BE" w:rsidRDefault="00B13C6B" w:rsidP="00810892">
                  <w:pPr>
                    <w:widowControl/>
                    <w:jc w:val="center"/>
                    <w:rPr>
                      <w:kern w:val="0"/>
                      <w:szCs w:val="21"/>
                    </w:rPr>
                  </w:pPr>
                  <w:r w:rsidRPr="00F608BE">
                    <w:rPr>
                      <w:rFonts w:hint="eastAsia"/>
                      <w:kern w:val="0"/>
                      <w:szCs w:val="21"/>
                    </w:rPr>
                    <w:t>0</w:t>
                  </w:r>
                </w:p>
              </w:tc>
            </w:tr>
            <w:tr w:rsidR="00EA4351" w:rsidRPr="00F608BE" w:rsidTr="00AB48ED">
              <w:trPr>
                <w:trHeight w:val="96"/>
              </w:trPr>
              <w:tc>
                <w:tcPr>
                  <w:tcW w:w="270" w:type="pct"/>
                  <w:vAlign w:val="center"/>
                </w:tcPr>
                <w:p w:rsidR="00EA4351" w:rsidRPr="00F608BE" w:rsidRDefault="00B13C6B" w:rsidP="00810892">
                  <w:pPr>
                    <w:jc w:val="center"/>
                    <w:rPr>
                      <w:szCs w:val="21"/>
                    </w:rPr>
                  </w:pPr>
                  <w:r w:rsidRPr="00F608BE">
                    <w:rPr>
                      <w:szCs w:val="21"/>
                    </w:rPr>
                    <w:t>29</w:t>
                  </w:r>
                </w:p>
              </w:tc>
              <w:tc>
                <w:tcPr>
                  <w:tcW w:w="1024" w:type="pct"/>
                  <w:vAlign w:val="center"/>
                </w:tcPr>
                <w:p w:rsidR="00EA4351" w:rsidRPr="00F608BE" w:rsidRDefault="00B13C6B" w:rsidP="00810892">
                  <w:pPr>
                    <w:widowControl/>
                    <w:jc w:val="center"/>
                    <w:rPr>
                      <w:kern w:val="0"/>
                      <w:szCs w:val="21"/>
                    </w:rPr>
                  </w:pPr>
                  <w:r w:rsidRPr="00F608BE">
                    <w:rPr>
                      <w:rFonts w:hAnsi="宋体"/>
                      <w:kern w:val="0"/>
                      <w:szCs w:val="21"/>
                    </w:rPr>
                    <w:t>聚酯带</w:t>
                  </w:r>
                </w:p>
              </w:tc>
              <w:tc>
                <w:tcPr>
                  <w:tcW w:w="674" w:type="pct"/>
                  <w:vAlign w:val="center"/>
                </w:tcPr>
                <w:p w:rsidR="00EA4351" w:rsidRPr="00F608BE" w:rsidRDefault="00B13C6B" w:rsidP="00810892">
                  <w:pPr>
                    <w:widowControl/>
                    <w:jc w:val="center"/>
                    <w:rPr>
                      <w:kern w:val="0"/>
                      <w:szCs w:val="21"/>
                    </w:rPr>
                  </w:pPr>
                  <w:r w:rsidRPr="00F608BE">
                    <w:rPr>
                      <w:rFonts w:hint="eastAsia"/>
                      <w:kern w:val="0"/>
                      <w:szCs w:val="21"/>
                    </w:rPr>
                    <w:t>156.4t/a</w:t>
                  </w:r>
                </w:p>
              </w:tc>
              <w:tc>
                <w:tcPr>
                  <w:tcW w:w="660" w:type="pct"/>
                  <w:vAlign w:val="center"/>
                </w:tcPr>
                <w:p w:rsidR="00EA4351" w:rsidRPr="00F608BE" w:rsidRDefault="00B13C6B" w:rsidP="00810892">
                  <w:pPr>
                    <w:widowControl/>
                    <w:jc w:val="center"/>
                    <w:rPr>
                      <w:kern w:val="0"/>
                      <w:szCs w:val="21"/>
                    </w:rPr>
                  </w:pPr>
                  <w:r w:rsidRPr="00F608BE">
                    <w:rPr>
                      <w:rFonts w:hint="eastAsia"/>
                      <w:kern w:val="0"/>
                      <w:szCs w:val="21"/>
                    </w:rPr>
                    <w:t>0</w:t>
                  </w:r>
                </w:p>
              </w:tc>
              <w:tc>
                <w:tcPr>
                  <w:tcW w:w="705" w:type="pct"/>
                  <w:vAlign w:val="center"/>
                </w:tcPr>
                <w:p w:rsidR="00EA4351" w:rsidRPr="00F608BE" w:rsidRDefault="00B13C6B" w:rsidP="00810892">
                  <w:pPr>
                    <w:widowControl/>
                    <w:jc w:val="center"/>
                    <w:rPr>
                      <w:kern w:val="0"/>
                      <w:szCs w:val="21"/>
                    </w:rPr>
                  </w:pPr>
                  <w:r w:rsidRPr="00F608BE">
                    <w:rPr>
                      <w:rFonts w:hint="eastAsia"/>
                      <w:kern w:val="0"/>
                      <w:szCs w:val="21"/>
                    </w:rPr>
                    <w:t>0</w:t>
                  </w:r>
                </w:p>
              </w:tc>
              <w:tc>
                <w:tcPr>
                  <w:tcW w:w="961" w:type="pct"/>
                  <w:vAlign w:val="center"/>
                </w:tcPr>
                <w:p w:rsidR="00EA4351" w:rsidRPr="00F608BE" w:rsidRDefault="00B13C6B" w:rsidP="00810892">
                  <w:pPr>
                    <w:widowControl/>
                    <w:jc w:val="center"/>
                    <w:rPr>
                      <w:kern w:val="0"/>
                      <w:szCs w:val="21"/>
                    </w:rPr>
                  </w:pPr>
                  <w:r w:rsidRPr="00F608BE">
                    <w:rPr>
                      <w:rFonts w:hint="eastAsia"/>
                      <w:kern w:val="0"/>
                      <w:szCs w:val="21"/>
                    </w:rPr>
                    <w:t>156.4t/a</w:t>
                  </w:r>
                </w:p>
              </w:tc>
              <w:tc>
                <w:tcPr>
                  <w:tcW w:w="706" w:type="pct"/>
                  <w:vAlign w:val="center"/>
                </w:tcPr>
                <w:p w:rsidR="00EA4351" w:rsidRPr="00F608BE" w:rsidRDefault="00B13C6B" w:rsidP="00810892">
                  <w:pPr>
                    <w:widowControl/>
                    <w:jc w:val="center"/>
                    <w:rPr>
                      <w:kern w:val="0"/>
                      <w:szCs w:val="21"/>
                    </w:rPr>
                  </w:pPr>
                  <w:r w:rsidRPr="00F608BE">
                    <w:rPr>
                      <w:rFonts w:hint="eastAsia"/>
                      <w:kern w:val="0"/>
                      <w:szCs w:val="21"/>
                    </w:rPr>
                    <w:t>0</w:t>
                  </w:r>
                </w:p>
              </w:tc>
            </w:tr>
            <w:tr w:rsidR="00EA4351" w:rsidRPr="00F608BE" w:rsidTr="00AB48ED">
              <w:trPr>
                <w:trHeight w:val="96"/>
              </w:trPr>
              <w:tc>
                <w:tcPr>
                  <w:tcW w:w="270" w:type="pct"/>
                  <w:vAlign w:val="center"/>
                </w:tcPr>
                <w:p w:rsidR="00EA4351" w:rsidRPr="00F608BE" w:rsidRDefault="00B13C6B" w:rsidP="00810892">
                  <w:pPr>
                    <w:jc w:val="center"/>
                    <w:rPr>
                      <w:szCs w:val="21"/>
                    </w:rPr>
                  </w:pPr>
                  <w:r w:rsidRPr="00F608BE">
                    <w:rPr>
                      <w:szCs w:val="21"/>
                    </w:rPr>
                    <w:t>30</w:t>
                  </w:r>
                </w:p>
              </w:tc>
              <w:tc>
                <w:tcPr>
                  <w:tcW w:w="1024" w:type="pct"/>
                  <w:vAlign w:val="center"/>
                </w:tcPr>
                <w:p w:rsidR="00EA4351" w:rsidRPr="00F608BE" w:rsidRDefault="00B13C6B" w:rsidP="00810892">
                  <w:pPr>
                    <w:widowControl/>
                    <w:jc w:val="center"/>
                    <w:rPr>
                      <w:kern w:val="0"/>
                      <w:szCs w:val="21"/>
                    </w:rPr>
                  </w:pPr>
                  <w:r w:rsidRPr="00F608BE">
                    <w:rPr>
                      <w:rFonts w:hAnsi="宋体"/>
                      <w:kern w:val="0"/>
                      <w:szCs w:val="21"/>
                    </w:rPr>
                    <w:t>镀锌钢带</w:t>
                  </w:r>
                </w:p>
              </w:tc>
              <w:tc>
                <w:tcPr>
                  <w:tcW w:w="674" w:type="pct"/>
                  <w:vAlign w:val="center"/>
                </w:tcPr>
                <w:p w:rsidR="00EA4351" w:rsidRPr="00F608BE" w:rsidRDefault="00B13C6B" w:rsidP="00810892">
                  <w:pPr>
                    <w:widowControl/>
                    <w:jc w:val="center"/>
                    <w:rPr>
                      <w:kern w:val="0"/>
                      <w:szCs w:val="21"/>
                    </w:rPr>
                  </w:pPr>
                  <w:r w:rsidRPr="00F608BE">
                    <w:rPr>
                      <w:rFonts w:hint="eastAsia"/>
                      <w:kern w:val="0"/>
                      <w:szCs w:val="21"/>
                    </w:rPr>
                    <w:t>4936.6</w:t>
                  </w:r>
                  <w:r w:rsidRPr="00F608BE">
                    <w:rPr>
                      <w:kern w:val="0"/>
                      <w:szCs w:val="21"/>
                    </w:rPr>
                    <w:t xml:space="preserve"> t/a</w:t>
                  </w:r>
                </w:p>
              </w:tc>
              <w:tc>
                <w:tcPr>
                  <w:tcW w:w="660" w:type="pct"/>
                  <w:vAlign w:val="center"/>
                </w:tcPr>
                <w:p w:rsidR="00EA4351" w:rsidRPr="00F608BE" w:rsidRDefault="00B13C6B" w:rsidP="00810892">
                  <w:pPr>
                    <w:widowControl/>
                    <w:jc w:val="center"/>
                    <w:rPr>
                      <w:kern w:val="0"/>
                      <w:szCs w:val="21"/>
                    </w:rPr>
                  </w:pPr>
                  <w:r w:rsidRPr="00F608BE">
                    <w:rPr>
                      <w:rFonts w:hint="eastAsia"/>
                      <w:kern w:val="0"/>
                      <w:szCs w:val="21"/>
                    </w:rPr>
                    <w:t>0</w:t>
                  </w:r>
                </w:p>
              </w:tc>
              <w:tc>
                <w:tcPr>
                  <w:tcW w:w="705" w:type="pct"/>
                  <w:vAlign w:val="center"/>
                </w:tcPr>
                <w:p w:rsidR="00EA4351" w:rsidRPr="00F608BE" w:rsidRDefault="00B13C6B" w:rsidP="00810892">
                  <w:pPr>
                    <w:widowControl/>
                    <w:jc w:val="center"/>
                    <w:rPr>
                      <w:kern w:val="0"/>
                      <w:szCs w:val="21"/>
                    </w:rPr>
                  </w:pPr>
                  <w:r w:rsidRPr="00F608BE">
                    <w:rPr>
                      <w:kern w:val="0"/>
                      <w:szCs w:val="21"/>
                    </w:rPr>
                    <w:t>1146 t/a</w:t>
                  </w:r>
                </w:p>
              </w:tc>
              <w:tc>
                <w:tcPr>
                  <w:tcW w:w="961" w:type="pct"/>
                  <w:vAlign w:val="center"/>
                </w:tcPr>
                <w:p w:rsidR="00EA4351" w:rsidRPr="00F608BE" w:rsidRDefault="00B13C6B" w:rsidP="00810892">
                  <w:pPr>
                    <w:widowControl/>
                    <w:jc w:val="center"/>
                    <w:rPr>
                      <w:kern w:val="0"/>
                      <w:szCs w:val="21"/>
                    </w:rPr>
                  </w:pPr>
                  <w:r w:rsidRPr="00F608BE">
                    <w:rPr>
                      <w:kern w:val="0"/>
                      <w:szCs w:val="21"/>
                    </w:rPr>
                    <w:t>6082.6 t/a</w:t>
                  </w:r>
                </w:p>
              </w:tc>
              <w:tc>
                <w:tcPr>
                  <w:tcW w:w="706" w:type="pct"/>
                  <w:vAlign w:val="center"/>
                </w:tcPr>
                <w:p w:rsidR="00EA4351" w:rsidRPr="00F608BE" w:rsidRDefault="00B13C6B" w:rsidP="00810892">
                  <w:pPr>
                    <w:widowControl/>
                    <w:jc w:val="center"/>
                    <w:rPr>
                      <w:kern w:val="0"/>
                      <w:szCs w:val="21"/>
                    </w:rPr>
                  </w:pPr>
                  <w:r w:rsidRPr="00F608BE">
                    <w:rPr>
                      <w:kern w:val="0"/>
                      <w:szCs w:val="21"/>
                    </w:rPr>
                    <w:t>+1146t/a</w:t>
                  </w:r>
                </w:p>
              </w:tc>
            </w:tr>
            <w:tr w:rsidR="00EA4351" w:rsidRPr="00F608BE" w:rsidTr="00AB48ED">
              <w:trPr>
                <w:trHeight w:val="96"/>
              </w:trPr>
              <w:tc>
                <w:tcPr>
                  <w:tcW w:w="270" w:type="pct"/>
                  <w:vAlign w:val="center"/>
                </w:tcPr>
                <w:p w:rsidR="00EA4351" w:rsidRPr="00F608BE" w:rsidRDefault="00B13C6B" w:rsidP="00810892">
                  <w:pPr>
                    <w:jc w:val="center"/>
                    <w:rPr>
                      <w:szCs w:val="21"/>
                    </w:rPr>
                  </w:pPr>
                  <w:r w:rsidRPr="00F608BE">
                    <w:rPr>
                      <w:szCs w:val="21"/>
                    </w:rPr>
                    <w:t>3</w:t>
                  </w:r>
                  <w:r w:rsidRPr="00F608BE">
                    <w:rPr>
                      <w:rFonts w:hint="eastAsia"/>
                      <w:szCs w:val="21"/>
                    </w:rPr>
                    <w:t>1</w:t>
                  </w:r>
                </w:p>
              </w:tc>
              <w:tc>
                <w:tcPr>
                  <w:tcW w:w="1024" w:type="pct"/>
                  <w:vAlign w:val="center"/>
                </w:tcPr>
                <w:p w:rsidR="00EA4351" w:rsidRPr="00F608BE" w:rsidRDefault="00B13C6B" w:rsidP="00810892">
                  <w:pPr>
                    <w:jc w:val="center"/>
                    <w:rPr>
                      <w:bCs/>
                      <w:szCs w:val="21"/>
                    </w:rPr>
                  </w:pPr>
                  <w:r w:rsidRPr="00F608BE">
                    <w:rPr>
                      <w:rFonts w:hint="eastAsia"/>
                      <w:bCs/>
                      <w:szCs w:val="21"/>
                    </w:rPr>
                    <w:t>PE</w:t>
                  </w:r>
                  <w:r w:rsidRPr="00F608BE">
                    <w:rPr>
                      <w:rFonts w:hint="eastAsia"/>
                      <w:bCs/>
                      <w:szCs w:val="21"/>
                    </w:rPr>
                    <w:t>填充条</w:t>
                  </w:r>
                </w:p>
              </w:tc>
              <w:tc>
                <w:tcPr>
                  <w:tcW w:w="674" w:type="pct"/>
                </w:tcPr>
                <w:p w:rsidR="00EA4351" w:rsidRPr="00F608BE" w:rsidRDefault="00B13C6B" w:rsidP="00810892">
                  <w:pPr>
                    <w:jc w:val="center"/>
                    <w:rPr>
                      <w:bCs/>
                      <w:szCs w:val="21"/>
                    </w:rPr>
                  </w:pPr>
                  <w:r w:rsidRPr="00F608BE">
                    <w:rPr>
                      <w:rFonts w:hint="eastAsia"/>
                      <w:bCs/>
                      <w:szCs w:val="21"/>
                    </w:rPr>
                    <w:t>0</w:t>
                  </w:r>
                </w:p>
              </w:tc>
              <w:tc>
                <w:tcPr>
                  <w:tcW w:w="660" w:type="pct"/>
                  <w:vAlign w:val="center"/>
                </w:tcPr>
                <w:p w:rsidR="00EA4351" w:rsidRPr="00F608BE" w:rsidRDefault="00B13C6B" w:rsidP="00810892">
                  <w:pPr>
                    <w:widowControl/>
                    <w:adjustRightInd w:val="0"/>
                    <w:snapToGrid w:val="0"/>
                    <w:jc w:val="center"/>
                    <w:rPr>
                      <w:kern w:val="0"/>
                      <w:szCs w:val="21"/>
                    </w:rPr>
                  </w:pPr>
                  <w:r w:rsidRPr="00F608BE">
                    <w:rPr>
                      <w:rFonts w:hint="eastAsia"/>
                      <w:kern w:val="0"/>
                      <w:szCs w:val="21"/>
                    </w:rPr>
                    <w:t>0</w:t>
                  </w:r>
                </w:p>
              </w:tc>
              <w:tc>
                <w:tcPr>
                  <w:tcW w:w="705" w:type="pct"/>
                  <w:vAlign w:val="center"/>
                </w:tcPr>
                <w:p w:rsidR="00EA4351" w:rsidRPr="00F608BE" w:rsidRDefault="00B13C6B" w:rsidP="00810892">
                  <w:pPr>
                    <w:widowControl/>
                    <w:adjustRightInd w:val="0"/>
                    <w:snapToGrid w:val="0"/>
                    <w:jc w:val="center"/>
                    <w:rPr>
                      <w:kern w:val="0"/>
                      <w:szCs w:val="21"/>
                    </w:rPr>
                  </w:pPr>
                  <w:r w:rsidRPr="00F608BE">
                    <w:rPr>
                      <w:bCs/>
                      <w:szCs w:val="21"/>
                    </w:rPr>
                    <w:t>321</w:t>
                  </w:r>
                  <w:r w:rsidRPr="00F608BE">
                    <w:rPr>
                      <w:rFonts w:hint="eastAsia"/>
                      <w:bCs/>
                      <w:szCs w:val="21"/>
                    </w:rPr>
                    <w:t xml:space="preserve"> t</w:t>
                  </w:r>
                  <w:r w:rsidRPr="00F608BE">
                    <w:rPr>
                      <w:bCs/>
                      <w:szCs w:val="21"/>
                    </w:rPr>
                    <w:t>/a</w:t>
                  </w:r>
                </w:p>
              </w:tc>
              <w:tc>
                <w:tcPr>
                  <w:tcW w:w="961" w:type="pct"/>
                  <w:vAlign w:val="center"/>
                </w:tcPr>
                <w:p w:rsidR="00EA4351" w:rsidRPr="00F608BE" w:rsidRDefault="00B13C6B" w:rsidP="00810892">
                  <w:pPr>
                    <w:widowControl/>
                    <w:adjustRightInd w:val="0"/>
                    <w:snapToGrid w:val="0"/>
                    <w:jc w:val="center"/>
                    <w:rPr>
                      <w:szCs w:val="21"/>
                    </w:rPr>
                  </w:pPr>
                  <w:r w:rsidRPr="00F608BE">
                    <w:rPr>
                      <w:bCs/>
                      <w:szCs w:val="21"/>
                    </w:rPr>
                    <w:t>321</w:t>
                  </w:r>
                  <w:r w:rsidRPr="00F608BE">
                    <w:rPr>
                      <w:rFonts w:hint="eastAsia"/>
                      <w:bCs/>
                      <w:szCs w:val="21"/>
                    </w:rPr>
                    <w:t xml:space="preserve"> t</w:t>
                  </w:r>
                  <w:r w:rsidRPr="00F608BE">
                    <w:rPr>
                      <w:bCs/>
                      <w:szCs w:val="21"/>
                    </w:rPr>
                    <w:t>/a</w:t>
                  </w:r>
                </w:p>
              </w:tc>
              <w:tc>
                <w:tcPr>
                  <w:tcW w:w="706" w:type="pct"/>
                  <w:vAlign w:val="center"/>
                </w:tcPr>
                <w:p w:rsidR="00EA4351" w:rsidRPr="00F608BE" w:rsidRDefault="00B13C6B" w:rsidP="00810892">
                  <w:pPr>
                    <w:jc w:val="center"/>
                    <w:rPr>
                      <w:szCs w:val="21"/>
                    </w:rPr>
                  </w:pPr>
                  <w:r w:rsidRPr="00F608BE">
                    <w:rPr>
                      <w:bCs/>
                      <w:szCs w:val="21"/>
                    </w:rPr>
                    <w:t>+321</w:t>
                  </w:r>
                  <w:r w:rsidRPr="00F608BE">
                    <w:rPr>
                      <w:rFonts w:hint="eastAsia"/>
                      <w:bCs/>
                      <w:szCs w:val="21"/>
                    </w:rPr>
                    <w:t>t</w:t>
                  </w:r>
                  <w:r w:rsidRPr="00F608BE">
                    <w:rPr>
                      <w:bCs/>
                      <w:szCs w:val="21"/>
                    </w:rPr>
                    <w:t>/a</w:t>
                  </w:r>
                </w:p>
              </w:tc>
            </w:tr>
            <w:tr w:rsidR="00EA4351" w:rsidRPr="00F608BE" w:rsidTr="00AB48ED">
              <w:trPr>
                <w:trHeight w:val="451"/>
              </w:trPr>
              <w:tc>
                <w:tcPr>
                  <w:tcW w:w="270" w:type="pct"/>
                  <w:vAlign w:val="center"/>
                </w:tcPr>
                <w:p w:rsidR="00EA4351" w:rsidRPr="00F608BE" w:rsidRDefault="00B13C6B" w:rsidP="00810892">
                  <w:pPr>
                    <w:jc w:val="center"/>
                    <w:rPr>
                      <w:szCs w:val="21"/>
                    </w:rPr>
                  </w:pPr>
                  <w:r w:rsidRPr="00F608BE">
                    <w:rPr>
                      <w:szCs w:val="21"/>
                    </w:rPr>
                    <w:t>3</w:t>
                  </w:r>
                  <w:r w:rsidRPr="00F608BE">
                    <w:rPr>
                      <w:rFonts w:hint="eastAsia"/>
                      <w:szCs w:val="21"/>
                    </w:rPr>
                    <w:t>2</w:t>
                  </w:r>
                </w:p>
              </w:tc>
              <w:tc>
                <w:tcPr>
                  <w:tcW w:w="1024" w:type="pct"/>
                  <w:vAlign w:val="center"/>
                </w:tcPr>
                <w:p w:rsidR="00EA4351" w:rsidRPr="00F608BE" w:rsidRDefault="00B13C6B" w:rsidP="00810892">
                  <w:pPr>
                    <w:jc w:val="center"/>
                    <w:rPr>
                      <w:bCs/>
                      <w:szCs w:val="21"/>
                    </w:rPr>
                  </w:pPr>
                  <w:r w:rsidRPr="00F608BE">
                    <w:rPr>
                      <w:rFonts w:hint="eastAsia"/>
                      <w:bCs/>
                      <w:szCs w:val="21"/>
                    </w:rPr>
                    <w:t>半导电阻水带</w:t>
                  </w:r>
                </w:p>
              </w:tc>
              <w:tc>
                <w:tcPr>
                  <w:tcW w:w="674" w:type="pct"/>
                </w:tcPr>
                <w:p w:rsidR="00EA4351" w:rsidRPr="00F608BE" w:rsidRDefault="00B13C6B" w:rsidP="00810892">
                  <w:pPr>
                    <w:jc w:val="center"/>
                    <w:rPr>
                      <w:bCs/>
                      <w:szCs w:val="21"/>
                    </w:rPr>
                  </w:pPr>
                  <w:r w:rsidRPr="00F608BE">
                    <w:rPr>
                      <w:rFonts w:hint="eastAsia"/>
                      <w:bCs/>
                      <w:szCs w:val="21"/>
                    </w:rPr>
                    <w:t>0</w:t>
                  </w:r>
                </w:p>
              </w:tc>
              <w:tc>
                <w:tcPr>
                  <w:tcW w:w="660" w:type="pct"/>
                  <w:vAlign w:val="center"/>
                </w:tcPr>
                <w:p w:rsidR="00EA4351" w:rsidRPr="00F608BE" w:rsidRDefault="00B13C6B" w:rsidP="00810892">
                  <w:pPr>
                    <w:widowControl/>
                    <w:adjustRightInd w:val="0"/>
                    <w:snapToGrid w:val="0"/>
                    <w:jc w:val="center"/>
                    <w:rPr>
                      <w:kern w:val="0"/>
                      <w:szCs w:val="21"/>
                    </w:rPr>
                  </w:pPr>
                  <w:r w:rsidRPr="00F608BE">
                    <w:rPr>
                      <w:rFonts w:hint="eastAsia"/>
                      <w:kern w:val="0"/>
                      <w:szCs w:val="21"/>
                    </w:rPr>
                    <w:t>0</w:t>
                  </w:r>
                </w:p>
              </w:tc>
              <w:tc>
                <w:tcPr>
                  <w:tcW w:w="705" w:type="pct"/>
                  <w:vAlign w:val="center"/>
                </w:tcPr>
                <w:p w:rsidR="00EA4351" w:rsidRPr="00F608BE" w:rsidRDefault="00B13C6B" w:rsidP="00810892">
                  <w:pPr>
                    <w:widowControl/>
                    <w:adjustRightInd w:val="0"/>
                    <w:snapToGrid w:val="0"/>
                    <w:jc w:val="center"/>
                    <w:rPr>
                      <w:bCs/>
                      <w:szCs w:val="21"/>
                    </w:rPr>
                  </w:pPr>
                  <w:r w:rsidRPr="00F608BE">
                    <w:rPr>
                      <w:bCs/>
                      <w:szCs w:val="21"/>
                    </w:rPr>
                    <w:t>15</w:t>
                  </w:r>
                  <w:r w:rsidRPr="00F608BE">
                    <w:rPr>
                      <w:rFonts w:hint="eastAsia"/>
                      <w:bCs/>
                      <w:szCs w:val="21"/>
                    </w:rPr>
                    <w:t>t</w:t>
                  </w:r>
                  <w:r w:rsidRPr="00F608BE">
                    <w:rPr>
                      <w:bCs/>
                      <w:szCs w:val="21"/>
                    </w:rPr>
                    <w:t>/a</w:t>
                  </w:r>
                </w:p>
              </w:tc>
              <w:tc>
                <w:tcPr>
                  <w:tcW w:w="961" w:type="pct"/>
                  <w:vAlign w:val="center"/>
                </w:tcPr>
                <w:p w:rsidR="00EA4351" w:rsidRPr="00F608BE" w:rsidRDefault="00B13C6B" w:rsidP="00810892">
                  <w:pPr>
                    <w:widowControl/>
                    <w:adjustRightInd w:val="0"/>
                    <w:snapToGrid w:val="0"/>
                    <w:jc w:val="center"/>
                    <w:rPr>
                      <w:bCs/>
                      <w:szCs w:val="21"/>
                    </w:rPr>
                  </w:pPr>
                  <w:r w:rsidRPr="00F608BE">
                    <w:rPr>
                      <w:bCs/>
                      <w:szCs w:val="21"/>
                    </w:rPr>
                    <w:t>15</w:t>
                  </w:r>
                  <w:r w:rsidRPr="00F608BE">
                    <w:rPr>
                      <w:rFonts w:hint="eastAsia"/>
                      <w:bCs/>
                      <w:szCs w:val="21"/>
                    </w:rPr>
                    <w:t>t</w:t>
                  </w:r>
                  <w:r w:rsidRPr="00F608BE">
                    <w:rPr>
                      <w:bCs/>
                      <w:szCs w:val="21"/>
                    </w:rPr>
                    <w:t>/a</w:t>
                  </w:r>
                </w:p>
              </w:tc>
              <w:tc>
                <w:tcPr>
                  <w:tcW w:w="706" w:type="pct"/>
                  <w:vAlign w:val="center"/>
                </w:tcPr>
                <w:p w:rsidR="00EA4351" w:rsidRPr="00F608BE" w:rsidRDefault="00B13C6B" w:rsidP="00810892">
                  <w:pPr>
                    <w:jc w:val="center"/>
                    <w:rPr>
                      <w:bCs/>
                      <w:szCs w:val="21"/>
                    </w:rPr>
                  </w:pPr>
                  <w:r w:rsidRPr="00F608BE">
                    <w:rPr>
                      <w:bCs/>
                      <w:szCs w:val="21"/>
                    </w:rPr>
                    <w:t>+15</w:t>
                  </w:r>
                  <w:r w:rsidRPr="00F608BE">
                    <w:rPr>
                      <w:rFonts w:hint="eastAsia"/>
                      <w:bCs/>
                      <w:szCs w:val="21"/>
                    </w:rPr>
                    <w:t>t</w:t>
                  </w:r>
                  <w:r w:rsidRPr="00F608BE">
                    <w:rPr>
                      <w:bCs/>
                      <w:szCs w:val="21"/>
                    </w:rPr>
                    <w:t>/a</w:t>
                  </w:r>
                </w:p>
              </w:tc>
            </w:tr>
            <w:tr w:rsidR="00EA4351" w:rsidRPr="00F608BE" w:rsidTr="00AB48ED">
              <w:trPr>
                <w:trHeight w:val="451"/>
              </w:trPr>
              <w:tc>
                <w:tcPr>
                  <w:tcW w:w="270" w:type="pct"/>
                  <w:vAlign w:val="center"/>
                </w:tcPr>
                <w:p w:rsidR="00EA4351" w:rsidRPr="00F608BE" w:rsidRDefault="00B13C6B" w:rsidP="00810892">
                  <w:pPr>
                    <w:jc w:val="center"/>
                    <w:rPr>
                      <w:szCs w:val="21"/>
                    </w:rPr>
                  </w:pPr>
                  <w:r w:rsidRPr="00F608BE">
                    <w:rPr>
                      <w:szCs w:val="21"/>
                    </w:rPr>
                    <w:t>3</w:t>
                  </w:r>
                  <w:r w:rsidRPr="00F608BE">
                    <w:rPr>
                      <w:rFonts w:hint="eastAsia"/>
                      <w:szCs w:val="21"/>
                    </w:rPr>
                    <w:t>3</w:t>
                  </w:r>
                </w:p>
              </w:tc>
              <w:tc>
                <w:tcPr>
                  <w:tcW w:w="1024" w:type="pct"/>
                  <w:vAlign w:val="center"/>
                </w:tcPr>
                <w:p w:rsidR="00EA4351" w:rsidRPr="00F608BE" w:rsidRDefault="00B13C6B" w:rsidP="00810892">
                  <w:pPr>
                    <w:jc w:val="center"/>
                    <w:rPr>
                      <w:bCs/>
                      <w:szCs w:val="21"/>
                    </w:rPr>
                  </w:pPr>
                  <w:r w:rsidRPr="00F608BE">
                    <w:rPr>
                      <w:bCs/>
                      <w:szCs w:val="21"/>
                    </w:rPr>
                    <w:t>铝塑带</w:t>
                  </w:r>
                </w:p>
              </w:tc>
              <w:tc>
                <w:tcPr>
                  <w:tcW w:w="674" w:type="pct"/>
                </w:tcPr>
                <w:p w:rsidR="00EA4351" w:rsidRPr="00F608BE" w:rsidRDefault="00B13C6B" w:rsidP="00810892">
                  <w:pPr>
                    <w:jc w:val="center"/>
                    <w:rPr>
                      <w:szCs w:val="21"/>
                    </w:rPr>
                  </w:pPr>
                  <w:r w:rsidRPr="00F608BE">
                    <w:rPr>
                      <w:rFonts w:hint="eastAsia"/>
                      <w:szCs w:val="21"/>
                    </w:rPr>
                    <w:t>0</w:t>
                  </w:r>
                </w:p>
              </w:tc>
              <w:tc>
                <w:tcPr>
                  <w:tcW w:w="660" w:type="pct"/>
                  <w:vAlign w:val="center"/>
                </w:tcPr>
                <w:p w:rsidR="00EA4351" w:rsidRPr="00F608BE" w:rsidRDefault="00B13C6B" w:rsidP="00810892">
                  <w:pPr>
                    <w:widowControl/>
                    <w:adjustRightInd w:val="0"/>
                    <w:snapToGrid w:val="0"/>
                    <w:jc w:val="center"/>
                    <w:rPr>
                      <w:kern w:val="0"/>
                      <w:szCs w:val="21"/>
                    </w:rPr>
                  </w:pPr>
                  <w:r w:rsidRPr="00F608BE">
                    <w:rPr>
                      <w:rFonts w:hint="eastAsia"/>
                      <w:kern w:val="0"/>
                      <w:szCs w:val="21"/>
                    </w:rPr>
                    <w:t>0</w:t>
                  </w:r>
                </w:p>
              </w:tc>
              <w:tc>
                <w:tcPr>
                  <w:tcW w:w="705" w:type="pct"/>
                  <w:vAlign w:val="center"/>
                </w:tcPr>
                <w:p w:rsidR="00EA4351" w:rsidRPr="00F608BE" w:rsidRDefault="00B13C6B" w:rsidP="00810892">
                  <w:pPr>
                    <w:widowControl/>
                    <w:adjustRightInd w:val="0"/>
                    <w:snapToGrid w:val="0"/>
                    <w:jc w:val="center"/>
                    <w:rPr>
                      <w:bCs/>
                      <w:szCs w:val="21"/>
                    </w:rPr>
                  </w:pPr>
                  <w:r w:rsidRPr="00F608BE">
                    <w:rPr>
                      <w:rFonts w:hint="eastAsia"/>
                      <w:szCs w:val="21"/>
                    </w:rPr>
                    <w:t>22 t</w:t>
                  </w:r>
                  <w:r w:rsidRPr="00F608BE">
                    <w:rPr>
                      <w:szCs w:val="21"/>
                    </w:rPr>
                    <w:t>/a</w:t>
                  </w:r>
                </w:p>
              </w:tc>
              <w:tc>
                <w:tcPr>
                  <w:tcW w:w="961" w:type="pct"/>
                  <w:vAlign w:val="center"/>
                </w:tcPr>
                <w:p w:rsidR="00EA4351" w:rsidRPr="00F608BE" w:rsidRDefault="00B13C6B" w:rsidP="00810892">
                  <w:pPr>
                    <w:widowControl/>
                    <w:adjustRightInd w:val="0"/>
                    <w:snapToGrid w:val="0"/>
                    <w:jc w:val="center"/>
                    <w:rPr>
                      <w:bCs/>
                      <w:szCs w:val="21"/>
                    </w:rPr>
                  </w:pPr>
                  <w:r w:rsidRPr="00F608BE">
                    <w:rPr>
                      <w:rFonts w:hint="eastAsia"/>
                      <w:szCs w:val="21"/>
                    </w:rPr>
                    <w:t>22 t</w:t>
                  </w:r>
                  <w:r w:rsidRPr="00F608BE">
                    <w:rPr>
                      <w:szCs w:val="21"/>
                    </w:rPr>
                    <w:t>/a</w:t>
                  </w:r>
                </w:p>
              </w:tc>
              <w:tc>
                <w:tcPr>
                  <w:tcW w:w="706" w:type="pct"/>
                  <w:vAlign w:val="center"/>
                </w:tcPr>
                <w:p w:rsidR="00EA4351" w:rsidRPr="00F608BE" w:rsidRDefault="00B13C6B" w:rsidP="00810892">
                  <w:pPr>
                    <w:jc w:val="center"/>
                    <w:rPr>
                      <w:bCs/>
                      <w:szCs w:val="21"/>
                    </w:rPr>
                  </w:pPr>
                  <w:r w:rsidRPr="00F608BE">
                    <w:rPr>
                      <w:szCs w:val="21"/>
                    </w:rPr>
                    <w:t>+</w:t>
                  </w:r>
                  <w:r w:rsidRPr="00F608BE">
                    <w:rPr>
                      <w:rFonts w:hint="eastAsia"/>
                      <w:szCs w:val="21"/>
                    </w:rPr>
                    <w:t>22 t</w:t>
                  </w:r>
                  <w:r w:rsidRPr="00F608BE">
                    <w:rPr>
                      <w:szCs w:val="21"/>
                    </w:rPr>
                    <w:t>/a</w:t>
                  </w:r>
                </w:p>
              </w:tc>
            </w:tr>
            <w:tr w:rsidR="00EA4351" w:rsidRPr="00F608BE" w:rsidTr="00AB48ED">
              <w:trPr>
                <w:trHeight w:val="96"/>
              </w:trPr>
              <w:tc>
                <w:tcPr>
                  <w:tcW w:w="270" w:type="pct"/>
                  <w:vAlign w:val="center"/>
                </w:tcPr>
                <w:p w:rsidR="00EA4351" w:rsidRPr="00F608BE" w:rsidRDefault="00B13C6B" w:rsidP="00810892">
                  <w:pPr>
                    <w:jc w:val="center"/>
                    <w:rPr>
                      <w:szCs w:val="21"/>
                    </w:rPr>
                  </w:pPr>
                  <w:r w:rsidRPr="00F608BE">
                    <w:rPr>
                      <w:szCs w:val="21"/>
                    </w:rPr>
                    <w:t>3</w:t>
                  </w:r>
                  <w:r w:rsidRPr="00F608BE">
                    <w:rPr>
                      <w:rFonts w:hint="eastAsia"/>
                      <w:szCs w:val="21"/>
                    </w:rPr>
                    <w:t>4</w:t>
                  </w:r>
                </w:p>
              </w:tc>
              <w:tc>
                <w:tcPr>
                  <w:tcW w:w="1024" w:type="pct"/>
                  <w:vAlign w:val="center"/>
                </w:tcPr>
                <w:p w:rsidR="00EA4351" w:rsidRPr="00F608BE" w:rsidRDefault="00B13C6B" w:rsidP="00810892">
                  <w:pPr>
                    <w:widowControl/>
                    <w:adjustRightInd w:val="0"/>
                    <w:snapToGrid w:val="0"/>
                    <w:jc w:val="center"/>
                    <w:rPr>
                      <w:szCs w:val="21"/>
                    </w:rPr>
                  </w:pPr>
                  <w:proofErr w:type="gramStart"/>
                  <w:r w:rsidRPr="00F608BE">
                    <w:rPr>
                      <w:bCs/>
                      <w:kern w:val="0"/>
                      <w:szCs w:val="21"/>
                    </w:rPr>
                    <w:t>低烟无卤</w:t>
                  </w:r>
                  <w:proofErr w:type="gramEnd"/>
                  <w:r w:rsidRPr="00F608BE">
                    <w:rPr>
                      <w:bCs/>
                      <w:kern w:val="0"/>
                      <w:szCs w:val="21"/>
                    </w:rPr>
                    <w:t>阻燃</w:t>
                  </w:r>
                  <w:r w:rsidRPr="00F608BE">
                    <w:rPr>
                      <w:rFonts w:hint="eastAsia"/>
                      <w:bCs/>
                      <w:kern w:val="0"/>
                      <w:szCs w:val="21"/>
                    </w:rPr>
                    <w:t>聚氯乙烯</w:t>
                  </w:r>
                  <w:r w:rsidRPr="00F608BE">
                    <w:rPr>
                      <w:bCs/>
                      <w:kern w:val="0"/>
                      <w:szCs w:val="21"/>
                    </w:rPr>
                    <w:t>护套料</w:t>
                  </w:r>
                </w:p>
              </w:tc>
              <w:tc>
                <w:tcPr>
                  <w:tcW w:w="674" w:type="pct"/>
                  <w:vAlign w:val="center"/>
                </w:tcPr>
                <w:p w:rsidR="00EA4351" w:rsidRPr="00F608BE" w:rsidRDefault="00B13C6B" w:rsidP="00810892">
                  <w:pPr>
                    <w:widowControl/>
                    <w:adjustRightInd w:val="0"/>
                    <w:snapToGrid w:val="0"/>
                    <w:jc w:val="center"/>
                    <w:rPr>
                      <w:szCs w:val="21"/>
                    </w:rPr>
                  </w:pPr>
                  <w:r w:rsidRPr="00F608BE">
                    <w:rPr>
                      <w:kern w:val="0"/>
                      <w:szCs w:val="21"/>
                    </w:rPr>
                    <w:t>420.84t/a</w:t>
                  </w:r>
                </w:p>
              </w:tc>
              <w:tc>
                <w:tcPr>
                  <w:tcW w:w="660" w:type="pct"/>
                  <w:vAlign w:val="center"/>
                </w:tcPr>
                <w:p w:rsidR="00EA4351" w:rsidRPr="00F608BE" w:rsidRDefault="00B13C6B" w:rsidP="00810892">
                  <w:pPr>
                    <w:widowControl/>
                    <w:adjustRightInd w:val="0"/>
                    <w:snapToGrid w:val="0"/>
                    <w:jc w:val="center"/>
                    <w:rPr>
                      <w:kern w:val="0"/>
                      <w:szCs w:val="21"/>
                    </w:rPr>
                  </w:pPr>
                  <w:r w:rsidRPr="00F608BE">
                    <w:rPr>
                      <w:rFonts w:hint="eastAsia"/>
                      <w:kern w:val="0"/>
                      <w:szCs w:val="21"/>
                    </w:rPr>
                    <w:t>0</w:t>
                  </w:r>
                </w:p>
              </w:tc>
              <w:tc>
                <w:tcPr>
                  <w:tcW w:w="705" w:type="pct"/>
                  <w:vAlign w:val="center"/>
                </w:tcPr>
                <w:p w:rsidR="00EA4351" w:rsidRPr="00F608BE" w:rsidRDefault="00B13C6B" w:rsidP="00810892">
                  <w:pPr>
                    <w:widowControl/>
                    <w:adjustRightInd w:val="0"/>
                    <w:snapToGrid w:val="0"/>
                    <w:jc w:val="center"/>
                    <w:rPr>
                      <w:kern w:val="0"/>
                      <w:szCs w:val="21"/>
                    </w:rPr>
                  </w:pPr>
                  <w:r w:rsidRPr="00F608BE">
                    <w:rPr>
                      <w:kern w:val="0"/>
                      <w:szCs w:val="21"/>
                    </w:rPr>
                    <w:t>5</w:t>
                  </w:r>
                  <w:r w:rsidRPr="00F608BE">
                    <w:rPr>
                      <w:rFonts w:hint="eastAsia"/>
                      <w:kern w:val="0"/>
                      <w:szCs w:val="21"/>
                    </w:rPr>
                    <w:t>92.5</w:t>
                  </w:r>
                  <w:r w:rsidRPr="00F608BE">
                    <w:rPr>
                      <w:kern w:val="0"/>
                      <w:szCs w:val="21"/>
                    </w:rPr>
                    <w:t>t/a</w:t>
                  </w:r>
                </w:p>
              </w:tc>
              <w:tc>
                <w:tcPr>
                  <w:tcW w:w="961" w:type="pct"/>
                  <w:vAlign w:val="center"/>
                </w:tcPr>
                <w:p w:rsidR="00EA4351" w:rsidRPr="00F608BE" w:rsidRDefault="00B13C6B" w:rsidP="00810892">
                  <w:pPr>
                    <w:widowControl/>
                    <w:adjustRightInd w:val="0"/>
                    <w:snapToGrid w:val="0"/>
                    <w:jc w:val="center"/>
                    <w:rPr>
                      <w:szCs w:val="21"/>
                    </w:rPr>
                  </w:pPr>
                  <w:r w:rsidRPr="00F608BE">
                    <w:rPr>
                      <w:rFonts w:hint="eastAsia"/>
                      <w:kern w:val="0"/>
                      <w:szCs w:val="21"/>
                    </w:rPr>
                    <w:t>1</w:t>
                  </w:r>
                  <w:r w:rsidRPr="00F608BE">
                    <w:rPr>
                      <w:kern w:val="0"/>
                      <w:szCs w:val="21"/>
                    </w:rPr>
                    <w:t>0</w:t>
                  </w:r>
                  <w:r w:rsidRPr="00F608BE">
                    <w:rPr>
                      <w:rFonts w:hint="eastAsia"/>
                      <w:kern w:val="0"/>
                      <w:szCs w:val="21"/>
                    </w:rPr>
                    <w:t>13.34</w:t>
                  </w:r>
                  <w:r w:rsidRPr="00F608BE">
                    <w:rPr>
                      <w:kern w:val="0"/>
                      <w:szCs w:val="21"/>
                    </w:rPr>
                    <w:t>t/a</w:t>
                  </w:r>
                </w:p>
              </w:tc>
              <w:tc>
                <w:tcPr>
                  <w:tcW w:w="706" w:type="pct"/>
                  <w:vAlign w:val="center"/>
                </w:tcPr>
                <w:p w:rsidR="00EA4351" w:rsidRPr="00F608BE" w:rsidRDefault="00B13C6B" w:rsidP="00810892">
                  <w:pPr>
                    <w:jc w:val="center"/>
                    <w:rPr>
                      <w:szCs w:val="21"/>
                    </w:rPr>
                  </w:pPr>
                  <w:r w:rsidRPr="00F608BE">
                    <w:rPr>
                      <w:kern w:val="0"/>
                      <w:szCs w:val="21"/>
                    </w:rPr>
                    <w:t>+5</w:t>
                  </w:r>
                  <w:r w:rsidRPr="00F608BE">
                    <w:rPr>
                      <w:rFonts w:hint="eastAsia"/>
                      <w:kern w:val="0"/>
                      <w:szCs w:val="21"/>
                    </w:rPr>
                    <w:t>92.5</w:t>
                  </w:r>
                  <w:r w:rsidRPr="00F608BE">
                    <w:rPr>
                      <w:kern w:val="0"/>
                      <w:szCs w:val="21"/>
                    </w:rPr>
                    <w:t>t/a</w:t>
                  </w:r>
                </w:p>
              </w:tc>
            </w:tr>
            <w:tr w:rsidR="00EA4351" w:rsidRPr="00F608BE" w:rsidTr="00AB48ED">
              <w:trPr>
                <w:trHeight w:val="96"/>
              </w:trPr>
              <w:tc>
                <w:tcPr>
                  <w:tcW w:w="270" w:type="pct"/>
                  <w:vAlign w:val="center"/>
                </w:tcPr>
                <w:p w:rsidR="00EA4351" w:rsidRPr="00F608BE" w:rsidRDefault="00B13C6B" w:rsidP="00810892">
                  <w:pPr>
                    <w:jc w:val="center"/>
                    <w:rPr>
                      <w:szCs w:val="21"/>
                    </w:rPr>
                  </w:pPr>
                  <w:r w:rsidRPr="00F608BE">
                    <w:rPr>
                      <w:szCs w:val="21"/>
                    </w:rPr>
                    <w:t>3</w:t>
                  </w:r>
                  <w:r w:rsidRPr="00F608BE">
                    <w:rPr>
                      <w:rFonts w:hint="eastAsia"/>
                      <w:szCs w:val="21"/>
                    </w:rPr>
                    <w:t>5</w:t>
                  </w:r>
                </w:p>
              </w:tc>
              <w:tc>
                <w:tcPr>
                  <w:tcW w:w="1024" w:type="pct"/>
                  <w:vAlign w:val="center"/>
                </w:tcPr>
                <w:p w:rsidR="00EA4351" w:rsidRPr="00F608BE" w:rsidRDefault="00B13C6B" w:rsidP="00810892">
                  <w:pPr>
                    <w:widowControl/>
                    <w:adjustRightInd w:val="0"/>
                    <w:snapToGrid w:val="0"/>
                    <w:jc w:val="center"/>
                    <w:rPr>
                      <w:szCs w:val="21"/>
                    </w:rPr>
                  </w:pPr>
                  <w:proofErr w:type="gramStart"/>
                  <w:r w:rsidRPr="00F608BE">
                    <w:rPr>
                      <w:bCs/>
                      <w:kern w:val="0"/>
                      <w:szCs w:val="21"/>
                    </w:rPr>
                    <w:t>无卤低烟聚烯烃</w:t>
                  </w:r>
                  <w:proofErr w:type="gramEnd"/>
                  <w:r w:rsidRPr="00F608BE">
                    <w:rPr>
                      <w:bCs/>
                      <w:kern w:val="0"/>
                      <w:szCs w:val="21"/>
                    </w:rPr>
                    <w:t>隔氧料</w:t>
                  </w:r>
                </w:p>
              </w:tc>
              <w:tc>
                <w:tcPr>
                  <w:tcW w:w="674" w:type="pct"/>
                  <w:vAlign w:val="center"/>
                </w:tcPr>
                <w:p w:rsidR="00EA4351" w:rsidRPr="00F608BE" w:rsidRDefault="00B13C6B" w:rsidP="00810892">
                  <w:pPr>
                    <w:jc w:val="center"/>
                    <w:rPr>
                      <w:szCs w:val="21"/>
                    </w:rPr>
                  </w:pPr>
                  <w:r w:rsidRPr="00F608BE">
                    <w:rPr>
                      <w:kern w:val="0"/>
                      <w:szCs w:val="21"/>
                    </w:rPr>
                    <w:t>984.16t/a</w:t>
                  </w:r>
                </w:p>
              </w:tc>
              <w:tc>
                <w:tcPr>
                  <w:tcW w:w="660" w:type="pct"/>
                  <w:vAlign w:val="center"/>
                </w:tcPr>
                <w:p w:rsidR="00EA4351" w:rsidRPr="00F608BE" w:rsidRDefault="00B13C6B" w:rsidP="00810892">
                  <w:pPr>
                    <w:jc w:val="center"/>
                    <w:rPr>
                      <w:kern w:val="0"/>
                      <w:szCs w:val="21"/>
                    </w:rPr>
                  </w:pPr>
                  <w:r w:rsidRPr="00F608BE">
                    <w:rPr>
                      <w:rFonts w:hint="eastAsia"/>
                      <w:kern w:val="0"/>
                      <w:szCs w:val="21"/>
                    </w:rPr>
                    <w:t>0</w:t>
                  </w:r>
                </w:p>
              </w:tc>
              <w:tc>
                <w:tcPr>
                  <w:tcW w:w="705" w:type="pct"/>
                  <w:vAlign w:val="center"/>
                </w:tcPr>
                <w:p w:rsidR="00EA4351" w:rsidRPr="00F608BE" w:rsidRDefault="00B13C6B" w:rsidP="00810892">
                  <w:pPr>
                    <w:jc w:val="center"/>
                    <w:rPr>
                      <w:kern w:val="0"/>
                      <w:szCs w:val="21"/>
                    </w:rPr>
                  </w:pPr>
                  <w:r w:rsidRPr="00F608BE">
                    <w:rPr>
                      <w:rFonts w:hint="eastAsia"/>
                      <w:kern w:val="0"/>
                      <w:szCs w:val="21"/>
                    </w:rPr>
                    <w:t>0</w:t>
                  </w:r>
                </w:p>
              </w:tc>
              <w:tc>
                <w:tcPr>
                  <w:tcW w:w="961" w:type="pct"/>
                  <w:vAlign w:val="center"/>
                </w:tcPr>
                <w:p w:rsidR="00EA4351" w:rsidRPr="00F608BE" w:rsidRDefault="00B13C6B" w:rsidP="00810892">
                  <w:pPr>
                    <w:jc w:val="center"/>
                    <w:rPr>
                      <w:szCs w:val="21"/>
                    </w:rPr>
                  </w:pPr>
                  <w:r w:rsidRPr="00F608BE">
                    <w:rPr>
                      <w:kern w:val="0"/>
                      <w:szCs w:val="21"/>
                    </w:rPr>
                    <w:t>984.16t/a</w:t>
                  </w:r>
                </w:p>
              </w:tc>
              <w:tc>
                <w:tcPr>
                  <w:tcW w:w="706" w:type="pct"/>
                  <w:vAlign w:val="center"/>
                </w:tcPr>
                <w:p w:rsidR="00EA4351" w:rsidRPr="00F608BE" w:rsidRDefault="00B13C6B" w:rsidP="00810892">
                  <w:pPr>
                    <w:jc w:val="center"/>
                    <w:rPr>
                      <w:szCs w:val="21"/>
                    </w:rPr>
                  </w:pPr>
                  <w:r w:rsidRPr="00F608BE">
                    <w:rPr>
                      <w:rFonts w:hint="eastAsia"/>
                      <w:szCs w:val="21"/>
                    </w:rPr>
                    <w:t>0</w:t>
                  </w:r>
                </w:p>
              </w:tc>
            </w:tr>
            <w:tr w:rsidR="00EA4351" w:rsidRPr="00F608BE" w:rsidTr="00AB48ED">
              <w:trPr>
                <w:trHeight w:val="96"/>
              </w:trPr>
              <w:tc>
                <w:tcPr>
                  <w:tcW w:w="270" w:type="pct"/>
                  <w:vAlign w:val="center"/>
                </w:tcPr>
                <w:p w:rsidR="00EA4351" w:rsidRPr="00F608BE" w:rsidRDefault="00B13C6B" w:rsidP="00810892">
                  <w:pPr>
                    <w:jc w:val="center"/>
                    <w:rPr>
                      <w:szCs w:val="21"/>
                    </w:rPr>
                  </w:pPr>
                  <w:r w:rsidRPr="00F608BE">
                    <w:rPr>
                      <w:rFonts w:hint="eastAsia"/>
                      <w:szCs w:val="21"/>
                    </w:rPr>
                    <w:t>36</w:t>
                  </w:r>
                </w:p>
              </w:tc>
              <w:tc>
                <w:tcPr>
                  <w:tcW w:w="1024" w:type="pct"/>
                  <w:vAlign w:val="center"/>
                </w:tcPr>
                <w:p w:rsidR="00EA4351" w:rsidRPr="00F608BE" w:rsidRDefault="00B13C6B" w:rsidP="00810892">
                  <w:pPr>
                    <w:widowControl/>
                    <w:adjustRightInd w:val="0"/>
                    <w:snapToGrid w:val="0"/>
                    <w:jc w:val="center"/>
                    <w:rPr>
                      <w:szCs w:val="21"/>
                    </w:rPr>
                  </w:pPr>
                  <w:proofErr w:type="gramStart"/>
                  <w:r w:rsidRPr="00F608BE">
                    <w:rPr>
                      <w:bCs/>
                      <w:kern w:val="0"/>
                      <w:szCs w:val="21"/>
                    </w:rPr>
                    <w:t>无卤低烟阻燃</w:t>
                  </w:r>
                  <w:proofErr w:type="gramEnd"/>
                  <w:r w:rsidRPr="00F608BE">
                    <w:rPr>
                      <w:bCs/>
                      <w:kern w:val="0"/>
                      <w:szCs w:val="21"/>
                    </w:rPr>
                    <w:t>聚烯烃护套料</w:t>
                  </w:r>
                </w:p>
              </w:tc>
              <w:tc>
                <w:tcPr>
                  <w:tcW w:w="674" w:type="pct"/>
                  <w:vAlign w:val="center"/>
                </w:tcPr>
                <w:p w:rsidR="00EA4351" w:rsidRPr="00F608BE" w:rsidRDefault="00B13C6B" w:rsidP="00810892">
                  <w:pPr>
                    <w:jc w:val="center"/>
                    <w:rPr>
                      <w:szCs w:val="21"/>
                    </w:rPr>
                  </w:pPr>
                  <w:r w:rsidRPr="00F608BE">
                    <w:rPr>
                      <w:rFonts w:hint="eastAsia"/>
                      <w:szCs w:val="21"/>
                    </w:rPr>
                    <w:t>6343.33</w:t>
                  </w:r>
                  <w:r w:rsidR="00D056D4" w:rsidRPr="00F608BE">
                    <w:rPr>
                      <w:kern w:val="0"/>
                      <w:szCs w:val="21"/>
                    </w:rPr>
                    <w:t xml:space="preserve"> t/a</w:t>
                  </w:r>
                </w:p>
              </w:tc>
              <w:tc>
                <w:tcPr>
                  <w:tcW w:w="660" w:type="pct"/>
                  <w:vAlign w:val="center"/>
                </w:tcPr>
                <w:p w:rsidR="00EA4351" w:rsidRPr="00F608BE" w:rsidRDefault="00B13C6B" w:rsidP="00810892">
                  <w:pPr>
                    <w:jc w:val="center"/>
                    <w:rPr>
                      <w:szCs w:val="21"/>
                    </w:rPr>
                  </w:pPr>
                  <w:r w:rsidRPr="00F608BE">
                    <w:rPr>
                      <w:szCs w:val="21"/>
                    </w:rPr>
                    <w:t>14 t/a</w:t>
                  </w:r>
                </w:p>
              </w:tc>
              <w:tc>
                <w:tcPr>
                  <w:tcW w:w="705" w:type="pct"/>
                  <w:vAlign w:val="center"/>
                </w:tcPr>
                <w:p w:rsidR="00EA4351" w:rsidRPr="00F608BE" w:rsidRDefault="00B13C6B" w:rsidP="00810892">
                  <w:pPr>
                    <w:jc w:val="center"/>
                    <w:rPr>
                      <w:szCs w:val="21"/>
                    </w:rPr>
                  </w:pPr>
                  <w:r w:rsidRPr="00F608BE">
                    <w:rPr>
                      <w:szCs w:val="21"/>
                    </w:rPr>
                    <w:t>4</w:t>
                  </w:r>
                  <w:r w:rsidRPr="00F608BE">
                    <w:rPr>
                      <w:rFonts w:hint="eastAsia"/>
                      <w:szCs w:val="21"/>
                    </w:rPr>
                    <w:t>18</w:t>
                  </w:r>
                  <w:r w:rsidRPr="00F608BE">
                    <w:rPr>
                      <w:szCs w:val="21"/>
                    </w:rPr>
                    <w:t xml:space="preserve"> t/a</w:t>
                  </w:r>
                </w:p>
              </w:tc>
              <w:tc>
                <w:tcPr>
                  <w:tcW w:w="961" w:type="pct"/>
                  <w:vAlign w:val="center"/>
                </w:tcPr>
                <w:p w:rsidR="00EA4351" w:rsidRPr="00F608BE" w:rsidRDefault="00B13C6B" w:rsidP="00810892">
                  <w:pPr>
                    <w:jc w:val="center"/>
                    <w:rPr>
                      <w:szCs w:val="21"/>
                    </w:rPr>
                  </w:pPr>
                  <w:r w:rsidRPr="00F608BE">
                    <w:rPr>
                      <w:rFonts w:hint="eastAsia"/>
                      <w:szCs w:val="21"/>
                    </w:rPr>
                    <w:t>6</w:t>
                  </w:r>
                  <w:r w:rsidRPr="00F608BE">
                    <w:rPr>
                      <w:szCs w:val="21"/>
                    </w:rPr>
                    <w:t>7</w:t>
                  </w:r>
                  <w:r w:rsidRPr="00F608BE">
                    <w:rPr>
                      <w:rFonts w:hint="eastAsia"/>
                      <w:szCs w:val="21"/>
                    </w:rPr>
                    <w:t>61.33</w:t>
                  </w:r>
                  <w:r w:rsidRPr="00F608BE">
                    <w:rPr>
                      <w:szCs w:val="21"/>
                    </w:rPr>
                    <w:t>t/a</w:t>
                  </w:r>
                </w:p>
              </w:tc>
              <w:tc>
                <w:tcPr>
                  <w:tcW w:w="706" w:type="pct"/>
                  <w:vAlign w:val="center"/>
                </w:tcPr>
                <w:p w:rsidR="00EA4351" w:rsidRPr="00F608BE" w:rsidRDefault="00B13C6B" w:rsidP="00810892">
                  <w:pPr>
                    <w:jc w:val="center"/>
                    <w:rPr>
                      <w:szCs w:val="21"/>
                    </w:rPr>
                  </w:pPr>
                  <w:r w:rsidRPr="00F608BE">
                    <w:rPr>
                      <w:szCs w:val="21"/>
                    </w:rPr>
                    <w:t>+4</w:t>
                  </w:r>
                  <w:r w:rsidRPr="00F608BE">
                    <w:rPr>
                      <w:rFonts w:hint="eastAsia"/>
                      <w:szCs w:val="21"/>
                    </w:rPr>
                    <w:t>18</w:t>
                  </w:r>
                  <w:r w:rsidRPr="00F608BE">
                    <w:rPr>
                      <w:szCs w:val="21"/>
                    </w:rPr>
                    <w:t xml:space="preserve"> t/a</w:t>
                  </w:r>
                </w:p>
              </w:tc>
            </w:tr>
            <w:tr w:rsidR="00EA4351" w:rsidRPr="00F608BE" w:rsidTr="00AB48ED">
              <w:trPr>
                <w:trHeight w:val="103"/>
              </w:trPr>
              <w:tc>
                <w:tcPr>
                  <w:tcW w:w="270" w:type="pct"/>
                  <w:vAlign w:val="center"/>
                </w:tcPr>
                <w:p w:rsidR="00EA4351" w:rsidRPr="00F608BE" w:rsidRDefault="00B13C6B" w:rsidP="00810892">
                  <w:pPr>
                    <w:jc w:val="center"/>
                    <w:rPr>
                      <w:szCs w:val="21"/>
                    </w:rPr>
                  </w:pPr>
                  <w:r w:rsidRPr="00F608BE">
                    <w:rPr>
                      <w:rFonts w:hint="eastAsia"/>
                      <w:szCs w:val="21"/>
                    </w:rPr>
                    <w:t>37</w:t>
                  </w:r>
                </w:p>
              </w:tc>
              <w:tc>
                <w:tcPr>
                  <w:tcW w:w="1024" w:type="pct"/>
                  <w:vAlign w:val="center"/>
                </w:tcPr>
                <w:p w:rsidR="00EA4351" w:rsidRPr="00F608BE" w:rsidRDefault="00B13C6B" w:rsidP="00144029">
                  <w:pPr>
                    <w:widowControl/>
                    <w:adjustRightInd w:val="0"/>
                    <w:snapToGrid w:val="0"/>
                    <w:jc w:val="center"/>
                    <w:rPr>
                      <w:szCs w:val="21"/>
                    </w:rPr>
                  </w:pPr>
                  <w:r w:rsidRPr="00F608BE">
                    <w:rPr>
                      <w:rFonts w:hint="eastAsia"/>
                      <w:szCs w:val="21"/>
                    </w:rPr>
                    <w:t>沥青</w:t>
                  </w:r>
                </w:p>
              </w:tc>
              <w:tc>
                <w:tcPr>
                  <w:tcW w:w="674" w:type="pct"/>
                  <w:vAlign w:val="center"/>
                </w:tcPr>
                <w:p w:rsidR="00EA4351" w:rsidRPr="00F608BE" w:rsidRDefault="00B13C6B" w:rsidP="00810892">
                  <w:pPr>
                    <w:widowControl/>
                    <w:adjustRightInd w:val="0"/>
                    <w:snapToGrid w:val="0"/>
                    <w:jc w:val="center"/>
                    <w:rPr>
                      <w:szCs w:val="21"/>
                    </w:rPr>
                  </w:pPr>
                  <w:r w:rsidRPr="00F608BE">
                    <w:rPr>
                      <w:rFonts w:hint="eastAsia"/>
                      <w:szCs w:val="21"/>
                    </w:rPr>
                    <w:t>0</w:t>
                  </w:r>
                </w:p>
              </w:tc>
              <w:tc>
                <w:tcPr>
                  <w:tcW w:w="660" w:type="pct"/>
                  <w:vAlign w:val="center"/>
                </w:tcPr>
                <w:p w:rsidR="00EA4351" w:rsidRPr="00F608BE" w:rsidRDefault="00B13C6B" w:rsidP="00810892">
                  <w:pPr>
                    <w:widowControl/>
                    <w:adjustRightInd w:val="0"/>
                    <w:snapToGrid w:val="0"/>
                    <w:jc w:val="center"/>
                    <w:rPr>
                      <w:kern w:val="0"/>
                      <w:szCs w:val="21"/>
                    </w:rPr>
                  </w:pPr>
                  <w:r w:rsidRPr="00F608BE">
                    <w:rPr>
                      <w:rFonts w:hint="eastAsia"/>
                      <w:kern w:val="0"/>
                      <w:szCs w:val="21"/>
                    </w:rPr>
                    <w:t>0</w:t>
                  </w:r>
                </w:p>
              </w:tc>
              <w:tc>
                <w:tcPr>
                  <w:tcW w:w="705" w:type="pct"/>
                  <w:vAlign w:val="center"/>
                </w:tcPr>
                <w:p w:rsidR="00EA4351" w:rsidRPr="00F608BE" w:rsidRDefault="001337E6" w:rsidP="00810892">
                  <w:pPr>
                    <w:widowControl/>
                    <w:adjustRightInd w:val="0"/>
                    <w:snapToGrid w:val="0"/>
                    <w:jc w:val="center"/>
                    <w:rPr>
                      <w:kern w:val="0"/>
                      <w:szCs w:val="21"/>
                    </w:rPr>
                  </w:pPr>
                  <w:r w:rsidRPr="00F608BE">
                    <w:rPr>
                      <w:kern w:val="0"/>
                      <w:szCs w:val="21"/>
                    </w:rPr>
                    <w:t>14.04</w:t>
                  </w:r>
                  <w:r w:rsidR="00B13C6B" w:rsidRPr="00F608BE">
                    <w:rPr>
                      <w:rFonts w:hint="eastAsia"/>
                      <w:kern w:val="0"/>
                      <w:szCs w:val="21"/>
                    </w:rPr>
                    <w:t>t/a</w:t>
                  </w:r>
                </w:p>
              </w:tc>
              <w:tc>
                <w:tcPr>
                  <w:tcW w:w="961" w:type="pct"/>
                  <w:vAlign w:val="center"/>
                </w:tcPr>
                <w:p w:rsidR="00EA4351" w:rsidRPr="00F608BE" w:rsidRDefault="001337E6" w:rsidP="00810892">
                  <w:pPr>
                    <w:widowControl/>
                    <w:adjustRightInd w:val="0"/>
                    <w:snapToGrid w:val="0"/>
                    <w:jc w:val="center"/>
                    <w:rPr>
                      <w:szCs w:val="21"/>
                    </w:rPr>
                  </w:pPr>
                  <w:r w:rsidRPr="00F608BE">
                    <w:rPr>
                      <w:kern w:val="0"/>
                      <w:szCs w:val="21"/>
                    </w:rPr>
                    <w:t>14.04</w:t>
                  </w:r>
                  <w:r w:rsidR="00B13C6B" w:rsidRPr="00F608BE">
                    <w:rPr>
                      <w:rFonts w:hint="eastAsia"/>
                      <w:kern w:val="0"/>
                      <w:szCs w:val="21"/>
                    </w:rPr>
                    <w:t>t/a</w:t>
                  </w:r>
                </w:p>
              </w:tc>
              <w:tc>
                <w:tcPr>
                  <w:tcW w:w="706" w:type="pct"/>
                  <w:vAlign w:val="center"/>
                </w:tcPr>
                <w:p w:rsidR="00EA4351" w:rsidRPr="00F608BE" w:rsidRDefault="00B13C6B" w:rsidP="001337E6">
                  <w:pPr>
                    <w:jc w:val="center"/>
                    <w:rPr>
                      <w:szCs w:val="21"/>
                    </w:rPr>
                  </w:pPr>
                  <w:r w:rsidRPr="00F608BE">
                    <w:rPr>
                      <w:kern w:val="0"/>
                      <w:szCs w:val="21"/>
                    </w:rPr>
                    <w:t>+</w:t>
                  </w:r>
                  <w:r w:rsidR="001337E6" w:rsidRPr="00F608BE">
                    <w:rPr>
                      <w:kern w:val="0"/>
                      <w:szCs w:val="21"/>
                    </w:rPr>
                    <w:t>14.04</w:t>
                  </w:r>
                  <w:r w:rsidRPr="00F608BE">
                    <w:rPr>
                      <w:rFonts w:hint="eastAsia"/>
                      <w:kern w:val="0"/>
                      <w:szCs w:val="21"/>
                    </w:rPr>
                    <w:t>t/a</w:t>
                  </w:r>
                </w:p>
              </w:tc>
            </w:tr>
            <w:tr w:rsidR="00EA4351" w:rsidRPr="00F608BE" w:rsidTr="00AB48ED">
              <w:trPr>
                <w:trHeight w:val="96"/>
              </w:trPr>
              <w:tc>
                <w:tcPr>
                  <w:tcW w:w="270" w:type="pct"/>
                  <w:vAlign w:val="center"/>
                </w:tcPr>
                <w:p w:rsidR="00EA4351" w:rsidRPr="00F608BE" w:rsidRDefault="00B13C6B" w:rsidP="00810892">
                  <w:pPr>
                    <w:jc w:val="center"/>
                    <w:rPr>
                      <w:szCs w:val="21"/>
                    </w:rPr>
                  </w:pPr>
                  <w:r w:rsidRPr="00F608BE">
                    <w:rPr>
                      <w:rFonts w:hint="eastAsia"/>
                      <w:szCs w:val="21"/>
                    </w:rPr>
                    <w:t>38</w:t>
                  </w:r>
                </w:p>
              </w:tc>
              <w:tc>
                <w:tcPr>
                  <w:tcW w:w="1024" w:type="pct"/>
                  <w:vAlign w:val="center"/>
                </w:tcPr>
                <w:p w:rsidR="00EA4351" w:rsidRPr="00F608BE" w:rsidRDefault="00B13C6B" w:rsidP="00810892">
                  <w:pPr>
                    <w:jc w:val="center"/>
                    <w:rPr>
                      <w:bCs/>
                      <w:szCs w:val="21"/>
                    </w:rPr>
                  </w:pPr>
                  <w:r w:rsidRPr="00F608BE">
                    <w:rPr>
                      <w:bCs/>
                      <w:szCs w:val="21"/>
                    </w:rPr>
                    <w:t>硅橡胶</w:t>
                  </w:r>
                </w:p>
              </w:tc>
              <w:tc>
                <w:tcPr>
                  <w:tcW w:w="674" w:type="pct"/>
                </w:tcPr>
                <w:p w:rsidR="00EA4351" w:rsidRPr="00F608BE" w:rsidRDefault="00B13C6B" w:rsidP="00810892">
                  <w:pPr>
                    <w:jc w:val="center"/>
                    <w:rPr>
                      <w:szCs w:val="21"/>
                    </w:rPr>
                  </w:pPr>
                  <w:r w:rsidRPr="00F608BE">
                    <w:rPr>
                      <w:rFonts w:hint="eastAsia"/>
                      <w:szCs w:val="21"/>
                    </w:rPr>
                    <w:t>0</w:t>
                  </w:r>
                </w:p>
              </w:tc>
              <w:tc>
                <w:tcPr>
                  <w:tcW w:w="660" w:type="pct"/>
                  <w:vAlign w:val="center"/>
                </w:tcPr>
                <w:p w:rsidR="00EA4351" w:rsidRPr="00F608BE" w:rsidRDefault="00B13C6B" w:rsidP="00810892">
                  <w:pPr>
                    <w:widowControl/>
                    <w:adjustRightInd w:val="0"/>
                    <w:snapToGrid w:val="0"/>
                    <w:jc w:val="center"/>
                    <w:rPr>
                      <w:kern w:val="0"/>
                      <w:szCs w:val="21"/>
                    </w:rPr>
                  </w:pPr>
                  <w:r w:rsidRPr="00F608BE">
                    <w:rPr>
                      <w:rFonts w:hint="eastAsia"/>
                      <w:kern w:val="0"/>
                      <w:szCs w:val="21"/>
                    </w:rPr>
                    <w:t>0</w:t>
                  </w:r>
                </w:p>
              </w:tc>
              <w:tc>
                <w:tcPr>
                  <w:tcW w:w="705" w:type="pct"/>
                  <w:vAlign w:val="center"/>
                </w:tcPr>
                <w:p w:rsidR="00EA4351" w:rsidRPr="00F608BE" w:rsidRDefault="00B13C6B" w:rsidP="00810892">
                  <w:pPr>
                    <w:widowControl/>
                    <w:adjustRightInd w:val="0"/>
                    <w:snapToGrid w:val="0"/>
                    <w:jc w:val="center"/>
                    <w:rPr>
                      <w:kern w:val="0"/>
                      <w:szCs w:val="21"/>
                    </w:rPr>
                  </w:pPr>
                  <w:r w:rsidRPr="00F608BE">
                    <w:rPr>
                      <w:rFonts w:hint="eastAsia"/>
                      <w:szCs w:val="21"/>
                    </w:rPr>
                    <w:t>975 t</w:t>
                  </w:r>
                  <w:r w:rsidRPr="00F608BE">
                    <w:rPr>
                      <w:szCs w:val="21"/>
                    </w:rPr>
                    <w:t>/a</w:t>
                  </w:r>
                </w:p>
              </w:tc>
              <w:tc>
                <w:tcPr>
                  <w:tcW w:w="961" w:type="pct"/>
                  <w:vAlign w:val="center"/>
                </w:tcPr>
                <w:p w:rsidR="00EA4351" w:rsidRPr="00F608BE" w:rsidRDefault="00B13C6B" w:rsidP="00810892">
                  <w:pPr>
                    <w:widowControl/>
                    <w:adjustRightInd w:val="0"/>
                    <w:snapToGrid w:val="0"/>
                    <w:jc w:val="center"/>
                    <w:rPr>
                      <w:szCs w:val="21"/>
                    </w:rPr>
                  </w:pPr>
                  <w:r w:rsidRPr="00F608BE">
                    <w:rPr>
                      <w:rFonts w:hint="eastAsia"/>
                      <w:szCs w:val="21"/>
                    </w:rPr>
                    <w:t>975 t</w:t>
                  </w:r>
                  <w:r w:rsidRPr="00F608BE">
                    <w:rPr>
                      <w:szCs w:val="21"/>
                    </w:rPr>
                    <w:t>/a</w:t>
                  </w:r>
                </w:p>
              </w:tc>
              <w:tc>
                <w:tcPr>
                  <w:tcW w:w="706" w:type="pct"/>
                  <w:vAlign w:val="center"/>
                </w:tcPr>
                <w:p w:rsidR="00EA4351" w:rsidRPr="00F608BE" w:rsidRDefault="00B13C6B" w:rsidP="00810892">
                  <w:pPr>
                    <w:jc w:val="center"/>
                    <w:rPr>
                      <w:szCs w:val="21"/>
                    </w:rPr>
                  </w:pPr>
                  <w:r w:rsidRPr="00F608BE">
                    <w:rPr>
                      <w:szCs w:val="21"/>
                    </w:rPr>
                    <w:t>+</w:t>
                  </w:r>
                  <w:r w:rsidRPr="00F608BE">
                    <w:rPr>
                      <w:rFonts w:hint="eastAsia"/>
                      <w:szCs w:val="21"/>
                    </w:rPr>
                    <w:t>975 t</w:t>
                  </w:r>
                  <w:r w:rsidRPr="00F608BE">
                    <w:rPr>
                      <w:szCs w:val="21"/>
                    </w:rPr>
                    <w:t>/a</w:t>
                  </w:r>
                </w:p>
              </w:tc>
            </w:tr>
            <w:tr w:rsidR="00AB48ED" w:rsidRPr="00F608BE" w:rsidTr="00AB48ED">
              <w:trPr>
                <w:trHeight w:val="96"/>
              </w:trPr>
              <w:tc>
                <w:tcPr>
                  <w:tcW w:w="270" w:type="pct"/>
                  <w:vAlign w:val="center"/>
                </w:tcPr>
                <w:p w:rsidR="00AB48ED" w:rsidRPr="00F608BE" w:rsidRDefault="00AB48ED" w:rsidP="00AB48ED">
                  <w:pPr>
                    <w:jc w:val="center"/>
                    <w:rPr>
                      <w:szCs w:val="21"/>
                    </w:rPr>
                  </w:pPr>
                  <w:r w:rsidRPr="00F608BE">
                    <w:rPr>
                      <w:rFonts w:hint="eastAsia"/>
                      <w:szCs w:val="21"/>
                    </w:rPr>
                    <w:t>39</w:t>
                  </w:r>
                </w:p>
              </w:tc>
              <w:tc>
                <w:tcPr>
                  <w:tcW w:w="1024" w:type="pct"/>
                  <w:vAlign w:val="center"/>
                </w:tcPr>
                <w:p w:rsidR="00AB48ED" w:rsidRPr="00F608BE" w:rsidRDefault="00AB48ED" w:rsidP="00AB48ED">
                  <w:pPr>
                    <w:widowControl/>
                    <w:jc w:val="center"/>
                    <w:rPr>
                      <w:rFonts w:ascii="宋体" w:hAnsi="宋体" w:cs="宋体"/>
                      <w:kern w:val="0"/>
                      <w:szCs w:val="21"/>
                    </w:rPr>
                  </w:pPr>
                  <w:r w:rsidRPr="00F608BE">
                    <w:rPr>
                      <w:rFonts w:ascii="宋体" w:hAnsi="宋体" w:cs="宋体" w:hint="eastAsia"/>
                      <w:kern w:val="0"/>
                      <w:szCs w:val="21"/>
                    </w:rPr>
                    <w:t>氢氧化镁</w:t>
                  </w:r>
                </w:p>
              </w:tc>
              <w:tc>
                <w:tcPr>
                  <w:tcW w:w="674" w:type="pct"/>
                  <w:vAlign w:val="center"/>
                </w:tcPr>
                <w:p w:rsidR="00AB48ED" w:rsidRPr="00F608BE" w:rsidRDefault="00AB48ED" w:rsidP="00AB48ED">
                  <w:pPr>
                    <w:jc w:val="center"/>
                    <w:rPr>
                      <w:szCs w:val="21"/>
                    </w:rPr>
                  </w:pPr>
                  <w:r w:rsidRPr="00F608BE">
                    <w:rPr>
                      <w:rFonts w:hint="eastAsia"/>
                      <w:kern w:val="0"/>
                      <w:szCs w:val="21"/>
                    </w:rPr>
                    <w:t>140</w:t>
                  </w:r>
                  <w:r w:rsidRPr="00F608BE">
                    <w:rPr>
                      <w:kern w:val="0"/>
                      <w:szCs w:val="21"/>
                    </w:rPr>
                    <w:t xml:space="preserve"> t/a</w:t>
                  </w:r>
                </w:p>
              </w:tc>
              <w:tc>
                <w:tcPr>
                  <w:tcW w:w="660" w:type="pct"/>
                  <w:vAlign w:val="center"/>
                </w:tcPr>
                <w:p w:rsidR="00AB48ED" w:rsidRPr="00F608BE" w:rsidRDefault="00AB48ED" w:rsidP="00AB48ED">
                  <w:pPr>
                    <w:jc w:val="center"/>
                    <w:rPr>
                      <w:kern w:val="0"/>
                      <w:szCs w:val="21"/>
                    </w:rPr>
                  </w:pPr>
                  <w:r w:rsidRPr="00F608BE">
                    <w:rPr>
                      <w:rFonts w:hint="eastAsia"/>
                      <w:kern w:val="0"/>
                      <w:szCs w:val="21"/>
                    </w:rPr>
                    <w:t>0</w:t>
                  </w:r>
                </w:p>
              </w:tc>
              <w:tc>
                <w:tcPr>
                  <w:tcW w:w="705" w:type="pct"/>
                  <w:vAlign w:val="center"/>
                </w:tcPr>
                <w:p w:rsidR="00AB48ED" w:rsidRPr="00F608BE" w:rsidRDefault="00AB48ED" w:rsidP="00AB48ED">
                  <w:pPr>
                    <w:jc w:val="center"/>
                    <w:rPr>
                      <w:kern w:val="0"/>
                      <w:szCs w:val="21"/>
                    </w:rPr>
                  </w:pPr>
                  <w:r w:rsidRPr="00F608BE">
                    <w:rPr>
                      <w:rFonts w:hint="eastAsia"/>
                      <w:kern w:val="0"/>
                      <w:szCs w:val="21"/>
                    </w:rPr>
                    <w:t>0</w:t>
                  </w:r>
                </w:p>
              </w:tc>
              <w:tc>
                <w:tcPr>
                  <w:tcW w:w="961" w:type="pct"/>
                  <w:vAlign w:val="center"/>
                </w:tcPr>
                <w:p w:rsidR="00AB48ED" w:rsidRPr="00F608BE" w:rsidRDefault="00AB48ED" w:rsidP="00AB48ED">
                  <w:pPr>
                    <w:jc w:val="center"/>
                    <w:rPr>
                      <w:szCs w:val="21"/>
                    </w:rPr>
                  </w:pPr>
                  <w:r w:rsidRPr="00F608BE">
                    <w:rPr>
                      <w:rFonts w:hint="eastAsia"/>
                      <w:kern w:val="0"/>
                      <w:szCs w:val="21"/>
                    </w:rPr>
                    <w:t>140</w:t>
                  </w:r>
                  <w:r w:rsidRPr="00F608BE">
                    <w:rPr>
                      <w:kern w:val="0"/>
                      <w:szCs w:val="21"/>
                    </w:rPr>
                    <w:t xml:space="preserve"> t/a</w:t>
                  </w:r>
                </w:p>
              </w:tc>
              <w:tc>
                <w:tcPr>
                  <w:tcW w:w="706" w:type="pct"/>
                  <w:vAlign w:val="center"/>
                </w:tcPr>
                <w:p w:rsidR="00AB48ED" w:rsidRPr="00F608BE" w:rsidRDefault="00AB48ED" w:rsidP="00AB48ED">
                  <w:pPr>
                    <w:jc w:val="center"/>
                    <w:rPr>
                      <w:szCs w:val="21"/>
                    </w:rPr>
                  </w:pPr>
                  <w:r w:rsidRPr="00F608BE">
                    <w:rPr>
                      <w:kern w:val="0"/>
                      <w:szCs w:val="21"/>
                    </w:rPr>
                    <w:t>+</w:t>
                  </w:r>
                  <w:r w:rsidRPr="00F608BE">
                    <w:rPr>
                      <w:rFonts w:hint="eastAsia"/>
                      <w:kern w:val="0"/>
                      <w:szCs w:val="21"/>
                    </w:rPr>
                    <w:t>140</w:t>
                  </w:r>
                  <w:r w:rsidRPr="00F608BE">
                    <w:rPr>
                      <w:kern w:val="0"/>
                      <w:szCs w:val="21"/>
                    </w:rPr>
                    <w:t xml:space="preserve"> t/a</w:t>
                  </w:r>
                </w:p>
              </w:tc>
            </w:tr>
            <w:tr w:rsidR="00AB48ED" w:rsidRPr="00F608BE" w:rsidTr="00AB48ED">
              <w:trPr>
                <w:trHeight w:val="96"/>
              </w:trPr>
              <w:tc>
                <w:tcPr>
                  <w:tcW w:w="270" w:type="pct"/>
                  <w:vAlign w:val="center"/>
                </w:tcPr>
                <w:p w:rsidR="00AB48ED" w:rsidRPr="00F608BE" w:rsidRDefault="00AB48ED" w:rsidP="00AB48ED">
                  <w:pPr>
                    <w:jc w:val="center"/>
                    <w:rPr>
                      <w:szCs w:val="21"/>
                    </w:rPr>
                  </w:pPr>
                  <w:r w:rsidRPr="00F608BE">
                    <w:rPr>
                      <w:rFonts w:hint="eastAsia"/>
                      <w:szCs w:val="21"/>
                    </w:rPr>
                    <w:t>40</w:t>
                  </w:r>
                </w:p>
              </w:tc>
              <w:tc>
                <w:tcPr>
                  <w:tcW w:w="1024" w:type="pct"/>
                  <w:vAlign w:val="center"/>
                </w:tcPr>
                <w:p w:rsidR="00AB48ED" w:rsidRPr="00F608BE" w:rsidRDefault="00AB48ED" w:rsidP="00AB48ED">
                  <w:pPr>
                    <w:widowControl/>
                    <w:jc w:val="center"/>
                    <w:rPr>
                      <w:rFonts w:ascii="宋体" w:hAnsi="宋体" w:cs="宋体"/>
                      <w:kern w:val="0"/>
                      <w:szCs w:val="21"/>
                    </w:rPr>
                  </w:pPr>
                  <w:r w:rsidRPr="00F608BE">
                    <w:rPr>
                      <w:rFonts w:ascii="宋体" w:hAnsi="宋体" w:cs="宋体" w:hint="eastAsia"/>
                      <w:kern w:val="0"/>
                      <w:szCs w:val="21"/>
                    </w:rPr>
                    <w:t>水合硅酸钠</w:t>
                  </w:r>
                </w:p>
              </w:tc>
              <w:tc>
                <w:tcPr>
                  <w:tcW w:w="674" w:type="pct"/>
                  <w:vAlign w:val="center"/>
                </w:tcPr>
                <w:p w:rsidR="00AB48ED" w:rsidRPr="00F608BE" w:rsidRDefault="00AB48ED" w:rsidP="00AB48ED">
                  <w:pPr>
                    <w:jc w:val="center"/>
                    <w:rPr>
                      <w:kern w:val="0"/>
                      <w:szCs w:val="21"/>
                    </w:rPr>
                  </w:pPr>
                  <w:r w:rsidRPr="00F608BE">
                    <w:rPr>
                      <w:rFonts w:hint="eastAsia"/>
                      <w:kern w:val="0"/>
                      <w:szCs w:val="21"/>
                    </w:rPr>
                    <w:t>420</w:t>
                  </w:r>
                  <w:r w:rsidRPr="00F608BE">
                    <w:rPr>
                      <w:kern w:val="0"/>
                      <w:szCs w:val="21"/>
                    </w:rPr>
                    <w:t xml:space="preserve"> t/a</w:t>
                  </w:r>
                </w:p>
              </w:tc>
              <w:tc>
                <w:tcPr>
                  <w:tcW w:w="660" w:type="pct"/>
                  <w:vAlign w:val="center"/>
                </w:tcPr>
                <w:p w:rsidR="00AB48ED" w:rsidRPr="00F608BE" w:rsidRDefault="00AB48ED" w:rsidP="00AB48ED">
                  <w:pPr>
                    <w:jc w:val="center"/>
                    <w:rPr>
                      <w:kern w:val="0"/>
                      <w:szCs w:val="21"/>
                    </w:rPr>
                  </w:pPr>
                  <w:r w:rsidRPr="00F608BE">
                    <w:rPr>
                      <w:rFonts w:hint="eastAsia"/>
                      <w:kern w:val="0"/>
                      <w:szCs w:val="21"/>
                    </w:rPr>
                    <w:t>0</w:t>
                  </w:r>
                </w:p>
              </w:tc>
              <w:tc>
                <w:tcPr>
                  <w:tcW w:w="705" w:type="pct"/>
                  <w:vAlign w:val="center"/>
                </w:tcPr>
                <w:p w:rsidR="00AB48ED" w:rsidRPr="00F608BE" w:rsidRDefault="00AB48ED" w:rsidP="00AB48ED">
                  <w:pPr>
                    <w:jc w:val="center"/>
                    <w:rPr>
                      <w:kern w:val="0"/>
                      <w:szCs w:val="21"/>
                    </w:rPr>
                  </w:pPr>
                  <w:r w:rsidRPr="00F608BE">
                    <w:rPr>
                      <w:rFonts w:hint="eastAsia"/>
                      <w:kern w:val="0"/>
                      <w:szCs w:val="21"/>
                    </w:rPr>
                    <w:t>0</w:t>
                  </w:r>
                </w:p>
              </w:tc>
              <w:tc>
                <w:tcPr>
                  <w:tcW w:w="961" w:type="pct"/>
                  <w:vAlign w:val="center"/>
                </w:tcPr>
                <w:p w:rsidR="00AB48ED" w:rsidRPr="00F608BE" w:rsidRDefault="00AB48ED" w:rsidP="00AB48ED">
                  <w:pPr>
                    <w:jc w:val="center"/>
                    <w:rPr>
                      <w:kern w:val="0"/>
                      <w:szCs w:val="21"/>
                    </w:rPr>
                  </w:pPr>
                  <w:r w:rsidRPr="00F608BE">
                    <w:rPr>
                      <w:rFonts w:hint="eastAsia"/>
                      <w:kern w:val="0"/>
                      <w:szCs w:val="21"/>
                    </w:rPr>
                    <w:t>420</w:t>
                  </w:r>
                  <w:r w:rsidRPr="00F608BE">
                    <w:rPr>
                      <w:kern w:val="0"/>
                      <w:szCs w:val="21"/>
                    </w:rPr>
                    <w:t xml:space="preserve"> t/a</w:t>
                  </w:r>
                </w:p>
              </w:tc>
              <w:tc>
                <w:tcPr>
                  <w:tcW w:w="706" w:type="pct"/>
                  <w:vAlign w:val="center"/>
                </w:tcPr>
                <w:p w:rsidR="00AB48ED" w:rsidRPr="00F608BE" w:rsidRDefault="00AB48ED" w:rsidP="00AB48ED">
                  <w:pPr>
                    <w:jc w:val="center"/>
                    <w:rPr>
                      <w:kern w:val="0"/>
                      <w:szCs w:val="21"/>
                    </w:rPr>
                  </w:pPr>
                  <w:r w:rsidRPr="00F608BE">
                    <w:rPr>
                      <w:kern w:val="0"/>
                      <w:szCs w:val="21"/>
                    </w:rPr>
                    <w:t>+</w:t>
                  </w:r>
                  <w:r w:rsidRPr="00F608BE">
                    <w:rPr>
                      <w:rFonts w:hint="eastAsia"/>
                      <w:kern w:val="0"/>
                      <w:szCs w:val="21"/>
                    </w:rPr>
                    <w:t>420</w:t>
                  </w:r>
                  <w:r w:rsidRPr="00F608BE">
                    <w:rPr>
                      <w:kern w:val="0"/>
                      <w:szCs w:val="21"/>
                    </w:rPr>
                    <w:t xml:space="preserve"> t/a</w:t>
                  </w:r>
                </w:p>
              </w:tc>
            </w:tr>
            <w:tr w:rsidR="00AB48ED" w:rsidRPr="00F608BE" w:rsidTr="00AB48ED">
              <w:trPr>
                <w:trHeight w:val="96"/>
              </w:trPr>
              <w:tc>
                <w:tcPr>
                  <w:tcW w:w="270" w:type="pct"/>
                  <w:vAlign w:val="center"/>
                </w:tcPr>
                <w:p w:rsidR="00AB48ED" w:rsidRPr="00F608BE" w:rsidRDefault="00AB48ED" w:rsidP="00AB48ED">
                  <w:pPr>
                    <w:jc w:val="center"/>
                    <w:rPr>
                      <w:szCs w:val="21"/>
                    </w:rPr>
                  </w:pPr>
                  <w:r w:rsidRPr="00F608BE">
                    <w:rPr>
                      <w:rFonts w:hint="eastAsia"/>
                      <w:szCs w:val="21"/>
                    </w:rPr>
                    <w:t>41</w:t>
                  </w:r>
                </w:p>
              </w:tc>
              <w:tc>
                <w:tcPr>
                  <w:tcW w:w="1024" w:type="pct"/>
                  <w:vAlign w:val="center"/>
                </w:tcPr>
                <w:p w:rsidR="00AB48ED" w:rsidRPr="00F608BE" w:rsidRDefault="00AB48ED" w:rsidP="00AB48ED">
                  <w:pPr>
                    <w:jc w:val="center"/>
                    <w:rPr>
                      <w:bCs/>
                      <w:szCs w:val="21"/>
                    </w:rPr>
                  </w:pPr>
                  <w:r w:rsidRPr="00F608BE">
                    <w:rPr>
                      <w:rFonts w:hint="eastAsia"/>
                      <w:bCs/>
                      <w:kern w:val="0"/>
                      <w:szCs w:val="21"/>
                    </w:rPr>
                    <w:t>铝</w:t>
                  </w:r>
                  <w:r w:rsidRPr="00F608BE">
                    <w:rPr>
                      <w:bCs/>
                      <w:kern w:val="0"/>
                      <w:szCs w:val="21"/>
                    </w:rPr>
                    <w:t>拉丝乳化液</w:t>
                  </w:r>
                </w:p>
              </w:tc>
              <w:tc>
                <w:tcPr>
                  <w:tcW w:w="674" w:type="pct"/>
                  <w:vAlign w:val="center"/>
                </w:tcPr>
                <w:p w:rsidR="00AB48ED" w:rsidRPr="00F608BE" w:rsidRDefault="00AB48ED" w:rsidP="00AB48ED">
                  <w:pPr>
                    <w:jc w:val="center"/>
                    <w:rPr>
                      <w:szCs w:val="21"/>
                    </w:rPr>
                  </w:pPr>
                  <w:r w:rsidRPr="00F608BE">
                    <w:rPr>
                      <w:rFonts w:hint="eastAsia"/>
                      <w:szCs w:val="21"/>
                    </w:rPr>
                    <w:t>63.44</w:t>
                  </w:r>
                  <w:r w:rsidRPr="00F608BE">
                    <w:rPr>
                      <w:kern w:val="0"/>
                      <w:szCs w:val="21"/>
                    </w:rPr>
                    <w:t>t/a</w:t>
                  </w:r>
                </w:p>
              </w:tc>
              <w:tc>
                <w:tcPr>
                  <w:tcW w:w="660" w:type="pct"/>
                  <w:vAlign w:val="center"/>
                </w:tcPr>
                <w:p w:rsidR="00AB48ED" w:rsidRPr="00F608BE" w:rsidRDefault="00AB48ED" w:rsidP="00AB48ED">
                  <w:pPr>
                    <w:jc w:val="center"/>
                    <w:rPr>
                      <w:kern w:val="0"/>
                      <w:szCs w:val="21"/>
                    </w:rPr>
                  </w:pPr>
                  <w:r w:rsidRPr="00F608BE">
                    <w:rPr>
                      <w:rFonts w:hint="eastAsia"/>
                      <w:kern w:val="0"/>
                      <w:szCs w:val="21"/>
                    </w:rPr>
                    <w:t>0</w:t>
                  </w:r>
                </w:p>
              </w:tc>
              <w:tc>
                <w:tcPr>
                  <w:tcW w:w="705" w:type="pct"/>
                  <w:vAlign w:val="center"/>
                </w:tcPr>
                <w:p w:rsidR="00AB48ED" w:rsidRPr="00F608BE" w:rsidRDefault="00AB48ED" w:rsidP="00AB48ED">
                  <w:pPr>
                    <w:jc w:val="center"/>
                    <w:rPr>
                      <w:kern w:val="0"/>
                      <w:szCs w:val="21"/>
                    </w:rPr>
                  </w:pPr>
                  <w:r w:rsidRPr="00F608BE">
                    <w:rPr>
                      <w:rFonts w:hint="eastAsia"/>
                      <w:kern w:val="0"/>
                      <w:szCs w:val="21"/>
                    </w:rPr>
                    <w:t>1.7</w:t>
                  </w:r>
                  <w:r w:rsidRPr="00F608BE">
                    <w:rPr>
                      <w:kern w:val="0"/>
                      <w:szCs w:val="21"/>
                    </w:rPr>
                    <w:t>t/a</w:t>
                  </w:r>
                </w:p>
              </w:tc>
              <w:tc>
                <w:tcPr>
                  <w:tcW w:w="961" w:type="pct"/>
                  <w:vAlign w:val="center"/>
                </w:tcPr>
                <w:p w:rsidR="00AB48ED" w:rsidRPr="00F608BE" w:rsidRDefault="00AB48ED" w:rsidP="00AB48ED">
                  <w:pPr>
                    <w:jc w:val="center"/>
                    <w:rPr>
                      <w:szCs w:val="21"/>
                    </w:rPr>
                  </w:pPr>
                  <w:r w:rsidRPr="00F608BE">
                    <w:rPr>
                      <w:szCs w:val="21"/>
                    </w:rPr>
                    <w:t>65.14</w:t>
                  </w:r>
                  <w:r w:rsidRPr="00F608BE">
                    <w:rPr>
                      <w:kern w:val="0"/>
                      <w:szCs w:val="21"/>
                    </w:rPr>
                    <w:t>t/a</w:t>
                  </w:r>
                </w:p>
              </w:tc>
              <w:tc>
                <w:tcPr>
                  <w:tcW w:w="706" w:type="pct"/>
                  <w:vAlign w:val="center"/>
                </w:tcPr>
                <w:p w:rsidR="00AB48ED" w:rsidRPr="00F608BE" w:rsidRDefault="00AB48ED" w:rsidP="00AB48ED">
                  <w:pPr>
                    <w:jc w:val="center"/>
                    <w:rPr>
                      <w:szCs w:val="21"/>
                    </w:rPr>
                  </w:pPr>
                  <w:r w:rsidRPr="00F608BE">
                    <w:rPr>
                      <w:kern w:val="0"/>
                      <w:szCs w:val="21"/>
                    </w:rPr>
                    <w:t>+</w:t>
                  </w:r>
                  <w:r w:rsidRPr="00F608BE">
                    <w:rPr>
                      <w:rFonts w:hint="eastAsia"/>
                      <w:kern w:val="0"/>
                      <w:szCs w:val="21"/>
                    </w:rPr>
                    <w:t>1.7</w:t>
                  </w:r>
                  <w:r w:rsidRPr="00F608BE">
                    <w:rPr>
                      <w:kern w:val="0"/>
                      <w:szCs w:val="21"/>
                    </w:rPr>
                    <w:t>t/a</w:t>
                  </w:r>
                </w:p>
              </w:tc>
            </w:tr>
            <w:tr w:rsidR="00AB48ED" w:rsidRPr="00F608BE" w:rsidTr="00AB48ED">
              <w:trPr>
                <w:trHeight w:val="96"/>
              </w:trPr>
              <w:tc>
                <w:tcPr>
                  <w:tcW w:w="270" w:type="pct"/>
                  <w:vAlign w:val="center"/>
                </w:tcPr>
                <w:p w:rsidR="00AB48ED" w:rsidRPr="00F608BE" w:rsidRDefault="00AB48ED" w:rsidP="00AB48ED">
                  <w:pPr>
                    <w:jc w:val="center"/>
                    <w:rPr>
                      <w:szCs w:val="21"/>
                    </w:rPr>
                  </w:pPr>
                  <w:r w:rsidRPr="00F608BE">
                    <w:rPr>
                      <w:rFonts w:hint="eastAsia"/>
                      <w:szCs w:val="21"/>
                    </w:rPr>
                    <w:t>42</w:t>
                  </w:r>
                </w:p>
              </w:tc>
              <w:tc>
                <w:tcPr>
                  <w:tcW w:w="1024" w:type="pct"/>
                  <w:vAlign w:val="center"/>
                </w:tcPr>
                <w:p w:rsidR="00AB48ED" w:rsidRPr="00F608BE" w:rsidRDefault="00AB48ED" w:rsidP="00AB48ED">
                  <w:pPr>
                    <w:jc w:val="center"/>
                    <w:rPr>
                      <w:bCs/>
                      <w:kern w:val="0"/>
                      <w:szCs w:val="21"/>
                    </w:rPr>
                  </w:pPr>
                  <w:r w:rsidRPr="00F608BE">
                    <w:rPr>
                      <w:rFonts w:hint="eastAsia"/>
                      <w:bCs/>
                      <w:kern w:val="0"/>
                      <w:szCs w:val="21"/>
                    </w:rPr>
                    <w:t>铜</w:t>
                  </w:r>
                  <w:r w:rsidRPr="00F608BE">
                    <w:rPr>
                      <w:bCs/>
                      <w:kern w:val="0"/>
                      <w:szCs w:val="21"/>
                    </w:rPr>
                    <w:t>拉丝乳化液</w:t>
                  </w:r>
                </w:p>
              </w:tc>
              <w:tc>
                <w:tcPr>
                  <w:tcW w:w="674" w:type="pct"/>
                  <w:vAlign w:val="center"/>
                </w:tcPr>
                <w:p w:rsidR="00AB48ED" w:rsidRPr="00F608BE" w:rsidRDefault="00AB48ED" w:rsidP="00AB48ED">
                  <w:pPr>
                    <w:jc w:val="center"/>
                    <w:rPr>
                      <w:szCs w:val="21"/>
                    </w:rPr>
                  </w:pPr>
                  <w:r w:rsidRPr="00F608BE">
                    <w:rPr>
                      <w:szCs w:val="21"/>
                    </w:rPr>
                    <w:t>79</w:t>
                  </w:r>
                  <w:r w:rsidRPr="00F608BE">
                    <w:rPr>
                      <w:bCs/>
                      <w:szCs w:val="21"/>
                    </w:rPr>
                    <w:t xml:space="preserve"> t/a</w:t>
                  </w:r>
                </w:p>
              </w:tc>
              <w:tc>
                <w:tcPr>
                  <w:tcW w:w="660" w:type="pct"/>
                  <w:vAlign w:val="center"/>
                </w:tcPr>
                <w:p w:rsidR="00AB48ED" w:rsidRPr="00F608BE" w:rsidRDefault="00AB48ED" w:rsidP="00AB48ED">
                  <w:pPr>
                    <w:jc w:val="center"/>
                    <w:rPr>
                      <w:szCs w:val="21"/>
                    </w:rPr>
                  </w:pPr>
                  <w:r w:rsidRPr="00F608BE">
                    <w:rPr>
                      <w:szCs w:val="21"/>
                    </w:rPr>
                    <w:t>0.07</w:t>
                  </w:r>
                  <w:r w:rsidRPr="00F608BE">
                    <w:rPr>
                      <w:rFonts w:hint="eastAsia"/>
                      <w:szCs w:val="21"/>
                    </w:rPr>
                    <w:t>t/a</w:t>
                  </w:r>
                </w:p>
              </w:tc>
              <w:tc>
                <w:tcPr>
                  <w:tcW w:w="705" w:type="pct"/>
                  <w:vAlign w:val="center"/>
                </w:tcPr>
                <w:p w:rsidR="00AB48ED" w:rsidRPr="00F608BE" w:rsidRDefault="00AB48ED" w:rsidP="00AB48ED">
                  <w:pPr>
                    <w:jc w:val="center"/>
                    <w:rPr>
                      <w:szCs w:val="21"/>
                    </w:rPr>
                  </w:pPr>
                  <w:r w:rsidRPr="00F608BE">
                    <w:rPr>
                      <w:rFonts w:hint="eastAsia"/>
                      <w:szCs w:val="21"/>
                    </w:rPr>
                    <w:t>6.9</w:t>
                  </w:r>
                  <w:r w:rsidRPr="00F608BE">
                    <w:rPr>
                      <w:szCs w:val="21"/>
                    </w:rPr>
                    <w:t>t/a</w:t>
                  </w:r>
                </w:p>
              </w:tc>
              <w:tc>
                <w:tcPr>
                  <w:tcW w:w="961" w:type="pct"/>
                  <w:vAlign w:val="center"/>
                </w:tcPr>
                <w:p w:rsidR="00AB48ED" w:rsidRPr="00F608BE" w:rsidRDefault="00AB48ED" w:rsidP="00AB48ED">
                  <w:pPr>
                    <w:jc w:val="center"/>
                    <w:rPr>
                      <w:szCs w:val="21"/>
                    </w:rPr>
                  </w:pPr>
                  <w:r w:rsidRPr="00F608BE">
                    <w:rPr>
                      <w:rFonts w:hint="eastAsia"/>
                      <w:szCs w:val="21"/>
                    </w:rPr>
                    <w:t>85.97</w:t>
                  </w:r>
                  <w:r w:rsidRPr="00F608BE">
                    <w:rPr>
                      <w:kern w:val="0"/>
                      <w:szCs w:val="21"/>
                    </w:rPr>
                    <w:t xml:space="preserve"> t/a</w:t>
                  </w:r>
                </w:p>
              </w:tc>
              <w:tc>
                <w:tcPr>
                  <w:tcW w:w="706" w:type="pct"/>
                  <w:vAlign w:val="center"/>
                </w:tcPr>
                <w:p w:rsidR="00AB48ED" w:rsidRPr="00F608BE" w:rsidRDefault="00AB48ED" w:rsidP="00AB48ED">
                  <w:pPr>
                    <w:jc w:val="center"/>
                    <w:rPr>
                      <w:szCs w:val="21"/>
                    </w:rPr>
                  </w:pPr>
                  <w:r w:rsidRPr="00F608BE">
                    <w:rPr>
                      <w:szCs w:val="21"/>
                    </w:rPr>
                    <w:t>+</w:t>
                  </w:r>
                  <w:r w:rsidRPr="00F608BE">
                    <w:rPr>
                      <w:rFonts w:hint="eastAsia"/>
                      <w:szCs w:val="21"/>
                    </w:rPr>
                    <w:t>6.9</w:t>
                  </w:r>
                  <w:r w:rsidRPr="00F608BE">
                    <w:rPr>
                      <w:szCs w:val="21"/>
                    </w:rPr>
                    <w:t>t/a</w:t>
                  </w:r>
                </w:p>
              </w:tc>
            </w:tr>
            <w:tr w:rsidR="00AB48ED" w:rsidRPr="00F608BE" w:rsidTr="00AB48ED">
              <w:trPr>
                <w:trHeight w:val="96"/>
              </w:trPr>
              <w:tc>
                <w:tcPr>
                  <w:tcW w:w="270" w:type="pct"/>
                  <w:vAlign w:val="center"/>
                </w:tcPr>
                <w:p w:rsidR="00AB48ED" w:rsidRPr="00F608BE" w:rsidRDefault="00AB48ED" w:rsidP="00AB48ED">
                  <w:pPr>
                    <w:jc w:val="center"/>
                    <w:rPr>
                      <w:szCs w:val="21"/>
                    </w:rPr>
                  </w:pPr>
                  <w:r w:rsidRPr="00F608BE">
                    <w:rPr>
                      <w:rFonts w:hint="eastAsia"/>
                      <w:szCs w:val="21"/>
                    </w:rPr>
                    <w:t>43</w:t>
                  </w:r>
                </w:p>
              </w:tc>
              <w:tc>
                <w:tcPr>
                  <w:tcW w:w="1024" w:type="pct"/>
                  <w:vAlign w:val="center"/>
                </w:tcPr>
                <w:p w:rsidR="00AB48ED" w:rsidRPr="00F608BE" w:rsidRDefault="00AB48ED" w:rsidP="00AB48ED">
                  <w:pPr>
                    <w:jc w:val="center"/>
                    <w:rPr>
                      <w:bCs/>
                      <w:szCs w:val="21"/>
                    </w:rPr>
                  </w:pPr>
                  <w:r w:rsidRPr="00F608BE">
                    <w:rPr>
                      <w:bCs/>
                      <w:szCs w:val="21"/>
                    </w:rPr>
                    <w:t>工业盐</w:t>
                  </w:r>
                </w:p>
              </w:tc>
              <w:tc>
                <w:tcPr>
                  <w:tcW w:w="674" w:type="pct"/>
                  <w:vAlign w:val="center"/>
                </w:tcPr>
                <w:p w:rsidR="00AB48ED" w:rsidRPr="00F608BE" w:rsidRDefault="00AB48ED" w:rsidP="00AB48ED">
                  <w:pPr>
                    <w:jc w:val="center"/>
                    <w:rPr>
                      <w:bCs/>
                      <w:szCs w:val="21"/>
                    </w:rPr>
                  </w:pPr>
                  <w:r w:rsidRPr="00F608BE">
                    <w:rPr>
                      <w:bCs/>
                      <w:szCs w:val="21"/>
                    </w:rPr>
                    <w:t>6 t/a</w:t>
                  </w:r>
                </w:p>
              </w:tc>
              <w:tc>
                <w:tcPr>
                  <w:tcW w:w="660" w:type="pct"/>
                  <w:vAlign w:val="center"/>
                </w:tcPr>
                <w:p w:rsidR="00AB48ED" w:rsidRPr="00F608BE" w:rsidRDefault="00AB48ED" w:rsidP="00AB48ED">
                  <w:pPr>
                    <w:jc w:val="center"/>
                    <w:rPr>
                      <w:bCs/>
                      <w:szCs w:val="21"/>
                    </w:rPr>
                  </w:pPr>
                  <w:r w:rsidRPr="00F608BE">
                    <w:rPr>
                      <w:rFonts w:hint="eastAsia"/>
                      <w:bCs/>
                      <w:szCs w:val="21"/>
                    </w:rPr>
                    <w:t>0</w:t>
                  </w:r>
                </w:p>
              </w:tc>
              <w:tc>
                <w:tcPr>
                  <w:tcW w:w="705" w:type="pct"/>
                  <w:vAlign w:val="center"/>
                </w:tcPr>
                <w:p w:rsidR="00AB48ED" w:rsidRPr="00F608BE" w:rsidRDefault="00AB48ED" w:rsidP="00AB48ED">
                  <w:pPr>
                    <w:jc w:val="center"/>
                    <w:rPr>
                      <w:kern w:val="0"/>
                      <w:szCs w:val="21"/>
                    </w:rPr>
                  </w:pPr>
                  <w:r w:rsidRPr="00F608BE">
                    <w:rPr>
                      <w:rFonts w:hint="eastAsia"/>
                      <w:kern w:val="0"/>
                      <w:szCs w:val="21"/>
                    </w:rPr>
                    <w:t>0</w:t>
                  </w:r>
                </w:p>
              </w:tc>
              <w:tc>
                <w:tcPr>
                  <w:tcW w:w="961" w:type="pct"/>
                  <w:vAlign w:val="center"/>
                </w:tcPr>
                <w:p w:rsidR="00AB48ED" w:rsidRPr="00F608BE" w:rsidRDefault="00AB48ED" w:rsidP="00AB48ED">
                  <w:pPr>
                    <w:jc w:val="center"/>
                    <w:rPr>
                      <w:bCs/>
                      <w:szCs w:val="21"/>
                    </w:rPr>
                  </w:pPr>
                  <w:r w:rsidRPr="00F608BE">
                    <w:rPr>
                      <w:bCs/>
                      <w:szCs w:val="21"/>
                    </w:rPr>
                    <w:t>6 t/a</w:t>
                  </w:r>
                </w:p>
              </w:tc>
              <w:tc>
                <w:tcPr>
                  <w:tcW w:w="706" w:type="pct"/>
                  <w:vAlign w:val="center"/>
                </w:tcPr>
                <w:p w:rsidR="00AB48ED" w:rsidRPr="00F608BE" w:rsidRDefault="00AB48ED" w:rsidP="00AB48ED">
                  <w:pPr>
                    <w:jc w:val="center"/>
                    <w:rPr>
                      <w:kern w:val="0"/>
                      <w:szCs w:val="21"/>
                    </w:rPr>
                  </w:pPr>
                  <w:r w:rsidRPr="00F608BE">
                    <w:rPr>
                      <w:rFonts w:hint="eastAsia"/>
                      <w:kern w:val="0"/>
                      <w:szCs w:val="21"/>
                    </w:rPr>
                    <w:t>0</w:t>
                  </w:r>
                </w:p>
              </w:tc>
            </w:tr>
            <w:tr w:rsidR="00AB48ED" w:rsidRPr="00F608BE" w:rsidTr="00AB48ED">
              <w:trPr>
                <w:trHeight w:val="96"/>
              </w:trPr>
              <w:tc>
                <w:tcPr>
                  <w:tcW w:w="270" w:type="pct"/>
                  <w:vAlign w:val="center"/>
                </w:tcPr>
                <w:p w:rsidR="00AB48ED" w:rsidRPr="00F608BE" w:rsidRDefault="00AB48ED" w:rsidP="00AB48ED">
                  <w:pPr>
                    <w:jc w:val="center"/>
                    <w:rPr>
                      <w:szCs w:val="21"/>
                    </w:rPr>
                  </w:pPr>
                  <w:r w:rsidRPr="00F608BE">
                    <w:rPr>
                      <w:rFonts w:hint="eastAsia"/>
                      <w:szCs w:val="21"/>
                    </w:rPr>
                    <w:t>44</w:t>
                  </w:r>
                </w:p>
              </w:tc>
              <w:tc>
                <w:tcPr>
                  <w:tcW w:w="1024" w:type="pct"/>
                  <w:vAlign w:val="center"/>
                </w:tcPr>
                <w:p w:rsidR="00AB48ED" w:rsidRPr="00F608BE" w:rsidRDefault="00AB48ED" w:rsidP="00AB48ED">
                  <w:pPr>
                    <w:jc w:val="center"/>
                    <w:rPr>
                      <w:bCs/>
                      <w:szCs w:val="21"/>
                    </w:rPr>
                  </w:pPr>
                  <w:r w:rsidRPr="00F608BE">
                    <w:rPr>
                      <w:bCs/>
                      <w:szCs w:val="21"/>
                    </w:rPr>
                    <w:t>木炭</w:t>
                  </w:r>
                </w:p>
              </w:tc>
              <w:tc>
                <w:tcPr>
                  <w:tcW w:w="674" w:type="pct"/>
                  <w:vAlign w:val="center"/>
                </w:tcPr>
                <w:p w:rsidR="00AB48ED" w:rsidRPr="00F608BE" w:rsidRDefault="00AB48ED" w:rsidP="00AB48ED">
                  <w:pPr>
                    <w:jc w:val="center"/>
                    <w:rPr>
                      <w:bCs/>
                      <w:szCs w:val="21"/>
                    </w:rPr>
                  </w:pPr>
                  <w:r w:rsidRPr="00F608BE">
                    <w:rPr>
                      <w:bCs/>
                      <w:szCs w:val="21"/>
                    </w:rPr>
                    <w:t>10 t/a</w:t>
                  </w:r>
                </w:p>
              </w:tc>
              <w:tc>
                <w:tcPr>
                  <w:tcW w:w="660" w:type="pct"/>
                  <w:vAlign w:val="center"/>
                </w:tcPr>
                <w:p w:rsidR="00AB48ED" w:rsidRPr="00F608BE" w:rsidRDefault="00AB48ED" w:rsidP="00AB48ED">
                  <w:pPr>
                    <w:jc w:val="center"/>
                    <w:rPr>
                      <w:bCs/>
                      <w:szCs w:val="21"/>
                    </w:rPr>
                  </w:pPr>
                  <w:r w:rsidRPr="00F608BE">
                    <w:rPr>
                      <w:rFonts w:hint="eastAsia"/>
                      <w:bCs/>
                      <w:szCs w:val="21"/>
                    </w:rPr>
                    <w:t>0</w:t>
                  </w:r>
                </w:p>
              </w:tc>
              <w:tc>
                <w:tcPr>
                  <w:tcW w:w="705" w:type="pct"/>
                  <w:vAlign w:val="center"/>
                </w:tcPr>
                <w:p w:rsidR="00AB48ED" w:rsidRPr="00F608BE" w:rsidRDefault="00AB48ED" w:rsidP="00AB48ED">
                  <w:pPr>
                    <w:jc w:val="center"/>
                    <w:rPr>
                      <w:bCs/>
                      <w:szCs w:val="21"/>
                    </w:rPr>
                  </w:pPr>
                  <w:r w:rsidRPr="00F608BE">
                    <w:rPr>
                      <w:rFonts w:hint="eastAsia"/>
                      <w:bCs/>
                      <w:szCs w:val="21"/>
                    </w:rPr>
                    <w:t>0</w:t>
                  </w:r>
                </w:p>
              </w:tc>
              <w:tc>
                <w:tcPr>
                  <w:tcW w:w="961" w:type="pct"/>
                  <w:vAlign w:val="center"/>
                </w:tcPr>
                <w:p w:rsidR="00AB48ED" w:rsidRPr="00F608BE" w:rsidRDefault="00AB48ED" w:rsidP="00AB48ED">
                  <w:pPr>
                    <w:jc w:val="center"/>
                    <w:rPr>
                      <w:bCs/>
                      <w:szCs w:val="21"/>
                    </w:rPr>
                  </w:pPr>
                  <w:r w:rsidRPr="00F608BE">
                    <w:rPr>
                      <w:bCs/>
                      <w:szCs w:val="21"/>
                    </w:rPr>
                    <w:t>10 t/a</w:t>
                  </w:r>
                </w:p>
              </w:tc>
              <w:tc>
                <w:tcPr>
                  <w:tcW w:w="706" w:type="pct"/>
                  <w:vAlign w:val="center"/>
                </w:tcPr>
                <w:p w:rsidR="00AB48ED" w:rsidRPr="00F608BE" w:rsidRDefault="00AB48ED" w:rsidP="00AB48ED">
                  <w:pPr>
                    <w:jc w:val="center"/>
                    <w:rPr>
                      <w:bCs/>
                      <w:szCs w:val="21"/>
                    </w:rPr>
                  </w:pPr>
                  <w:r w:rsidRPr="00F608BE">
                    <w:rPr>
                      <w:rFonts w:hint="eastAsia"/>
                      <w:bCs/>
                      <w:szCs w:val="21"/>
                    </w:rPr>
                    <w:t>0</w:t>
                  </w:r>
                </w:p>
              </w:tc>
            </w:tr>
            <w:tr w:rsidR="00AB48ED" w:rsidRPr="00F608BE" w:rsidTr="00AB48ED">
              <w:trPr>
                <w:trHeight w:val="96"/>
              </w:trPr>
              <w:tc>
                <w:tcPr>
                  <w:tcW w:w="270" w:type="pct"/>
                  <w:vAlign w:val="center"/>
                </w:tcPr>
                <w:p w:rsidR="00AB48ED" w:rsidRPr="00F608BE" w:rsidRDefault="00AB48ED" w:rsidP="00AB48ED">
                  <w:pPr>
                    <w:jc w:val="center"/>
                    <w:rPr>
                      <w:szCs w:val="21"/>
                    </w:rPr>
                  </w:pPr>
                  <w:r w:rsidRPr="00F608BE">
                    <w:rPr>
                      <w:rFonts w:hint="eastAsia"/>
                      <w:szCs w:val="21"/>
                    </w:rPr>
                    <w:t>45</w:t>
                  </w:r>
                </w:p>
              </w:tc>
              <w:tc>
                <w:tcPr>
                  <w:tcW w:w="1024" w:type="pct"/>
                  <w:vAlign w:val="center"/>
                </w:tcPr>
                <w:p w:rsidR="00AB48ED" w:rsidRPr="00F608BE" w:rsidRDefault="00AB48ED" w:rsidP="00AB48ED">
                  <w:pPr>
                    <w:jc w:val="center"/>
                    <w:rPr>
                      <w:bCs/>
                      <w:szCs w:val="21"/>
                    </w:rPr>
                  </w:pPr>
                  <w:r w:rsidRPr="00F608BE">
                    <w:rPr>
                      <w:bCs/>
                      <w:szCs w:val="21"/>
                    </w:rPr>
                    <w:t>木材</w:t>
                  </w:r>
                </w:p>
              </w:tc>
              <w:tc>
                <w:tcPr>
                  <w:tcW w:w="674" w:type="pct"/>
                  <w:vAlign w:val="center"/>
                </w:tcPr>
                <w:p w:rsidR="00AB48ED" w:rsidRPr="00F608BE" w:rsidRDefault="00AB48ED" w:rsidP="00AB48ED">
                  <w:pPr>
                    <w:jc w:val="center"/>
                    <w:rPr>
                      <w:bCs/>
                      <w:szCs w:val="21"/>
                    </w:rPr>
                  </w:pPr>
                  <w:r w:rsidRPr="00F608BE">
                    <w:rPr>
                      <w:bCs/>
                      <w:szCs w:val="21"/>
                    </w:rPr>
                    <w:t>1000 m</w:t>
                  </w:r>
                  <w:r w:rsidRPr="00F608BE">
                    <w:rPr>
                      <w:bCs/>
                      <w:szCs w:val="21"/>
                      <w:vertAlign w:val="superscript"/>
                    </w:rPr>
                    <w:t>3</w:t>
                  </w:r>
                  <w:r w:rsidRPr="00F608BE">
                    <w:rPr>
                      <w:bCs/>
                      <w:szCs w:val="21"/>
                    </w:rPr>
                    <w:t>/a</w:t>
                  </w:r>
                </w:p>
              </w:tc>
              <w:tc>
                <w:tcPr>
                  <w:tcW w:w="660" w:type="pct"/>
                  <w:vAlign w:val="center"/>
                </w:tcPr>
                <w:p w:rsidR="00AB48ED" w:rsidRPr="00F608BE" w:rsidRDefault="00AB48ED" w:rsidP="00AB48ED">
                  <w:pPr>
                    <w:jc w:val="center"/>
                    <w:rPr>
                      <w:bCs/>
                      <w:szCs w:val="21"/>
                    </w:rPr>
                  </w:pPr>
                  <w:r w:rsidRPr="00F608BE">
                    <w:rPr>
                      <w:rFonts w:hint="eastAsia"/>
                      <w:bCs/>
                      <w:szCs w:val="21"/>
                    </w:rPr>
                    <w:t>0</w:t>
                  </w:r>
                </w:p>
              </w:tc>
              <w:tc>
                <w:tcPr>
                  <w:tcW w:w="705" w:type="pct"/>
                  <w:vAlign w:val="center"/>
                </w:tcPr>
                <w:p w:rsidR="00AB48ED" w:rsidRPr="00F608BE" w:rsidRDefault="00AB48ED" w:rsidP="00AB48ED">
                  <w:pPr>
                    <w:jc w:val="center"/>
                    <w:rPr>
                      <w:bCs/>
                      <w:szCs w:val="21"/>
                    </w:rPr>
                  </w:pPr>
                  <w:r w:rsidRPr="00F608BE">
                    <w:rPr>
                      <w:rFonts w:hint="eastAsia"/>
                      <w:bCs/>
                      <w:szCs w:val="21"/>
                    </w:rPr>
                    <w:t>0</w:t>
                  </w:r>
                </w:p>
              </w:tc>
              <w:tc>
                <w:tcPr>
                  <w:tcW w:w="961" w:type="pct"/>
                  <w:vAlign w:val="center"/>
                </w:tcPr>
                <w:p w:rsidR="00AB48ED" w:rsidRPr="00F608BE" w:rsidRDefault="00AB48ED" w:rsidP="00AB48ED">
                  <w:pPr>
                    <w:jc w:val="center"/>
                    <w:rPr>
                      <w:bCs/>
                      <w:szCs w:val="21"/>
                    </w:rPr>
                  </w:pPr>
                  <w:r w:rsidRPr="00F608BE">
                    <w:rPr>
                      <w:bCs/>
                      <w:szCs w:val="21"/>
                    </w:rPr>
                    <w:t>1000 m</w:t>
                  </w:r>
                  <w:r w:rsidRPr="00F608BE">
                    <w:rPr>
                      <w:bCs/>
                      <w:szCs w:val="21"/>
                      <w:vertAlign w:val="superscript"/>
                    </w:rPr>
                    <w:t>3</w:t>
                  </w:r>
                  <w:r w:rsidRPr="00F608BE">
                    <w:rPr>
                      <w:bCs/>
                      <w:szCs w:val="21"/>
                    </w:rPr>
                    <w:t>/a</w:t>
                  </w:r>
                </w:p>
              </w:tc>
              <w:tc>
                <w:tcPr>
                  <w:tcW w:w="706" w:type="pct"/>
                  <w:vAlign w:val="center"/>
                </w:tcPr>
                <w:p w:rsidR="00AB48ED" w:rsidRPr="00F608BE" w:rsidRDefault="00AB48ED" w:rsidP="00AB48ED">
                  <w:pPr>
                    <w:jc w:val="center"/>
                    <w:rPr>
                      <w:bCs/>
                      <w:szCs w:val="21"/>
                    </w:rPr>
                  </w:pPr>
                  <w:r w:rsidRPr="00F608BE">
                    <w:rPr>
                      <w:rFonts w:hint="eastAsia"/>
                      <w:bCs/>
                      <w:szCs w:val="21"/>
                    </w:rPr>
                    <w:t>0</w:t>
                  </w:r>
                </w:p>
              </w:tc>
            </w:tr>
            <w:tr w:rsidR="00AB48ED" w:rsidRPr="00F608BE" w:rsidTr="00AB48ED">
              <w:trPr>
                <w:trHeight w:val="96"/>
              </w:trPr>
              <w:tc>
                <w:tcPr>
                  <w:tcW w:w="270" w:type="pct"/>
                  <w:vAlign w:val="center"/>
                </w:tcPr>
                <w:p w:rsidR="00AB48ED" w:rsidRPr="00F608BE" w:rsidRDefault="00AB48ED" w:rsidP="00AB48ED">
                  <w:pPr>
                    <w:jc w:val="center"/>
                    <w:rPr>
                      <w:szCs w:val="21"/>
                    </w:rPr>
                  </w:pPr>
                  <w:r w:rsidRPr="00F608BE">
                    <w:rPr>
                      <w:rFonts w:hint="eastAsia"/>
                      <w:szCs w:val="21"/>
                    </w:rPr>
                    <w:t>46</w:t>
                  </w:r>
                </w:p>
              </w:tc>
              <w:tc>
                <w:tcPr>
                  <w:tcW w:w="1024" w:type="pct"/>
                  <w:vAlign w:val="center"/>
                </w:tcPr>
                <w:p w:rsidR="00AB48ED" w:rsidRPr="00A91CBA" w:rsidRDefault="00AB48ED" w:rsidP="00AB48ED">
                  <w:pPr>
                    <w:jc w:val="center"/>
                    <w:rPr>
                      <w:bCs/>
                      <w:szCs w:val="21"/>
                    </w:rPr>
                  </w:pPr>
                  <w:r w:rsidRPr="00A91CBA">
                    <w:rPr>
                      <w:bCs/>
                      <w:szCs w:val="21"/>
                    </w:rPr>
                    <w:t>钢架</w:t>
                  </w:r>
                </w:p>
              </w:tc>
              <w:tc>
                <w:tcPr>
                  <w:tcW w:w="674" w:type="pct"/>
                  <w:vAlign w:val="center"/>
                </w:tcPr>
                <w:p w:rsidR="00AB48ED" w:rsidRPr="00A91CBA" w:rsidRDefault="00AB48ED" w:rsidP="00AB48ED">
                  <w:pPr>
                    <w:jc w:val="center"/>
                    <w:rPr>
                      <w:bCs/>
                      <w:szCs w:val="21"/>
                    </w:rPr>
                  </w:pPr>
                  <w:r w:rsidRPr="00A91CBA">
                    <w:rPr>
                      <w:bCs/>
                      <w:szCs w:val="21"/>
                    </w:rPr>
                    <w:t>50 t /a</w:t>
                  </w:r>
                </w:p>
              </w:tc>
              <w:tc>
                <w:tcPr>
                  <w:tcW w:w="660" w:type="pct"/>
                  <w:vAlign w:val="center"/>
                </w:tcPr>
                <w:p w:rsidR="00AB48ED" w:rsidRPr="00A91CBA" w:rsidRDefault="00AB48ED" w:rsidP="00AB48ED">
                  <w:pPr>
                    <w:jc w:val="center"/>
                    <w:rPr>
                      <w:bCs/>
                      <w:szCs w:val="21"/>
                    </w:rPr>
                  </w:pPr>
                  <w:r w:rsidRPr="00A91CBA">
                    <w:rPr>
                      <w:rFonts w:hint="eastAsia"/>
                      <w:bCs/>
                      <w:szCs w:val="21"/>
                    </w:rPr>
                    <w:t>0</w:t>
                  </w:r>
                </w:p>
              </w:tc>
              <w:tc>
                <w:tcPr>
                  <w:tcW w:w="705" w:type="pct"/>
                  <w:vAlign w:val="center"/>
                </w:tcPr>
                <w:p w:rsidR="00AB48ED" w:rsidRPr="00A91CBA" w:rsidRDefault="00AB48ED" w:rsidP="00AB48ED">
                  <w:pPr>
                    <w:jc w:val="center"/>
                    <w:rPr>
                      <w:bCs/>
                      <w:szCs w:val="21"/>
                    </w:rPr>
                  </w:pPr>
                  <w:r w:rsidRPr="00A91CBA">
                    <w:rPr>
                      <w:rFonts w:hint="eastAsia"/>
                      <w:bCs/>
                      <w:szCs w:val="21"/>
                    </w:rPr>
                    <w:t>0</w:t>
                  </w:r>
                </w:p>
              </w:tc>
              <w:tc>
                <w:tcPr>
                  <w:tcW w:w="961" w:type="pct"/>
                  <w:vAlign w:val="center"/>
                </w:tcPr>
                <w:p w:rsidR="00AB48ED" w:rsidRPr="00A91CBA" w:rsidRDefault="00AB48ED" w:rsidP="00AB48ED">
                  <w:pPr>
                    <w:jc w:val="center"/>
                    <w:rPr>
                      <w:bCs/>
                      <w:szCs w:val="21"/>
                    </w:rPr>
                  </w:pPr>
                  <w:r w:rsidRPr="00A91CBA">
                    <w:rPr>
                      <w:bCs/>
                      <w:szCs w:val="21"/>
                    </w:rPr>
                    <w:t>50 t /a</w:t>
                  </w:r>
                </w:p>
              </w:tc>
              <w:tc>
                <w:tcPr>
                  <w:tcW w:w="706" w:type="pct"/>
                  <w:vAlign w:val="center"/>
                </w:tcPr>
                <w:p w:rsidR="00AB48ED" w:rsidRPr="00A91CBA" w:rsidRDefault="00AB48ED" w:rsidP="00AB48ED">
                  <w:pPr>
                    <w:jc w:val="center"/>
                    <w:rPr>
                      <w:bCs/>
                      <w:szCs w:val="21"/>
                    </w:rPr>
                  </w:pPr>
                  <w:r w:rsidRPr="00A91CBA">
                    <w:rPr>
                      <w:rFonts w:hint="eastAsia"/>
                      <w:bCs/>
                      <w:szCs w:val="21"/>
                    </w:rPr>
                    <w:t>0</w:t>
                  </w:r>
                </w:p>
              </w:tc>
            </w:tr>
            <w:tr w:rsidR="00AB48ED" w:rsidRPr="00A91CBA" w:rsidTr="00AB48ED">
              <w:trPr>
                <w:trHeight w:val="96"/>
              </w:trPr>
              <w:tc>
                <w:tcPr>
                  <w:tcW w:w="270" w:type="pct"/>
                  <w:vAlign w:val="center"/>
                </w:tcPr>
                <w:p w:rsidR="00AB48ED" w:rsidRPr="00F608BE" w:rsidRDefault="00AB48ED" w:rsidP="00AB48ED">
                  <w:pPr>
                    <w:jc w:val="center"/>
                    <w:rPr>
                      <w:szCs w:val="21"/>
                    </w:rPr>
                  </w:pPr>
                  <w:r w:rsidRPr="00F608BE">
                    <w:rPr>
                      <w:rFonts w:hint="eastAsia"/>
                      <w:szCs w:val="21"/>
                    </w:rPr>
                    <w:t>47</w:t>
                  </w:r>
                </w:p>
              </w:tc>
              <w:tc>
                <w:tcPr>
                  <w:tcW w:w="1024" w:type="pct"/>
                  <w:vAlign w:val="center"/>
                </w:tcPr>
                <w:p w:rsidR="00AB48ED" w:rsidRPr="00A91CBA" w:rsidRDefault="00AB48ED" w:rsidP="00AB48ED">
                  <w:pPr>
                    <w:jc w:val="center"/>
                    <w:rPr>
                      <w:bCs/>
                      <w:szCs w:val="21"/>
                    </w:rPr>
                  </w:pPr>
                  <w:r w:rsidRPr="00A91CBA">
                    <w:rPr>
                      <w:rFonts w:hint="eastAsia"/>
                      <w:bCs/>
                      <w:szCs w:val="21"/>
                    </w:rPr>
                    <w:t>焊丝</w:t>
                  </w:r>
                </w:p>
              </w:tc>
              <w:tc>
                <w:tcPr>
                  <w:tcW w:w="674" w:type="pct"/>
                  <w:vAlign w:val="center"/>
                </w:tcPr>
                <w:p w:rsidR="00AB48ED" w:rsidRPr="00A91CBA" w:rsidRDefault="00AB48ED" w:rsidP="00AB48ED">
                  <w:pPr>
                    <w:jc w:val="center"/>
                    <w:rPr>
                      <w:bCs/>
                      <w:szCs w:val="21"/>
                    </w:rPr>
                  </w:pPr>
                  <w:r w:rsidRPr="00A91CBA">
                    <w:rPr>
                      <w:rFonts w:hint="eastAsia"/>
                      <w:bCs/>
                      <w:szCs w:val="21"/>
                    </w:rPr>
                    <w:t>3</w:t>
                  </w:r>
                  <w:r w:rsidRPr="00A91CBA">
                    <w:rPr>
                      <w:bCs/>
                      <w:szCs w:val="21"/>
                    </w:rPr>
                    <w:t xml:space="preserve"> t /a</w:t>
                  </w:r>
                </w:p>
              </w:tc>
              <w:tc>
                <w:tcPr>
                  <w:tcW w:w="660" w:type="pct"/>
                  <w:vAlign w:val="center"/>
                </w:tcPr>
                <w:p w:rsidR="00AB48ED" w:rsidRPr="00A91CBA" w:rsidRDefault="00AB48ED" w:rsidP="00AB48ED">
                  <w:pPr>
                    <w:jc w:val="center"/>
                    <w:rPr>
                      <w:bCs/>
                      <w:szCs w:val="21"/>
                    </w:rPr>
                  </w:pPr>
                  <w:r w:rsidRPr="00A91CBA">
                    <w:rPr>
                      <w:rFonts w:hint="eastAsia"/>
                      <w:bCs/>
                      <w:szCs w:val="21"/>
                    </w:rPr>
                    <w:t>0</w:t>
                  </w:r>
                </w:p>
              </w:tc>
              <w:tc>
                <w:tcPr>
                  <w:tcW w:w="705" w:type="pct"/>
                  <w:vAlign w:val="center"/>
                </w:tcPr>
                <w:p w:rsidR="00AB48ED" w:rsidRPr="00A91CBA" w:rsidRDefault="00AB48ED" w:rsidP="00AB48ED">
                  <w:pPr>
                    <w:jc w:val="center"/>
                    <w:rPr>
                      <w:bCs/>
                      <w:szCs w:val="21"/>
                    </w:rPr>
                  </w:pPr>
                  <w:r w:rsidRPr="00A91CBA">
                    <w:rPr>
                      <w:rFonts w:hint="eastAsia"/>
                      <w:bCs/>
                      <w:szCs w:val="21"/>
                    </w:rPr>
                    <w:t>0</w:t>
                  </w:r>
                </w:p>
              </w:tc>
              <w:tc>
                <w:tcPr>
                  <w:tcW w:w="961" w:type="pct"/>
                  <w:vAlign w:val="center"/>
                </w:tcPr>
                <w:p w:rsidR="00AB48ED" w:rsidRPr="00A91CBA" w:rsidRDefault="00AB48ED" w:rsidP="00AB48ED">
                  <w:pPr>
                    <w:jc w:val="center"/>
                    <w:rPr>
                      <w:bCs/>
                      <w:szCs w:val="21"/>
                    </w:rPr>
                  </w:pPr>
                  <w:r w:rsidRPr="00A91CBA">
                    <w:rPr>
                      <w:rFonts w:hint="eastAsia"/>
                      <w:bCs/>
                      <w:szCs w:val="21"/>
                    </w:rPr>
                    <w:t>3.0</w:t>
                  </w:r>
                  <w:r w:rsidRPr="00A91CBA">
                    <w:rPr>
                      <w:bCs/>
                      <w:szCs w:val="21"/>
                    </w:rPr>
                    <w:t>t /a</w:t>
                  </w:r>
                </w:p>
              </w:tc>
              <w:tc>
                <w:tcPr>
                  <w:tcW w:w="706" w:type="pct"/>
                  <w:vAlign w:val="center"/>
                </w:tcPr>
                <w:p w:rsidR="00AB48ED" w:rsidRPr="00A91CBA" w:rsidRDefault="00AB48ED" w:rsidP="00AB48ED">
                  <w:pPr>
                    <w:jc w:val="center"/>
                    <w:rPr>
                      <w:bCs/>
                      <w:szCs w:val="21"/>
                    </w:rPr>
                  </w:pPr>
                  <w:r w:rsidRPr="00A91CBA">
                    <w:rPr>
                      <w:rFonts w:hint="eastAsia"/>
                      <w:bCs/>
                      <w:szCs w:val="21"/>
                    </w:rPr>
                    <w:t>0</w:t>
                  </w:r>
                </w:p>
              </w:tc>
            </w:tr>
            <w:tr w:rsidR="00AB48ED" w:rsidRPr="00A91CBA" w:rsidTr="00AB48ED">
              <w:trPr>
                <w:trHeight w:val="96"/>
              </w:trPr>
              <w:tc>
                <w:tcPr>
                  <w:tcW w:w="270" w:type="pct"/>
                  <w:vAlign w:val="center"/>
                </w:tcPr>
                <w:p w:rsidR="00AB48ED" w:rsidRPr="00F608BE" w:rsidRDefault="00AB48ED" w:rsidP="00AB48ED">
                  <w:pPr>
                    <w:jc w:val="center"/>
                    <w:rPr>
                      <w:szCs w:val="21"/>
                    </w:rPr>
                  </w:pPr>
                  <w:r w:rsidRPr="00F608BE">
                    <w:rPr>
                      <w:rFonts w:hint="eastAsia"/>
                      <w:szCs w:val="21"/>
                    </w:rPr>
                    <w:t>48</w:t>
                  </w:r>
                </w:p>
              </w:tc>
              <w:tc>
                <w:tcPr>
                  <w:tcW w:w="1024" w:type="pct"/>
                  <w:vAlign w:val="center"/>
                </w:tcPr>
                <w:p w:rsidR="00AB48ED" w:rsidRPr="00F608BE" w:rsidRDefault="00AB48ED" w:rsidP="00AB48ED">
                  <w:pPr>
                    <w:jc w:val="center"/>
                    <w:rPr>
                      <w:bCs/>
                      <w:szCs w:val="21"/>
                    </w:rPr>
                  </w:pPr>
                  <w:r w:rsidRPr="00F608BE">
                    <w:rPr>
                      <w:bCs/>
                      <w:szCs w:val="21"/>
                    </w:rPr>
                    <w:t>水</w:t>
                  </w:r>
                </w:p>
              </w:tc>
              <w:tc>
                <w:tcPr>
                  <w:tcW w:w="674" w:type="pct"/>
                  <w:vAlign w:val="center"/>
                </w:tcPr>
                <w:p w:rsidR="00AB48ED" w:rsidRPr="00F608BE" w:rsidRDefault="00AB48ED" w:rsidP="00AB48ED">
                  <w:pPr>
                    <w:jc w:val="center"/>
                    <w:rPr>
                      <w:szCs w:val="21"/>
                    </w:rPr>
                  </w:pPr>
                  <w:r w:rsidRPr="00F608BE">
                    <w:rPr>
                      <w:szCs w:val="21"/>
                    </w:rPr>
                    <w:t>98730</w:t>
                  </w:r>
                  <w:r w:rsidRPr="00F608BE">
                    <w:rPr>
                      <w:kern w:val="0"/>
                      <w:szCs w:val="21"/>
                    </w:rPr>
                    <w:t>t/a</w:t>
                  </w:r>
                </w:p>
              </w:tc>
              <w:tc>
                <w:tcPr>
                  <w:tcW w:w="660" w:type="pct"/>
                  <w:vAlign w:val="center"/>
                </w:tcPr>
                <w:p w:rsidR="00AB48ED" w:rsidRPr="00F608BE" w:rsidRDefault="00AB48ED" w:rsidP="00AB48ED">
                  <w:pPr>
                    <w:jc w:val="center"/>
                    <w:rPr>
                      <w:szCs w:val="21"/>
                    </w:rPr>
                  </w:pPr>
                  <w:r w:rsidRPr="00F608BE">
                    <w:rPr>
                      <w:szCs w:val="21"/>
                    </w:rPr>
                    <w:t>0</w:t>
                  </w:r>
                </w:p>
              </w:tc>
              <w:tc>
                <w:tcPr>
                  <w:tcW w:w="705" w:type="pct"/>
                  <w:vAlign w:val="center"/>
                </w:tcPr>
                <w:p w:rsidR="00AB48ED" w:rsidRPr="00F608BE" w:rsidRDefault="00AB48ED" w:rsidP="00AB48ED">
                  <w:pPr>
                    <w:jc w:val="center"/>
                    <w:rPr>
                      <w:szCs w:val="21"/>
                    </w:rPr>
                  </w:pPr>
                  <w:r w:rsidRPr="00F608BE">
                    <w:rPr>
                      <w:rFonts w:hint="eastAsia"/>
                      <w:szCs w:val="21"/>
                    </w:rPr>
                    <w:t>960t/a</w:t>
                  </w:r>
                </w:p>
              </w:tc>
              <w:tc>
                <w:tcPr>
                  <w:tcW w:w="961" w:type="pct"/>
                  <w:vAlign w:val="center"/>
                </w:tcPr>
                <w:p w:rsidR="00AB48ED" w:rsidRPr="00F608BE" w:rsidRDefault="00AB48ED" w:rsidP="00AB48ED">
                  <w:pPr>
                    <w:jc w:val="center"/>
                    <w:rPr>
                      <w:szCs w:val="21"/>
                    </w:rPr>
                  </w:pPr>
                  <w:r w:rsidRPr="00F608BE">
                    <w:rPr>
                      <w:rFonts w:hint="eastAsia"/>
                      <w:szCs w:val="21"/>
                    </w:rPr>
                    <w:t>99690t/a</w:t>
                  </w:r>
                </w:p>
              </w:tc>
              <w:tc>
                <w:tcPr>
                  <w:tcW w:w="706" w:type="pct"/>
                  <w:vAlign w:val="center"/>
                </w:tcPr>
                <w:p w:rsidR="00AB48ED" w:rsidRPr="00F608BE" w:rsidRDefault="00AB48ED" w:rsidP="00AB48ED">
                  <w:pPr>
                    <w:jc w:val="center"/>
                    <w:rPr>
                      <w:szCs w:val="21"/>
                    </w:rPr>
                  </w:pPr>
                  <w:r w:rsidRPr="00F608BE">
                    <w:rPr>
                      <w:rFonts w:hint="eastAsia"/>
                      <w:szCs w:val="21"/>
                    </w:rPr>
                    <w:t>+960t/a</w:t>
                  </w:r>
                </w:p>
              </w:tc>
            </w:tr>
            <w:tr w:rsidR="00AB48ED" w:rsidRPr="00F608BE" w:rsidTr="00AB48ED">
              <w:trPr>
                <w:trHeight w:val="96"/>
              </w:trPr>
              <w:tc>
                <w:tcPr>
                  <w:tcW w:w="270" w:type="pct"/>
                  <w:vAlign w:val="center"/>
                </w:tcPr>
                <w:p w:rsidR="00AB48ED" w:rsidRPr="00F608BE" w:rsidRDefault="00AB48ED" w:rsidP="00AB48ED">
                  <w:pPr>
                    <w:jc w:val="center"/>
                    <w:rPr>
                      <w:szCs w:val="21"/>
                    </w:rPr>
                  </w:pPr>
                  <w:r w:rsidRPr="00F608BE">
                    <w:rPr>
                      <w:rFonts w:hint="eastAsia"/>
                      <w:szCs w:val="21"/>
                    </w:rPr>
                    <w:t>49</w:t>
                  </w:r>
                </w:p>
              </w:tc>
              <w:tc>
                <w:tcPr>
                  <w:tcW w:w="1024" w:type="pct"/>
                  <w:vAlign w:val="center"/>
                </w:tcPr>
                <w:p w:rsidR="00AB48ED" w:rsidRPr="00F608BE" w:rsidRDefault="00AB48ED" w:rsidP="00AB48ED">
                  <w:pPr>
                    <w:jc w:val="center"/>
                    <w:rPr>
                      <w:bCs/>
                      <w:szCs w:val="21"/>
                    </w:rPr>
                  </w:pPr>
                  <w:r w:rsidRPr="00F608BE">
                    <w:rPr>
                      <w:bCs/>
                      <w:szCs w:val="21"/>
                    </w:rPr>
                    <w:t>电</w:t>
                  </w:r>
                </w:p>
              </w:tc>
              <w:tc>
                <w:tcPr>
                  <w:tcW w:w="674" w:type="pct"/>
                  <w:vAlign w:val="center"/>
                </w:tcPr>
                <w:p w:rsidR="00AB48ED" w:rsidRPr="00F608BE" w:rsidRDefault="00AB48ED" w:rsidP="00AB48ED">
                  <w:pPr>
                    <w:jc w:val="center"/>
                    <w:rPr>
                      <w:szCs w:val="21"/>
                    </w:rPr>
                  </w:pPr>
                  <w:r w:rsidRPr="00F608BE">
                    <w:rPr>
                      <w:szCs w:val="21"/>
                    </w:rPr>
                    <w:t>4911</w:t>
                  </w:r>
                  <w:r w:rsidRPr="00F608BE">
                    <w:rPr>
                      <w:rFonts w:hint="eastAsia"/>
                      <w:szCs w:val="21"/>
                    </w:rPr>
                    <w:t>.6</w:t>
                  </w:r>
                  <w:r w:rsidRPr="00F608BE">
                    <w:rPr>
                      <w:bCs/>
                      <w:szCs w:val="21"/>
                    </w:rPr>
                    <w:t>万</w:t>
                  </w:r>
                  <w:r w:rsidRPr="00F608BE">
                    <w:rPr>
                      <w:bCs/>
                      <w:szCs w:val="21"/>
                    </w:rPr>
                    <w:t>kw·h/a</w:t>
                  </w:r>
                </w:p>
              </w:tc>
              <w:tc>
                <w:tcPr>
                  <w:tcW w:w="660" w:type="pct"/>
                  <w:vAlign w:val="center"/>
                </w:tcPr>
                <w:p w:rsidR="00AB48ED" w:rsidRPr="00F608BE" w:rsidRDefault="00AB48ED" w:rsidP="00AB48ED">
                  <w:pPr>
                    <w:jc w:val="center"/>
                    <w:rPr>
                      <w:szCs w:val="21"/>
                    </w:rPr>
                  </w:pPr>
                  <w:r w:rsidRPr="00F608BE">
                    <w:rPr>
                      <w:szCs w:val="21"/>
                    </w:rPr>
                    <w:t>2000</w:t>
                  </w:r>
                  <w:r w:rsidRPr="00F608BE">
                    <w:rPr>
                      <w:bCs/>
                      <w:szCs w:val="21"/>
                    </w:rPr>
                    <w:t>kw·h/a</w:t>
                  </w:r>
                </w:p>
              </w:tc>
              <w:tc>
                <w:tcPr>
                  <w:tcW w:w="705" w:type="pct"/>
                  <w:vAlign w:val="center"/>
                </w:tcPr>
                <w:p w:rsidR="00AB48ED" w:rsidRPr="00F608BE" w:rsidRDefault="00AB48ED" w:rsidP="00AB48ED">
                  <w:pPr>
                    <w:jc w:val="center"/>
                    <w:rPr>
                      <w:kern w:val="0"/>
                      <w:szCs w:val="21"/>
                    </w:rPr>
                  </w:pPr>
                  <w:r w:rsidRPr="00F608BE">
                    <w:rPr>
                      <w:rFonts w:hint="eastAsia"/>
                      <w:bCs/>
                      <w:szCs w:val="21"/>
                    </w:rPr>
                    <w:t>5</w:t>
                  </w:r>
                  <w:r w:rsidRPr="00F608BE">
                    <w:rPr>
                      <w:bCs/>
                      <w:szCs w:val="21"/>
                    </w:rPr>
                    <w:t>万</w:t>
                  </w:r>
                  <w:r w:rsidRPr="00F608BE">
                    <w:rPr>
                      <w:bCs/>
                      <w:szCs w:val="21"/>
                    </w:rPr>
                    <w:t>kw·h/a</w:t>
                  </w:r>
                </w:p>
              </w:tc>
              <w:tc>
                <w:tcPr>
                  <w:tcW w:w="961" w:type="pct"/>
                  <w:vAlign w:val="center"/>
                </w:tcPr>
                <w:p w:rsidR="00AB48ED" w:rsidRPr="00F608BE" w:rsidRDefault="00AB48ED" w:rsidP="00AB48ED">
                  <w:pPr>
                    <w:jc w:val="center"/>
                    <w:rPr>
                      <w:szCs w:val="21"/>
                    </w:rPr>
                  </w:pPr>
                  <w:r w:rsidRPr="00F608BE">
                    <w:rPr>
                      <w:szCs w:val="21"/>
                    </w:rPr>
                    <w:t>4916.8</w:t>
                  </w:r>
                  <w:r w:rsidRPr="00F608BE">
                    <w:rPr>
                      <w:bCs/>
                      <w:szCs w:val="21"/>
                    </w:rPr>
                    <w:t>万</w:t>
                  </w:r>
                  <w:r w:rsidRPr="00F608BE">
                    <w:rPr>
                      <w:bCs/>
                      <w:szCs w:val="21"/>
                    </w:rPr>
                    <w:t>kw·h/a</w:t>
                  </w:r>
                </w:p>
              </w:tc>
              <w:tc>
                <w:tcPr>
                  <w:tcW w:w="706" w:type="pct"/>
                  <w:vAlign w:val="center"/>
                </w:tcPr>
                <w:p w:rsidR="00AB48ED" w:rsidRPr="00F608BE" w:rsidRDefault="00AB48ED" w:rsidP="00AB48ED">
                  <w:pPr>
                    <w:jc w:val="center"/>
                    <w:rPr>
                      <w:szCs w:val="21"/>
                    </w:rPr>
                  </w:pPr>
                  <w:r w:rsidRPr="00F608BE">
                    <w:rPr>
                      <w:bCs/>
                      <w:szCs w:val="21"/>
                    </w:rPr>
                    <w:t>+</w:t>
                  </w:r>
                  <w:r w:rsidRPr="00F608BE">
                    <w:rPr>
                      <w:rFonts w:hint="eastAsia"/>
                      <w:bCs/>
                      <w:szCs w:val="21"/>
                    </w:rPr>
                    <w:t>5</w:t>
                  </w:r>
                  <w:r w:rsidRPr="00F608BE">
                    <w:rPr>
                      <w:bCs/>
                      <w:szCs w:val="21"/>
                    </w:rPr>
                    <w:t>万</w:t>
                  </w:r>
                  <w:r w:rsidRPr="00F608BE">
                    <w:rPr>
                      <w:bCs/>
                      <w:szCs w:val="21"/>
                    </w:rPr>
                    <w:t>kw·h/a</w:t>
                  </w:r>
                </w:p>
              </w:tc>
            </w:tr>
            <w:tr w:rsidR="00AB48ED" w:rsidRPr="00F608BE" w:rsidTr="00AB48ED">
              <w:trPr>
                <w:trHeight w:val="96"/>
              </w:trPr>
              <w:tc>
                <w:tcPr>
                  <w:tcW w:w="270" w:type="pct"/>
                  <w:vAlign w:val="center"/>
                </w:tcPr>
                <w:p w:rsidR="00AB48ED" w:rsidRPr="00F608BE" w:rsidRDefault="00AB48ED" w:rsidP="00AB48ED">
                  <w:pPr>
                    <w:jc w:val="center"/>
                    <w:rPr>
                      <w:szCs w:val="21"/>
                    </w:rPr>
                  </w:pPr>
                  <w:r w:rsidRPr="00F608BE">
                    <w:rPr>
                      <w:rFonts w:hint="eastAsia"/>
                      <w:szCs w:val="21"/>
                    </w:rPr>
                    <w:t>50</w:t>
                  </w:r>
                </w:p>
              </w:tc>
              <w:tc>
                <w:tcPr>
                  <w:tcW w:w="1024" w:type="pct"/>
                  <w:vAlign w:val="center"/>
                </w:tcPr>
                <w:p w:rsidR="00AB48ED" w:rsidRPr="00F608BE" w:rsidRDefault="00AB48ED" w:rsidP="00AB48ED">
                  <w:pPr>
                    <w:jc w:val="center"/>
                    <w:rPr>
                      <w:bCs/>
                      <w:szCs w:val="21"/>
                    </w:rPr>
                  </w:pPr>
                  <w:r w:rsidRPr="00F608BE">
                    <w:rPr>
                      <w:rFonts w:hint="eastAsia"/>
                      <w:bCs/>
                      <w:szCs w:val="21"/>
                    </w:rPr>
                    <w:t>天然气</w:t>
                  </w:r>
                </w:p>
              </w:tc>
              <w:tc>
                <w:tcPr>
                  <w:tcW w:w="674" w:type="pct"/>
                  <w:vAlign w:val="center"/>
                </w:tcPr>
                <w:p w:rsidR="00AB48ED" w:rsidRPr="00F608BE" w:rsidRDefault="00AB48ED" w:rsidP="00AB48ED">
                  <w:pPr>
                    <w:jc w:val="center"/>
                    <w:rPr>
                      <w:szCs w:val="21"/>
                    </w:rPr>
                  </w:pPr>
                  <w:r w:rsidRPr="00F608BE">
                    <w:rPr>
                      <w:rFonts w:hint="eastAsia"/>
                      <w:bCs/>
                      <w:szCs w:val="21"/>
                    </w:rPr>
                    <w:t>12.6</w:t>
                  </w:r>
                  <w:r w:rsidRPr="00F608BE">
                    <w:rPr>
                      <w:rFonts w:hint="eastAsia"/>
                      <w:bCs/>
                      <w:szCs w:val="21"/>
                    </w:rPr>
                    <w:t>万</w:t>
                  </w:r>
                  <w:r w:rsidRPr="00F608BE">
                    <w:rPr>
                      <w:bCs/>
                      <w:szCs w:val="21"/>
                    </w:rPr>
                    <w:t>立方</w:t>
                  </w:r>
                  <w:r w:rsidRPr="00F608BE">
                    <w:rPr>
                      <w:rFonts w:hint="eastAsia"/>
                      <w:bCs/>
                      <w:szCs w:val="21"/>
                    </w:rPr>
                    <w:t>/</w:t>
                  </w:r>
                  <w:r w:rsidRPr="00F608BE">
                    <w:rPr>
                      <w:rFonts w:hint="eastAsia"/>
                      <w:bCs/>
                      <w:szCs w:val="21"/>
                    </w:rPr>
                    <w:t>年</w:t>
                  </w:r>
                </w:p>
              </w:tc>
              <w:tc>
                <w:tcPr>
                  <w:tcW w:w="660" w:type="pct"/>
                  <w:vAlign w:val="center"/>
                </w:tcPr>
                <w:p w:rsidR="00AB48ED" w:rsidRPr="00F608BE" w:rsidRDefault="00AB48ED" w:rsidP="00AB48ED">
                  <w:pPr>
                    <w:jc w:val="center"/>
                    <w:rPr>
                      <w:szCs w:val="21"/>
                    </w:rPr>
                  </w:pPr>
                  <w:r w:rsidRPr="00F608BE">
                    <w:rPr>
                      <w:rFonts w:hint="eastAsia"/>
                      <w:szCs w:val="21"/>
                    </w:rPr>
                    <w:t>0</w:t>
                  </w:r>
                </w:p>
              </w:tc>
              <w:tc>
                <w:tcPr>
                  <w:tcW w:w="705" w:type="pct"/>
                  <w:vAlign w:val="center"/>
                </w:tcPr>
                <w:p w:rsidR="00AB48ED" w:rsidRPr="00F608BE" w:rsidRDefault="00AB48ED" w:rsidP="00AB48ED">
                  <w:pPr>
                    <w:jc w:val="center"/>
                    <w:rPr>
                      <w:kern w:val="0"/>
                      <w:szCs w:val="21"/>
                    </w:rPr>
                  </w:pPr>
                  <w:r w:rsidRPr="00F608BE">
                    <w:rPr>
                      <w:rFonts w:hint="eastAsia"/>
                      <w:kern w:val="0"/>
                      <w:szCs w:val="21"/>
                    </w:rPr>
                    <w:t>0</w:t>
                  </w:r>
                </w:p>
              </w:tc>
              <w:tc>
                <w:tcPr>
                  <w:tcW w:w="961" w:type="pct"/>
                  <w:vAlign w:val="center"/>
                </w:tcPr>
                <w:p w:rsidR="00AB48ED" w:rsidRPr="00F608BE" w:rsidRDefault="00AB48ED" w:rsidP="00AB48ED">
                  <w:pPr>
                    <w:jc w:val="center"/>
                    <w:rPr>
                      <w:szCs w:val="21"/>
                    </w:rPr>
                  </w:pPr>
                  <w:r w:rsidRPr="00F608BE">
                    <w:rPr>
                      <w:rFonts w:hint="eastAsia"/>
                      <w:bCs/>
                      <w:szCs w:val="21"/>
                    </w:rPr>
                    <w:t>12.6</w:t>
                  </w:r>
                  <w:r w:rsidRPr="00F608BE">
                    <w:rPr>
                      <w:rFonts w:hint="eastAsia"/>
                      <w:bCs/>
                      <w:szCs w:val="21"/>
                    </w:rPr>
                    <w:t>万</w:t>
                  </w:r>
                  <w:r w:rsidRPr="00F608BE">
                    <w:rPr>
                      <w:bCs/>
                      <w:szCs w:val="21"/>
                    </w:rPr>
                    <w:t>立方</w:t>
                  </w:r>
                  <w:r w:rsidRPr="00F608BE">
                    <w:rPr>
                      <w:rFonts w:hint="eastAsia"/>
                      <w:bCs/>
                      <w:szCs w:val="21"/>
                    </w:rPr>
                    <w:t>/</w:t>
                  </w:r>
                  <w:r w:rsidRPr="00F608BE">
                    <w:rPr>
                      <w:rFonts w:hint="eastAsia"/>
                      <w:bCs/>
                      <w:szCs w:val="21"/>
                    </w:rPr>
                    <w:t>年</w:t>
                  </w:r>
                </w:p>
              </w:tc>
              <w:tc>
                <w:tcPr>
                  <w:tcW w:w="706" w:type="pct"/>
                  <w:vAlign w:val="center"/>
                </w:tcPr>
                <w:p w:rsidR="00AB48ED" w:rsidRPr="00F608BE" w:rsidRDefault="00AB48ED" w:rsidP="00AB48ED">
                  <w:pPr>
                    <w:jc w:val="center"/>
                    <w:rPr>
                      <w:szCs w:val="21"/>
                    </w:rPr>
                  </w:pPr>
                  <w:r w:rsidRPr="00F608BE">
                    <w:rPr>
                      <w:rFonts w:hint="eastAsia"/>
                      <w:szCs w:val="21"/>
                    </w:rPr>
                    <w:t>0</w:t>
                  </w:r>
                </w:p>
              </w:tc>
            </w:tr>
            <w:tr w:rsidR="00AB48ED" w:rsidRPr="00F608BE" w:rsidTr="00AB48ED">
              <w:trPr>
                <w:trHeight w:val="96"/>
              </w:trPr>
              <w:tc>
                <w:tcPr>
                  <w:tcW w:w="270" w:type="pct"/>
                  <w:vAlign w:val="center"/>
                </w:tcPr>
                <w:p w:rsidR="00AB48ED" w:rsidRPr="00F608BE" w:rsidRDefault="00AB48ED" w:rsidP="00AB48ED">
                  <w:pPr>
                    <w:jc w:val="center"/>
                    <w:rPr>
                      <w:szCs w:val="21"/>
                    </w:rPr>
                  </w:pPr>
                  <w:r w:rsidRPr="00F608BE">
                    <w:rPr>
                      <w:rFonts w:hint="eastAsia"/>
                      <w:szCs w:val="21"/>
                    </w:rPr>
                    <w:t>51</w:t>
                  </w:r>
                </w:p>
              </w:tc>
              <w:tc>
                <w:tcPr>
                  <w:tcW w:w="1024" w:type="pct"/>
                  <w:vAlign w:val="center"/>
                </w:tcPr>
                <w:p w:rsidR="00AB48ED" w:rsidRPr="00F608BE" w:rsidRDefault="00AB48ED" w:rsidP="00AB48ED">
                  <w:pPr>
                    <w:jc w:val="center"/>
                    <w:rPr>
                      <w:bCs/>
                      <w:szCs w:val="21"/>
                    </w:rPr>
                  </w:pPr>
                  <w:r w:rsidRPr="00F608BE">
                    <w:rPr>
                      <w:rFonts w:hint="eastAsia"/>
                      <w:bCs/>
                      <w:szCs w:val="21"/>
                    </w:rPr>
                    <w:t>润滑油</w:t>
                  </w:r>
                </w:p>
              </w:tc>
              <w:tc>
                <w:tcPr>
                  <w:tcW w:w="674" w:type="pct"/>
                  <w:vAlign w:val="center"/>
                </w:tcPr>
                <w:p w:rsidR="00AB48ED" w:rsidRPr="00F608BE" w:rsidRDefault="00AB48ED" w:rsidP="00AB48ED">
                  <w:pPr>
                    <w:jc w:val="center"/>
                    <w:rPr>
                      <w:bCs/>
                      <w:szCs w:val="21"/>
                    </w:rPr>
                  </w:pPr>
                  <w:r w:rsidRPr="00F608BE">
                    <w:rPr>
                      <w:rFonts w:hint="eastAsia"/>
                      <w:bCs/>
                      <w:szCs w:val="21"/>
                    </w:rPr>
                    <w:t>0.4017</w:t>
                  </w:r>
                  <w:r w:rsidRPr="00F608BE">
                    <w:rPr>
                      <w:bCs/>
                      <w:szCs w:val="21"/>
                    </w:rPr>
                    <w:t>t/a</w:t>
                  </w:r>
                </w:p>
              </w:tc>
              <w:tc>
                <w:tcPr>
                  <w:tcW w:w="660" w:type="pct"/>
                  <w:vAlign w:val="center"/>
                </w:tcPr>
                <w:p w:rsidR="00AB48ED" w:rsidRPr="00F608BE" w:rsidRDefault="00AB48ED" w:rsidP="00AB48ED">
                  <w:pPr>
                    <w:jc w:val="center"/>
                    <w:rPr>
                      <w:szCs w:val="21"/>
                    </w:rPr>
                  </w:pPr>
                  <w:r w:rsidRPr="00F608BE">
                    <w:rPr>
                      <w:rFonts w:hint="eastAsia"/>
                      <w:szCs w:val="21"/>
                    </w:rPr>
                    <w:t>0.0018</w:t>
                  </w:r>
                  <w:r w:rsidRPr="00F608BE">
                    <w:rPr>
                      <w:szCs w:val="21"/>
                    </w:rPr>
                    <w:t>t/a</w:t>
                  </w:r>
                </w:p>
              </w:tc>
              <w:tc>
                <w:tcPr>
                  <w:tcW w:w="705" w:type="pct"/>
                  <w:vAlign w:val="center"/>
                </w:tcPr>
                <w:p w:rsidR="00AB48ED" w:rsidRPr="00F608BE" w:rsidRDefault="00AB48ED" w:rsidP="00AB48ED">
                  <w:pPr>
                    <w:jc w:val="center"/>
                    <w:rPr>
                      <w:kern w:val="0"/>
                      <w:szCs w:val="21"/>
                    </w:rPr>
                  </w:pPr>
                  <w:r w:rsidRPr="00F608BE">
                    <w:rPr>
                      <w:rFonts w:hint="eastAsia"/>
                      <w:kern w:val="0"/>
                      <w:szCs w:val="21"/>
                    </w:rPr>
                    <w:t>0.1</w:t>
                  </w:r>
                  <w:r w:rsidRPr="00F608BE">
                    <w:rPr>
                      <w:kern w:val="0"/>
                      <w:szCs w:val="21"/>
                    </w:rPr>
                    <w:t>t/a</w:t>
                  </w:r>
                </w:p>
              </w:tc>
              <w:tc>
                <w:tcPr>
                  <w:tcW w:w="961" w:type="pct"/>
                  <w:vAlign w:val="center"/>
                </w:tcPr>
                <w:p w:rsidR="00AB48ED" w:rsidRPr="00F608BE" w:rsidRDefault="00AB48ED" w:rsidP="00AB48ED">
                  <w:pPr>
                    <w:jc w:val="center"/>
                    <w:rPr>
                      <w:bCs/>
                      <w:szCs w:val="21"/>
                    </w:rPr>
                  </w:pPr>
                  <w:r w:rsidRPr="00F608BE">
                    <w:rPr>
                      <w:rFonts w:hint="eastAsia"/>
                      <w:bCs/>
                      <w:szCs w:val="21"/>
                    </w:rPr>
                    <w:t>0.5035</w:t>
                  </w:r>
                  <w:r w:rsidRPr="00F608BE">
                    <w:rPr>
                      <w:bCs/>
                      <w:szCs w:val="21"/>
                    </w:rPr>
                    <w:t>t/a</w:t>
                  </w:r>
                </w:p>
              </w:tc>
              <w:tc>
                <w:tcPr>
                  <w:tcW w:w="706" w:type="pct"/>
                  <w:vAlign w:val="center"/>
                </w:tcPr>
                <w:p w:rsidR="00AB48ED" w:rsidRPr="00F608BE" w:rsidRDefault="00AB48ED" w:rsidP="00AB48ED">
                  <w:pPr>
                    <w:jc w:val="center"/>
                    <w:rPr>
                      <w:szCs w:val="21"/>
                    </w:rPr>
                  </w:pPr>
                  <w:r w:rsidRPr="00F608BE">
                    <w:rPr>
                      <w:szCs w:val="21"/>
                    </w:rPr>
                    <w:t>+</w:t>
                  </w:r>
                  <w:r w:rsidRPr="00F608BE">
                    <w:rPr>
                      <w:rFonts w:hint="eastAsia"/>
                      <w:szCs w:val="21"/>
                    </w:rPr>
                    <w:t>0.1</w:t>
                  </w:r>
                  <w:r w:rsidRPr="00F608BE">
                    <w:rPr>
                      <w:szCs w:val="21"/>
                    </w:rPr>
                    <w:t>t/a</w:t>
                  </w:r>
                </w:p>
              </w:tc>
            </w:tr>
          </w:tbl>
          <w:p w:rsidR="00EA4351" w:rsidRPr="00F608BE" w:rsidRDefault="00B13C6B">
            <w:pPr>
              <w:spacing w:line="360" w:lineRule="auto"/>
              <w:ind w:firstLine="480"/>
              <w:rPr>
                <w:sz w:val="24"/>
                <w:szCs w:val="20"/>
              </w:rPr>
            </w:pPr>
            <w:r w:rsidRPr="00F608BE">
              <w:rPr>
                <w:rFonts w:hint="eastAsia"/>
                <w:sz w:val="24"/>
                <w:szCs w:val="20"/>
              </w:rPr>
              <w:t>原辅材料理化性质：</w:t>
            </w:r>
          </w:p>
          <w:p w:rsidR="00EA4351" w:rsidRPr="00F608BE" w:rsidRDefault="00B13C6B">
            <w:pPr>
              <w:pStyle w:val="a0"/>
              <w:snapToGrid w:val="0"/>
              <w:spacing w:line="360" w:lineRule="auto"/>
              <w:ind w:firstLineChars="200" w:firstLine="480"/>
              <w:rPr>
                <w:sz w:val="24"/>
                <w:szCs w:val="24"/>
              </w:rPr>
            </w:pPr>
            <w:r w:rsidRPr="00F608BE">
              <w:rPr>
                <w:rFonts w:hint="eastAsia"/>
                <w:sz w:val="24"/>
                <w:szCs w:val="24"/>
              </w:rPr>
              <w:t>铜拉丝乳化液：本项目铜</w:t>
            </w:r>
            <w:r w:rsidRPr="00F608BE">
              <w:rPr>
                <w:rFonts w:hint="eastAsia"/>
                <w:sz w:val="24"/>
              </w:rPr>
              <w:t>拉丝乳化液为水性乳化液。</w:t>
            </w:r>
            <w:r w:rsidRPr="00F608BE">
              <w:rPr>
                <w:rFonts w:hint="eastAsia"/>
                <w:sz w:val="24"/>
                <w:szCs w:val="24"/>
              </w:rPr>
              <w:t>由精制（油菜籽油和大</w:t>
            </w:r>
            <w:r w:rsidRPr="00F608BE">
              <w:rPr>
                <w:rFonts w:hint="eastAsia"/>
                <w:sz w:val="24"/>
                <w:szCs w:val="24"/>
              </w:rPr>
              <w:lastRenderedPageBreak/>
              <w:t>豆油）配以国际上高档合成油，添</w:t>
            </w:r>
            <w:r w:rsidRPr="00F608BE">
              <w:rPr>
                <w:rFonts w:ascii="Times New Roman" w:eastAsia="宋体" w:hAnsi="Times New Roman" w:cs="Times New Roman"/>
                <w:sz w:val="24"/>
                <w:szCs w:val="24"/>
              </w:rPr>
              <w:t>加</w:t>
            </w:r>
            <w:r w:rsidRPr="00F608BE">
              <w:rPr>
                <w:rFonts w:ascii="Times New Roman" w:eastAsia="宋体" w:hAnsi="Times New Roman" w:cs="Times New Roman"/>
                <w:sz w:val="24"/>
                <w:szCs w:val="24"/>
              </w:rPr>
              <w:t>PB</w:t>
            </w:r>
            <w:r w:rsidRPr="00F608BE">
              <w:rPr>
                <w:rFonts w:ascii="Times New Roman" w:eastAsia="宋体" w:hAnsi="Times New Roman" w:cs="Times New Roman"/>
                <w:sz w:val="24"/>
                <w:szCs w:val="24"/>
              </w:rPr>
              <w:t>值水性</w:t>
            </w:r>
            <w:proofErr w:type="gramStart"/>
            <w:r w:rsidRPr="00F608BE">
              <w:rPr>
                <w:rFonts w:ascii="Times New Roman" w:eastAsia="宋体" w:hAnsi="Times New Roman" w:cs="Times New Roman"/>
                <w:sz w:val="24"/>
                <w:szCs w:val="24"/>
              </w:rPr>
              <w:t>极压剂</w:t>
            </w:r>
            <w:proofErr w:type="gramEnd"/>
            <w:r w:rsidRPr="00F608BE">
              <w:rPr>
                <w:rFonts w:ascii="Times New Roman" w:eastAsia="宋体" w:hAnsi="Times New Roman" w:cs="Times New Roman"/>
                <w:sz w:val="24"/>
                <w:szCs w:val="24"/>
              </w:rPr>
              <w:t>、腐化剂、防锈缓蚀剂、防氧防霉剂等多种助剂，经精湛工艺配置而成。密度为</w:t>
            </w:r>
            <w:r w:rsidRPr="00F608BE">
              <w:rPr>
                <w:rFonts w:ascii="Times New Roman" w:eastAsia="宋体" w:hAnsi="Times New Roman" w:cs="Times New Roman"/>
                <w:sz w:val="24"/>
                <w:szCs w:val="24"/>
              </w:rPr>
              <w:t>0.92t/m</w:t>
            </w:r>
            <w:r w:rsidRPr="00F608BE">
              <w:rPr>
                <w:rFonts w:ascii="Times New Roman" w:eastAsia="宋体" w:hAnsi="Times New Roman" w:cs="Times New Roman"/>
                <w:sz w:val="24"/>
                <w:szCs w:val="24"/>
                <w:vertAlign w:val="superscript"/>
              </w:rPr>
              <w:t>3</w:t>
            </w:r>
            <w:r w:rsidRPr="00F608BE">
              <w:rPr>
                <w:rFonts w:ascii="Times New Roman" w:eastAsia="宋体" w:hAnsi="Times New Roman" w:cs="Times New Roman"/>
                <w:sz w:val="24"/>
                <w:szCs w:val="24"/>
              </w:rPr>
              <w:t>，</w:t>
            </w:r>
            <w:r w:rsidRPr="00F608BE">
              <w:rPr>
                <w:rFonts w:ascii="Times New Roman" w:eastAsia="宋体" w:hAnsi="Times New Roman" w:cs="Times New Roman"/>
                <w:sz w:val="24"/>
                <w:szCs w:val="24"/>
              </w:rPr>
              <w:t>pH</w:t>
            </w:r>
            <w:r w:rsidRPr="00F608BE">
              <w:rPr>
                <w:rFonts w:ascii="Times New Roman" w:eastAsia="宋体" w:hAnsi="Times New Roman" w:cs="Times New Roman"/>
                <w:sz w:val="24"/>
                <w:szCs w:val="24"/>
              </w:rPr>
              <w:t>（</w:t>
            </w:r>
            <w:r w:rsidRPr="00F608BE">
              <w:rPr>
                <w:rFonts w:ascii="Times New Roman" w:eastAsia="宋体" w:hAnsi="Times New Roman" w:cs="Times New Roman"/>
                <w:sz w:val="24"/>
                <w:szCs w:val="24"/>
              </w:rPr>
              <w:t>3%</w:t>
            </w:r>
            <w:r w:rsidRPr="00F608BE">
              <w:rPr>
                <w:rFonts w:ascii="Times New Roman" w:eastAsia="宋体" w:hAnsi="Times New Roman" w:cs="Times New Roman"/>
                <w:sz w:val="24"/>
                <w:szCs w:val="24"/>
              </w:rPr>
              <w:t>蒸馏水溶液）</w:t>
            </w:r>
            <w:r w:rsidRPr="00F608BE">
              <w:rPr>
                <w:rFonts w:ascii="Times New Roman" w:eastAsia="宋体" w:hAnsi="Times New Roman" w:cs="Times New Roman"/>
                <w:sz w:val="24"/>
                <w:szCs w:val="24"/>
              </w:rPr>
              <w:t>8.8</w:t>
            </w:r>
            <w:r w:rsidRPr="00F608BE">
              <w:rPr>
                <w:rFonts w:ascii="Times New Roman" w:eastAsia="宋体" w:hAnsi="Times New Roman" w:cs="Times New Roman"/>
                <w:sz w:val="24"/>
                <w:szCs w:val="24"/>
              </w:rPr>
              <w:t>；呈稳定乳化状，在拉丝过程浓度使用范围如下：大拉：</w:t>
            </w:r>
            <w:r w:rsidRPr="00F608BE">
              <w:rPr>
                <w:rFonts w:hint="eastAsia"/>
                <w:sz w:val="24"/>
                <w:szCs w:val="24"/>
              </w:rPr>
              <w:t>使用浓度为</w:t>
            </w:r>
            <w:r w:rsidRPr="00F608BE">
              <w:rPr>
                <w:rFonts w:hint="eastAsia"/>
                <w:sz w:val="24"/>
                <w:szCs w:val="24"/>
              </w:rPr>
              <w:t>11%-15%</w:t>
            </w:r>
            <w:r w:rsidRPr="00F608BE">
              <w:rPr>
                <w:rFonts w:hint="eastAsia"/>
                <w:sz w:val="24"/>
                <w:szCs w:val="24"/>
              </w:rPr>
              <w:t>。本项目</w:t>
            </w:r>
            <w:r w:rsidRPr="00F608BE">
              <w:rPr>
                <w:sz w:val="24"/>
                <w:szCs w:val="24"/>
              </w:rPr>
              <w:t>直接外购配置</w:t>
            </w:r>
            <w:r w:rsidRPr="00F608BE">
              <w:rPr>
                <w:rFonts w:hint="eastAsia"/>
                <w:sz w:val="24"/>
                <w:szCs w:val="24"/>
              </w:rPr>
              <w:t>好</w:t>
            </w:r>
            <w:r w:rsidRPr="00F608BE">
              <w:rPr>
                <w:sz w:val="24"/>
                <w:szCs w:val="24"/>
              </w:rPr>
              <w:t>的溶液，不在厂内另行调配。</w:t>
            </w:r>
          </w:p>
          <w:p w:rsidR="00EA4351" w:rsidRPr="00F608BE" w:rsidRDefault="00B13C6B">
            <w:pPr>
              <w:pStyle w:val="a0"/>
              <w:snapToGrid w:val="0"/>
              <w:spacing w:line="360" w:lineRule="auto"/>
              <w:ind w:firstLineChars="200" w:firstLine="480"/>
              <w:rPr>
                <w:sz w:val="24"/>
              </w:rPr>
            </w:pPr>
            <w:r w:rsidRPr="00F608BE">
              <w:rPr>
                <w:rFonts w:hint="eastAsia"/>
                <w:sz w:val="24"/>
                <w:szCs w:val="24"/>
              </w:rPr>
              <w:t>铝拉丝乳化液：本项目铝</w:t>
            </w:r>
            <w:r w:rsidRPr="00F608BE">
              <w:rPr>
                <w:rFonts w:hint="eastAsia"/>
                <w:sz w:val="24"/>
              </w:rPr>
              <w:t>拉丝乳化液为水性乳化液。以</w:t>
            </w:r>
            <w:r w:rsidRPr="00F608BE">
              <w:rPr>
                <w:rFonts w:hint="eastAsia"/>
                <w:sz w:val="24"/>
                <w:szCs w:val="24"/>
              </w:rPr>
              <w:t>优质矿物基础油，复配高性能硫化猪油和</w:t>
            </w:r>
            <w:proofErr w:type="gramStart"/>
            <w:r w:rsidRPr="00F608BE">
              <w:rPr>
                <w:rFonts w:hint="eastAsia"/>
                <w:sz w:val="24"/>
                <w:szCs w:val="24"/>
              </w:rPr>
              <w:t>硫化</w:t>
            </w:r>
            <w:proofErr w:type="gramEnd"/>
            <w:r w:rsidRPr="00F608BE">
              <w:rPr>
                <w:rFonts w:hint="eastAsia"/>
                <w:sz w:val="24"/>
                <w:szCs w:val="24"/>
              </w:rPr>
              <w:t>脂肪酸</w:t>
            </w:r>
            <w:proofErr w:type="gramStart"/>
            <w:r w:rsidRPr="00F608BE">
              <w:rPr>
                <w:rFonts w:hint="eastAsia"/>
                <w:sz w:val="24"/>
                <w:szCs w:val="24"/>
              </w:rPr>
              <w:t>酯</w:t>
            </w:r>
            <w:proofErr w:type="gramEnd"/>
            <w:r w:rsidRPr="00F608BE">
              <w:rPr>
                <w:rFonts w:hint="eastAsia"/>
                <w:sz w:val="24"/>
                <w:szCs w:val="24"/>
              </w:rPr>
              <w:t>为主剂调和而成，</w:t>
            </w:r>
            <w:r w:rsidRPr="00F608BE">
              <w:rPr>
                <w:sz w:val="24"/>
                <w:szCs w:val="24"/>
              </w:rPr>
              <w:t>添加</w:t>
            </w:r>
            <w:r w:rsidRPr="00F608BE">
              <w:rPr>
                <w:rFonts w:hint="eastAsia"/>
                <w:sz w:val="24"/>
              </w:rPr>
              <w:t>润滑剂、乳化剂、铝防锈剂、清洗剂、消泡剂、杀菌剂等</w:t>
            </w:r>
            <w:r w:rsidRPr="00F608BE">
              <w:rPr>
                <w:rFonts w:hint="eastAsia"/>
                <w:sz w:val="24"/>
                <w:szCs w:val="24"/>
              </w:rPr>
              <w:t>多种助剂，经精湛工艺配置而成。在拉丝过程浓度使用范围如下：大</w:t>
            </w:r>
            <w:proofErr w:type="gramStart"/>
            <w:r w:rsidRPr="00F608BE">
              <w:rPr>
                <w:rFonts w:hint="eastAsia"/>
                <w:sz w:val="24"/>
                <w:szCs w:val="24"/>
              </w:rPr>
              <w:t>拉使用</w:t>
            </w:r>
            <w:proofErr w:type="gramEnd"/>
            <w:r w:rsidRPr="00F608BE">
              <w:rPr>
                <w:rFonts w:hint="eastAsia"/>
                <w:sz w:val="24"/>
                <w:szCs w:val="24"/>
              </w:rPr>
              <w:t>浓度</w:t>
            </w:r>
            <w:r w:rsidRPr="00F608BE">
              <w:rPr>
                <w:sz w:val="24"/>
                <w:szCs w:val="24"/>
              </w:rPr>
              <w:t>为</w:t>
            </w:r>
            <w:r w:rsidRPr="00F608BE">
              <w:rPr>
                <w:rFonts w:hint="eastAsia"/>
                <w:sz w:val="24"/>
                <w:szCs w:val="24"/>
              </w:rPr>
              <w:t>6%</w:t>
            </w:r>
            <w:r w:rsidRPr="00F608BE">
              <w:rPr>
                <w:rFonts w:hint="eastAsia"/>
                <w:sz w:val="24"/>
                <w:szCs w:val="24"/>
              </w:rPr>
              <w:t>—</w:t>
            </w:r>
            <w:r w:rsidRPr="00F608BE">
              <w:rPr>
                <w:rFonts w:hint="eastAsia"/>
                <w:sz w:val="24"/>
                <w:szCs w:val="24"/>
              </w:rPr>
              <w:t>8%</w:t>
            </w:r>
            <w:r w:rsidRPr="00F608BE">
              <w:rPr>
                <w:rFonts w:hint="eastAsia"/>
                <w:sz w:val="24"/>
                <w:szCs w:val="24"/>
              </w:rPr>
              <w:t>，中</w:t>
            </w:r>
            <w:proofErr w:type="gramStart"/>
            <w:r w:rsidRPr="00F608BE">
              <w:rPr>
                <w:rFonts w:hint="eastAsia"/>
                <w:sz w:val="24"/>
                <w:szCs w:val="24"/>
              </w:rPr>
              <w:t>拉使用</w:t>
            </w:r>
            <w:proofErr w:type="gramEnd"/>
            <w:r w:rsidRPr="00F608BE">
              <w:rPr>
                <w:sz w:val="24"/>
                <w:szCs w:val="24"/>
              </w:rPr>
              <w:t>浓度</w:t>
            </w:r>
            <w:r w:rsidRPr="00F608BE">
              <w:rPr>
                <w:rFonts w:hint="eastAsia"/>
                <w:sz w:val="24"/>
                <w:szCs w:val="24"/>
              </w:rPr>
              <w:t>为</w:t>
            </w:r>
            <w:r w:rsidRPr="00F608BE">
              <w:rPr>
                <w:rFonts w:hint="eastAsia"/>
                <w:sz w:val="24"/>
                <w:szCs w:val="24"/>
              </w:rPr>
              <w:t>4%</w:t>
            </w:r>
            <w:r w:rsidRPr="00F608BE">
              <w:rPr>
                <w:rFonts w:hint="eastAsia"/>
                <w:sz w:val="24"/>
                <w:szCs w:val="24"/>
              </w:rPr>
              <w:t>—</w:t>
            </w:r>
            <w:r w:rsidRPr="00F608BE">
              <w:rPr>
                <w:rFonts w:hint="eastAsia"/>
                <w:sz w:val="24"/>
                <w:szCs w:val="24"/>
              </w:rPr>
              <w:t>5%</w:t>
            </w:r>
            <w:r w:rsidRPr="00F608BE">
              <w:rPr>
                <w:rFonts w:hint="eastAsia"/>
                <w:sz w:val="24"/>
                <w:szCs w:val="24"/>
              </w:rPr>
              <w:t>，小拉或微细</w:t>
            </w:r>
            <w:proofErr w:type="gramStart"/>
            <w:r w:rsidRPr="00F608BE">
              <w:rPr>
                <w:rFonts w:hint="eastAsia"/>
                <w:sz w:val="24"/>
                <w:szCs w:val="24"/>
              </w:rPr>
              <w:t>拉使用</w:t>
            </w:r>
            <w:proofErr w:type="gramEnd"/>
            <w:r w:rsidRPr="00F608BE">
              <w:rPr>
                <w:rFonts w:hint="eastAsia"/>
                <w:sz w:val="24"/>
                <w:szCs w:val="24"/>
              </w:rPr>
              <w:t>浓度</w:t>
            </w:r>
            <w:r w:rsidRPr="00F608BE">
              <w:rPr>
                <w:sz w:val="24"/>
                <w:szCs w:val="24"/>
              </w:rPr>
              <w:t>为</w:t>
            </w:r>
            <w:r w:rsidRPr="00F608BE">
              <w:rPr>
                <w:rFonts w:hint="eastAsia"/>
                <w:sz w:val="24"/>
                <w:szCs w:val="24"/>
              </w:rPr>
              <w:t>1.5%</w:t>
            </w:r>
            <w:r w:rsidRPr="00F608BE">
              <w:rPr>
                <w:rFonts w:hint="eastAsia"/>
                <w:sz w:val="24"/>
                <w:szCs w:val="24"/>
              </w:rPr>
              <w:t>—</w:t>
            </w:r>
            <w:r w:rsidRPr="00F608BE">
              <w:rPr>
                <w:rFonts w:hint="eastAsia"/>
                <w:sz w:val="24"/>
                <w:szCs w:val="24"/>
              </w:rPr>
              <w:t>3%</w:t>
            </w:r>
            <w:r w:rsidRPr="00F608BE">
              <w:rPr>
                <w:rFonts w:hint="eastAsia"/>
                <w:sz w:val="24"/>
                <w:szCs w:val="24"/>
              </w:rPr>
              <w:t>。本项目</w:t>
            </w:r>
            <w:r w:rsidRPr="00F608BE">
              <w:rPr>
                <w:sz w:val="24"/>
                <w:szCs w:val="24"/>
              </w:rPr>
              <w:t>直接外购配置</w:t>
            </w:r>
            <w:r w:rsidRPr="00F608BE">
              <w:rPr>
                <w:rFonts w:hint="eastAsia"/>
                <w:sz w:val="24"/>
                <w:szCs w:val="24"/>
              </w:rPr>
              <w:t>好</w:t>
            </w:r>
            <w:r w:rsidRPr="00F608BE">
              <w:rPr>
                <w:sz w:val="24"/>
                <w:szCs w:val="24"/>
              </w:rPr>
              <w:t>的溶液，不在厂内另行调配。</w:t>
            </w:r>
          </w:p>
          <w:p w:rsidR="004F39C6" w:rsidRPr="00F608BE" w:rsidRDefault="00144029">
            <w:pPr>
              <w:spacing w:line="360" w:lineRule="auto"/>
              <w:ind w:firstLine="480"/>
              <w:rPr>
                <w:sz w:val="24"/>
              </w:rPr>
            </w:pPr>
            <w:r w:rsidRPr="00144029">
              <w:rPr>
                <w:rFonts w:hint="eastAsia"/>
                <w:sz w:val="24"/>
              </w:rPr>
              <w:t>沥青：黑色固体，沸点</w:t>
            </w:r>
            <w:r w:rsidRPr="00144029">
              <w:rPr>
                <w:rFonts w:hint="eastAsia"/>
                <w:sz w:val="24"/>
              </w:rPr>
              <w:t>&lt;470</w:t>
            </w:r>
            <w:r w:rsidRPr="00144029">
              <w:rPr>
                <w:rFonts w:hint="eastAsia"/>
                <w:sz w:val="24"/>
              </w:rPr>
              <w:t>℃，相对密度（水</w:t>
            </w:r>
            <w:r w:rsidRPr="00144029">
              <w:rPr>
                <w:rFonts w:hint="eastAsia"/>
                <w:sz w:val="24"/>
              </w:rPr>
              <w:t>=1</w:t>
            </w:r>
            <w:r w:rsidRPr="00144029">
              <w:rPr>
                <w:rFonts w:hint="eastAsia"/>
                <w:sz w:val="24"/>
              </w:rPr>
              <w:t>）</w:t>
            </w:r>
            <w:r w:rsidRPr="00144029">
              <w:rPr>
                <w:rFonts w:hint="eastAsia"/>
                <w:sz w:val="24"/>
              </w:rPr>
              <w:t>1.15-1.25</w:t>
            </w:r>
            <w:r w:rsidRPr="00144029">
              <w:rPr>
                <w:rFonts w:hint="eastAsia"/>
                <w:sz w:val="24"/>
              </w:rPr>
              <w:t>，不溶于水、丙酮、乙醚，溶于二硫化碳、四氨氧化碳。</w:t>
            </w:r>
          </w:p>
          <w:p w:rsidR="00EA4351" w:rsidRPr="00F608BE" w:rsidRDefault="00CC67E7">
            <w:pPr>
              <w:pStyle w:val="a0"/>
              <w:snapToGrid w:val="0"/>
              <w:spacing w:line="360" w:lineRule="auto"/>
              <w:ind w:firstLineChars="200" w:firstLine="480"/>
              <w:rPr>
                <w:sz w:val="24"/>
              </w:rPr>
            </w:pPr>
            <w:r w:rsidRPr="00CC67E7">
              <w:rPr>
                <w:rFonts w:hint="eastAsia"/>
                <w:sz w:val="24"/>
              </w:rPr>
              <w:t>硅橡胶：其主要组成有甲基乙烯基硅橡胶、硅油、白炭黑、陶瓷粉等。甲基乙烯基硅橡胶是由二甲基硅氧烷与少量乙烯基硅氧烷共聚而成，乙烯基含量一般为</w:t>
            </w:r>
            <w:r w:rsidRPr="00CC67E7">
              <w:rPr>
                <w:rFonts w:hint="eastAsia"/>
                <w:sz w:val="24"/>
              </w:rPr>
              <w:t xml:space="preserve"> 0.1%~0.3%</w:t>
            </w:r>
            <w:r w:rsidR="00A51D39">
              <w:rPr>
                <w:rFonts w:hint="eastAsia"/>
                <w:sz w:val="24"/>
              </w:rPr>
              <w:t>（</w:t>
            </w:r>
            <w:r w:rsidR="00A51D39" w:rsidRPr="00CC67E7">
              <w:rPr>
                <w:rFonts w:hint="eastAsia"/>
                <w:sz w:val="24"/>
              </w:rPr>
              <w:t>摩尔分数</w:t>
            </w:r>
            <w:r w:rsidR="00A51D39">
              <w:rPr>
                <w:rFonts w:hint="eastAsia"/>
                <w:sz w:val="24"/>
              </w:rPr>
              <w:t>）</w:t>
            </w:r>
            <w:r w:rsidRPr="00CC67E7">
              <w:rPr>
                <w:rFonts w:hint="eastAsia"/>
                <w:sz w:val="24"/>
              </w:rPr>
              <w:t>。少量不饱和乙烯基的引入使它的硫化工艺及成品性能，特别是耐热老化性和高温抗压缩变形有很大改进。甲基乙烯基硅橡胶与相应的</w:t>
            </w:r>
            <w:proofErr w:type="gramStart"/>
            <w:r w:rsidRPr="00CC67E7">
              <w:rPr>
                <w:rFonts w:hint="eastAsia"/>
                <w:sz w:val="24"/>
              </w:rPr>
              <w:t>配合剂经混炼</w:t>
            </w:r>
            <w:proofErr w:type="gramEnd"/>
            <w:r w:rsidRPr="00CC67E7">
              <w:rPr>
                <w:rFonts w:hint="eastAsia"/>
                <w:sz w:val="24"/>
              </w:rPr>
              <w:t>成为胶料的混合物后方可用于电缆的绝缘或护层。本次拟建项目不考虑橡胶混炼的相关配套设备，硅橡胶混合物在市场上外购取得。</w:t>
            </w:r>
          </w:p>
          <w:p w:rsidR="00EA4351" w:rsidRPr="00F608BE" w:rsidRDefault="00B13C6B">
            <w:pPr>
              <w:tabs>
                <w:tab w:val="left" w:pos="4545"/>
              </w:tabs>
              <w:adjustRightInd w:val="0"/>
              <w:snapToGrid w:val="0"/>
              <w:spacing w:line="360" w:lineRule="auto"/>
              <w:rPr>
                <w:rFonts w:ascii="黑体" w:eastAsia="黑体" w:hAnsi="黑体"/>
                <w:sz w:val="24"/>
              </w:rPr>
            </w:pPr>
            <w:r w:rsidRPr="00F608BE">
              <w:rPr>
                <w:rFonts w:ascii="黑体" w:eastAsia="黑体" w:hAnsi="黑体"/>
                <w:sz w:val="24"/>
              </w:rPr>
              <w:t>7</w:t>
            </w:r>
            <w:r w:rsidRPr="00F608BE">
              <w:rPr>
                <w:rFonts w:ascii="黑体" w:eastAsia="黑体" w:hAnsi="黑体" w:hint="eastAsia"/>
                <w:sz w:val="24"/>
              </w:rPr>
              <w:t>.公用工程及辅助设施</w:t>
            </w:r>
          </w:p>
          <w:p w:rsidR="00EA4351" w:rsidRPr="00F608BE" w:rsidRDefault="00B13C6B">
            <w:pPr>
              <w:adjustRightInd w:val="0"/>
              <w:snapToGrid w:val="0"/>
              <w:spacing w:line="360" w:lineRule="auto"/>
              <w:ind w:firstLineChars="100" w:firstLine="240"/>
              <w:rPr>
                <w:kern w:val="0"/>
                <w:sz w:val="24"/>
              </w:rPr>
            </w:pPr>
            <w:r w:rsidRPr="00F608BE">
              <w:rPr>
                <w:rFonts w:hint="eastAsia"/>
                <w:kern w:val="0"/>
                <w:sz w:val="24"/>
              </w:rPr>
              <w:t>（</w:t>
            </w:r>
            <w:r w:rsidRPr="00F608BE">
              <w:rPr>
                <w:kern w:val="0"/>
                <w:sz w:val="24"/>
              </w:rPr>
              <w:t>1</w:t>
            </w:r>
            <w:r w:rsidRPr="00F608BE">
              <w:rPr>
                <w:rFonts w:hint="eastAsia"/>
                <w:kern w:val="0"/>
                <w:sz w:val="24"/>
              </w:rPr>
              <w:t>）给水</w:t>
            </w:r>
          </w:p>
          <w:p w:rsidR="00EA4351" w:rsidRPr="00F608BE" w:rsidRDefault="00B13C6B">
            <w:pPr>
              <w:adjustRightInd w:val="0"/>
              <w:snapToGrid w:val="0"/>
              <w:spacing w:line="360" w:lineRule="auto"/>
              <w:ind w:firstLineChars="200" w:firstLine="480"/>
              <w:rPr>
                <w:kern w:val="0"/>
                <w:sz w:val="24"/>
              </w:rPr>
            </w:pPr>
            <w:r w:rsidRPr="00F608BE">
              <w:rPr>
                <w:rFonts w:hint="eastAsia"/>
                <w:kern w:val="0"/>
                <w:sz w:val="24"/>
              </w:rPr>
              <w:t>本项目扩建工程用水主要为生活</w:t>
            </w:r>
            <w:r w:rsidRPr="00F608BE">
              <w:rPr>
                <w:kern w:val="0"/>
                <w:sz w:val="24"/>
              </w:rPr>
              <w:t>用水和</w:t>
            </w:r>
            <w:r w:rsidRPr="00F608BE">
              <w:rPr>
                <w:rFonts w:hint="eastAsia"/>
                <w:kern w:val="0"/>
                <w:sz w:val="24"/>
              </w:rPr>
              <w:t>间接循环冷却水用水，本项目扩建后，项目用水可依托现有供水设施。新增用水量</w:t>
            </w:r>
            <w:r w:rsidRPr="00F608BE">
              <w:rPr>
                <w:kern w:val="0"/>
                <w:sz w:val="24"/>
              </w:rPr>
              <w:t>为</w:t>
            </w:r>
            <w:r w:rsidRPr="00F608BE">
              <w:rPr>
                <w:rFonts w:hint="eastAsia"/>
                <w:kern w:val="0"/>
                <w:sz w:val="24"/>
              </w:rPr>
              <w:t>960t/a</w:t>
            </w:r>
            <w:r w:rsidRPr="00F608BE">
              <w:rPr>
                <w:rFonts w:hint="eastAsia"/>
                <w:kern w:val="0"/>
                <w:sz w:val="24"/>
              </w:rPr>
              <w:t>。</w:t>
            </w:r>
          </w:p>
          <w:p w:rsidR="00EA4351" w:rsidRPr="00F608BE" w:rsidRDefault="00B13C6B">
            <w:pPr>
              <w:adjustRightInd w:val="0"/>
              <w:snapToGrid w:val="0"/>
              <w:spacing w:line="360" w:lineRule="auto"/>
              <w:ind w:firstLineChars="100" w:firstLine="240"/>
              <w:rPr>
                <w:kern w:val="0"/>
                <w:sz w:val="24"/>
              </w:rPr>
            </w:pPr>
            <w:r w:rsidRPr="00F608BE">
              <w:rPr>
                <w:rFonts w:hint="eastAsia"/>
                <w:kern w:val="0"/>
                <w:sz w:val="24"/>
              </w:rPr>
              <w:t>（</w:t>
            </w:r>
            <w:r w:rsidRPr="00F608BE">
              <w:rPr>
                <w:kern w:val="0"/>
                <w:sz w:val="24"/>
              </w:rPr>
              <w:t>2</w:t>
            </w:r>
            <w:r w:rsidRPr="00F608BE">
              <w:rPr>
                <w:rFonts w:hint="eastAsia"/>
                <w:kern w:val="0"/>
                <w:sz w:val="24"/>
              </w:rPr>
              <w:t>）排水</w:t>
            </w:r>
          </w:p>
          <w:p w:rsidR="00EA4351" w:rsidRPr="00F608BE" w:rsidRDefault="00B13C6B">
            <w:pPr>
              <w:pStyle w:val="1"/>
              <w:adjustRightInd w:val="0"/>
              <w:spacing w:before="0" w:after="0" w:line="360" w:lineRule="auto"/>
              <w:ind w:firstLineChars="200" w:firstLine="480"/>
              <w:rPr>
                <w:b w:val="0"/>
                <w:bCs w:val="0"/>
                <w:kern w:val="0"/>
                <w:sz w:val="24"/>
                <w:szCs w:val="24"/>
              </w:rPr>
            </w:pPr>
            <w:r w:rsidRPr="00F608BE">
              <w:rPr>
                <w:rFonts w:hint="eastAsia"/>
                <w:b w:val="0"/>
                <w:bCs w:val="0"/>
                <w:kern w:val="0"/>
                <w:sz w:val="24"/>
                <w:szCs w:val="24"/>
              </w:rPr>
              <w:t>本项目扩建后，项目区生活污水依托厂区化粪池降解处理后，进入一个</w:t>
            </w:r>
            <w:r w:rsidRPr="00F608BE">
              <w:rPr>
                <w:rFonts w:hint="eastAsia"/>
                <w:b w:val="0"/>
                <w:bCs w:val="0"/>
                <w:kern w:val="0"/>
                <w:sz w:val="24"/>
                <w:szCs w:val="24"/>
              </w:rPr>
              <w:t>50t/d</w:t>
            </w:r>
            <w:r w:rsidRPr="00F608BE">
              <w:rPr>
                <w:rFonts w:hint="eastAsia"/>
                <w:b w:val="0"/>
                <w:bCs w:val="0"/>
                <w:kern w:val="0"/>
                <w:sz w:val="24"/>
                <w:szCs w:val="24"/>
              </w:rPr>
              <w:t>处理能力的一体化污水处理设施处理后目前</w:t>
            </w:r>
            <w:proofErr w:type="gramStart"/>
            <w:r w:rsidRPr="00F608BE">
              <w:rPr>
                <w:b w:val="0"/>
                <w:bCs w:val="0"/>
                <w:kern w:val="0"/>
                <w:sz w:val="24"/>
                <w:szCs w:val="24"/>
              </w:rPr>
              <w:t>进入</w:t>
            </w:r>
            <w:r w:rsidRPr="00F608BE">
              <w:rPr>
                <w:rFonts w:hint="eastAsia"/>
                <w:b w:val="0"/>
                <w:bCs w:val="0"/>
                <w:kern w:val="0"/>
                <w:sz w:val="24"/>
                <w:szCs w:val="24"/>
              </w:rPr>
              <w:t>进入</w:t>
            </w:r>
            <w:proofErr w:type="gramEnd"/>
            <w:r w:rsidRPr="00F608BE">
              <w:rPr>
                <w:rFonts w:hint="eastAsia"/>
                <w:b w:val="0"/>
                <w:bCs w:val="0"/>
                <w:kern w:val="0"/>
                <w:sz w:val="24"/>
                <w:szCs w:val="24"/>
              </w:rPr>
              <w:t>枣庄污水处理站，</w:t>
            </w:r>
            <w:r w:rsidRPr="00F608BE">
              <w:rPr>
                <w:b w:val="0"/>
                <w:bCs w:val="0"/>
                <w:kern w:val="0"/>
                <w:sz w:val="24"/>
                <w:szCs w:val="24"/>
              </w:rPr>
              <w:t>远期规划进入偃师区第四污水处理厂</w:t>
            </w:r>
            <w:r w:rsidRPr="00F608BE">
              <w:rPr>
                <w:rFonts w:hint="eastAsia"/>
                <w:b w:val="0"/>
                <w:bCs w:val="0"/>
                <w:kern w:val="0"/>
                <w:sz w:val="24"/>
                <w:szCs w:val="24"/>
              </w:rPr>
              <w:t>。</w:t>
            </w:r>
          </w:p>
          <w:p w:rsidR="00EA4351" w:rsidRPr="00F608BE" w:rsidRDefault="00B13C6B">
            <w:pPr>
              <w:autoSpaceDE w:val="0"/>
              <w:autoSpaceDN w:val="0"/>
              <w:adjustRightInd w:val="0"/>
              <w:snapToGrid w:val="0"/>
              <w:spacing w:line="360" w:lineRule="auto"/>
              <w:ind w:firstLineChars="100" w:firstLine="240"/>
              <w:jc w:val="left"/>
              <w:rPr>
                <w:kern w:val="0"/>
                <w:sz w:val="24"/>
              </w:rPr>
            </w:pPr>
            <w:r w:rsidRPr="00F608BE">
              <w:rPr>
                <w:kern w:val="0"/>
                <w:sz w:val="24"/>
              </w:rPr>
              <w:t>（</w:t>
            </w:r>
            <w:r w:rsidRPr="00F608BE">
              <w:rPr>
                <w:rFonts w:eastAsia="TimesNewRomanPSMT"/>
                <w:kern w:val="0"/>
                <w:sz w:val="24"/>
              </w:rPr>
              <w:t>3</w:t>
            </w:r>
            <w:r w:rsidRPr="00F608BE">
              <w:rPr>
                <w:kern w:val="0"/>
                <w:sz w:val="24"/>
              </w:rPr>
              <w:t>）供电</w:t>
            </w:r>
          </w:p>
          <w:p w:rsidR="00EA4351" w:rsidRPr="00F608BE" w:rsidRDefault="00B13C6B">
            <w:pPr>
              <w:adjustRightInd w:val="0"/>
              <w:snapToGrid w:val="0"/>
              <w:spacing w:line="360" w:lineRule="auto"/>
              <w:ind w:firstLine="480"/>
              <w:rPr>
                <w:rFonts w:ascii="宋体" w:cs="宋体"/>
                <w:kern w:val="0"/>
                <w:sz w:val="24"/>
              </w:rPr>
            </w:pPr>
            <w:r w:rsidRPr="00F608BE">
              <w:rPr>
                <w:rFonts w:ascii="宋体" w:cs="宋体" w:hint="eastAsia"/>
                <w:kern w:val="0"/>
                <w:sz w:val="24"/>
              </w:rPr>
              <w:t>由于新增了产能，总用电量会有所增加，增加量</w:t>
            </w:r>
            <w:r w:rsidRPr="00F608BE">
              <w:rPr>
                <w:kern w:val="0"/>
                <w:sz w:val="24"/>
              </w:rPr>
              <w:t>为</w:t>
            </w:r>
            <w:r w:rsidRPr="00F608BE">
              <w:rPr>
                <w:kern w:val="0"/>
                <w:sz w:val="24"/>
              </w:rPr>
              <w:t>50000(kW•h)/a</w:t>
            </w:r>
            <w:r w:rsidRPr="00F608BE">
              <w:rPr>
                <w:kern w:val="0"/>
                <w:sz w:val="24"/>
              </w:rPr>
              <w:t>，</w:t>
            </w:r>
            <w:r w:rsidRPr="00F608BE">
              <w:rPr>
                <w:rFonts w:ascii="宋体" w:cs="宋体" w:hint="eastAsia"/>
                <w:kern w:val="0"/>
                <w:sz w:val="24"/>
              </w:rPr>
              <w:t>由顾县镇</w:t>
            </w:r>
            <w:r w:rsidRPr="00F608BE">
              <w:rPr>
                <w:rFonts w:ascii="宋体" w:cs="宋体" w:hint="eastAsia"/>
                <w:kern w:val="0"/>
                <w:sz w:val="24"/>
              </w:rPr>
              <w:lastRenderedPageBreak/>
              <w:t>供电系统提供，主要用于设施设备运转、办公生活用电，满足项目要求。</w:t>
            </w:r>
          </w:p>
          <w:p w:rsidR="00EA4351" w:rsidRPr="00F608BE" w:rsidRDefault="00B13C6B">
            <w:pPr>
              <w:spacing w:line="360" w:lineRule="auto"/>
              <w:rPr>
                <w:rFonts w:eastAsia="黑体"/>
                <w:sz w:val="24"/>
              </w:rPr>
            </w:pPr>
            <w:r w:rsidRPr="00F608BE">
              <w:rPr>
                <w:sz w:val="24"/>
              </w:rPr>
              <w:t>8</w:t>
            </w:r>
            <w:r w:rsidRPr="00F608BE">
              <w:rPr>
                <w:rFonts w:hint="eastAsia"/>
                <w:sz w:val="24"/>
              </w:rPr>
              <w:t>.</w:t>
            </w:r>
            <w:r w:rsidRPr="00F608BE">
              <w:rPr>
                <w:rFonts w:eastAsia="黑体" w:hint="eastAsia"/>
                <w:sz w:val="24"/>
              </w:rPr>
              <w:t>水平衡分析</w:t>
            </w:r>
          </w:p>
          <w:p w:rsidR="00EA4351" w:rsidRPr="003A7BBB" w:rsidRDefault="00B13C6B" w:rsidP="003A7BBB">
            <w:pPr>
              <w:pStyle w:val="afff6"/>
              <w:ind w:firstLineChars="200" w:firstLine="480"/>
              <w:rPr>
                <w:b w:val="0"/>
                <w:noProof w:val="0"/>
                <w:kern w:val="0"/>
                <w:sz w:val="24"/>
              </w:rPr>
            </w:pPr>
            <w:r w:rsidRPr="003A7BBB">
              <w:rPr>
                <w:rFonts w:hint="eastAsia"/>
                <w:b w:val="0"/>
                <w:noProof w:val="0"/>
                <w:kern w:val="0"/>
                <w:sz w:val="24"/>
              </w:rPr>
              <w:t>该项目新增新鲜水用量为</w:t>
            </w:r>
            <w:r w:rsidRPr="003A7BBB">
              <w:rPr>
                <w:b w:val="0"/>
                <w:noProof w:val="0"/>
                <w:kern w:val="0"/>
                <w:sz w:val="24"/>
              </w:rPr>
              <w:t>3.2</w:t>
            </w:r>
            <w:r w:rsidRPr="003A7BBB">
              <w:rPr>
                <w:rFonts w:hint="eastAsia"/>
                <w:b w:val="0"/>
                <w:noProof w:val="0"/>
                <w:kern w:val="0"/>
                <w:sz w:val="24"/>
              </w:rPr>
              <w:t>m</w:t>
            </w:r>
            <w:r w:rsidRPr="003A7BBB">
              <w:rPr>
                <w:rFonts w:hint="eastAsia"/>
                <w:b w:val="0"/>
                <w:noProof w:val="0"/>
                <w:kern w:val="0"/>
                <w:sz w:val="24"/>
                <w:vertAlign w:val="superscript"/>
              </w:rPr>
              <w:t>3</w:t>
            </w:r>
            <w:r w:rsidRPr="003A7BBB">
              <w:rPr>
                <w:rFonts w:hint="eastAsia"/>
                <w:b w:val="0"/>
                <w:noProof w:val="0"/>
                <w:kern w:val="0"/>
                <w:sz w:val="24"/>
              </w:rPr>
              <w:t>/d</w:t>
            </w:r>
            <w:r w:rsidRPr="003A7BBB">
              <w:rPr>
                <w:rFonts w:hint="eastAsia"/>
                <w:b w:val="0"/>
                <w:noProof w:val="0"/>
                <w:kern w:val="0"/>
                <w:sz w:val="24"/>
              </w:rPr>
              <w:t>（</w:t>
            </w:r>
            <w:r w:rsidRPr="003A7BBB">
              <w:rPr>
                <w:b w:val="0"/>
                <w:noProof w:val="0"/>
                <w:kern w:val="0"/>
                <w:sz w:val="24"/>
              </w:rPr>
              <w:t>960</w:t>
            </w:r>
            <w:r w:rsidRPr="003A7BBB">
              <w:rPr>
                <w:rFonts w:hint="eastAsia"/>
                <w:b w:val="0"/>
                <w:noProof w:val="0"/>
                <w:kern w:val="0"/>
                <w:sz w:val="24"/>
              </w:rPr>
              <w:t>t/a</w:t>
            </w:r>
            <w:r w:rsidRPr="003A7BBB">
              <w:rPr>
                <w:rFonts w:hint="eastAsia"/>
                <w:b w:val="0"/>
                <w:noProof w:val="0"/>
                <w:kern w:val="0"/>
                <w:sz w:val="24"/>
              </w:rPr>
              <w:t>），其中新增</w:t>
            </w:r>
            <w:r w:rsidRPr="003A7BBB">
              <w:rPr>
                <w:b w:val="0"/>
                <w:noProof w:val="0"/>
                <w:kern w:val="0"/>
                <w:sz w:val="24"/>
              </w:rPr>
              <w:t>生活用水量为</w:t>
            </w:r>
            <w:r w:rsidRPr="003A7BBB">
              <w:rPr>
                <w:rFonts w:hint="eastAsia"/>
                <w:b w:val="0"/>
                <w:noProof w:val="0"/>
                <w:kern w:val="0"/>
                <w:sz w:val="24"/>
              </w:rPr>
              <w:t>0.4m</w:t>
            </w:r>
            <w:r w:rsidRPr="003A7BBB">
              <w:rPr>
                <w:rFonts w:hint="eastAsia"/>
                <w:b w:val="0"/>
                <w:noProof w:val="0"/>
                <w:kern w:val="0"/>
                <w:sz w:val="24"/>
                <w:vertAlign w:val="superscript"/>
              </w:rPr>
              <w:t>3</w:t>
            </w:r>
            <w:r w:rsidRPr="003A7BBB">
              <w:rPr>
                <w:rFonts w:hint="eastAsia"/>
                <w:b w:val="0"/>
                <w:noProof w:val="0"/>
                <w:kern w:val="0"/>
                <w:sz w:val="24"/>
              </w:rPr>
              <w:t>/d</w:t>
            </w:r>
            <w:r w:rsidRPr="003A7BBB">
              <w:rPr>
                <w:rFonts w:hint="eastAsia"/>
                <w:b w:val="0"/>
                <w:noProof w:val="0"/>
                <w:kern w:val="0"/>
                <w:sz w:val="24"/>
              </w:rPr>
              <w:t>（</w:t>
            </w:r>
            <w:r w:rsidRPr="003A7BBB">
              <w:rPr>
                <w:rFonts w:hint="eastAsia"/>
                <w:b w:val="0"/>
                <w:noProof w:val="0"/>
                <w:kern w:val="0"/>
                <w:sz w:val="24"/>
              </w:rPr>
              <w:t>120</w:t>
            </w:r>
            <w:r w:rsidRPr="003A7BBB">
              <w:rPr>
                <w:b w:val="0"/>
                <w:noProof w:val="0"/>
                <w:kern w:val="0"/>
                <w:sz w:val="24"/>
              </w:rPr>
              <w:t>t/a</w:t>
            </w:r>
            <w:r w:rsidRPr="003A7BBB">
              <w:rPr>
                <w:rFonts w:hint="eastAsia"/>
                <w:b w:val="0"/>
                <w:noProof w:val="0"/>
                <w:kern w:val="0"/>
                <w:sz w:val="24"/>
              </w:rPr>
              <w:t>），</w:t>
            </w:r>
            <w:r w:rsidRPr="003A7BBB">
              <w:rPr>
                <w:b w:val="0"/>
                <w:noProof w:val="0"/>
                <w:kern w:val="0"/>
                <w:sz w:val="24"/>
              </w:rPr>
              <w:t>新增生产用水</w:t>
            </w:r>
            <w:r w:rsidRPr="003A7BBB">
              <w:rPr>
                <w:b w:val="0"/>
                <w:noProof w:val="0"/>
                <w:kern w:val="0"/>
                <w:sz w:val="24"/>
              </w:rPr>
              <w:t>2.8m</w:t>
            </w:r>
            <w:r w:rsidRPr="003A7BBB">
              <w:rPr>
                <w:b w:val="0"/>
                <w:noProof w:val="0"/>
                <w:kern w:val="0"/>
                <w:sz w:val="24"/>
                <w:vertAlign w:val="superscript"/>
              </w:rPr>
              <w:t>3</w:t>
            </w:r>
            <w:r w:rsidRPr="003A7BBB">
              <w:rPr>
                <w:b w:val="0"/>
                <w:noProof w:val="0"/>
                <w:kern w:val="0"/>
                <w:sz w:val="24"/>
              </w:rPr>
              <w:t>/d</w:t>
            </w:r>
            <w:r w:rsidRPr="003A7BBB">
              <w:rPr>
                <w:b w:val="0"/>
                <w:noProof w:val="0"/>
                <w:kern w:val="0"/>
                <w:sz w:val="24"/>
              </w:rPr>
              <w:t>（</w:t>
            </w:r>
            <w:r w:rsidRPr="003A7BBB">
              <w:rPr>
                <w:b w:val="0"/>
                <w:noProof w:val="0"/>
                <w:kern w:val="0"/>
                <w:sz w:val="24"/>
              </w:rPr>
              <w:t>840m</w:t>
            </w:r>
            <w:r w:rsidRPr="003A7BBB">
              <w:rPr>
                <w:b w:val="0"/>
                <w:noProof w:val="0"/>
                <w:kern w:val="0"/>
                <w:sz w:val="24"/>
                <w:vertAlign w:val="superscript"/>
              </w:rPr>
              <w:t>3</w:t>
            </w:r>
            <w:r w:rsidRPr="003A7BBB">
              <w:rPr>
                <w:b w:val="0"/>
                <w:noProof w:val="0"/>
                <w:kern w:val="0"/>
                <w:sz w:val="24"/>
              </w:rPr>
              <w:t>/a</w:t>
            </w:r>
            <w:r w:rsidRPr="003A7BBB">
              <w:rPr>
                <w:b w:val="0"/>
                <w:noProof w:val="0"/>
                <w:kern w:val="0"/>
                <w:sz w:val="24"/>
              </w:rPr>
              <w:t>）</w:t>
            </w:r>
            <w:r w:rsidRPr="003A7BBB">
              <w:rPr>
                <w:rFonts w:hint="eastAsia"/>
                <w:b w:val="0"/>
                <w:noProof w:val="0"/>
                <w:kern w:val="0"/>
                <w:sz w:val="24"/>
              </w:rPr>
              <w:t>。</w:t>
            </w:r>
          </w:p>
          <w:p w:rsidR="00EA4351" w:rsidRPr="003A7BBB" w:rsidRDefault="00B13C6B" w:rsidP="003A7BBB">
            <w:pPr>
              <w:pStyle w:val="afff6"/>
              <w:rPr>
                <w:b w:val="0"/>
                <w:noProof w:val="0"/>
                <w:kern w:val="0"/>
                <w:sz w:val="24"/>
              </w:rPr>
            </w:pPr>
            <w:r w:rsidRPr="003A7BBB">
              <w:rPr>
                <w:rFonts w:hint="eastAsia"/>
                <w:b w:val="0"/>
                <w:noProof w:val="0"/>
                <w:kern w:val="0"/>
                <w:sz w:val="24"/>
              </w:rPr>
              <w:t>水平衡如下：</w:t>
            </w:r>
          </w:p>
          <w:p w:rsidR="00EA4351" w:rsidRPr="00F608BE" w:rsidRDefault="00B13C6B" w:rsidP="003A7BBB">
            <w:pPr>
              <w:pStyle w:val="afff6"/>
              <w:ind w:firstLine="482"/>
            </w:pPr>
            <w:r w:rsidRPr="00F608BE">
              <mc:AlternateContent>
                <mc:Choice Requires="wpc">
                  <w:drawing>
                    <wp:inline distT="0" distB="0" distL="114300" distR="114300">
                      <wp:extent cx="5017135" cy="2083981"/>
                      <wp:effectExtent l="0" t="0" r="0" b="0"/>
                      <wp:docPr id="22" name="画布 1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75" name="Rectangle 4"/>
                              <wps:cNvSpPr/>
                              <wps:spPr>
                                <a:xfrm>
                                  <a:off x="35999" y="214828"/>
                                  <a:ext cx="612140" cy="300990"/>
                                </a:xfrm>
                                <a:prstGeom prst="rect">
                                  <a:avLst/>
                                </a:prstGeom>
                                <a:solidFill>
                                  <a:srgbClr val="FFFFFF">
                                    <a:alpha val="0"/>
                                  </a:srgbClr>
                                </a:solidFill>
                                <a:ln>
                                  <a:noFill/>
                                </a:ln>
                              </wps:spPr>
                              <wps:txbx>
                                <w:txbxContent>
                                  <w:p w:rsidR="00102D5F" w:rsidRDefault="00102D5F">
                                    <w:r>
                                      <w:rPr>
                                        <w:rFonts w:hint="eastAsia"/>
                                      </w:rPr>
                                      <w:t>新鲜水</w:t>
                                    </w:r>
                                  </w:p>
                                </w:txbxContent>
                              </wps:txbx>
                              <wps:bodyPr upright="1"/>
                            </wps:wsp>
                            <wps:wsp>
                              <wps:cNvPr id="276" name="AutoShape 15"/>
                              <wps:cNvCnPr/>
                              <wps:spPr>
                                <a:xfrm flipV="1">
                                  <a:off x="492040" y="652726"/>
                                  <a:ext cx="792000" cy="0"/>
                                </a:xfrm>
                                <a:prstGeom prst="straightConnector1">
                                  <a:avLst/>
                                </a:prstGeom>
                                <a:ln w="9525" cap="flat" cmpd="sng">
                                  <a:solidFill>
                                    <a:srgbClr val="000000"/>
                                  </a:solidFill>
                                  <a:prstDash val="solid"/>
                                  <a:headEnd type="none" w="med" len="med"/>
                                  <a:tailEnd type="triangle" w="med" len="med"/>
                                </a:ln>
                              </wps:spPr>
                              <wps:bodyPr/>
                            </wps:wsp>
                            <wps:wsp>
                              <wps:cNvPr id="278" name="Rectangle 17"/>
                              <wps:cNvSpPr/>
                              <wps:spPr>
                                <a:xfrm>
                                  <a:off x="792092" y="445233"/>
                                  <a:ext cx="438785" cy="273050"/>
                                </a:xfrm>
                                <a:prstGeom prst="rect">
                                  <a:avLst/>
                                </a:prstGeom>
                                <a:solidFill>
                                  <a:srgbClr val="FFFFFF">
                                    <a:alpha val="0"/>
                                  </a:srgbClr>
                                </a:solidFill>
                                <a:ln>
                                  <a:noFill/>
                                </a:ln>
                              </wps:spPr>
                              <wps:txbx>
                                <w:txbxContent>
                                  <w:p w:rsidR="00102D5F" w:rsidRDefault="00102D5F">
                                    <w:r>
                                      <w:t>2.8</w:t>
                                    </w:r>
                                  </w:p>
                                  <w:p w:rsidR="00102D5F" w:rsidRDefault="00102D5F"/>
                                </w:txbxContent>
                              </wps:txbx>
                              <wps:bodyPr upright="1"/>
                            </wps:wsp>
                            <wps:wsp>
                              <wps:cNvPr id="279" name="AutoShape 20"/>
                              <wps:cNvCnPr/>
                              <wps:spPr>
                                <a:xfrm flipV="1">
                                  <a:off x="2378145" y="641458"/>
                                  <a:ext cx="293370" cy="635"/>
                                </a:xfrm>
                                <a:prstGeom prst="straightConnector1">
                                  <a:avLst/>
                                </a:prstGeom>
                                <a:ln w="9525" cap="flat" cmpd="sng">
                                  <a:solidFill>
                                    <a:srgbClr val="000000"/>
                                  </a:solidFill>
                                  <a:prstDash val="solid"/>
                                  <a:headEnd type="none" w="med" len="med"/>
                                  <a:tailEnd type="none" w="med" len="med"/>
                                </a:ln>
                              </wps:spPr>
                              <wps:bodyPr/>
                            </wps:wsp>
                            <wps:wsp>
                              <wps:cNvPr id="280" name="AutoShape 21"/>
                              <wps:cNvCnPr/>
                              <wps:spPr>
                                <a:xfrm>
                                  <a:off x="2670880" y="642093"/>
                                  <a:ext cx="635" cy="343535"/>
                                </a:xfrm>
                                <a:prstGeom prst="straightConnector1">
                                  <a:avLst/>
                                </a:prstGeom>
                                <a:ln w="9525" cap="flat" cmpd="sng">
                                  <a:solidFill>
                                    <a:srgbClr val="000000"/>
                                  </a:solidFill>
                                  <a:prstDash val="solid"/>
                                  <a:headEnd type="none" w="med" len="med"/>
                                  <a:tailEnd type="none" w="med" len="med"/>
                                </a:ln>
                              </wps:spPr>
                              <wps:bodyPr/>
                            </wps:wsp>
                            <wps:wsp>
                              <wps:cNvPr id="281" name="AutoShape 22"/>
                              <wps:cNvCnPr/>
                              <wps:spPr>
                                <a:xfrm flipH="1">
                                  <a:off x="1832045" y="985628"/>
                                  <a:ext cx="839470" cy="635"/>
                                </a:xfrm>
                                <a:prstGeom prst="straightConnector1">
                                  <a:avLst/>
                                </a:prstGeom>
                                <a:ln w="9525" cap="flat" cmpd="sng">
                                  <a:solidFill>
                                    <a:srgbClr val="000000"/>
                                  </a:solidFill>
                                  <a:prstDash val="solid"/>
                                  <a:headEnd type="none" w="med" len="med"/>
                                  <a:tailEnd type="none" w="med" len="med"/>
                                </a:ln>
                              </wps:spPr>
                              <wps:bodyPr/>
                            </wps:wsp>
                            <wps:wsp>
                              <wps:cNvPr id="282" name="AutoShape 23"/>
                              <wps:cNvCnPr/>
                              <wps:spPr>
                                <a:xfrm flipV="1">
                                  <a:off x="1831410" y="795128"/>
                                  <a:ext cx="635" cy="190500"/>
                                </a:xfrm>
                                <a:prstGeom prst="straightConnector1">
                                  <a:avLst/>
                                </a:prstGeom>
                                <a:ln w="9525" cap="flat" cmpd="sng">
                                  <a:solidFill>
                                    <a:srgbClr val="000000"/>
                                  </a:solidFill>
                                  <a:prstDash val="solid"/>
                                  <a:headEnd type="none" w="med" len="med"/>
                                  <a:tailEnd type="triangle" w="med" len="med"/>
                                </a:ln>
                              </wps:spPr>
                              <wps:bodyPr/>
                            </wps:wsp>
                            <wps:wsp>
                              <wps:cNvPr id="283" name="Rectangle 24"/>
                              <wps:cNvSpPr/>
                              <wps:spPr>
                                <a:xfrm>
                                  <a:off x="2035880" y="795128"/>
                                  <a:ext cx="516255" cy="300355"/>
                                </a:xfrm>
                                <a:prstGeom prst="rect">
                                  <a:avLst/>
                                </a:prstGeom>
                                <a:solidFill>
                                  <a:srgbClr val="FFFFFF">
                                    <a:alpha val="0"/>
                                  </a:srgbClr>
                                </a:solidFill>
                                <a:ln>
                                  <a:noFill/>
                                </a:ln>
                              </wps:spPr>
                              <wps:txbx>
                                <w:txbxContent>
                                  <w:p w:rsidR="00102D5F" w:rsidRDefault="00102D5F">
                                    <w:r>
                                      <w:t>125</w:t>
                                    </w:r>
                                  </w:p>
                                </w:txbxContent>
                              </wps:txbx>
                              <wps:bodyPr upright="1"/>
                            </wps:wsp>
                            <wps:wsp>
                              <wps:cNvPr id="286" name="Rectangle 17"/>
                              <wps:cNvSpPr/>
                              <wps:spPr>
                                <a:xfrm>
                                  <a:off x="2035880" y="144253"/>
                                  <a:ext cx="438785" cy="273050"/>
                                </a:xfrm>
                                <a:prstGeom prst="rect">
                                  <a:avLst/>
                                </a:prstGeom>
                                <a:solidFill>
                                  <a:srgbClr val="FFFFFF">
                                    <a:alpha val="0"/>
                                  </a:srgbClr>
                                </a:solidFill>
                                <a:ln>
                                  <a:noFill/>
                                </a:ln>
                              </wps:spPr>
                              <wps:txbx>
                                <w:txbxContent>
                                  <w:p w:rsidR="00102D5F" w:rsidRDefault="00102D5F">
                                    <w:r>
                                      <w:t>2.5</w:t>
                                    </w:r>
                                  </w:p>
                                  <w:p w:rsidR="00102D5F" w:rsidRDefault="00102D5F"/>
                                </w:txbxContent>
                              </wps:txbx>
                              <wps:bodyPr upright="1"/>
                            </wps:wsp>
                            <wps:wsp>
                              <wps:cNvPr id="287" name="自选图形 97"/>
                              <wps:cNvCnPr/>
                              <wps:spPr>
                                <a:xfrm flipV="1">
                                  <a:off x="2012385" y="316973"/>
                                  <a:ext cx="121920" cy="153035"/>
                                </a:xfrm>
                                <a:prstGeom prst="straightConnector1">
                                  <a:avLst/>
                                </a:prstGeom>
                                <a:ln w="9525" cap="flat" cmpd="sng">
                                  <a:solidFill>
                                    <a:srgbClr val="000000"/>
                                  </a:solidFill>
                                  <a:prstDash val="solid"/>
                                  <a:headEnd type="none" w="med" len="med"/>
                                  <a:tailEnd type="triangle" w="med" len="med"/>
                                </a:ln>
                              </wps:spPr>
                              <wps:bodyPr/>
                            </wps:wsp>
                            <wps:wsp>
                              <wps:cNvPr id="288" name="AutoShape 15"/>
                              <wps:cNvCnPr/>
                              <wps:spPr>
                                <a:xfrm flipV="1">
                                  <a:off x="2378145" y="582403"/>
                                  <a:ext cx="564515" cy="4445"/>
                                </a:xfrm>
                                <a:prstGeom prst="straightConnector1">
                                  <a:avLst/>
                                </a:prstGeom>
                                <a:ln w="9525" cap="flat" cmpd="sng">
                                  <a:solidFill>
                                    <a:srgbClr val="000000"/>
                                  </a:solidFill>
                                  <a:prstDash val="solid"/>
                                  <a:headEnd type="none" w="med" len="med"/>
                                  <a:tailEnd type="triangle" w="med" len="med"/>
                                </a:ln>
                              </wps:spPr>
                              <wps:bodyPr/>
                            </wps:wsp>
                            <wps:wsp>
                              <wps:cNvPr id="289" name="Rectangle 17"/>
                              <wps:cNvSpPr/>
                              <wps:spPr>
                                <a:xfrm>
                                  <a:off x="2378145" y="345548"/>
                                  <a:ext cx="438785" cy="273050"/>
                                </a:xfrm>
                                <a:prstGeom prst="rect">
                                  <a:avLst/>
                                </a:prstGeom>
                                <a:solidFill>
                                  <a:srgbClr val="FFFFFF">
                                    <a:alpha val="0"/>
                                  </a:srgbClr>
                                </a:solidFill>
                                <a:ln>
                                  <a:noFill/>
                                </a:ln>
                              </wps:spPr>
                              <wps:txbx>
                                <w:txbxContent>
                                  <w:p w:rsidR="00102D5F" w:rsidRDefault="00102D5F">
                                    <w:r>
                                      <w:rPr>
                                        <w:rFonts w:hint="eastAsia"/>
                                      </w:rPr>
                                      <w:t>0.</w:t>
                                    </w:r>
                                    <w:r>
                                      <w:t>3</w:t>
                                    </w:r>
                                  </w:p>
                                  <w:p w:rsidR="00102D5F" w:rsidRDefault="00102D5F"/>
                                </w:txbxContent>
                              </wps:txbx>
                              <wps:bodyPr upright="1"/>
                            </wps:wsp>
                            <wps:wsp>
                              <wps:cNvPr id="290" name="Rectangle 4"/>
                              <wps:cNvSpPr/>
                              <wps:spPr>
                                <a:xfrm>
                                  <a:off x="2942659" y="417303"/>
                                  <a:ext cx="1701165" cy="300990"/>
                                </a:xfrm>
                                <a:prstGeom prst="rect">
                                  <a:avLst/>
                                </a:prstGeom>
                                <a:solidFill>
                                  <a:srgbClr val="FFFFFF">
                                    <a:alpha val="0"/>
                                  </a:srgbClr>
                                </a:solidFill>
                                <a:ln>
                                  <a:noFill/>
                                </a:ln>
                              </wps:spPr>
                              <wps:txbx>
                                <w:txbxContent>
                                  <w:p w:rsidR="00102D5F" w:rsidRDefault="00102D5F">
                                    <w:r>
                                      <w:rPr>
                                        <w:rFonts w:hint="eastAsia"/>
                                      </w:rPr>
                                      <w:t>厂区绿化或打扫卫生洒地</w:t>
                                    </w:r>
                                  </w:p>
                                </w:txbxContent>
                              </wps:txbx>
                              <wps:bodyPr upright="1"/>
                            </wps:wsp>
                            <wps:wsp>
                              <wps:cNvPr id="291" name="直接连接符 23"/>
                              <wps:cNvCnPr/>
                              <wps:spPr>
                                <a:xfrm flipH="1">
                                  <a:off x="477634" y="427910"/>
                                  <a:ext cx="0" cy="1169486"/>
                                </a:xfrm>
                                <a:prstGeom prst="line">
                                  <a:avLst/>
                                </a:prstGeom>
                              </wps:spPr>
                              <wps:style>
                                <a:lnRef idx="1">
                                  <a:schemeClr val="dk1"/>
                                </a:lnRef>
                                <a:fillRef idx="0">
                                  <a:schemeClr val="dk1"/>
                                </a:fillRef>
                                <a:effectRef idx="0">
                                  <a:schemeClr val="dk1"/>
                                </a:effectRef>
                                <a:fontRef idx="minor">
                                  <a:schemeClr val="tx1"/>
                                </a:fontRef>
                              </wps:style>
                              <wps:bodyPr/>
                            </wps:wsp>
                            <wps:wsp>
                              <wps:cNvPr id="292" name="AutoShape 15"/>
                              <wps:cNvCnPr/>
                              <wps:spPr>
                                <a:xfrm flipV="1">
                                  <a:off x="477634" y="1597526"/>
                                  <a:ext cx="900000" cy="0"/>
                                </a:xfrm>
                                <a:prstGeom prst="straightConnector1">
                                  <a:avLst/>
                                </a:prstGeom>
                                <a:ln w="9525" cap="flat" cmpd="sng">
                                  <a:solidFill>
                                    <a:srgbClr val="000000"/>
                                  </a:solidFill>
                                  <a:prstDash val="solid"/>
                                  <a:headEnd type="none" w="med" len="med"/>
                                  <a:tailEnd type="triangle" w="med" len="med"/>
                                </a:ln>
                              </wps:spPr>
                              <wps:bodyPr/>
                            </wps:wsp>
                            <wps:wsp>
                              <wps:cNvPr id="294" name="自选图形 97"/>
                              <wps:cNvCnPr/>
                              <wps:spPr>
                                <a:xfrm flipV="1">
                                  <a:off x="2035880" y="1271260"/>
                                  <a:ext cx="121920" cy="153035"/>
                                </a:xfrm>
                                <a:prstGeom prst="straightConnector1">
                                  <a:avLst/>
                                </a:prstGeom>
                                <a:ln w="9525" cap="flat" cmpd="sng">
                                  <a:solidFill>
                                    <a:srgbClr val="000000"/>
                                  </a:solidFill>
                                  <a:prstDash val="solid"/>
                                  <a:headEnd type="none" w="med" len="med"/>
                                  <a:tailEnd type="triangle" w="med" len="med"/>
                                </a:ln>
                              </wps:spPr>
                              <wps:bodyPr/>
                            </wps:wsp>
                            <wps:wsp>
                              <wps:cNvPr id="295" name="AutoShape 15"/>
                              <wps:cNvCnPr/>
                              <wps:spPr>
                                <a:xfrm flipV="1">
                                  <a:off x="2572248" y="1645659"/>
                                  <a:ext cx="564515" cy="4445"/>
                                </a:xfrm>
                                <a:prstGeom prst="straightConnector1">
                                  <a:avLst/>
                                </a:prstGeom>
                                <a:ln w="9525" cap="flat" cmpd="sng">
                                  <a:solidFill>
                                    <a:srgbClr val="000000"/>
                                  </a:solidFill>
                                  <a:prstDash val="solid"/>
                                  <a:headEnd type="none" w="med" len="med"/>
                                  <a:tailEnd type="triangle" w="med" len="med"/>
                                </a:ln>
                              </wps:spPr>
                              <wps:bodyPr/>
                            </wps:wsp>
                            <wps:wsp>
                              <wps:cNvPr id="296" name="Rectangle 4"/>
                              <wps:cNvSpPr/>
                              <wps:spPr>
                                <a:xfrm>
                                  <a:off x="3059678" y="1424062"/>
                                  <a:ext cx="1957527" cy="501632"/>
                                </a:xfrm>
                                <a:prstGeom prst="rect">
                                  <a:avLst/>
                                </a:prstGeom>
                                <a:solidFill>
                                  <a:srgbClr val="FFFFFF">
                                    <a:alpha val="0"/>
                                  </a:srgbClr>
                                </a:solidFill>
                                <a:ln>
                                  <a:noFill/>
                                </a:ln>
                              </wps:spPr>
                              <wps:txbx>
                                <w:txbxContent>
                                  <w:p w:rsidR="00102D5F" w:rsidRDefault="00102D5F">
                                    <w:r>
                                      <w:rPr>
                                        <w:rFonts w:hint="eastAsia"/>
                                      </w:rPr>
                                      <w:t>近期枣庄</w:t>
                                    </w:r>
                                    <w:r>
                                      <w:t>污水处理站</w:t>
                                    </w:r>
                                  </w:p>
                                  <w:p w:rsidR="00102D5F" w:rsidRDefault="00102D5F">
                                    <w:r>
                                      <w:rPr>
                                        <w:rFonts w:hint="eastAsia"/>
                                      </w:rPr>
                                      <w:t>远期</w:t>
                                    </w:r>
                                    <w:r>
                                      <w:t>进入偃师第四污水处理厂</w:t>
                                    </w:r>
                                  </w:p>
                                </w:txbxContent>
                              </wps:txbx>
                              <wps:bodyPr upright="1"/>
                            </wps:wsp>
                            <wps:wsp>
                              <wps:cNvPr id="297" name="Rectangle 17"/>
                              <wps:cNvSpPr/>
                              <wps:spPr>
                                <a:xfrm>
                                  <a:off x="792092" y="1391531"/>
                                  <a:ext cx="438785" cy="273050"/>
                                </a:xfrm>
                                <a:prstGeom prst="rect">
                                  <a:avLst/>
                                </a:prstGeom>
                                <a:solidFill>
                                  <a:srgbClr val="FFFFFF">
                                    <a:alpha val="0"/>
                                  </a:srgbClr>
                                </a:solidFill>
                                <a:ln>
                                  <a:noFill/>
                                </a:ln>
                              </wps:spPr>
                              <wps:txbx>
                                <w:txbxContent>
                                  <w:p w:rsidR="00102D5F" w:rsidRDefault="00102D5F">
                                    <w:r>
                                      <w:t>0.4</w:t>
                                    </w:r>
                                  </w:p>
                                  <w:p w:rsidR="00102D5F" w:rsidRDefault="00102D5F"/>
                                </w:txbxContent>
                              </wps:txbx>
                              <wps:bodyPr upright="1"/>
                            </wps:wsp>
                            <wps:wsp>
                              <wps:cNvPr id="298" name="Rectangle 17"/>
                              <wps:cNvSpPr/>
                              <wps:spPr>
                                <a:xfrm>
                                  <a:off x="2620893" y="1424365"/>
                                  <a:ext cx="438785" cy="273050"/>
                                </a:xfrm>
                                <a:prstGeom prst="rect">
                                  <a:avLst/>
                                </a:prstGeom>
                                <a:solidFill>
                                  <a:srgbClr val="FFFFFF">
                                    <a:alpha val="0"/>
                                  </a:srgbClr>
                                </a:solidFill>
                                <a:ln>
                                  <a:noFill/>
                                </a:ln>
                              </wps:spPr>
                              <wps:txbx>
                                <w:txbxContent>
                                  <w:p w:rsidR="00102D5F" w:rsidRDefault="00102D5F">
                                    <w:r>
                                      <w:t>0.32</w:t>
                                    </w:r>
                                  </w:p>
                                  <w:p w:rsidR="00102D5F" w:rsidRDefault="00102D5F"/>
                                </w:txbxContent>
                              </wps:txbx>
                              <wps:bodyPr upright="1"/>
                            </wps:wsp>
                            <wps:wsp>
                              <wps:cNvPr id="299" name="Rectangle 17"/>
                              <wps:cNvSpPr/>
                              <wps:spPr>
                                <a:xfrm>
                                  <a:off x="2102717" y="1169936"/>
                                  <a:ext cx="438785" cy="273050"/>
                                </a:xfrm>
                                <a:prstGeom prst="rect">
                                  <a:avLst/>
                                </a:prstGeom>
                                <a:solidFill>
                                  <a:srgbClr val="FFFFFF">
                                    <a:alpha val="0"/>
                                  </a:srgbClr>
                                </a:solidFill>
                                <a:ln>
                                  <a:noFill/>
                                </a:ln>
                              </wps:spPr>
                              <wps:txbx>
                                <w:txbxContent>
                                  <w:p w:rsidR="00102D5F" w:rsidRDefault="00102D5F">
                                    <w:r>
                                      <w:t>0.08</w:t>
                                    </w:r>
                                  </w:p>
                                  <w:p w:rsidR="00102D5F" w:rsidRDefault="00102D5F"/>
                                </w:txbxContent>
                              </wps:txbx>
                              <wps:bodyPr upright="1"/>
                            </wps:wsp>
                            <wps:wsp>
                              <wps:cNvPr id="300" name="Rectangle 17"/>
                              <wps:cNvSpPr/>
                              <wps:spPr>
                                <a:xfrm>
                                  <a:off x="63888" y="395578"/>
                                  <a:ext cx="438785" cy="273050"/>
                                </a:xfrm>
                                <a:prstGeom prst="rect">
                                  <a:avLst/>
                                </a:prstGeom>
                                <a:solidFill>
                                  <a:srgbClr val="FFFFFF">
                                    <a:alpha val="0"/>
                                  </a:srgbClr>
                                </a:solidFill>
                                <a:ln>
                                  <a:noFill/>
                                </a:ln>
                              </wps:spPr>
                              <wps:txbx>
                                <w:txbxContent>
                                  <w:p w:rsidR="00102D5F" w:rsidRDefault="00102D5F">
                                    <w:r>
                                      <w:t>3.2</w:t>
                                    </w:r>
                                  </w:p>
                                  <w:p w:rsidR="00102D5F" w:rsidRDefault="00102D5F"/>
                                </w:txbxContent>
                              </wps:txbx>
                              <wps:bodyPr upright="1"/>
                            </wps:wsp>
                            <wps:wsp>
                              <wps:cNvPr id="4" name="矩形 4"/>
                              <wps:cNvSpPr/>
                              <wps:spPr>
                                <a:xfrm>
                                  <a:off x="1265275" y="469885"/>
                                  <a:ext cx="1127051" cy="34847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02D5F" w:rsidRDefault="00102D5F" w:rsidP="003A7BBB">
                                    <w:pPr>
                                      <w:jc w:val="center"/>
                                    </w:pPr>
                                    <w:r>
                                      <w:rPr>
                                        <w:rFonts w:hint="eastAsia"/>
                                      </w:rPr>
                                      <w:t>循环</w:t>
                                    </w:r>
                                    <w:r>
                                      <w:t>冷却</w:t>
                                    </w:r>
                                    <w:r>
                                      <w:rPr>
                                        <w:rFonts w:hint="eastAsia"/>
                                      </w:rPr>
                                      <w:t>池</w:t>
                                    </w:r>
                                  </w:p>
                                  <w:p w:rsidR="00102D5F" w:rsidRDefault="00102D5F" w:rsidP="003A7BBB">
                                    <w:pPr>
                                      <w:jc w:val="center"/>
                                    </w:pPr>
                                  </w:p>
                                  <w:p w:rsidR="00102D5F" w:rsidRDefault="00102D5F" w:rsidP="003A7BBB">
                                    <w:pPr>
                                      <w:jc w:val="center"/>
                                    </w:pPr>
                                  </w:p>
                                  <w:p w:rsidR="00102D5F" w:rsidRDefault="00102D5F" w:rsidP="003A7BBB">
                                    <w:pPr>
                                      <w:jc w:val="center"/>
                                    </w:pPr>
                                  </w:p>
                                  <w:p w:rsidR="00102D5F" w:rsidRDefault="00102D5F" w:rsidP="003A7BBB">
                                    <w:pPr>
                                      <w:jc w:val="center"/>
                                    </w:pPr>
                                  </w:p>
                                  <w:p w:rsidR="00102D5F" w:rsidRDefault="00102D5F" w:rsidP="003A7BBB">
                                    <w:pPr>
                                      <w:jc w:val="center"/>
                                    </w:pPr>
                                  </w:p>
                                  <w:p w:rsidR="00102D5F" w:rsidRDefault="00102D5F" w:rsidP="003A7BBB">
                                    <w:pPr>
                                      <w:jc w:val="center"/>
                                    </w:pPr>
                                  </w:p>
                                  <w:p w:rsidR="00102D5F" w:rsidRDefault="00102D5F" w:rsidP="003A7B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矩形 5"/>
                              <wps:cNvSpPr/>
                              <wps:spPr>
                                <a:xfrm>
                                  <a:off x="1383248" y="1442602"/>
                                  <a:ext cx="1211096" cy="54251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02D5F" w:rsidRDefault="00102D5F" w:rsidP="003A7BBB">
                                    <w:pPr>
                                      <w:jc w:val="center"/>
                                    </w:pPr>
                                    <w:r>
                                      <w:rPr>
                                        <w:rFonts w:hint="eastAsia"/>
                                      </w:rPr>
                                      <w:t>化粪池</w:t>
                                    </w:r>
                                    <w:r>
                                      <w:rPr>
                                        <w:rFonts w:hint="eastAsia"/>
                                      </w:rPr>
                                      <w:t>+</w:t>
                                    </w:r>
                                    <w:r>
                                      <w:rPr>
                                        <w:rFonts w:hint="eastAsia"/>
                                      </w:rPr>
                                      <w:t>一体化</w:t>
                                    </w:r>
                                    <w:r>
                                      <w:t>处理设施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画布 108" o:spid="_x0000_s1026" editas="canvas" style="width:395.05pt;height:164.1pt;mso-position-horizontal-relative:char;mso-position-vertical-relative:line" coordsize="50171,20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mfAcAAJY0AAAOAAAAZHJzL2Uyb0RvYy54bWzsW02P20QYviPxHyzfaTzj76jZarWlgFS1&#10;VVvoedaxEwvHNvbsbpYTN8SFP1AJJCSQQBy5Ar+mtPwLnpnxR+J12t10Kd6QPWT9MRmP53k/n/fN&#10;7TvLRaKdhkUZZ+lEJ7cMXQvTIJvG6Wyif/r03geerpWcpVOWZGk40c/DUr9z8P57t8/ycUizeZZM&#10;w0LDJGk5Pssn+pzzfDwalcE8XLDyVpaHKW5GWbFgHKfFbDQt2BlmXyQjahjO6CwrpnmRBWFZ4upd&#10;dVM/kPNHURjwh1FUhlxLJjrWxuVnIT+Pxefo4DYbzwqWz+OgWgbbYhULFqd4aDPVXcaZdlLEF6Za&#10;xEGRlVnEbwXZYpRFURyE8h3wNsTovM0RS09ZKV8mwO7UC8TRNc57PBPrTrN7cZJgN0aYfSyuif9n&#10;wCcUt5N0fZC6IsdWY85yAFjmDZTl2y3xyZzloXzzchw8OH1UaPF0olPX1rWULSBIjwEtS2dJqFkC&#10;RPF4jHuSPyqqsxKHYtHLqFiI/9hrbTnRTdv3fV07x2TE8qinJCBcci3AXYfgKuQkwH3TMHxfSsio&#10;nSUvSv5RmC00cTDRC6xC4s5O75dcbB8b10PEQ8ssiadiZ+VJMTs+SgrtlEEY78k/9d0knzN1tX5c&#10;qYbK+dbm2AhEOVYvLDaCL4+X1S4cZ9NzbN5JXsSzORZMxPsCNwmW2rZ3gJpTo3Z4wjMJrUbsFdiO&#10;0l7YtCiJ88/EolcAtHxqCIiAkGNTlzrrCLq4bVQI1rtZi0CNTAVeyQsmduUoS1PgmBXqORugTFLt&#10;bKL7NoUIBgymKkoYx+Eih2CW6UyucQ2rCsQKWawK61IisjZMrOouK+dqnLylXmkesumH6VTj5zkE&#10;PoX91MUSFuFU15IQ5lYcYUI25ixO2pG8iKVm9I+GhAohkjLQioySk/9CNuAguhpNXPFal1ZpAblP&#10;pURYlk1NU21KrdOW6bmeAE3ovGsado3CBrEYrk5LGyg1WOzNMFQbtlTB16o2lRtcwXcV1aam6xEL&#10;UAndtnDUsc7UN0230m3HlAZks2neVe3ebAcGptkekLogGo30wllvEI0VW08d1/DEPFIgoOUd1RZC&#10;oHy1Zdp7geg6hqEJBOkRCLpi6jcIhAwDPu6EAcQzEQcoW+F7ttON5DzTt/a2YmPMMDTRgPu+YCuk&#10;sm/hRiAaxCLKari+Tbqi0VgN4iMYeEM0sKtu5EYFiZ5Zi0eb9tGr5X3UMO3alfQJhU0catfexMDg&#10;N4QXA48SG7M6iCjRaxLAFr8rBvmr+BHLonYnFNixKL+xfcPAz63179XXv/z91Tcvnv/x4vcfNH81&#10;T3ud8+7m8OC6qClyMsR1JnF8twMmWBjkdCq0I7YJbRRRwv8v1r9ZRrrJ5NtUcGuWZzUVtD1qGR0J&#10;sR3LxuQy+LeQ9e/l4yIvNLQYr6EKtncCKwSBadm21SEIdswJNBHOIJwAuPALTF2zwktx79S3qGMr&#10;9t0ioOI6Sk1cgxCnDcJuMP0uqTpplQZD1flN+v3y+W9/ffvjqz+/w+fLX3/SaBNtbGZlepNwy3Ud&#10;01LMK3V95FySjq6Z19qDw8NbCAFf68KTGPS2oH566fcOW13y87ou9TiMsNco3SjyXhYOw6bKMv1c&#10;FTwE542RYv4I1ZjmS4Zi7UW1se9L1VjxtVAWEy/7xWa0fGKW8uaLizjNir6n8mW91EiNrzl69a6t&#10;GIltFGeo27yrAo5g17vp+daufUVoiO27dreC46tKiXTt++S8p94zML/uwwAo4biu5KDN1Al1CXU6&#10;ZmWfHaiK4I3KDny49WszIdR2KUXwJ/JHgkxABBVrnmefHoiS8c0SkB6O6GrhJUq7vuNWUmEhZ3Qk&#10;CwbfXXV3EN+GuwGXIUrBtkEcUw7YzCsMnOSTIVUbGPzHXR5ggy7kB1ck+VYq+cT0wfzIkKgFcMfy&#10;u4Y+G0Z+1/A32+fnDjU8FGmlXYYGmkjm1uzyjgEo6YfhKOA1ECzEQMQFRRaOFWmbb3baq3YMQBk2&#10;DAVANBy+tQV1TM9THtD0bRvOcJfVT/ENQ4GvSYNefv+zqI5cLXhBmoPQRJVELMf3UB1Zg44gFTJs&#10;UDiyNdXyLFUz2T52UZ2ka52IHfKkZSRWRvUnn32EDO1jOVgQhCmvuaB+UqaXyUl4Q48oAueypMz6&#10;E7cgZloOaSMxIxpuVXOeXOSKRBYZmm6h1mUe3IvR6HmflfwRK9Bjjovom+cP8RElGfo6s+pI1+ZZ&#10;8WXfdTEebdW4i9ZO9Kyj7/SLE1aEaAf9JEXDtY/CKKbl8sRCjoSTYvXO8eqd9GRxlKETGTKF1clD&#10;MZ4n9WFUZItnaK8/FE/FLZYGePZED3hRnxxx1UuPBv0gPDyUw9DYnjN+P30i2tQVlqLF9enyGSvy&#10;qvWWIyR/oDqB+0g/NVYgnGaimBTFsre63dd3ToE12Wul3A21eynim5joVqrzVRSvHaObmVBCDB8Z&#10;kMxMUN0mtYps2aS61+5xpa2KHd5Iu15Ju7tdFXvtFjr6r2o3qO5A/PZFlv+rH+qIX9esnktr0P6c&#10;6OAfAAAA//8DAFBLAwQUAAYACAAAACEAbJnraNsAAAAFAQAADwAAAGRycy9kb3ducmV2LnhtbEyP&#10;wU7DMBBE70j8g7WVuFGnQSolzaZClcqpHBL4ADdekjTxOord1P17DBe4rDSa0czbfBfMIGaaXGcZ&#10;YbVMQBDXVnfcIHx+HB43IJxXrNVgmRBu5GBX3N/lKtP2yiXNlW9ELGGXKYTW+zGT0tUtGeWWdiSO&#10;3pedjPJRTo3Uk7rGcjPINEnW0qiO40KrRtq3VPfVxSCc5eFWvu1LOvfH96bXVVgf54D4sAivWxCe&#10;gv8Lww9+RIciMp3shbUTA0J8xP/e6D2/JCsQJ4SndJOCLHL5n774BgAA//8DAFBLAQItABQABgAI&#10;AAAAIQC2gziS/gAAAOEBAAATAAAAAAAAAAAAAAAAAAAAAABbQ29udGVudF9UeXBlc10ueG1sUEsB&#10;Ai0AFAAGAAgAAAAhADj9If/WAAAAlAEAAAsAAAAAAAAAAAAAAAAALwEAAF9yZWxzLy5yZWxzUEsB&#10;Ai0AFAAGAAgAAAAhAKaT+mZ8BwAAljQAAA4AAAAAAAAAAAAAAAAALgIAAGRycy9lMm9Eb2MueG1s&#10;UEsBAi0AFAAGAAgAAAAhAGyZ62jbAAAABQEAAA8AAAAAAAAAAAAAAAAA1gkAAGRycy9kb3ducmV2&#10;LnhtbFBLBQYAAAAABAAEAPMAAADe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0171;height:20834;visibility:visible;mso-wrap-style:square">
                        <v:fill o:detectmouseclick="t"/>
                        <v:path o:connecttype="none"/>
                      </v:shape>
                      <v:rect id="Rectangle 4" o:spid="_x0000_s1028" style="position:absolute;left:359;top:2148;width:6122;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eeExAAAANwAAAAPAAAAZHJzL2Rvd25yZXYueG1sRI9Bi8Iw&#10;FITvgv8hPMGbpqusu1ajiFrQgwer4vXRPNuyzUtpstr99xtB8DjMzDfMfNmaStypcaVlBR/DCARx&#10;ZnXJuYLzKRl8g3AeWWNlmRT8kYPlotuZY6ztg490T30uAoRdjAoK7+tYSpcVZNANbU0cvJttDPog&#10;m1zqBh8Bbio5iqKJNFhyWCiwpnVB2U/6axSkyUUfplc/vto2ybf7zea2rU9K9XvtagbCU+vf4Vd7&#10;pxWMvj7heSYcAbn4BwAA//8DAFBLAQItABQABgAIAAAAIQDb4fbL7gAAAIUBAAATAAAAAAAAAAAA&#10;AAAAAAAAAABbQ29udGVudF9UeXBlc10ueG1sUEsBAi0AFAAGAAgAAAAhAFr0LFu/AAAAFQEAAAsA&#10;AAAAAAAAAAAAAAAAHwEAAF9yZWxzLy5yZWxzUEsBAi0AFAAGAAgAAAAhAEZl54TEAAAA3AAAAA8A&#10;AAAAAAAAAAAAAAAABwIAAGRycy9kb3ducmV2LnhtbFBLBQYAAAAAAwADALcAAAD4AgAAAAA=&#10;" stroked="f">
                        <v:fill opacity="0"/>
                        <v:textbox>
                          <w:txbxContent>
                            <w:p w:rsidR="00102D5F" w:rsidRDefault="00102D5F">
                              <w:r>
                                <w:rPr>
                                  <w:rFonts w:hint="eastAsia"/>
                                </w:rPr>
                                <w:t>新鲜水</w:t>
                              </w:r>
                            </w:p>
                          </w:txbxContent>
                        </v:textbox>
                      </v:rect>
                      <v:shapetype id="_x0000_t32" coordsize="21600,21600" o:spt="32" o:oned="t" path="m,l21600,21600e" filled="f">
                        <v:path arrowok="t" fillok="f" o:connecttype="none"/>
                        <o:lock v:ext="edit" shapetype="t"/>
                      </v:shapetype>
                      <v:shape id="AutoShape 15" o:spid="_x0000_s1029" type="#_x0000_t32" style="position:absolute;left:4920;top:6527;width:792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Eo5xAAAANwAAAAPAAAAZHJzL2Rvd25yZXYueG1sRI/BasMw&#10;EETvhf6D2EJutVxD0uJEMWmgEHIJTQrtcbE2toi1MpZqOX8fBQo9DjPzhllVk+3ESIM3jhW8ZDkI&#10;4tppw42Cr9PH8xsIH5A1do5JwZU8VOvHhxWW2kX+pPEYGpEg7EtU0IbQl1L6uiWLPnM9cfLObrAY&#10;khwaqQeMCW47WeT5Qlo0nBZa7GnbUn05/loFJh7M2O+28X3//eN1JHOdO6PU7GnaLEEEmsJ/+K+9&#10;0wqK1wXcz6QjINc3AAAA//8DAFBLAQItABQABgAIAAAAIQDb4fbL7gAAAIUBAAATAAAAAAAAAAAA&#10;AAAAAAAAAABbQ29udGVudF9UeXBlc10ueG1sUEsBAi0AFAAGAAgAAAAhAFr0LFu/AAAAFQEAAAsA&#10;AAAAAAAAAAAAAAAAHwEAAF9yZWxzLy5yZWxzUEsBAi0AFAAGAAgAAAAhAIUoSjnEAAAA3AAAAA8A&#10;AAAAAAAAAAAAAAAABwIAAGRycy9kb3ducmV2LnhtbFBLBQYAAAAAAwADALcAAAD4AgAAAAA=&#10;">
                        <v:stroke endarrow="block"/>
                      </v:shape>
                      <v:rect id="Rectangle 17" o:spid="_x0000_s1030" style="position:absolute;left:7920;top:4452;width:4388;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EgawgAAANwAAAAPAAAAZHJzL2Rvd25yZXYueG1sRE/Pa8Iw&#10;FL4P/B/CE7ytqQrbrEYRtbAddlireH00z7bYvJQkav3vl8Ngx4/v92ozmE7cyfnWsoJpkoIgrqxu&#10;uVZwLPPXDxA+IGvsLJOCJ3nYrEcvK8y0ffAP3YtQixjCPkMFTQh9JqWvGjLoE9sTR+5incEQoaul&#10;dviI4aaTszR9kwZbjg0N9rRrqLoWN6OgyE/6e3EO87Md8vrwtd9fDn2p1GQ8bJcgAg3hX/zn/tQK&#10;Zu9xbTwTj4Bc/wIAAP//AwBQSwECLQAUAAYACAAAACEA2+H2y+4AAACFAQAAEwAAAAAAAAAAAAAA&#10;AAAAAAAAW0NvbnRlbnRfVHlwZXNdLnhtbFBLAQItABQABgAIAAAAIQBa9CxbvwAAABUBAAALAAAA&#10;AAAAAAAAAAAAAB8BAABfcmVscy8ucmVsc1BLAQItABQABgAIAAAAIQCoZEgawgAAANwAAAAPAAAA&#10;AAAAAAAAAAAAAAcCAABkcnMvZG93bnJldi54bWxQSwUGAAAAAAMAAwC3AAAA9gIAAAAA&#10;" stroked="f">
                        <v:fill opacity="0"/>
                        <v:textbox>
                          <w:txbxContent>
                            <w:p w:rsidR="00102D5F" w:rsidRDefault="00102D5F">
                              <w:r>
                                <w:t>2.8</w:t>
                              </w:r>
                            </w:p>
                            <w:p w:rsidR="00102D5F" w:rsidRDefault="00102D5F"/>
                          </w:txbxContent>
                        </v:textbox>
                      </v:rect>
                      <v:shape id="AutoShape 20" o:spid="_x0000_s1031" type="#_x0000_t32" style="position:absolute;left:23781;top:6414;width:2934;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Lk0xQAAANwAAAAPAAAAZHJzL2Rvd25yZXYueG1sRI/BasMw&#10;EETvgf6D2EIvIZGdQ5O4lkMoFEoOhSY+5LhIG9vUWjmS6rh/XxUKOQ4z84Ypd5PtxUg+dI4V5MsM&#10;BLF2puNGQX16W2xAhIhssHdMCn4owK56mJVYGHfjTxqPsREJwqFABW2MQyFl0C1ZDEs3ECfv4rzF&#10;mKRvpPF4S3Dby1WWPUuLHaeFFgd6bUl/Hb+tgu5Qf9Tj/Bq93hzys8/D6dxrpZ4ep/0LiEhTvIf/&#10;2+9GwWq9hb8z6QjI6hcAAP//AwBQSwECLQAUAAYACAAAACEA2+H2y+4AAACFAQAAEwAAAAAAAAAA&#10;AAAAAAAAAAAAW0NvbnRlbnRfVHlwZXNdLnhtbFBLAQItABQABgAIAAAAIQBa9CxbvwAAABUBAAAL&#10;AAAAAAAAAAAAAAAAAB8BAABfcmVscy8ucmVsc1BLAQItABQABgAIAAAAIQA4kLk0xQAAANwAAAAP&#10;AAAAAAAAAAAAAAAAAAcCAABkcnMvZG93bnJldi54bWxQSwUGAAAAAAMAAwC3AAAA+QIAAAAA&#10;"/>
                      <v:shape id="AutoShape 21" o:spid="_x0000_s1032" type="#_x0000_t32" style="position:absolute;left:26708;top:6420;width:7;height:34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uDlwgAAANwAAAAPAAAAZHJzL2Rvd25yZXYueG1sRE/LagIx&#10;FN0L/YdwC91IzSgoMhplFAQVXPjo/jq5nYRObsZJ1OnfN4uCy8N5z5edq8WD2mA9KxgOMhDEpdeW&#10;KwWX8+ZzCiJEZI21Z1LwSwGWi7feHHPtn3ykxylWIoVwyFGBibHJpQylIYdh4BvixH371mFMsK2k&#10;bvGZwl0tR1k2kQ4tpwaDDa0NlT+nu1Nw2A1XxdXY3f54s4fxpqjvVf9LqY/3rpiBiNTFl/jfvdUK&#10;RtM0P51JR0Au/gAAAP//AwBQSwECLQAUAAYACAAAACEA2+H2y+4AAACFAQAAEwAAAAAAAAAAAAAA&#10;AAAAAAAAW0NvbnRlbnRfVHlwZXNdLnhtbFBLAQItABQABgAIAAAAIQBa9CxbvwAAABUBAAALAAAA&#10;AAAAAAAAAAAAAB8BAABfcmVscy8ucmVsc1BLAQItABQABgAIAAAAIQBsnuDlwgAAANwAAAAPAAAA&#10;AAAAAAAAAAAAAAcCAABkcnMvZG93bnJldi54bWxQSwUGAAAAAAMAAwC3AAAA9gIAAAAA&#10;"/>
                      <v:shape id="AutoShape 22" o:spid="_x0000_s1033" type="#_x0000_t32" style="position:absolute;left:18320;top:9856;width:8395;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8UVxAAAANwAAAAPAAAAZHJzL2Rvd25yZXYueG1sRI9Bi8Iw&#10;FITvgv8hPMGLaFoPS6lGWRYE8SCs9uDxkTzbss1LN4m1/vvNwsIeh5n5htnuR9uJgXxoHSvIVxkI&#10;Yu1My7WC6npYFiBCRDbYOSYFLwqw300nWyyNe/InDZdYiwThUKKCJsa+lDLohiyGleuJk3d33mJM&#10;0tfSeHwmuO3kOsvepMWW00KDPX00pL8uD6ugPVXnalh8R6+LU37zebjeOq3UfDa+b0BEGuN/+K99&#10;NArWRQ6/Z9IRkLsfAAAA//8DAFBLAQItABQABgAIAAAAIQDb4fbL7gAAAIUBAAATAAAAAAAAAAAA&#10;AAAAAAAAAABbQ29udGVudF9UeXBlc10ueG1sUEsBAi0AFAAGAAgAAAAhAFr0LFu/AAAAFQEAAAsA&#10;AAAAAAAAAAAAAAAAHwEAAF9yZWxzLy5yZWxzUEsBAi0AFAAGAAgAAAAhAPMzxRXEAAAA3AAAAA8A&#10;AAAAAAAAAAAAAAAABwIAAGRycy9kb3ducmV2LnhtbFBLBQYAAAAAAwADALcAAAD4AgAAAAA=&#10;"/>
                      <v:shape id="AutoShape 23" o:spid="_x0000_s1034" type="#_x0000_t32" style="position:absolute;left:18314;top:7951;width:6;height:19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wdwwAAANwAAAAPAAAAZHJzL2Rvd25yZXYueG1sRI/BasMw&#10;EETvhf6D2EJvtVxDS3CjmMRQCLmUJoH0uFgbW8RaGUuxnL+vCoUch5l5wyyr2fZiotEbxwpesxwE&#10;ceO04VbB8fD5sgDhA7LG3jEpuJGHavX4sMRSu8jfNO1DKxKEfYkKuhCGUkrfdGTRZ24gTt7ZjRZD&#10;kmMr9YgxwW0vizx/lxYNp4UOB6o7ai77q1Vg4peZhm0dN7vTj9eRzO3NGaWen+b1B4hAc7iH/9tb&#10;raBYFPB3Jh0BufoFAAD//wMAUEsBAi0AFAAGAAgAAAAhANvh9svuAAAAhQEAABMAAAAAAAAAAAAA&#10;AAAAAAAAAFtDb250ZW50X1R5cGVzXS54bWxQSwECLQAUAAYACAAAACEAWvQsW78AAAAVAQAACwAA&#10;AAAAAAAAAAAAAAAfAQAAX3JlbHMvLnJlbHNQSwECLQAUAAYACAAAACEAz8Y8HcMAAADcAAAADwAA&#10;AAAAAAAAAAAAAAAHAgAAZHJzL2Rvd25yZXYueG1sUEsFBgAAAAADAAMAtwAAAPcCAAAAAA==&#10;">
                        <v:stroke endarrow="block"/>
                      </v:shape>
                      <v:rect id="Rectangle 24" o:spid="_x0000_s1035" style="position:absolute;left:20358;top:7951;width:5163;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apMwwAAANwAAAAPAAAAZHJzL2Rvd25yZXYueG1sRI9Bi8Iw&#10;FITvgv8hPMGbpiqIdo2yqAU9eLC6eH00z7Zs81KaqPXfG0HwOMzMN8xi1ZpK3KlxpWUFo2EEgjiz&#10;uuRcwfmUDGYgnEfWWFkmBU9ysFp2OwuMtX3wke6pz0WAsItRQeF9HUvpsoIMuqGtiYN3tY1BH2ST&#10;S93gI8BNJcdRNJUGSw4LBda0Lij7T29GQZr86cP84icX2yb5dr/ZXLf1Sal+r/39AeGp9d/wp73T&#10;CsazCbzPhCMgly8AAAD//wMAUEsBAi0AFAAGAAgAAAAhANvh9svuAAAAhQEAABMAAAAAAAAAAAAA&#10;AAAAAAAAAFtDb250ZW50X1R5cGVzXS54bWxQSwECLQAUAAYACAAAACEAWvQsW78AAAAVAQAACwAA&#10;AAAAAAAAAAAAAAAfAQAAX3JlbHMvLnJlbHNQSwECLQAUAAYACAAAACEAkxWqTMMAAADcAAAADwAA&#10;AAAAAAAAAAAAAAAHAgAAZHJzL2Rvd25yZXYueG1sUEsFBgAAAAADAAMAtwAAAPcCAAAAAA==&#10;" stroked="f">
                        <v:fill opacity="0"/>
                        <v:textbox>
                          <w:txbxContent>
                            <w:p w:rsidR="00102D5F" w:rsidRDefault="00102D5F">
                              <w:r>
                                <w:t>125</w:t>
                              </w:r>
                            </w:p>
                          </w:txbxContent>
                        </v:textbox>
                      </v:rect>
                      <v:rect id="Rectangle 17" o:spid="_x0000_s1036" style="position:absolute;left:20358;top:1442;width:4388;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gnUxAAAANwAAAAPAAAAZHJzL2Rvd25yZXYueG1sRI9Pi8Iw&#10;FMTvgt8hPMGbprogWk1F1IJ72MNWxeujef2DzUtpslq/vVlY2OMwM79hNtveNOJBnastK5hNIxDE&#10;udU1lwou53SyBOE8ssbGMil4kYNtMhxsMNb2yd/0yHwpAoRdjAoq79tYSpdXZNBNbUscvMJ2Bn2Q&#10;XSl1h88AN42cR9FCGqw5LFTY0r6i/J79GAVZetVfq5v/uNk+LY+fh0NxbM9KjUf9bg3CU+//w3/t&#10;k1YwXy7g90w4AjJ5AwAA//8DAFBLAQItABQABgAIAAAAIQDb4fbL7gAAAIUBAAATAAAAAAAAAAAA&#10;AAAAAAAAAABbQ29udGVudF9UeXBlc10ueG1sUEsBAi0AFAAGAAgAAAAhAFr0LFu/AAAAFQEAAAsA&#10;AAAAAAAAAAAAAAAAHwEAAF9yZWxzLy5yZWxzUEsBAi0AFAAGAAgAAAAhAINiCdTEAAAA3AAAAA8A&#10;AAAAAAAAAAAAAAAABwIAAGRycy9kb3ducmV2LnhtbFBLBQYAAAAAAwADALcAAAD4AgAAAAA=&#10;" stroked="f">
                        <v:fill opacity="0"/>
                        <v:textbox>
                          <w:txbxContent>
                            <w:p w:rsidR="00102D5F" w:rsidRDefault="00102D5F">
                              <w:r>
                                <w:t>2.5</w:t>
                              </w:r>
                            </w:p>
                            <w:p w:rsidR="00102D5F" w:rsidRDefault="00102D5F"/>
                          </w:txbxContent>
                        </v:textbox>
                      </v:rect>
                      <v:shape id="自选图形 97" o:spid="_x0000_s1037" type="#_x0000_t32" style="position:absolute;left:20123;top:3169;width:1220;height:15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Z+FxAAAANwAAAAPAAAAZHJzL2Rvd25yZXYueG1sRI/BasMw&#10;EETvhf6D2EJvjZxAEuNGNkkgEHopTQrtcbG2tqi1MpZiOX9fBQo5DjPzhtlUk+3ESIM3jhXMZxkI&#10;4tppw42Cz/PhJQfhA7LGzjEpuJKHqnx82GChXeQPGk+hEQnCvkAFbQh9IaWvW7LoZ64nTt6PGyyG&#10;JIdG6gFjgttOLrJsJS0aTgst9rRvqf49XawCE9/N2B/3cff29e11JHNdOqPU89O0fQURaAr38H/7&#10;qBUs8jXczqQjIMs/AAAA//8DAFBLAQItABQABgAIAAAAIQDb4fbL7gAAAIUBAAATAAAAAAAAAAAA&#10;AAAAAAAAAABbQ29udGVudF9UeXBlc10ueG1sUEsBAi0AFAAGAAgAAAAhAFr0LFu/AAAAFQEAAAsA&#10;AAAAAAAAAAAAAAAAHwEAAF9yZWxzLy5yZWxzUEsBAi0AFAAGAAgAAAAhAN+xn4XEAAAA3AAAAA8A&#10;AAAAAAAAAAAAAAAABwIAAGRycy9kb3ducmV2LnhtbFBLBQYAAAAAAwADALcAAAD4AgAAAAA=&#10;">
                        <v:stroke endarrow="block"/>
                      </v:shape>
                      <v:shape id="AutoShape 15" o:spid="_x0000_s1038" type="#_x0000_t32" style="position:absolute;left:23781;top:5824;width:5645;height: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gv3vgAAANwAAAAPAAAAZHJzL2Rvd25yZXYueG1sRE9Ni8Iw&#10;EL0v+B/CCN7WVMFFqlFUEMSLrCvocWjGNthMShOb+u/NQdjj430v172tRUetN44VTMYZCOLCacOl&#10;gsvf/nsOwgdkjbVjUvAiD+vV4GuJuXaRf6k7h1KkEPY5KqhCaHIpfVGRRT92DXHi7q61GBJsS6lb&#10;jCnc1nKaZT/SouHUUGFDu4qKx/lpFZh4Ml1z2MXt8XrzOpJ5zZxRajTsNwsQgfrwL/64D1rBdJ7W&#10;pjPpCMjVGwAA//8DAFBLAQItABQABgAIAAAAIQDb4fbL7gAAAIUBAAATAAAAAAAAAAAAAAAAAAAA&#10;AABbQ29udGVudF9UeXBlc10ueG1sUEsBAi0AFAAGAAgAAAAhAFr0LFu/AAAAFQEAAAsAAAAAAAAA&#10;AAAAAAAAHwEAAF9yZWxzLy5yZWxzUEsBAi0AFAAGAAgAAAAhAK4uC/e+AAAA3AAAAA8AAAAAAAAA&#10;AAAAAAAABwIAAGRycy9kb3ducmV2LnhtbFBLBQYAAAAAAwADALcAAADyAgAAAAA=&#10;">
                        <v:stroke endarrow="block"/>
                      </v:shape>
                      <v:rect id="Rectangle 17" o:spid="_x0000_s1039" style="position:absolute;left:23781;top:3455;width:4388;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2mwwAAANwAAAAPAAAAZHJzL2Rvd25yZXYueG1sRI9Bi8Iw&#10;FITvC/6H8ARva6qCaDWKqAU9eNiqeH00z7bYvJQmav33RhD2OMzMN8x82ZpKPKhxpWUFg34Egjiz&#10;uuRcwemY/E5AOI+ssbJMCl7kYLno/Mwx1vbJf/RIfS4ChF2MCgrv61hKlxVk0PVtTRy8q20M+iCb&#10;XOoGnwFuKjmMorE0WHJYKLCmdUHZLb0bBWly1ofpxY8utk3y7X6zuW7ro1K9bruagfDU+v/wt73T&#10;CoaTKXzOhCMgF28AAAD//wMAUEsBAi0AFAAGAAgAAAAhANvh9svuAAAAhQEAABMAAAAAAAAAAAAA&#10;AAAAAAAAAFtDb250ZW50X1R5cGVzXS54bWxQSwECLQAUAAYACAAAACEAWvQsW78AAAAVAQAACwAA&#10;AAAAAAAAAAAAAAAfAQAAX3JlbHMvLnJlbHNQSwECLQAUAAYACAAAACEA8v2dpsMAAADcAAAADwAA&#10;AAAAAAAAAAAAAAAHAgAAZHJzL2Rvd25yZXYueG1sUEsFBgAAAAADAAMAtwAAAPcCAAAAAA==&#10;" stroked="f">
                        <v:fill opacity="0"/>
                        <v:textbox>
                          <w:txbxContent>
                            <w:p w:rsidR="00102D5F" w:rsidRDefault="00102D5F">
                              <w:r>
                                <w:rPr>
                                  <w:rFonts w:hint="eastAsia"/>
                                </w:rPr>
                                <w:t>0.</w:t>
                              </w:r>
                              <w:r>
                                <w:t>3</w:t>
                              </w:r>
                            </w:p>
                            <w:p w:rsidR="00102D5F" w:rsidRDefault="00102D5F"/>
                          </w:txbxContent>
                        </v:textbox>
                      </v:rect>
                      <v:rect id="Rectangle 4" o:spid="_x0000_s1040" style="position:absolute;left:29426;top:4173;width:17012;height:3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qLmwAAAANwAAAAPAAAAZHJzL2Rvd25yZXYueG1sRE9Ni8Iw&#10;EL0L/ocwgjdNVRCtRhG1sB482O7idWjGtthMShO1++/NQfD4eN/rbWdq8aTWVZYVTMYRCOLc6ooL&#10;Bb9ZMlqAcB5ZY22ZFPyTg+2m31tjrO2LL/RMfSFCCLsYFZTeN7GULi/JoBvbhjhwN9sa9AG2hdQt&#10;vkK4qeU0iubSYMWhocSG9iXl9/RhFKTJnz4vr352tV1SHE+Hw+3YZEoNB91uBcJT57/ij/tHK5gu&#10;w/xwJhwBuXkDAAD//wMAUEsBAi0AFAAGAAgAAAAhANvh9svuAAAAhQEAABMAAAAAAAAAAAAAAAAA&#10;AAAAAFtDb250ZW50X1R5cGVzXS54bWxQSwECLQAUAAYACAAAACEAWvQsW78AAAAVAQAACwAAAAAA&#10;AAAAAAAAAAAfAQAAX3JlbHMvLnJlbHNQSwECLQAUAAYACAAAACEA5h6i5sAAAADcAAAADwAAAAAA&#10;AAAAAAAAAAAHAgAAZHJzL2Rvd25yZXYueG1sUEsFBgAAAAADAAMAtwAAAPQCAAAAAA==&#10;" stroked="f">
                        <v:fill opacity="0"/>
                        <v:textbox>
                          <w:txbxContent>
                            <w:p w:rsidR="00102D5F" w:rsidRDefault="00102D5F">
                              <w:r>
                                <w:rPr>
                                  <w:rFonts w:hint="eastAsia"/>
                                </w:rPr>
                                <w:t>厂区绿化或打扫卫生洒地</w:t>
                              </w:r>
                            </w:p>
                          </w:txbxContent>
                        </v:textbox>
                      </v:rect>
                      <v:line id="直接连接符 23" o:spid="_x0000_s1041" style="position:absolute;flip:x;visibility:visible;mso-wrap-style:square" from="4776,4279" to="4776,15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taIvwAAANwAAAAPAAAAZHJzL2Rvd25yZXYueG1sRI/dqsIw&#10;EITvD/gOYQXvjmkFRatRRFC8Uvx5gKVZ02KzKU2s9e2NIHg5zMw3zGLV2Uq01PjSsYJ0mIAgzp0u&#10;2Si4Xrb/UxA+IGusHJOCF3lYLXt/C8y0e/KJ2nMwIkLYZ6igCKHOpPR5QRb90NXE0bu5xmKIsjFS&#10;N/iMcFvJUZJMpMWS40KBNW0Kyu/nh1WgzYHk2pl2nJrJdZubIx52rVKDfreegwjUhV/4295rBaNZ&#10;Cp8z8QjI5RsAAP//AwBQSwECLQAUAAYACAAAACEA2+H2y+4AAACFAQAAEwAAAAAAAAAAAAAAAAAA&#10;AAAAW0NvbnRlbnRfVHlwZXNdLnhtbFBLAQItABQABgAIAAAAIQBa9CxbvwAAABUBAAALAAAAAAAA&#10;AAAAAAAAAB8BAABfcmVscy8ucmVsc1BLAQItABQABgAIAAAAIQABqtaIvwAAANwAAAAPAAAAAAAA&#10;AAAAAAAAAAcCAABkcnMvZG93bnJldi54bWxQSwUGAAAAAAMAAwC3AAAA8wIAAAAA&#10;" strokecolor="black [3200]" strokeweight=".5pt">
                        <v:stroke joinstyle="miter"/>
                      </v:line>
                      <v:shape id="AutoShape 15" o:spid="_x0000_s1042" type="#_x0000_t32" style="position:absolute;left:4776;top:15975;width:90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6rAxAAAANwAAAAPAAAAZHJzL2Rvd25yZXYueG1sRI/BasMw&#10;EETvhfyD2EBvjRxDS+JGNkmgEHopTQLpcbG2tqi1MpZiOX9fFQo5DjPzhtlUk+3ESIM3jhUsFxkI&#10;4tppw42C8+ntaQXCB2SNnWNScCMPVTl72GChXeRPGo+hEQnCvkAFbQh9IaWvW7LoF64nTt63GyyG&#10;JIdG6gFjgttO5ln2Ii0aTgst9rRvqf45Xq0CEz/M2B/2cfd++fI6krk9O6PU43zavoIINIV7+L99&#10;0ArydQ5/Z9IRkOUvAAAA//8DAFBLAQItABQABgAIAAAAIQDb4fbL7gAAAIUBAAATAAAAAAAAAAAA&#10;AAAAAAAAAABbQ29udGVudF9UeXBlc10ueG1sUEsBAi0AFAAGAAgAAAAhAFr0LFu/AAAAFQEAAAsA&#10;AAAAAAAAAAAAAAAAHwEAAF9yZWxzLy5yZWxzUEsBAi0AFAAGAAgAAAAhAEofqsDEAAAA3AAAAA8A&#10;AAAAAAAAAAAAAAAABwIAAGRycy9kb3ducmV2LnhtbFBLBQYAAAAAAwADALcAAAD4AgAAAAA=&#10;">
                        <v:stroke endarrow="block"/>
                      </v:shape>
                      <v:shape id="自选图形 97" o:spid="_x0000_s1043" type="#_x0000_t32" style="position:absolute;left:20358;top:12712;width:1220;height:15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pcvwwAAANwAAAAPAAAAZHJzL2Rvd25yZXYueG1sRI9BawIx&#10;FITvBf9DeIK3mlVs0dUoVhCkl1IV9PjYPHeDm5dlk27Wf28KhR6HmfmGWW16W4uOWm8cK5iMMxDE&#10;hdOGSwXn0/51DsIHZI21Y1LwIA+b9eBlhbl2kb+pO4ZSJAj7HBVUITS5lL6oyKIfu4Y4eTfXWgxJ&#10;tqXULcYEt7WcZtm7tGg4LVTY0K6i4n78sQpM/DJdc9jFj8/L1etI5vHmjFKjYb9dggjUh//wX/ug&#10;FUwXM/g9k46AXD8BAAD//wMAUEsBAi0AFAAGAAgAAAAhANvh9svuAAAAhQEAABMAAAAAAAAAAAAA&#10;AAAAAAAAAFtDb250ZW50X1R5cGVzXS54bWxQSwECLQAUAAYACAAAACEAWvQsW78AAAAVAQAACwAA&#10;AAAAAAAAAAAAAAAfAQAAX3JlbHMvLnJlbHNQSwECLQAUAAYACAAAACEAqrqXL8MAAADcAAAADwAA&#10;AAAAAAAAAAAAAAAHAgAAZHJzL2Rvd25yZXYueG1sUEsFBgAAAAADAAMAtwAAAPcCAAAAAA==&#10;">
                        <v:stroke endarrow="block"/>
                      </v:shape>
                      <v:shape id="AutoShape 15" o:spid="_x0000_s1044" type="#_x0000_t32" style="position:absolute;left:25722;top:16456;width:5645;height: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jK0wwAAANwAAAAPAAAAZHJzL2Rvd25yZXYueG1sRI9PawIx&#10;FMTvBb9DeIK3mlVQ6tYoVSiIF/EP6PGxed0N3bwsm3SzfnsjCD0OM/MbZrnubS06ar1xrGAyzkAQ&#10;F04bLhVczt/vHyB8QNZYOyYFd/KwXg3elphrF/lI3SmUIkHY56igCqHJpfRFRRb92DXEyftxrcWQ&#10;ZFtK3WJMcFvLaZbNpUXDaaHChrYVFb+nP6vAxIPpmt02bvbXm9eRzH3mjFKjYf/1CSJQH/7Dr/ZO&#10;K5guZvA8k46AXD0AAAD//wMAUEsBAi0AFAAGAAgAAAAhANvh9svuAAAAhQEAABMAAAAAAAAAAAAA&#10;AAAAAAAAAFtDb250ZW50X1R5cGVzXS54bWxQSwECLQAUAAYACAAAACEAWvQsW78AAAAVAQAACwAA&#10;AAAAAAAAAAAAAAAfAQAAX3JlbHMvLnJlbHNQSwECLQAUAAYACAAAACEAxfYytMMAAADcAAAADwAA&#10;AAAAAAAAAAAAAAAHAgAAZHJzL2Rvd25yZXYueG1sUEsFBgAAAAADAAMAtwAAAPcCAAAAAA==&#10;">
                        <v:stroke endarrow="block"/>
                      </v:shape>
                      <v:rect id="Rectangle 4" o:spid="_x0000_s1045" style="position:absolute;left:30596;top:14240;width:19576;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58JxgAAANwAAAAPAAAAZHJzL2Rvd25yZXYueG1sRI/NasMw&#10;EITvhbyD2EBvjdwUTOJaCSWxoT3kEKcl18Va/1BrZSzFdt++ChR6HGbmGybdz6YTIw2utazgeRWB&#10;IC6tbrlW8HnJnzYgnEfW2FkmBT/kYL9bPKSYaDvxmcbC1yJA2CWooPG+T6R0ZUMG3cr2xMGr7GDQ&#10;BznUUg84Bbjp5DqKYmmw5bDQYE+Hhsrv4mYUFPmXPm2v/uVq57zOPo7HKusvSj0u57dXEJ5m/x/+&#10;a79rBettDPcz4QjI3S8AAAD//wMAUEsBAi0AFAAGAAgAAAAhANvh9svuAAAAhQEAABMAAAAAAAAA&#10;AAAAAAAAAAAAAFtDb250ZW50X1R5cGVzXS54bWxQSwECLQAUAAYACAAAACEAWvQsW78AAAAVAQAA&#10;CwAAAAAAAAAAAAAAAAAfAQAAX3JlbHMvLnJlbHNQSwECLQAUAAYACAAAACEABrufCcYAAADcAAAA&#10;DwAAAAAAAAAAAAAAAAAHAgAAZHJzL2Rvd25yZXYueG1sUEsFBgAAAAADAAMAtwAAAPoCAAAAAA==&#10;" stroked="f">
                        <v:fill opacity="0"/>
                        <v:textbox>
                          <w:txbxContent>
                            <w:p w:rsidR="00102D5F" w:rsidRDefault="00102D5F">
                              <w:r>
                                <w:rPr>
                                  <w:rFonts w:hint="eastAsia"/>
                                </w:rPr>
                                <w:t>近期枣庄</w:t>
                              </w:r>
                              <w:r>
                                <w:t>污水处理站</w:t>
                              </w:r>
                            </w:p>
                            <w:p w:rsidR="00102D5F" w:rsidRDefault="00102D5F">
                              <w:r>
                                <w:rPr>
                                  <w:rFonts w:hint="eastAsia"/>
                                </w:rPr>
                                <w:t>远期</w:t>
                              </w:r>
                              <w:r>
                                <w:t>进入偃师第四污水处理厂</w:t>
                              </w:r>
                            </w:p>
                          </w:txbxContent>
                        </v:textbox>
                      </v:rect>
                      <v:rect id="Rectangle 17" o:spid="_x0000_s1046" style="position:absolute;left:7920;top:13915;width:4388;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zqSxQAAANwAAAAPAAAAZHJzL2Rvd25yZXYueG1sRI9Ba8JA&#10;FITvgv9heYXemk0t2CZ1FakG6sFDo+L1kX0modm3IbtN0n/vCoLHYWa+YRar0TSip87VlhW8RjEI&#10;4sLqmksFx0P28gHCeWSNjWVS8E8OVsvpZIGptgP/UJ/7UgQIuxQVVN63qZSuqMigi2xLHLyL7Qz6&#10;ILtS6g6HADeNnMXxXBqsOSxU2NJXRcVv/mcU5NlJ75OzfzvbMSu3u83msm0PSj0/jetPEJ5G/wjf&#10;299awSx5h9uZcATk8goAAP//AwBQSwECLQAUAAYACAAAACEA2+H2y+4AAACFAQAAEwAAAAAAAAAA&#10;AAAAAAAAAAAAW0NvbnRlbnRfVHlwZXNdLnhtbFBLAQItABQABgAIAAAAIQBa9CxbvwAAABUBAAAL&#10;AAAAAAAAAAAAAAAAAB8BAABfcmVscy8ucmVsc1BLAQItABQABgAIAAAAIQBp9zqSxQAAANwAAAAP&#10;AAAAAAAAAAAAAAAAAAcCAABkcnMvZG93bnJldi54bWxQSwUGAAAAAAMAAwC3AAAA+QIAAAAA&#10;" stroked="f">
                        <v:fill opacity="0"/>
                        <v:textbox>
                          <w:txbxContent>
                            <w:p w:rsidR="00102D5F" w:rsidRDefault="00102D5F">
                              <w:r>
                                <w:t>0.4</w:t>
                              </w:r>
                            </w:p>
                            <w:p w:rsidR="00102D5F" w:rsidRDefault="00102D5F"/>
                          </w:txbxContent>
                        </v:textbox>
                      </v:rect>
                      <v:rect id="Rectangle 17" o:spid="_x0000_s1047" style="position:absolute;left:26208;top:14243;width:4388;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K7gwAAAANwAAAAPAAAAZHJzL2Rvd25yZXYueG1sRE9Ni8Iw&#10;EL0L/ocwgjdNVRCtRhG1sB482O7idWjGtthMShO1++/NQfD4eN/rbWdq8aTWVZYVTMYRCOLc6ooL&#10;Bb9ZMlqAcB5ZY22ZFPyTg+2m31tjrO2LL/RMfSFCCLsYFZTeN7GULi/JoBvbhjhwN9sa9AG2hdQt&#10;vkK4qeU0iubSYMWhocSG9iXl9/RhFKTJnz4vr352tV1SHE+Hw+3YZEoNB91uBcJT57/ij/tHK5gu&#10;w9pwJhwBuXkDAAD//wMAUEsBAi0AFAAGAAgAAAAhANvh9svuAAAAhQEAABMAAAAAAAAAAAAAAAAA&#10;AAAAAFtDb250ZW50X1R5cGVzXS54bWxQSwECLQAUAAYACAAAACEAWvQsW78AAAAVAQAACwAAAAAA&#10;AAAAAAAAAAAfAQAAX3JlbHMvLnJlbHNQSwECLQAUAAYACAAAACEAGGiu4MAAAADcAAAADwAAAAAA&#10;AAAAAAAAAAAHAgAAZHJzL2Rvd25yZXYueG1sUEsFBgAAAAADAAMAtwAAAPQCAAAAAA==&#10;" stroked="f">
                        <v:fill opacity="0"/>
                        <v:textbox>
                          <w:txbxContent>
                            <w:p w:rsidR="00102D5F" w:rsidRDefault="00102D5F">
                              <w:r>
                                <w:t>0.32</w:t>
                              </w:r>
                            </w:p>
                            <w:p w:rsidR="00102D5F" w:rsidRDefault="00102D5F"/>
                          </w:txbxContent>
                        </v:textbox>
                      </v:rect>
                      <v:rect id="Rectangle 17" o:spid="_x0000_s1048" style="position:absolute;left:21027;top:11699;width:4388;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At7xQAAANwAAAAPAAAAZHJzL2Rvd25yZXYueG1sRI9Ba8JA&#10;FITvBf/D8gRvzcYUShNdRYwBe+ihUcn1kX0mwezbkN1q+u+7hUKPw8x8w6y3k+nFnUbXWVawjGIQ&#10;xLXVHTcKzqfi+Q2E88gae8uk4JscbDezpzVm2j74k+6lb0SAsMtQQev9kEnp6pYMusgOxMG72tGg&#10;D3JspB7xEeCml0kcv0qDHYeFFgfat1Tfyi+joCwu+iOt/Etlp6I5vOf59TCclFrMp90KhKfJ/4f/&#10;2ketIElT+D0TjoDc/AAAAP//AwBQSwECLQAUAAYACAAAACEA2+H2y+4AAACFAQAAEwAAAAAAAAAA&#10;AAAAAAAAAAAAW0NvbnRlbnRfVHlwZXNdLnhtbFBLAQItABQABgAIAAAAIQBa9CxbvwAAABUBAAAL&#10;AAAAAAAAAAAAAAAAAB8BAABfcmVscy8ucmVsc1BLAQItABQABgAIAAAAIQB3JAt7xQAAANwAAAAP&#10;AAAAAAAAAAAAAAAAAAcCAABkcnMvZG93bnJldi54bWxQSwUGAAAAAAMAAwC3AAAA+QIAAAAA&#10;" stroked="f">
                        <v:fill opacity="0"/>
                        <v:textbox>
                          <w:txbxContent>
                            <w:p w:rsidR="00102D5F" w:rsidRDefault="00102D5F">
                              <w:r>
                                <w:t>0.08</w:t>
                              </w:r>
                            </w:p>
                            <w:p w:rsidR="00102D5F" w:rsidRDefault="00102D5F"/>
                          </w:txbxContent>
                        </v:textbox>
                      </v:rect>
                      <v:rect id="Rectangle 17" o:spid="_x0000_s1049" style="position:absolute;left:638;top:3955;width:4388;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Tj8wgAAANwAAAAPAAAAZHJzL2Rvd25yZXYueG1sRE9Na8JA&#10;EL0X/A/LCN6ajQZKja4iasAeemhUch2yYxLMzobsGuO/7x4KPT7e93o7mlYM1LvGsoJ5FIMgLq1u&#10;uFJwOWfvnyCcR9bYWiYFL3Kw3Uze1phq++QfGnJfiRDCLkUFtfddKqUrazLoItsRB+5me4M+wL6S&#10;usdnCDetXMTxhzTYcGiosaN9TeU9fxgFeXbV38vCJ4Uds+r4dTjcjt1Zqdl03K1AeBr9v/jPfdIK&#10;kjjMD2fCEZCbXwAAAP//AwBQSwECLQAUAAYACAAAACEA2+H2y+4AAACFAQAAEwAAAAAAAAAAAAAA&#10;AAAAAAAAW0NvbnRlbnRfVHlwZXNdLnhtbFBLAQItABQABgAIAAAAIQBa9CxbvwAAABUBAAALAAAA&#10;AAAAAAAAAAAAAB8BAABfcmVscy8ucmVsc1BLAQItABQABgAIAAAAIQB49Tj8wgAAANwAAAAPAAAA&#10;AAAAAAAAAAAAAAcCAABkcnMvZG93bnJldi54bWxQSwUGAAAAAAMAAwC3AAAA9gIAAAAA&#10;" stroked="f">
                        <v:fill opacity="0"/>
                        <v:textbox>
                          <w:txbxContent>
                            <w:p w:rsidR="00102D5F" w:rsidRDefault="00102D5F">
                              <w:r>
                                <w:t>3.2</w:t>
                              </w:r>
                            </w:p>
                            <w:p w:rsidR="00102D5F" w:rsidRDefault="00102D5F"/>
                          </w:txbxContent>
                        </v:textbox>
                      </v:rect>
                      <v:rect id="矩形 4" o:spid="_x0000_s1050" style="position:absolute;left:12652;top:4698;width:11271;height:3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ehYwQAAANoAAAAPAAAAZHJzL2Rvd25yZXYueG1sRI/RagIx&#10;FETfC/5DuIJvNWspIqtRRCpIHyqufsBlc90sbm5iEnX9e1Mo9HGYmTPMYtXbTtwpxNaxgsm4AEFc&#10;O91yo+B03L7PQMSErLFzTAqeFGG1HLwtsNTuwQe6V6kRGcKxRAUmJV9KGWtDFuPYeeLsnV2wmLIM&#10;jdQBHxluO/lRFFNpseW8YNDTxlB9qW5WgQ9rvzdf5rjtf8Luu7lVrbk+lRoN+/UcRKI+/Yf/2jut&#10;4BN+r+QbIJcvAAAA//8DAFBLAQItABQABgAIAAAAIQDb4fbL7gAAAIUBAAATAAAAAAAAAAAAAAAA&#10;AAAAAABbQ29udGVudF9UeXBlc10ueG1sUEsBAi0AFAAGAAgAAAAhAFr0LFu/AAAAFQEAAAsAAAAA&#10;AAAAAAAAAAAAHwEAAF9yZWxzLy5yZWxzUEsBAi0AFAAGAAgAAAAhAC+F6FjBAAAA2gAAAA8AAAAA&#10;AAAAAAAAAAAABwIAAGRycy9kb3ducmV2LnhtbFBLBQYAAAAAAwADALcAAAD1AgAAAAA=&#10;" fillcolor="white [3201]" strokecolor="black [3213]" strokeweight="1pt">
                        <v:textbox>
                          <w:txbxContent>
                            <w:p w:rsidR="00102D5F" w:rsidRDefault="00102D5F" w:rsidP="003A7BBB">
                              <w:pPr>
                                <w:jc w:val="center"/>
                              </w:pPr>
                              <w:r>
                                <w:rPr>
                                  <w:rFonts w:hint="eastAsia"/>
                                </w:rPr>
                                <w:t>循环</w:t>
                              </w:r>
                              <w:r>
                                <w:t>冷却</w:t>
                              </w:r>
                              <w:r>
                                <w:rPr>
                                  <w:rFonts w:hint="eastAsia"/>
                                </w:rPr>
                                <w:t>池</w:t>
                              </w:r>
                            </w:p>
                            <w:p w:rsidR="00102D5F" w:rsidRDefault="00102D5F" w:rsidP="003A7BBB">
                              <w:pPr>
                                <w:jc w:val="center"/>
                              </w:pPr>
                            </w:p>
                            <w:p w:rsidR="00102D5F" w:rsidRDefault="00102D5F" w:rsidP="003A7BBB">
                              <w:pPr>
                                <w:jc w:val="center"/>
                              </w:pPr>
                            </w:p>
                            <w:p w:rsidR="00102D5F" w:rsidRDefault="00102D5F" w:rsidP="003A7BBB">
                              <w:pPr>
                                <w:jc w:val="center"/>
                              </w:pPr>
                            </w:p>
                            <w:p w:rsidR="00102D5F" w:rsidRDefault="00102D5F" w:rsidP="003A7BBB">
                              <w:pPr>
                                <w:jc w:val="center"/>
                              </w:pPr>
                            </w:p>
                            <w:p w:rsidR="00102D5F" w:rsidRDefault="00102D5F" w:rsidP="003A7BBB">
                              <w:pPr>
                                <w:jc w:val="center"/>
                              </w:pPr>
                            </w:p>
                            <w:p w:rsidR="00102D5F" w:rsidRDefault="00102D5F" w:rsidP="003A7BBB">
                              <w:pPr>
                                <w:jc w:val="center"/>
                              </w:pPr>
                            </w:p>
                            <w:p w:rsidR="00102D5F" w:rsidRDefault="00102D5F" w:rsidP="003A7BBB">
                              <w:pPr>
                                <w:jc w:val="center"/>
                              </w:pPr>
                            </w:p>
                          </w:txbxContent>
                        </v:textbox>
                      </v:rect>
                      <v:rect id="矩形 5" o:spid="_x0000_s1051" style="position:absolute;left:13832;top:14426;width:12111;height:5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U3DwQAAANoAAAAPAAAAZHJzL2Rvd25yZXYueG1sRI/RagIx&#10;FETfC/5DuIJvNWuhIqtRRCpIHyqufsBlc90sbm5iEnX9e1Mo9HGYmTPMYtXbTtwpxNaxgsm4AEFc&#10;O91yo+B03L7PQMSErLFzTAqeFGG1HLwtsNTuwQe6V6kRGcKxRAUmJV9KGWtDFuPYeeLsnV2wmLIM&#10;jdQBHxluO/lRFFNpseW8YNDTxlB9qW5WgQ9rvzdf5rjtf8Luu7lVrbk+lRoN+/UcRKI+/Yf/2jut&#10;4BN+r+QbIJcvAAAA//8DAFBLAQItABQABgAIAAAAIQDb4fbL7gAAAIUBAAATAAAAAAAAAAAAAAAA&#10;AAAAAABbQ29udGVudF9UeXBlc10ueG1sUEsBAi0AFAAGAAgAAAAhAFr0LFu/AAAAFQEAAAsAAAAA&#10;AAAAAAAAAAAAHwEAAF9yZWxzLy5yZWxzUEsBAi0AFAAGAAgAAAAhAEDJTcPBAAAA2gAAAA8AAAAA&#10;AAAAAAAAAAAABwIAAGRycy9kb3ducmV2LnhtbFBLBQYAAAAAAwADALcAAAD1AgAAAAA=&#10;" fillcolor="white [3201]" strokecolor="black [3213]" strokeweight="1pt">
                        <v:textbox>
                          <w:txbxContent>
                            <w:p w:rsidR="00102D5F" w:rsidRDefault="00102D5F" w:rsidP="003A7BBB">
                              <w:pPr>
                                <w:jc w:val="center"/>
                              </w:pPr>
                              <w:r>
                                <w:rPr>
                                  <w:rFonts w:hint="eastAsia"/>
                                </w:rPr>
                                <w:t>化粪池</w:t>
                              </w:r>
                              <w:r>
                                <w:rPr>
                                  <w:rFonts w:hint="eastAsia"/>
                                </w:rPr>
                                <w:t>+</w:t>
                              </w:r>
                              <w:r>
                                <w:rPr>
                                  <w:rFonts w:hint="eastAsia"/>
                                </w:rPr>
                                <w:t>一体化</w:t>
                              </w:r>
                              <w:r>
                                <w:t>处理设施</w:t>
                              </w:r>
                            </w:p>
                          </w:txbxContent>
                        </v:textbox>
                      </v:rect>
                      <w10:wrap anchorx="page" anchory="page"/>
                      <w10:anchorlock/>
                    </v:group>
                  </w:pict>
                </mc:Fallback>
              </mc:AlternateContent>
            </w:r>
          </w:p>
          <w:p w:rsidR="001337E6" w:rsidRPr="00F608BE" w:rsidRDefault="001337E6" w:rsidP="001337E6">
            <w:pPr>
              <w:pStyle w:val="1"/>
              <w:adjustRightInd w:val="0"/>
              <w:spacing w:before="0" w:after="0" w:line="360" w:lineRule="auto"/>
              <w:jc w:val="center"/>
              <w:rPr>
                <w:rFonts w:eastAsia="黑体"/>
                <w:b w:val="0"/>
                <w:bCs w:val="0"/>
                <w:kern w:val="2"/>
                <w:sz w:val="24"/>
                <w:szCs w:val="24"/>
              </w:rPr>
            </w:pPr>
            <w:r w:rsidRPr="00F608BE">
              <w:rPr>
                <w:rFonts w:eastAsia="黑体"/>
                <w:b w:val="0"/>
                <w:bCs w:val="0"/>
                <w:kern w:val="2"/>
                <w:sz w:val="24"/>
                <w:szCs w:val="24"/>
              </w:rPr>
              <w:t>图</w:t>
            </w:r>
            <w:r w:rsidRPr="00F608BE">
              <w:rPr>
                <w:rFonts w:eastAsia="黑体"/>
                <w:b w:val="0"/>
                <w:bCs w:val="0"/>
                <w:kern w:val="2"/>
                <w:sz w:val="24"/>
                <w:szCs w:val="24"/>
              </w:rPr>
              <w:t xml:space="preserve">1 </w:t>
            </w:r>
            <w:r w:rsidRPr="00F608BE">
              <w:rPr>
                <w:rFonts w:eastAsia="黑体"/>
                <w:b w:val="0"/>
                <w:bCs w:val="0"/>
                <w:kern w:val="2"/>
                <w:sz w:val="24"/>
                <w:szCs w:val="24"/>
              </w:rPr>
              <w:t>本项目水平衡图</w:t>
            </w:r>
            <w:r w:rsidRPr="00F608BE">
              <w:rPr>
                <w:rFonts w:eastAsia="黑体"/>
                <w:b w:val="0"/>
                <w:bCs w:val="0"/>
                <w:kern w:val="2"/>
                <w:sz w:val="24"/>
                <w:szCs w:val="24"/>
              </w:rPr>
              <w:t xml:space="preserve">       </w:t>
            </w:r>
            <w:r w:rsidRPr="00F608BE">
              <w:rPr>
                <w:rFonts w:eastAsia="黑体"/>
                <w:b w:val="0"/>
                <w:bCs w:val="0"/>
                <w:kern w:val="2"/>
                <w:sz w:val="24"/>
                <w:szCs w:val="24"/>
              </w:rPr>
              <w:t>单位：</w:t>
            </w:r>
            <w:proofErr w:type="gramStart"/>
            <w:r w:rsidRPr="00F608BE">
              <w:rPr>
                <w:rFonts w:eastAsia="黑体"/>
                <w:b w:val="0"/>
                <w:bCs w:val="0"/>
                <w:kern w:val="2"/>
                <w:sz w:val="24"/>
                <w:szCs w:val="24"/>
              </w:rPr>
              <w:t>m</w:t>
            </w:r>
            <w:r w:rsidRPr="00F608BE">
              <w:rPr>
                <w:rFonts w:eastAsia="黑体"/>
                <w:b w:val="0"/>
                <w:bCs w:val="0"/>
                <w:kern w:val="2"/>
                <w:sz w:val="24"/>
                <w:szCs w:val="24"/>
                <w:vertAlign w:val="superscript"/>
              </w:rPr>
              <w:t>3</w:t>
            </w:r>
            <w:r w:rsidRPr="00F608BE">
              <w:rPr>
                <w:rFonts w:eastAsia="黑体"/>
                <w:b w:val="0"/>
                <w:bCs w:val="0"/>
                <w:kern w:val="2"/>
                <w:sz w:val="24"/>
                <w:szCs w:val="24"/>
              </w:rPr>
              <w:t>/d</w:t>
            </w:r>
            <w:proofErr w:type="gramEnd"/>
          </w:p>
          <w:p w:rsidR="00EA4351" w:rsidRPr="00F608BE" w:rsidRDefault="00B13C6B">
            <w:pPr>
              <w:pStyle w:val="1"/>
              <w:adjustRightInd w:val="0"/>
              <w:spacing w:before="0" w:after="0" w:line="360" w:lineRule="auto"/>
              <w:rPr>
                <w:rFonts w:ascii="黑体" w:eastAsia="黑体" w:hAnsi="黑体"/>
                <w:b w:val="0"/>
                <w:bCs w:val="0"/>
                <w:kern w:val="2"/>
                <w:sz w:val="24"/>
                <w:szCs w:val="24"/>
              </w:rPr>
            </w:pPr>
            <w:r w:rsidRPr="00F608BE">
              <w:rPr>
                <w:rFonts w:ascii="黑体" w:eastAsia="黑体" w:hAnsi="黑体"/>
                <w:b w:val="0"/>
                <w:bCs w:val="0"/>
                <w:kern w:val="2"/>
                <w:sz w:val="24"/>
                <w:szCs w:val="24"/>
              </w:rPr>
              <w:t>9.劳动定员及工作制度</w:t>
            </w:r>
          </w:p>
          <w:p w:rsidR="00EA4351" w:rsidRPr="00F608BE" w:rsidRDefault="00B13C6B">
            <w:pPr>
              <w:autoSpaceDE w:val="0"/>
              <w:autoSpaceDN w:val="0"/>
              <w:adjustRightInd w:val="0"/>
              <w:snapToGrid w:val="0"/>
              <w:spacing w:line="360" w:lineRule="auto"/>
              <w:ind w:firstLine="480"/>
              <w:jc w:val="left"/>
              <w:rPr>
                <w:kern w:val="0"/>
                <w:sz w:val="24"/>
                <w:u w:val="single"/>
              </w:rPr>
            </w:pPr>
            <w:r w:rsidRPr="00F608BE">
              <w:rPr>
                <w:rFonts w:hint="eastAsia"/>
                <w:kern w:val="0"/>
                <w:sz w:val="24"/>
              </w:rPr>
              <w:t>本次扩建前，厂区现有职工人数为</w:t>
            </w:r>
            <w:r w:rsidRPr="00F608BE">
              <w:rPr>
                <w:rFonts w:hint="eastAsia"/>
                <w:kern w:val="0"/>
                <w:sz w:val="24"/>
              </w:rPr>
              <w:t>360</w:t>
            </w:r>
            <w:r w:rsidRPr="00F608BE">
              <w:rPr>
                <w:rFonts w:hint="eastAsia"/>
                <w:kern w:val="0"/>
                <w:sz w:val="24"/>
              </w:rPr>
              <w:t>人，本次扩建新增职工</w:t>
            </w:r>
            <w:r w:rsidRPr="00F608BE">
              <w:rPr>
                <w:rFonts w:hint="eastAsia"/>
                <w:kern w:val="0"/>
                <w:sz w:val="24"/>
              </w:rPr>
              <w:t>10</w:t>
            </w:r>
            <w:r w:rsidRPr="00F608BE">
              <w:rPr>
                <w:rFonts w:hint="eastAsia"/>
                <w:kern w:val="0"/>
                <w:sz w:val="24"/>
              </w:rPr>
              <w:t>人，每年工作日为</w:t>
            </w:r>
            <w:r w:rsidRPr="00F608BE">
              <w:rPr>
                <w:rFonts w:hint="eastAsia"/>
                <w:kern w:val="0"/>
                <w:sz w:val="24"/>
              </w:rPr>
              <w:t>300</w:t>
            </w:r>
            <w:r w:rsidRPr="00F608BE">
              <w:rPr>
                <w:rFonts w:hint="eastAsia"/>
                <w:kern w:val="0"/>
                <w:sz w:val="24"/>
              </w:rPr>
              <w:t>天，每天</w:t>
            </w:r>
            <w:r w:rsidRPr="00F608BE">
              <w:rPr>
                <w:rFonts w:hint="eastAsia"/>
                <w:kern w:val="0"/>
                <w:sz w:val="24"/>
              </w:rPr>
              <w:t>3</w:t>
            </w:r>
            <w:r w:rsidRPr="00F608BE">
              <w:rPr>
                <w:rFonts w:hint="eastAsia"/>
                <w:kern w:val="0"/>
                <w:sz w:val="24"/>
              </w:rPr>
              <w:t>班（技术及管理人员除外），每班</w:t>
            </w:r>
            <w:r w:rsidRPr="00F608BE">
              <w:rPr>
                <w:rFonts w:hint="eastAsia"/>
                <w:kern w:val="0"/>
                <w:sz w:val="24"/>
              </w:rPr>
              <w:t>8</w:t>
            </w:r>
            <w:r w:rsidRPr="00F608BE">
              <w:rPr>
                <w:rFonts w:hint="eastAsia"/>
                <w:kern w:val="0"/>
                <w:sz w:val="24"/>
              </w:rPr>
              <w:t>小时。</w:t>
            </w:r>
          </w:p>
          <w:p w:rsidR="00EA4351" w:rsidRPr="00F608BE" w:rsidRDefault="00B13C6B">
            <w:pPr>
              <w:pStyle w:val="1"/>
              <w:adjustRightInd w:val="0"/>
              <w:spacing w:before="0" w:after="0" w:line="360" w:lineRule="auto"/>
              <w:rPr>
                <w:rFonts w:ascii="黑体" w:eastAsia="黑体" w:hAnsi="黑体"/>
                <w:b w:val="0"/>
                <w:bCs w:val="0"/>
                <w:kern w:val="2"/>
                <w:sz w:val="24"/>
                <w:szCs w:val="24"/>
              </w:rPr>
            </w:pPr>
            <w:r w:rsidRPr="00F608BE">
              <w:rPr>
                <w:rFonts w:ascii="黑体" w:eastAsia="黑体" w:hAnsi="黑体"/>
                <w:b w:val="0"/>
                <w:bCs w:val="0"/>
                <w:kern w:val="2"/>
                <w:sz w:val="24"/>
                <w:szCs w:val="24"/>
              </w:rPr>
              <w:t>10. 本项目平面布置</w:t>
            </w:r>
            <w:r w:rsidRPr="00F608BE">
              <w:rPr>
                <w:rFonts w:ascii="黑体" w:eastAsia="黑体" w:hAnsi="黑体" w:hint="eastAsia"/>
                <w:b w:val="0"/>
                <w:bCs w:val="0"/>
                <w:kern w:val="2"/>
                <w:sz w:val="24"/>
                <w:szCs w:val="24"/>
              </w:rPr>
              <w:t>合理性</w:t>
            </w:r>
          </w:p>
          <w:p w:rsidR="00EA4351" w:rsidRPr="00F608BE" w:rsidRDefault="00B13C6B">
            <w:pPr>
              <w:autoSpaceDE w:val="0"/>
              <w:autoSpaceDN w:val="0"/>
              <w:adjustRightInd w:val="0"/>
              <w:spacing w:line="360" w:lineRule="auto"/>
              <w:ind w:firstLineChars="200" w:firstLine="480"/>
              <w:jc w:val="left"/>
            </w:pPr>
            <w:r w:rsidRPr="00F608BE">
              <w:rPr>
                <w:kern w:val="0"/>
                <w:sz w:val="24"/>
              </w:rPr>
              <w:t>本项目功能分区明确，物流周转顺畅，从环保角度，项目厂区平面布置合理可行。项目</w:t>
            </w:r>
            <w:r w:rsidRPr="00F608BE">
              <w:rPr>
                <w:rFonts w:hint="eastAsia"/>
                <w:kern w:val="0"/>
                <w:sz w:val="24"/>
              </w:rPr>
              <w:t>在</w:t>
            </w:r>
            <w:r w:rsidRPr="00F608BE">
              <w:rPr>
                <w:kern w:val="0"/>
                <w:sz w:val="24"/>
              </w:rPr>
              <w:t>全厂</w:t>
            </w:r>
            <w:r w:rsidRPr="00F608BE">
              <w:rPr>
                <w:rFonts w:hint="eastAsia"/>
                <w:kern w:val="0"/>
                <w:sz w:val="24"/>
              </w:rPr>
              <w:t>位置图</w:t>
            </w:r>
            <w:r w:rsidRPr="00F608BE">
              <w:rPr>
                <w:kern w:val="0"/>
                <w:sz w:val="24"/>
              </w:rPr>
              <w:t>见附图</w:t>
            </w:r>
            <w:r w:rsidRPr="00F608BE">
              <w:rPr>
                <w:rFonts w:hint="eastAsia"/>
                <w:kern w:val="0"/>
                <w:sz w:val="24"/>
              </w:rPr>
              <w:t>二</w:t>
            </w:r>
            <w:r w:rsidRPr="00F608BE">
              <w:rPr>
                <w:kern w:val="0"/>
                <w:sz w:val="24"/>
              </w:rPr>
              <w:t>，本项目车间局部平面布置见附图</w:t>
            </w:r>
            <w:r w:rsidRPr="00F608BE">
              <w:rPr>
                <w:rFonts w:hint="eastAsia"/>
                <w:kern w:val="0"/>
                <w:sz w:val="24"/>
              </w:rPr>
              <w:t>三</w:t>
            </w:r>
            <w:r w:rsidRPr="00F608BE">
              <w:rPr>
                <w:kern w:val="0"/>
                <w:sz w:val="24"/>
              </w:rPr>
              <w:t>。</w:t>
            </w:r>
          </w:p>
        </w:tc>
      </w:tr>
      <w:tr w:rsidR="00082D74" w:rsidRPr="00F608BE">
        <w:trPr>
          <w:gridAfter w:val="1"/>
          <w:wAfter w:w="236" w:type="dxa"/>
          <w:trHeight w:val="1837"/>
          <w:jc w:val="center"/>
        </w:trPr>
        <w:tc>
          <w:tcPr>
            <w:tcW w:w="431" w:type="dxa"/>
            <w:vAlign w:val="center"/>
          </w:tcPr>
          <w:p w:rsidR="00EA4351" w:rsidRPr="00103F18" w:rsidRDefault="00F2369A" w:rsidP="00103F18">
            <w:pPr>
              <w:pStyle w:val="af6"/>
              <w:rPr>
                <w:b w:val="0"/>
              </w:rPr>
            </w:pPr>
            <w:r w:rsidRPr="00103F18">
              <w:rPr>
                <w:rFonts w:hint="eastAsia"/>
                <w:b w:val="0"/>
              </w:rPr>
              <w:lastRenderedPageBreak/>
              <w:t>工艺流程</w:t>
            </w:r>
            <w:proofErr w:type="gramStart"/>
            <w:r w:rsidRPr="00103F18">
              <w:rPr>
                <w:b w:val="0"/>
              </w:rPr>
              <w:t>及产污环节</w:t>
            </w:r>
            <w:proofErr w:type="gramEnd"/>
          </w:p>
        </w:tc>
        <w:tc>
          <w:tcPr>
            <w:tcW w:w="8393" w:type="dxa"/>
          </w:tcPr>
          <w:p w:rsidR="00EA4351" w:rsidRPr="00F608BE" w:rsidRDefault="00B13C6B">
            <w:pPr>
              <w:adjustRightInd w:val="0"/>
              <w:snapToGrid w:val="0"/>
              <w:spacing w:line="360" w:lineRule="auto"/>
              <w:jc w:val="left"/>
              <w:rPr>
                <w:rFonts w:ascii="黑体" w:eastAsia="黑体" w:hAnsi="黑体"/>
                <w:bCs/>
                <w:sz w:val="24"/>
              </w:rPr>
            </w:pPr>
            <w:r w:rsidRPr="00F608BE">
              <w:rPr>
                <w:rFonts w:ascii="黑体" w:eastAsia="黑体" w:hAnsi="黑体" w:hint="eastAsia"/>
                <w:bCs/>
                <w:sz w:val="24"/>
              </w:rPr>
              <w:t>2. 生产工艺流程和产排污环节</w:t>
            </w:r>
          </w:p>
          <w:p w:rsidR="00EA4351" w:rsidRPr="00F608BE" w:rsidRDefault="00B13C6B">
            <w:pPr>
              <w:adjustRightInd w:val="0"/>
              <w:snapToGrid w:val="0"/>
              <w:spacing w:line="360" w:lineRule="auto"/>
              <w:jc w:val="left"/>
              <w:rPr>
                <w:rFonts w:ascii="黑体" w:eastAsia="黑体" w:hAnsi="黑体"/>
                <w:bCs/>
                <w:sz w:val="24"/>
              </w:rPr>
            </w:pPr>
            <w:r w:rsidRPr="00F608BE">
              <w:rPr>
                <w:rFonts w:ascii="黑体" w:eastAsia="黑体" w:hAnsi="黑体" w:hint="eastAsia"/>
                <w:bCs/>
                <w:sz w:val="24"/>
              </w:rPr>
              <w:t>2.1工艺流程如下：</w:t>
            </w:r>
          </w:p>
          <w:p w:rsidR="00EA4351" w:rsidRPr="00F608BE" w:rsidRDefault="00B13C6B">
            <w:pPr>
              <w:autoSpaceDE w:val="0"/>
              <w:autoSpaceDN w:val="0"/>
              <w:adjustRightInd w:val="0"/>
              <w:snapToGrid w:val="0"/>
              <w:spacing w:line="360" w:lineRule="auto"/>
              <w:ind w:firstLine="480"/>
              <w:jc w:val="left"/>
              <w:rPr>
                <w:rFonts w:ascii="宋体" w:cs="宋体"/>
                <w:kern w:val="0"/>
                <w:sz w:val="24"/>
              </w:rPr>
            </w:pPr>
            <w:r w:rsidRPr="00F608BE">
              <w:rPr>
                <w:kern w:val="0"/>
                <w:sz w:val="24"/>
              </w:rPr>
              <w:fldChar w:fldCharType="begin"/>
            </w:r>
            <w:r w:rsidRPr="00F608BE">
              <w:rPr>
                <w:kern w:val="0"/>
                <w:sz w:val="24"/>
              </w:rPr>
              <w:instrText xml:space="preserve"> = 1 \* GB2 </w:instrText>
            </w:r>
            <w:r w:rsidRPr="00F608BE">
              <w:rPr>
                <w:kern w:val="0"/>
                <w:sz w:val="24"/>
              </w:rPr>
              <w:fldChar w:fldCharType="separate"/>
            </w:r>
            <w:r w:rsidRPr="00F608BE">
              <w:rPr>
                <w:rFonts w:ascii="宋体" w:hAnsi="宋体" w:cs="宋体" w:hint="eastAsia"/>
                <w:kern w:val="0"/>
                <w:sz w:val="24"/>
              </w:rPr>
              <w:t>⑴</w:t>
            </w:r>
            <w:r w:rsidRPr="00F608BE">
              <w:rPr>
                <w:kern w:val="0"/>
                <w:sz w:val="24"/>
              </w:rPr>
              <w:fldChar w:fldCharType="end"/>
            </w:r>
            <w:r w:rsidRPr="00F608BE">
              <w:rPr>
                <w:rFonts w:hint="eastAsia"/>
                <w:kern w:val="0"/>
                <w:sz w:val="24"/>
              </w:rPr>
              <w:t>节能环保聚丙烯绝缘电缆</w:t>
            </w:r>
            <w:r w:rsidRPr="00F608BE">
              <w:rPr>
                <w:kern w:val="0"/>
                <w:sz w:val="24"/>
              </w:rPr>
              <w:t>PV22-3*70</w:t>
            </w:r>
            <w:r w:rsidRPr="00F608BE">
              <w:rPr>
                <w:rFonts w:hint="eastAsia"/>
                <w:kern w:val="0"/>
                <w:sz w:val="24"/>
              </w:rPr>
              <w:t>型，</w:t>
            </w:r>
            <w:r w:rsidRPr="00F608BE">
              <w:rPr>
                <w:kern w:val="0"/>
                <w:sz w:val="24"/>
              </w:rPr>
              <w:t>生产工艺流程</w:t>
            </w:r>
            <w:proofErr w:type="gramStart"/>
            <w:r w:rsidRPr="00F608BE">
              <w:rPr>
                <w:kern w:val="0"/>
                <w:sz w:val="24"/>
              </w:rPr>
              <w:t>及产污环节</w:t>
            </w:r>
            <w:proofErr w:type="gramEnd"/>
            <w:r w:rsidRPr="00F608BE">
              <w:rPr>
                <w:kern w:val="0"/>
                <w:sz w:val="24"/>
              </w:rPr>
              <w:t>见下图，其</w:t>
            </w:r>
            <w:r w:rsidRPr="00F608BE">
              <w:rPr>
                <w:rFonts w:ascii="宋体" w:cs="宋体" w:hint="eastAsia"/>
                <w:kern w:val="0"/>
                <w:sz w:val="24"/>
              </w:rPr>
              <w:t>工艺具体流程如下。</w:t>
            </w:r>
          </w:p>
          <w:p w:rsidR="00EA4351" w:rsidRPr="00F608BE" w:rsidRDefault="00B13C6B">
            <w:pPr>
              <w:autoSpaceDE w:val="0"/>
              <w:autoSpaceDN w:val="0"/>
              <w:adjustRightInd w:val="0"/>
              <w:snapToGrid w:val="0"/>
              <w:spacing w:line="360" w:lineRule="auto"/>
              <w:ind w:firstLine="562"/>
              <w:jc w:val="left"/>
              <w:rPr>
                <w:rFonts w:ascii="宋体" w:cs="宋体"/>
                <w:kern w:val="0"/>
                <w:sz w:val="24"/>
              </w:rPr>
            </w:pPr>
            <w:r w:rsidRPr="00F608BE">
              <w:rPr>
                <w:rFonts w:ascii="宋体" w:hAnsi="宋体"/>
                <w:b/>
                <w:noProof/>
                <w:kern w:val="0"/>
                <w:sz w:val="28"/>
                <w:szCs w:val="28"/>
              </w:rPr>
              <w:lastRenderedPageBreak/>
              <mc:AlternateContent>
                <mc:Choice Requires="wpc">
                  <w:drawing>
                    <wp:inline distT="0" distB="0" distL="0" distR="0">
                      <wp:extent cx="4892040" cy="5518150"/>
                      <wp:effectExtent l="0" t="0" r="3810" b="6350"/>
                      <wp:docPr id="88" name="画布 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0" name="矩形 557"/>
                              <wps:cNvSpPr>
                                <a:spLocks noChangeArrowheads="1"/>
                              </wps:cNvSpPr>
                              <wps:spPr bwMode="auto">
                                <a:xfrm>
                                  <a:off x="142102" y="399493"/>
                                  <a:ext cx="1028700" cy="297238"/>
                                </a:xfrm>
                                <a:prstGeom prst="rect">
                                  <a:avLst/>
                                </a:prstGeom>
                                <a:solidFill>
                                  <a:srgbClr val="FFFFFF"/>
                                </a:solidFill>
                                <a:ln>
                                  <a:noFill/>
                                </a:ln>
                                <a:effectLst/>
                              </wps:spPr>
                              <wps:txbx>
                                <w:txbxContent>
                                  <w:p w:rsidR="00102D5F" w:rsidRDefault="00102D5F">
                                    <w:r>
                                      <w:rPr>
                                        <w:rFonts w:hint="eastAsia"/>
                                      </w:rPr>
                                      <w:t>φ</w:t>
                                    </w:r>
                                    <w:r>
                                      <w:rPr>
                                        <w:rFonts w:hint="eastAsia"/>
                                      </w:rPr>
                                      <w:t>8 mm</w:t>
                                    </w:r>
                                    <w:r>
                                      <w:rPr>
                                        <w:rFonts w:hint="eastAsia"/>
                                      </w:rPr>
                                      <w:t>铜杆</w:t>
                                    </w:r>
                                  </w:p>
                                </w:txbxContent>
                              </wps:txbx>
                              <wps:bodyPr rot="0" vert="horz" wrap="square" lIns="91440" tIns="45720" rIns="91440" bIns="45720" anchor="t" anchorCtr="0" upright="1">
                                <a:noAutofit/>
                              </wps:bodyPr>
                            </wps:wsp>
                            <wps:wsp>
                              <wps:cNvPr id="231" name="直线 558"/>
                              <wps:cNvCnPr>
                                <a:cxnSpLocks noChangeShapeType="1"/>
                              </wps:cNvCnPr>
                              <wps:spPr bwMode="auto">
                                <a:xfrm>
                                  <a:off x="1056502" y="498573"/>
                                  <a:ext cx="1028700" cy="635"/>
                                </a:xfrm>
                                <a:prstGeom prst="line">
                                  <a:avLst/>
                                </a:prstGeom>
                                <a:noFill/>
                                <a:ln w="9525">
                                  <a:solidFill>
                                    <a:srgbClr val="000000"/>
                                  </a:solidFill>
                                  <a:round/>
                                  <a:tailEnd type="triangle" w="med" len="med"/>
                                </a:ln>
                                <a:effectLst/>
                              </wps:spPr>
                              <wps:bodyPr/>
                            </wps:wsp>
                            <wps:wsp>
                              <wps:cNvPr id="232" name="矩形 559"/>
                              <wps:cNvSpPr>
                                <a:spLocks noChangeArrowheads="1"/>
                              </wps:cNvSpPr>
                              <wps:spPr bwMode="auto">
                                <a:xfrm>
                                  <a:off x="2085202" y="399493"/>
                                  <a:ext cx="1320800" cy="297238"/>
                                </a:xfrm>
                                <a:prstGeom prst="rect">
                                  <a:avLst/>
                                </a:prstGeom>
                                <a:solidFill>
                                  <a:srgbClr val="FFFFFF"/>
                                </a:solidFill>
                                <a:ln w="9525">
                                  <a:solidFill>
                                    <a:srgbClr val="000000"/>
                                  </a:solidFill>
                                  <a:miter lim="800000"/>
                                </a:ln>
                                <a:effectLst/>
                              </wps:spPr>
                              <wps:txbx>
                                <w:txbxContent>
                                  <w:p w:rsidR="00102D5F" w:rsidRDefault="00102D5F">
                                    <w:pPr>
                                      <w:jc w:val="center"/>
                                    </w:pPr>
                                    <w:proofErr w:type="gramStart"/>
                                    <w:r>
                                      <w:rPr>
                                        <w:rFonts w:hint="eastAsia"/>
                                      </w:rPr>
                                      <w:t>铜大拉</w:t>
                                    </w:r>
                                    <w:proofErr w:type="gramEnd"/>
                                    <w:r>
                                      <w:rPr>
                                        <w:rFonts w:hint="eastAsia"/>
                                      </w:rPr>
                                      <w:t>拉丝</w:t>
                                    </w:r>
                                  </w:p>
                                </w:txbxContent>
                              </wps:txbx>
                              <wps:bodyPr rot="0" vert="horz" wrap="square" lIns="91440" tIns="45720" rIns="91440" bIns="45720" anchor="t" anchorCtr="0" upright="1">
                                <a:noAutofit/>
                              </wps:bodyPr>
                            </wps:wsp>
                            <wps:wsp>
                              <wps:cNvPr id="233" name="矩形 560"/>
                              <wps:cNvSpPr>
                                <a:spLocks noChangeArrowheads="1"/>
                              </wps:cNvSpPr>
                              <wps:spPr bwMode="auto">
                                <a:xfrm>
                                  <a:off x="4028302" y="276225"/>
                                  <a:ext cx="685800" cy="509270"/>
                                </a:xfrm>
                                <a:prstGeom prst="rect">
                                  <a:avLst/>
                                </a:prstGeom>
                                <a:solidFill>
                                  <a:srgbClr val="FFFFFF"/>
                                </a:solidFill>
                                <a:ln w="9525">
                                  <a:solidFill>
                                    <a:srgbClr val="000000"/>
                                  </a:solidFill>
                                  <a:prstDash val="dash"/>
                                  <a:miter lim="800000"/>
                                </a:ln>
                                <a:effectLst/>
                              </wps:spPr>
                              <wps:txbx>
                                <w:txbxContent>
                                  <w:p w:rsidR="00102D5F" w:rsidRDefault="00102D5F">
                                    <w:pPr>
                                      <w:rPr>
                                        <w:rFonts w:ascii="宋体" w:hAnsi="宋体"/>
                                      </w:rPr>
                                    </w:pPr>
                                    <w:r>
                                      <w:rPr>
                                        <w:rFonts w:ascii="宋体" w:hAnsi="宋体" w:hint="eastAsia"/>
                                      </w:rPr>
                                      <w:t>铜拉丝</w:t>
                                    </w:r>
                                    <w:r>
                                      <w:rPr>
                                        <w:rFonts w:ascii="宋体" w:hAnsi="宋体"/>
                                      </w:rPr>
                                      <w:t>乳化液</w:t>
                                    </w:r>
                                  </w:p>
                                </w:txbxContent>
                              </wps:txbx>
                              <wps:bodyPr rot="0" vert="horz" wrap="square" lIns="91440" tIns="45720" rIns="91440" bIns="45720" anchor="t" anchorCtr="0" upright="1">
                                <a:noAutofit/>
                              </wps:bodyPr>
                            </wps:wsp>
                            <wps:wsp>
                              <wps:cNvPr id="234" name="直线 561"/>
                              <wps:cNvCnPr>
                                <a:cxnSpLocks noChangeShapeType="1"/>
                              </wps:cNvCnPr>
                              <wps:spPr bwMode="auto">
                                <a:xfrm>
                                  <a:off x="3406002" y="498573"/>
                                  <a:ext cx="622300" cy="635"/>
                                </a:xfrm>
                                <a:prstGeom prst="line">
                                  <a:avLst/>
                                </a:prstGeom>
                                <a:noFill/>
                                <a:ln w="9525">
                                  <a:solidFill>
                                    <a:srgbClr val="000000"/>
                                  </a:solidFill>
                                  <a:prstDash val="dash"/>
                                  <a:round/>
                                  <a:tailEnd type="triangle" w="med" len="med"/>
                                </a:ln>
                                <a:effectLst/>
                              </wps:spPr>
                              <wps:bodyPr/>
                            </wps:wsp>
                            <wps:wsp>
                              <wps:cNvPr id="235" name="直线 562"/>
                              <wps:cNvCnPr>
                                <a:cxnSpLocks noChangeShapeType="1"/>
                              </wps:cNvCnPr>
                              <wps:spPr bwMode="auto">
                                <a:xfrm flipH="1" flipV="1">
                                  <a:off x="3406002" y="598287"/>
                                  <a:ext cx="622300" cy="635"/>
                                </a:xfrm>
                                <a:prstGeom prst="line">
                                  <a:avLst/>
                                </a:prstGeom>
                                <a:noFill/>
                                <a:ln w="9525">
                                  <a:solidFill>
                                    <a:srgbClr val="000000"/>
                                  </a:solidFill>
                                  <a:prstDash val="dash"/>
                                  <a:round/>
                                  <a:tailEnd type="triangle" w="med" len="med"/>
                                </a:ln>
                                <a:effectLst/>
                              </wps:spPr>
                              <wps:bodyPr/>
                            </wps:wsp>
                            <wps:wsp>
                              <wps:cNvPr id="236" name="直线 563"/>
                              <wps:cNvCnPr>
                                <a:cxnSpLocks noChangeShapeType="1"/>
                              </wps:cNvCnPr>
                              <wps:spPr bwMode="auto">
                                <a:xfrm>
                                  <a:off x="2771002" y="696731"/>
                                  <a:ext cx="635" cy="198159"/>
                                </a:xfrm>
                                <a:prstGeom prst="line">
                                  <a:avLst/>
                                </a:prstGeom>
                                <a:noFill/>
                                <a:ln w="9525">
                                  <a:solidFill>
                                    <a:srgbClr val="000000"/>
                                  </a:solidFill>
                                  <a:round/>
                                  <a:tailEnd type="triangle" w="med" len="med"/>
                                </a:ln>
                                <a:effectLst/>
                              </wps:spPr>
                              <wps:bodyPr/>
                            </wps:wsp>
                            <wps:wsp>
                              <wps:cNvPr id="237" name="矩形 564"/>
                              <wps:cNvSpPr>
                                <a:spLocks noChangeArrowheads="1"/>
                              </wps:cNvSpPr>
                              <wps:spPr bwMode="auto">
                                <a:xfrm>
                                  <a:off x="1912187" y="5089842"/>
                                  <a:ext cx="1610995" cy="297238"/>
                                </a:xfrm>
                                <a:prstGeom prst="rect">
                                  <a:avLst/>
                                </a:prstGeom>
                                <a:solidFill>
                                  <a:srgbClr val="FFFFFF"/>
                                </a:solidFill>
                                <a:ln w="9525">
                                  <a:solidFill>
                                    <a:srgbClr val="000000"/>
                                  </a:solidFill>
                                  <a:miter lim="800000"/>
                                </a:ln>
                                <a:effectLst/>
                              </wps:spPr>
                              <wps:txbx>
                                <w:txbxContent>
                                  <w:p w:rsidR="00102D5F" w:rsidRDefault="00102D5F">
                                    <w:r>
                                      <w:rPr>
                                        <w:rFonts w:hint="eastAsia"/>
                                      </w:rPr>
                                      <w:t>成品检验、包装入库</w:t>
                                    </w:r>
                                  </w:p>
                                </w:txbxContent>
                              </wps:txbx>
                              <wps:bodyPr rot="0" vert="horz" wrap="square" lIns="91440" tIns="45720" rIns="91440" bIns="45720" anchor="t" anchorCtr="0" upright="1">
                                <a:noAutofit/>
                              </wps:bodyPr>
                            </wps:wsp>
                            <wps:wsp>
                              <wps:cNvPr id="238" name="直线 565"/>
                              <wps:cNvCnPr>
                                <a:cxnSpLocks noChangeShapeType="1"/>
                              </wps:cNvCnPr>
                              <wps:spPr bwMode="auto">
                                <a:xfrm>
                                  <a:off x="2771002" y="1200385"/>
                                  <a:ext cx="635" cy="261671"/>
                                </a:xfrm>
                                <a:prstGeom prst="line">
                                  <a:avLst/>
                                </a:prstGeom>
                                <a:noFill/>
                                <a:ln w="9525">
                                  <a:solidFill>
                                    <a:srgbClr val="000000"/>
                                  </a:solidFill>
                                  <a:round/>
                                  <a:tailEnd type="triangle" w="med" len="med"/>
                                </a:ln>
                                <a:effectLst/>
                              </wps:spPr>
                              <wps:bodyPr/>
                            </wps:wsp>
                            <wps:wsp>
                              <wps:cNvPr id="239" name="矩形 566"/>
                              <wps:cNvSpPr>
                                <a:spLocks noChangeArrowheads="1"/>
                              </wps:cNvSpPr>
                              <wps:spPr bwMode="auto">
                                <a:xfrm>
                                  <a:off x="2329042" y="899336"/>
                                  <a:ext cx="864235" cy="297238"/>
                                </a:xfrm>
                                <a:prstGeom prst="rect">
                                  <a:avLst/>
                                </a:prstGeom>
                                <a:solidFill>
                                  <a:srgbClr val="FFFFFF"/>
                                </a:solidFill>
                                <a:ln w="9525">
                                  <a:solidFill>
                                    <a:srgbClr val="000000"/>
                                  </a:solidFill>
                                  <a:miter lim="800000"/>
                                </a:ln>
                                <a:effectLst/>
                              </wps:spPr>
                              <wps:txbx>
                                <w:txbxContent>
                                  <w:p w:rsidR="00102D5F" w:rsidRDefault="00102D5F">
                                    <w:pPr>
                                      <w:ind w:firstLineChars="50" w:firstLine="105"/>
                                    </w:pPr>
                                    <w:r>
                                      <w:rPr>
                                        <w:rFonts w:hint="eastAsia"/>
                                      </w:rPr>
                                      <w:t>导体绞合</w:t>
                                    </w:r>
                                  </w:p>
                                </w:txbxContent>
                              </wps:txbx>
                              <wps:bodyPr rot="0" vert="horz" wrap="square" lIns="91440" tIns="45720" rIns="91440" bIns="45720" anchor="t" anchorCtr="0" upright="1">
                                <a:noAutofit/>
                              </wps:bodyPr>
                            </wps:wsp>
                            <wps:wsp>
                              <wps:cNvPr id="240" name="直线 567"/>
                              <wps:cNvCnPr>
                                <a:cxnSpLocks noChangeShapeType="1"/>
                              </wps:cNvCnPr>
                              <wps:spPr bwMode="auto">
                                <a:xfrm>
                                  <a:off x="2760207" y="1758980"/>
                                  <a:ext cx="0" cy="378165"/>
                                </a:xfrm>
                                <a:prstGeom prst="line">
                                  <a:avLst/>
                                </a:prstGeom>
                                <a:noFill/>
                                <a:ln w="9525">
                                  <a:solidFill>
                                    <a:srgbClr val="000000"/>
                                  </a:solidFill>
                                  <a:round/>
                                  <a:tailEnd type="triangle" w="med" len="med"/>
                                </a:ln>
                                <a:effectLst/>
                              </wps:spPr>
                              <wps:bodyPr/>
                            </wps:wsp>
                            <wps:wsp>
                              <wps:cNvPr id="241" name="矩形 568"/>
                              <wps:cNvSpPr>
                                <a:spLocks noChangeArrowheads="1"/>
                              </wps:cNvSpPr>
                              <wps:spPr bwMode="auto">
                                <a:xfrm>
                                  <a:off x="2130613" y="1459516"/>
                                  <a:ext cx="1230940" cy="297238"/>
                                </a:xfrm>
                                <a:prstGeom prst="rect">
                                  <a:avLst/>
                                </a:prstGeom>
                                <a:solidFill>
                                  <a:srgbClr val="FFFFFF"/>
                                </a:solidFill>
                                <a:ln w="9525">
                                  <a:solidFill>
                                    <a:srgbClr val="000000"/>
                                  </a:solidFill>
                                  <a:miter lim="800000"/>
                                </a:ln>
                                <a:effectLst/>
                              </wps:spPr>
                              <wps:txbx>
                                <w:txbxContent>
                                  <w:p w:rsidR="00102D5F" w:rsidRDefault="00102D5F">
                                    <w:r>
                                      <w:rPr>
                                        <w:rFonts w:hint="eastAsia"/>
                                      </w:rPr>
                                      <w:t>三层共挤绝缘层</w:t>
                                    </w:r>
                                  </w:p>
                                </w:txbxContent>
                              </wps:txbx>
                              <wps:bodyPr rot="0" vert="horz" wrap="square" lIns="91440" tIns="45720" rIns="91440" bIns="45720" anchor="t" anchorCtr="0" upright="1">
                                <a:noAutofit/>
                              </wps:bodyPr>
                            </wps:wsp>
                            <wps:wsp>
                              <wps:cNvPr id="242" name="矩形 573"/>
                              <wps:cNvSpPr>
                                <a:spLocks noChangeArrowheads="1"/>
                              </wps:cNvSpPr>
                              <wps:spPr bwMode="auto">
                                <a:xfrm>
                                  <a:off x="3494902" y="292735"/>
                                  <a:ext cx="534035" cy="259080"/>
                                </a:xfrm>
                                <a:prstGeom prst="rect">
                                  <a:avLst/>
                                </a:prstGeom>
                                <a:noFill/>
                                <a:ln>
                                  <a:noFill/>
                                </a:ln>
                                <a:effectLst/>
                              </wps:spPr>
                              <wps:txbx>
                                <w:txbxContent>
                                  <w:p w:rsidR="00102D5F" w:rsidRDefault="00102D5F">
                                    <w:pPr>
                                      <w:rPr>
                                        <w:sz w:val="18"/>
                                        <w:szCs w:val="18"/>
                                      </w:rPr>
                                    </w:pPr>
                                    <w:r>
                                      <w:rPr>
                                        <w:sz w:val="18"/>
                                        <w:szCs w:val="18"/>
                                      </w:rPr>
                                      <w:t>循环</w:t>
                                    </w:r>
                                  </w:p>
                                </w:txbxContent>
                              </wps:txbx>
                              <wps:bodyPr rot="0" vert="horz" wrap="square" lIns="91440" tIns="45720" rIns="91440" bIns="45720" anchor="t" anchorCtr="0" upright="1">
                                <a:noAutofit/>
                              </wps:bodyPr>
                            </wps:wsp>
                            <wps:wsp>
                              <wps:cNvPr id="243" name="直线 574"/>
                              <wps:cNvCnPr>
                                <a:cxnSpLocks noChangeShapeType="1"/>
                              </wps:cNvCnPr>
                              <wps:spPr bwMode="auto">
                                <a:xfrm>
                                  <a:off x="1535927" y="1621472"/>
                                  <a:ext cx="467094" cy="1270"/>
                                </a:xfrm>
                                <a:prstGeom prst="line">
                                  <a:avLst/>
                                </a:prstGeom>
                                <a:noFill/>
                                <a:ln w="9525">
                                  <a:solidFill>
                                    <a:srgbClr val="000000"/>
                                  </a:solidFill>
                                  <a:round/>
                                  <a:tailEnd type="triangle" w="med" len="med"/>
                                </a:ln>
                                <a:effectLst/>
                              </wps:spPr>
                              <wps:bodyPr/>
                            </wps:wsp>
                            <wps:wsp>
                              <wps:cNvPr id="244" name="矩形 575"/>
                              <wps:cNvSpPr>
                                <a:spLocks noChangeArrowheads="1"/>
                              </wps:cNvSpPr>
                              <wps:spPr bwMode="auto">
                                <a:xfrm>
                                  <a:off x="228123" y="1293701"/>
                                  <a:ext cx="1307804" cy="620971"/>
                                </a:xfrm>
                                <a:prstGeom prst="rect">
                                  <a:avLst/>
                                </a:prstGeom>
                                <a:solidFill>
                                  <a:srgbClr val="FFFFFF"/>
                                </a:solidFill>
                                <a:ln>
                                  <a:noFill/>
                                </a:ln>
                                <a:effectLst/>
                              </wps:spPr>
                              <wps:txbx>
                                <w:txbxContent>
                                  <w:p w:rsidR="00102D5F" w:rsidRDefault="00102D5F">
                                    <w:r>
                                      <w:rPr>
                                        <w:rFonts w:hint="eastAsia"/>
                                      </w:rPr>
                                      <w:t>聚丙烯导体屏蔽料</w:t>
                                    </w:r>
                                  </w:p>
                                  <w:p w:rsidR="00102D5F" w:rsidRDefault="00102D5F">
                                    <w:r>
                                      <w:rPr>
                                        <w:rFonts w:hint="eastAsia"/>
                                      </w:rPr>
                                      <w:t>聚丙烯绝缘料</w:t>
                                    </w:r>
                                  </w:p>
                                  <w:p w:rsidR="00102D5F" w:rsidRDefault="00102D5F">
                                    <w:r>
                                      <w:rPr>
                                        <w:rFonts w:hint="eastAsia"/>
                                      </w:rPr>
                                      <w:t>聚丙烯绝缘屏蔽料</w:t>
                                    </w:r>
                                  </w:p>
                                </w:txbxContent>
                              </wps:txbx>
                              <wps:bodyPr rot="0" vert="horz" wrap="square" lIns="91440" tIns="45720" rIns="91440" bIns="45720" anchor="t" anchorCtr="0" upright="1">
                                <a:noAutofit/>
                              </wps:bodyPr>
                            </wps:wsp>
                            <wps:wsp>
                              <wps:cNvPr id="245" name="矩形 578"/>
                              <wps:cNvSpPr>
                                <a:spLocks noChangeArrowheads="1"/>
                              </wps:cNvSpPr>
                              <wps:spPr bwMode="auto">
                                <a:xfrm>
                                  <a:off x="2542402" y="191808"/>
                                  <a:ext cx="685800" cy="316927"/>
                                </a:xfrm>
                                <a:prstGeom prst="rect">
                                  <a:avLst/>
                                </a:prstGeom>
                                <a:noFill/>
                                <a:ln>
                                  <a:noFill/>
                                </a:ln>
                                <a:effectLst/>
                              </wps:spPr>
                              <wps:txbx>
                                <w:txbxContent>
                                  <w:p w:rsidR="00102D5F" w:rsidRDefault="00102D5F">
                                    <w:r>
                                      <w:rPr>
                                        <w:rFonts w:hint="eastAsia"/>
                                        <w:szCs w:val="21"/>
                                      </w:rPr>
                                      <w:t>▲●■</w:t>
                                    </w:r>
                                  </w:p>
                                </w:txbxContent>
                              </wps:txbx>
                              <wps:bodyPr rot="0" vert="horz" wrap="square" lIns="91440" tIns="45720" rIns="91440" bIns="45720" anchor="t" anchorCtr="0" upright="1">
                                <a:noAutofit/>
                              </wps:bodyPr>
                            </wps:wsp>
                            <wps:wsp>
                              <wps:cNvPr id="246" name="矩形 579"/>
                              <wps:cNvSpPr>
                                <a:spLocks noChangeArrowheads="1"/>
                              </wps:cNvSpPr>
                              <wps:spPr bwMode="auto">
                                <a:xfrm>
                                  <a:off x="2814182" y="1230236"/>
                                  <a:ext cx="804545" cy="358845"/>
                                </a:xfrm>
                                <a:prstGeom prst="rect">
                                  <a:avLst/>
                                </a:prstGeom>
                                <a:noFill/>
                                <a:ln>
                                  <a:noFill/>
                                </a:ln>
                                <a:effectLst/>
                              </wps:spPr>
                              <wps:txbx>
                                <w:txbxContent>
                                  <w:p w:rsidR="00102D5F" w:rsidRDefault="00102D5F">
                                    <w:r>
                                      <w:rPr>
                                        <w:rFonts w:hint="eastAsia"/>
                                        <w:szCs w:val="21"/>
                                      </w:rPr>
                                      <w:t>■▲●</w:t>
                                    </w:r>
                                  </w:p>
                                </w:txbxContent>
                              </wps:txbx>
                              <wps:bodyPr rot="0" vert="horz" wrap="square" lIns="91440" tIns="45720" rIns="91440" bIns="45720" anchor="t" anchorCtr="0" upright="1">
                                <a:noAutofit/>
                              </wps:bodyPr>
                            </wps:wsp>
                            <wps:wsp>
                              <wps:cNvPr id="247" name="矩形 581"/>
                              <wps:cNvSpPr>
                                <a:spLocks noChangeArrowheads="1"/>
                              </wps:cNvSpPr>
                              <wps:spPr bwMode="auto">
                                <a:xfrm>
                                  <a:off x="4136489" y="3991061"/>
                                  <a:ext cx="755650" cy="1486191"/>
                                </a:xfrm>
                                <a:prstGeom prst="rect">
                                  <a:avLst/>
                                </a:prstGeom>
                                <a:solidFill>
                                  <a:srgbClr val="FFFFFF"/>
                                </a:solidFill>
                                <a:ln>
                                  <a:noFill/>
                                </a:ln>
                                <a:effectLst/>
                              </wps:spPr>
                              <wps:txbx>
                                <w:txbxContent>
                                  <w:p w:rsidR="00102D5F" w:rsidRDefault="00102D5F">
                                    <w:pPr>
                                      <w:spacing w:line="500" w:lineRule="exact"/>
                                      <w:rPr>
                                        <w:szCs w:val="21"/>
                                      </w:rPr>
                                    </w:pPr>
                                    <w:r>
                                      <w:rPr>
                                        <w:rFonts w:hint="eastAsia"/>
                                        <w:szCs w:val="21"/>
                                      </w:rPr>
                                      <w:t>备注：</w:t>
                                    </w:r>
                                  </w:p>
                                  <w:p w:rsidR="00102D5F" w:rsidRDefault="00102D5F">
                                    <w:pPr>
                                      <w:spacing w:line="500" w:lineRule="exact"/>
                                      <w:rPr>
                                        <w:szCs w:val="21"/>
                                      </w:rPr>
                                    </w:pPr>
                                    <w:r>
                                      <w:rPr>
                                        <w:rFonts w:hint="eastAsia"/>
                                        <w:szCs w:val="21"/>
                                      </w:rPr>
                                      <w:t>噪声：●</w:t>
                                    </w:r>
                                  </w:p>
                                  <w:p w:rsidR="00102D5F" w:rsidRDefault="00102D5F">
                                    <w:pPr>
                                      <w:spacing w:line="500" w:lineRule="exact"/>
                                      <w:rPr>
                                        <w:szCs w:val="21"/>
                                      </w:rPr>
                                    </w:pPr>
                                    <w:r>
                                      <w:rPr>
                                        <w:rFonts w:hint="eastAsia"/>
                                        <w:szCs w:val="21"/>
                                      </w:rPr>
                                      <w:t>固废：■</w:t>
                                    </w:r>
                                  </w:p>
                                  <w:p w:rsidR="00102D5F" w:rsidRDefault="00102D5F">
                                    <w:pPr>
                                      <w:spacing w:line="500" w:lineRule="exact"/>
                                    </w:pPr>
                                    <w:r>
                                      <w:rPr>
                                        <w:rFonts w:hint="eastAsia"/>
                                        <w:szCs w:val="21"/>
                                      </w:rPr>
                                      <w:t>废气：▲</w:t>
                                    </w:r>
                                  </w:p>
                                </w:txbxContent>
                              </wps:txbx>
                              <wps:bodyPr rot="0" vert="horz" wrap="square" lIns="91440" tIns="45720" rIns="91440" bIns="45720" anchor="t" anchorCtr="0" upright="1">
                                <a:noAutofit/>
                              </wps:bodyPr>
                            </wps:wsp>
                            <wps:wsp>
                              <wps:cNvPr id="248" name="矩形 582"/>
                              <wps:cNvSpPr>
                                <a:spLocks noChangeArrowheads="1"/>
                              </wps:cNvSpPr>
                              <wps:spPr bwMode="auto">
                                <a:xfrm>
                                  <a:off x="4119107" y="69215"/>
                                  <a:ext cx="571500" cy="316865"/>
                                </a:xfrm>
                                <a:prstGeom prst="rect">
                                  <a:avLst/>
                                </a:prstGeom>
                                <a:noFill/>
                                <a:ln>
                                  <a:noFill/>
                                </a:ln>
                                <a:effectLst/>
                              </wps:spPr>
                              <wps:txbx>
                                <w:txbxContent>
                                  <w:p w:rsidR="00102D5F" w:rsidRDefault="00102D5F">
                                    <w:r>
                                      <w:rPr>
                                        <w:rFonts w:hint="eastAsia"/>
                                        <w:szCs w:val="21"/>
                                      </w:rPr>
                                      <w:t>■</w:t>
                                    </w:r>
                                  </w:p>
                                </w:txbxContent>
                              </wps:txbx>
                              <wps:bodyPr rot="0" vert="horz" wrap="square" lIns="91440" tIns="45720" rIns="91440" bIns="45720" anchor="t" anchorCtr="0" upright="1">
                                <a:noAutofit/>
                              </wps:bodyPr>
                            </wps:wsp>
                            <wps:wsp>
                              <wps:cNvPr id="249" name="矩形 598"/>
                              <wps:cNvSpPr>
                                <a:spLocks noChangeArrowheads="1"/>
                              </wps:cNvSpPr>
                              <wps:spPr bwMode="auto">
                                <a:xfrm>
                                  <a:off x="2454711" y="3859121"/>
                                  <a:ext cx="579667" cy="292157"/>
                                </a:xfrm>
                                <a:prstGeom prst="rect">
                                  <a:avLst/>
                                </a:prstGeom>
                                <a:solidFill>
                                  <a:srgbClr val="FFFFFF"/>
                                </a:solidFill>
                                <a:ln w="9525">
                                  <a:solidFill>
                                    <a:srgbClr val="000000"/>
                                  </a:solidFill>
                                  <a:miter lim="800000"/>
                                </a:ln>
                                <a:effectLst/>
                              </wps:spPr>
                              <wps:txbx>
                                <w:txbxContent>
                                  <w:p w:rsidR="00102D5F" w:rsidRDefault="00102D5F">
                                    <w:proofErr w:type="gramStart"/>
                                    <w:r>
                                      <w:rPr>
                                        <w:rFonts w:hint="eastAsia"/>
                                      </w:rPr>
                                      <w:t>铠</w:t>
                                    </w:r>
                                    <w:proofErr w:type="gramEnd"/>
                                    <w:r>
                                      <w:rPr>
                                        <w:rFonts w:hint="eastAsia"/>
                                      </w:rPr>
                                      <w:t xml:space="preserve"> </w:t>
                                    </w:r>
                                    <w:r>
                                      <w:rPr>
                                        <w:rFonts w:hint="eastAsia"/>
                                      </w:rPr>
                                      <w:t>装</w:t>
                                    </w:r>
                                  </w:p>
                                </w:txbxContent>
                              </wps:txbx>
                              <wps:bodyPr rot="0" vert="horz" wrap="square" lIns="91440" tIns="45720" rIns="91440" bIns="45720" anchor="t" anchorCtr="0" upright="1">
                                <a:noAutofit/>
                              </wps:bodyPr>
                            </wps:wsp>
                            <wps:wsp>
                              <wps:cNvPr id="250" name="直线 604"/>
                              <wps:cNvCnPr>
                                <a:cxnSpLocks noChangeShapeType="1"/>
                              </wps:cNvCnPr>
                              <wps:spPr bwMode="auto">
                                <a:xfrm>
                                  <a:off x="2766602" y="2428914"/>
                                  <a:ext cx="0" cy="254050"/>
                                </a:xfrm>
                                <a:prstGeom prst="line">
                                  <a:avLst/>
                                </a:prstGeom>
                                <a:noFill/>
                                <a:ln w="9525">
                                  <a:solidFill>
                                    <a:srgbClr val="000000"/>
                                  </a:solidFill>
                                  <a:round/>
                                  <a:tailEnd type="triangle" w="med" len="med"/>
                                </a:ln>
                                <a:effectLst/>
                              </wps:spPr>
                              <wps:bodyPr/>
                            </wps:wsp>
                            <wps:wsp>
                              <wps:cNvPr id="251" name="矩形 605"/>
                              <wps:cNvSpPr>
                                <a:spLocks noChangeArrowheads="1"/>
                              </wps:cNvSpPr>
                              <wps:spPr bwMode="auto">
                                <a:xfrm>
                                  <a:off x="2732267" y="700542"/>
                                  <a:ext cx="485140" cy="304860"/>
                                </a:xfrm>
                                <a:prstGeom prst="rect">
                                  <a:avLst/>
                                </a:prstGeom>
                                <a:noFill/>
                                <a:ln>
                                  <a:noFill/>
                                </a:ln>
                                <a:effectLst/>
                              </wps:spPr>
                              <wps:txbx>
                                <w:txbxContent>
                                  <w:p w:rsidR="00102D5F" w:rsidRDefault="00102D5F">
                                    <w:r>
                                      <w:rPr>
                                        <w:rFonts w:hint="eastAsia"/>
                                        <w:szCs w:val="21"/>
                                      </w:rPr>
                                      <w:t>●</w:t>
                                    </w:r>
                                  </w:p>
                                </w:txbxContent>
                              </wps:txbx>
                              <wps:bodyPr rot="0" vert="horz" wrap="square" lIns="91440" tIns="45720" rIns="91440" bIns="45720" anchor="t" anchorCtr="0" upright="1">
                                <a:noAutofit/>
                              </wps:bodyPr>
                            </wps:wsp>
                            <wps:wsp>
                              <wps:cNvPr id="252" name="矩形 606"/>
                              <wps:cNvSpPr>
                                <a:spLocks noChangeArrowheads="1"/>
                              </wps:cNvSpPr>
                              <wps:spPr bwMode="auto">
                                <a:xfrm>
                                  <a:off x="2745602" y="1929604"/>
                                  <a:ext cx="482600" cy="304860"/>
                                </a:xfrm>
                                <a:prstGeom prst="rect">
                                  <a:avLst/>
                                </a:prstGeom>
                                <a:noFill/>
                                <a:ln>
                                  <a:noFill/>
                                </a:ln>
                                <a:effectLst/>
                              </wps:spPr>
                              <wps:txbx>
                                <w:txbxContent>
                                  <w:p w:rsidR="00102D5F" w:rsidRDefault="00102D5F">
                                    <w:r>
                                      <w:rPr>
                                        <w:rFonts w:hint="eastAsia"/>
                                        <w:szCs w:val="21"/>
                                      </w:rPr>
                                      <w:t>●■</w:t>
                                    </w:r>
                                  </w:p>
                                </w:txbxContent>
                              </wps:txbx>
                              <wps:bodyPr rot="0" vert="horz" wrap="square" lIns="91440" tIns="45720" rIns="91440" bIns="45720" anchor="t" anchorCtr="0" upright="1">
                                <a:noAutofit/>
                              </wps:bodyPr>
                            </wps:wsp>
                            <wps:wsp>
                              <wps:cNvPr id="253" name="矩形 598"/>
                              <wps:cNvSpPr>
                                <a:spLocks noChangeArrowheads="1"/>
                              </wps:cNvSpPr>
                              <wps:spPr bwMode="auto">
                                <a:xfrm>
                                  <a:off x="2422815" y="2136749"/>
                                  <a:ext cx="654094" cy="292157"/>
                                </a:xfrm>
                                <a:prstGeom prst="rect">
                                  <a:avLst/>
                                </a:prstGeom>
                                <a:solidFill>
                                  <a:srgbClr val="FFFFFF"/>
                                </a:solidFill>
                                <a:ln w="9525">
                                  <a:solidFill>
                                    <a:srgbClr val="000000"/>
                                  </a:solidFill>
                                  <a:miter lim="800000"/>
                                </a:ln>
                                <a:effectLst/>
                              </wps:spPr>
                              <wps:txbx>
                                <w:txbxContent>
                                  <w:p w:rsidR="00102D5F" w:rsidRDefault="00102D5F">
                                    <w:r>
                                      <w:rPr>
                                        <w:rFonts w:hint="eastAsia"/>
                                      </w:rPr>
                                      <w:t>绕</w:t>
                                    </w:r>
                                    <w:r>
                                      <w:rPr>
                                        <w:rFonts w:hint="eastAsia"/>
                                      </w:rPr>
                                      <w:t xml:space="preserve"> </w:t>
                                    </w:r>
                                    <w:r>
                                      <w:rPr>
                                        <w:rFonts w:hint="eastAsia"/>
                                      </w:rPr>
                                      <w:t>包</w:t>
                                    </w:r>
                                  </w:p>
                                </w:txbxContent>
                              </wps:txbx>
                              <wps:bodyPr rot="0" vert="horz" wrap="square" lIns="91440" tIns="45720" rIns="91440" bIns="45720" anchor="t" anchorCtr="0" upright="1">
                                <a:noAutofit/>
                              </wps:bodyPr>
                            </wps:wsp>
                            <wps:wsp>
                              <wps:cNvPr id="254" name="直线 574"/>
                              <wps:cNvCnPr>
                                <a:cxnSpLocks noChangeShapeType="1"/>
                              </wps:cNvCnPr>
                              <wps:spPr bwMode="auto">
                                <a:xfrm>
                                  <a:off x="1955721" y="2280488"/>
                                  <a:ext cx="467094" cy="1270"/>
                                </a:xfrm>
                                <a:prstGeom prst="line">
                                  <a:avLst/>
                                </a:prstGeom>
                                <a:noFill/>
                                <a:ln w="9525">
                                  <a:solidFill>
                                    <a:srgbClr val="000000"/>
                                  </a:solidFill>
                                  <a:round/>
                                  <a:tailEnd type="triangle" w="med" len="med"/>
                                </a:ln>
                                <a:effectLst/>
                              </wps:spPr>
                              <wps:bodyPr/>
                            </wps:wsp>
                            <wps:wsp>
                              <wps:cNvPr id="255" name="矩形 557"/>
                              <wps:cNvSpPr>
                                <a:spLocks noChangeArrowheads="1"/>
                              </wps:cNvSpPr>
                              <wps:spPr bwMode="auto">
                                <a:xfrm>
                                  <a:off x="970142" y="2157730"/>
                                  <a:ext cx="1033145" cy="297180"/>
                                </a:xfrm>
                                <a:prstGeom prst="rect">
                                  <a:avLst/>
                                </a:prstGeom>
                                <a:solidFill>
                                  <a:srgbClr val="FFFFFF"/>
                                </a:solidFill>
                                <a:ln>
                                  <a:noFill/>
                                </a:ln>
                                <a:effectLst/>
                              </wps:spPr>
                              <wps:txbx>
                                <w:txbxContent>
                                  <w:p w:rsidR="00102D5F" w:rsidRDefault="00102D5F">
                                    <w:r>
                                      <w:rPr>
                                        <w:rFonts w:hint="eastAsia"/>
                                      </w:rPr>
                                      <w:t>铜带、无纺布</w:t>
                                    </w:r>
                                  </w:p>
                                </w:txbxContent>
                              </wps:txbx>
                              <wps:bodyPr rot="0" vert="horz" wrap="square" lIns="91440" tIns="45720" rIns="91440" bIns="45720" anchor="t" anchorCtr="0" upright="1">
                                <a:noAutofit/>
                              </wps:bodyPr>
                            </wps:wsp>
                            <wps:wsp>
                              <wps:cNvPr id="256" name="矩形 598"/>
                              <wps:cNvSpPr>
                                <a:spLocks noChangeArrowheads="1"/>
                              </wps:cNvSpPr>
                              <wps:spPr bwMode="auto">
                                <a:xfrm>
                                  <a:off x="2454712" y="2682915"/>
                                  <a:ext cx="654094" cy="292157"/>
                                </a:xfrm>
                                <a:prstGeom prst="rect">
                                  <a:avLst/>
                                </a:prstGeom>
                                <a:solidFill>
                                  <a:srgbClr val="FFFFFF"/>
                                </a:solidFill>
                                <a:ln w="9525">
                                  <a:solidFill>
                                    <a:srgbClr val="000000"/>
                                  </a:solidFill>
                                  <a:miter lim="800000"/>
                                </a:ln>
                                <a:effectLst/>
                              </wps:spPr>
                              <wps:txbx>
                                <w:txbxContent>
                                  <w:p w:rsidR="00102D5F" w:rsidRDefault="00102D5F">
                                    <w:r>
                                      <w:rPr>
                                        <w:rFonts w:hint="eastAsia"/>
                                      </w:rPr>
                                      <w:t>成</w:t>
                                    </w:r>
                                    <w:r>
                                      <w:rPr>
                                        <w:rFonts w:hint="eastAsia"/>
                                      </w:rPr>
                                      <w:t xml:space="preserve"> </w:t>
                                    </w:r>
                                    <w:r>
                                      <w:rPr>
                                        <w:rFonts w:hint="eastAsia"/>
                                      </w:rPr>
                                      <w:t>缆</w:t>
                                    </w:r>
                                  </w:p>
                                </w:txbxContent>
                              </wps:txbx>
                              <wps:bodyPr rot="0" vert="horz" wrap="square" lIns="91440" tIns="45720" rIns="91440" bIns="45720" anchor="t" anchorCtr="0" upright="1">
                                <a:noAutofit/>
                              </wps:bodyPr>
                            </wps:wsp>
                            <wps:wsp>
                              <wps:cNvPr id="257" name="直线 574"/>
                              <wps:cNvCnPr>
                                <a:cxnSpLocks noChangeShapeType="1"/>
                              </wps:cNvCnPr>
                              <wps:spPr bwMode="auto">
                                <a:xfrm>
                                  <a:off x="1987618" y="2833381"/>
                                  <a:ext cx="467094" cy="1270"/>
                                </a:xfrm>
                                <a:prstGeom prst="line">
                                  <a:avLst/>
                                </a:prstGeom>
                                <a:noFill/>
                                <a:ln w="9525">
                                  <a:solidFill>
                                    <a:srgbClr val="000000"/>
                                  </a:solidFill>
                                  <a:round/>
                                  <a:tailEnd type="triangle" w="med" len="med"/>
                                </a:ln>
                                <a:effectLst/>
                              </wps:spPr>
                              <wps:bodyPr/>
                            </wps:wsp>
                            <wps:wsp>
                              <wps:cNvPr id="258" name="矩形 606"/>
                              <wps:cNvSpPr>
                                <a:spLocks noChangeArrowheads="1"/>
                              </wps:cNvSpPr>
                              <wps:spPr bwMode="auto">
                                <a:xfrm>
                                  <a:off x="2760207" y="2482498"/>
                                  <a:ext cx="482600" cy="304860"/>
                                </a:xfrm>
                                <a:prstGeom prst="rect">
                                  <a:avLst/>
                                </a:prstGeom>
                                <a:noFill/>
                                <a:ln>
                                  <a:noFill/>
                                </a:ln>
                                <a:effectLst/>
                              </wps:spPr>
                              <wps:txbx>
                                <w:txbxContent>
                                  <w:p w:rsidR="00102D5F" w:rsidRDefault="00102D5F">
                                    <w:r>
                                      <w:rPr>
                                        <w:rFonts w:hint="eastAsia"/>
                                        <w:szCs w:val="21"/>
                                      </w:rPr>
                                      <w:t>●■</w:t>
                                    </w:r>
                                  </w:p>
                                </w:txbxContent>
                              </wps:txbx>
                              <wps:bodyPr rot="0" vert="horz" wrap="square" lIns="91440" tIns="45720" rIns="91440" bIns="45720" anchor="t" anchorCtr="0" upright="1">
                                <a:noAutofit/>
                              </wps:bodyPr>
                            </wps:wsp>
                            <wps:wsp>
                              <wps:cNvPr id="259" name="矩形 557"/>
                              <wps:cNvSpPr>
                                <a:spLocks noChangeArrowheads="1"/>
                              </wps:cNvSpPr>
                              <wps:spPr bwMode="auto">
                                <a:xfrm>
                                  <a:off x="1374002" y="2700020"/>
                                  <a:ext cx="591185" cy="297180"/>
                                </a:xfrm>
                                <a:prstGeom prst="rect">
                                  <a:avLst/>
                                </a:prstGeom>
                                <a:solidFill>
                                  <a:srgbClr val="FFFFFF"/>
                                </a:solidFill>
                                <a:ln>
                                  <a:noFill/>
                                </a:ln>
                                <a:effectLst/>
                              </wps:spPr>
                              <wps:txbx>
                                <w:txbxContent>
                                  <w:p w:rsidR="00102D5F" w:rsidRDefault="00102D5F">
                                    <w:r>
                                      <w:rPr>
                                        <w:rFonts w:hint="eastAsia"/>
                                      </w:rPr>
                                      <w:t>P</w:t>
                                    </w:r>
                                    <w:r>
                                      <w:t>E</w:t>
                                    </w:r>
                                    <w:r>
                                      <w:rPr>
                                        <w:rFonts w:hint="eastAsia"/>
                                      </w:rPr>
                                      <w:t>条</w:t>
                                    </w:r>
                                  </w:p>
                                </w:txbxContent>
                              </wps:txbx>
                              <wps:bodyPr rot="0" vert="horz" wrap="square" lIns="91440" tIns="45720" rIns="91440" bIns="45720" anchor="t" anchorCtr="0" upright="1">
                                <a:noAutofit/>
                              </wps:bodyPr>
                            </wps:wsp>
                            <wps:wsp>
                              <wps:cNvPr id="260" name="直线 567"/>
                              <wps:cNvCnPr>
                                <a:cxnSpLocks noChangeShapeType="1"/>
                              </wps:cNvCnPr>
                              <wps:spPr bwMode="auto">
                                <a:xfrm flipH="1">
                                  <a:off x="2732267" y="2974697"/>
                                  <a:ext cx="0" cy="332029"/>
                                </a:xfrm>
                                <a:prstGeom prst="line">
                                  <a:avLst/>
                                </a:prstGeom>
                                <a:noFill/>
                                <a:ln w="9525">
                                  <a:solidFill>
                                    <a:srgbClr val="000000"/>
                                  </a:solidFill>
                                  <a:round/>
                                  <a:tailEnd type="triangle" w="med" len="med"/>
                                </a:ln>
                                <a:effectLst/>
                              </wps:spPr>
                              <wps:bodyPr/>
                            </wps:wsp>
                            <wps:wsp>
                              <wps:cNvPr id="261" name="矩形 598"/>
                              <wps:cNvSpPr>
                                <a:spLocks noChangeArrowheads="1"/>
                              </wps:cNvSpPr>
                              <wps:spPr bwMode="auto">
                                <a:xfrm>
                                  <a:off x="2314999" y="3306728"/>
                                  <a:ext cx="878278" cy="292157"/>
                                </a:xfrm>
                                <a:prstGeom prst="rect">
                                  <a:avLst/>
                                </a:prstGeom>
                                <a:solidFill>
                                  <a:srgbClr val="FFFFFF"/>
                                </a:solidFill>
                                <a:ln w="9525">
                                  <a:solidFill>
                                    <a:srgbClr val="000000"/>
                                  </a:solidFill>
                                  <a:miter lim="800000"/>
                                </a:ln>
                                <a:effectLst/>
                              </wps:spPr>
                              <wps:txbx>
                                <w:txbxContent>
                                  <w:p w:rsidR="00102D5F" w:rsidRDefault="00102D5F">
                                    <w:r>
                                      <w:rPr>
                                        <w:rFonts w:hint="eastAsia"/>
                                      </w:rPr>
                                      <w:t>隔离</w:t>
                                    </w:r>
                                    <w:proofErr w:type="gramStart"/>
                                    <w:r>
                                      <w:rPr>
                                        <w:rFonts w:hint="eastAsia"/>
                                      </w:rPr>
                                      <w:t>套</w:t>
                                    </w:r>
                                    <w:r>
                                      <w:t>挤包</w:t>
                                    </w:r>
                                    <w:proofErr w:type="gramEnd"/>
                                  </w:p>
                                </w:txbxContent>
                              </wps:txbx>
                              <wps:bodyPr rot="0" vert="horz" wrap="square" lIns="91440" tIns="45720" rIns="91440" bIns="45720" anchor="t" anchorCtr="0" upright="1">
                                <a:noAutofit/>
                              </wps:bodyPr>
                            </wps:wsp>
                            <wps:wsp>
                              <wps:cNvPr id="262" name="直线 574"/>
                              <wps:cNvCnPr>
                                <a:cxnSpLocks noChangeShapeType="1"/>
                              </wps:cNvCnPr>
                              <wps:spPr bwMode="auto">
                                <a:xfrm>
                                  <a:off x="1847905" y="3450069"/>
                                  <a:ext cx="467094" cy="1270"/>
                                </a:xfrm>
                                <a:prstGeom prst="line">
                                  <a:avLst/>
                                </a:prstGeom>
                                <a:noFill/>
                                <a:ln w="9525">
                                  <a:solidFill>
                                    <a:srgbClr val="000000"/>
                                  </a:solidFill>
                                  <a:round/>
                                  <a:tailEnd type="triangle" w="med" len="med"/>
                                </a:ln>
                                <a:effectLst/>
                              </wps:spPr>
                              <wps:bodyPr/>
                            </wps:wsp>
                            <wps:wsp>
                              <wps:cNvPr id="263" name="矩形 557"/>
                              <wps:cNvSpPr>
                                <a:spLocks noChangeArrowheads="1"/>
                              </wps:cNvSpPr>
                              <wps:spPr bwMode="auto">
                                <a:xfrm>
                                  <a:off x="35999" y="3317063"/>
                                  <a:ext cx="1860696" cy="297238"/>
                                </a:xfrm>
                                <a:prstGeom prst="rect">
                                  <a:avLst/>
                                </a:prstGeom>
                                <a:solidFill>
                                  <a:srgbClr val="FFFFFF"/>
                                </a:solidFill>
                                <a:ln>
                                  <a:noFill/>
                                </a:ln>
                                <a:effectLst/>
                              </wps:spPr>
                              <wps:txbx>
                                <w:txbxContent>
                                  <w:p w:rsidR="00102D5F" w:rsidRDefault="00102D5F">
                                    <w:proofErr w:type="gramStart"/>
                                    <w:r>
                                      <w:rPr>
                                        <w:rFonts w:hint="eastAsia"/>
                                      </w:rPr>
                                      <w:t>无卤低烟阻燃</w:t>
                                    </w:r>
                                    <w:proofErr w:type="gramEnd"/>
                                    <w:r>
                                      <w:rPr>
                                        <w:rFonts w:hint="eastAsia"/>
                                      </w:rPr>
                                      <w:t>聚烯烃</w:t>
                                    </w:r>
                                    <w:r>
                                      <w:t>护套料</w:t>
                                    </w:r>
                                  </w:p>
                                </w:txbxContent>
                              </wps:txbx>
                              <wps:bodyPr rot="0" vert="horz" wrap="square" lIns="91440" tIns="45720" rIns="91440" bIns="45720" anchor="t" anchorCtr="0" upright="1">
                                <a:noAutofit/>
                              </wps:bodyPr>
                            </wps:wsp>
                            <wps:wsp>
                              <wps:cNvPr id="264" name="直线 567"/>
                              <wps:cNvCnPr>
                                <a:cxnSpLocks noChangeShapeType="1"/>
                              </wps:cNvCnPr>
                              <wps:spPr bwMode="auto">
                                <a:xfrm>
                                  <a:off x="2727866" y="3580596"/>
                                  <a:ext cx="0" cy="279023"/>
                                </a:xfrm>
                                <a:prstGeom prst="line">
                                  <a:avLst/>
                                </a:prstGeom>
                                <a:noFill/>
                                <a:ln w="9525">
                                  <a:solidFill>
                                    <a:srgbClr val="000000"/>
                                  </a:solidFill>
                                  <a:round/>
                                  <a:tailEnd type="triangle" w="med" len="med"/>
                                </a:ln>
                                <a:effectLst/>
                              </wps:spPr>
                              <wps:bodyPr/>
                            </wps:wsp>
                            <wps:wsp>
                              <wps:cNvPr id="265" name="直线 574"/>
                              <wps:cNvCnPr>
                                <a:cxnSpLocks noChangeShapeType="1"/>
                              </wps:cNvCnPr>
                              <wps:spPr bwMode="auto">
                                <a:xfrm>
                                  <a:off x="1987618" y="3991060"/>
                                  <a:ext cx="467094" cy="1270"/>
                                </a:xfrm>
                                <a:prstGeom prst="line">
                                  <a:avLst/>
                                </a:prstGeom>
                                <a:noFill/>
                                <a:ln w="9525">
                                  <a:solidFill>
                                    <a:srgbClr val="000000"/>
                                  </a:solidFill>
                                  <a:round/>
                                  <a:tailEnd type="triangle" w="med" len="med"/>
                                </a:ln>
                                <a:effectLst/>
                              </wps:spPr>
                              <wps:bodyPr/>
                            </wps:wsp>
                            <wps:wsp>
                              <wps:cNvPr id="266" name="矩形 557"/>
                              <wps:cNvSpPr>
                                <a:spLocks noChangeArrowheads="1"/>
                              </wps:cNvSpPr>
                              <wps:spPr bwMode="auto">
                                <a:xfrm>
                                  <a:off x="1147426" y="3859618"/>
                                  <a:ext cx="840193" cy="297238"/>
                                </a:xfrm>
                                <a:prstGeom prst="rect">
                                  <a:avLst/>
                                </a:prstGeom>
                                <a:solidFill>
                                  <a:srgbClr val="FFFFFF"/>
                                </a:solidFill>
                                <a:ln>
                                  <a:noFill/>
                                </a:ln>
                                <a:effectLst/>
                              </wps:spPr>
                              <wps:txbx>
                                <w:txbxContent>
                                  <w:p w:rsidR="00102D5F" w:rsidRDefault="00102D5F">
                                    <w:r>
                                      <w:rPr>
                                        <w:rFonts w:hint="eastAsia"/>
                                      </w:rPr>
                                      <w:t>镀锌钢带</w:t>
                                    </w:r>
                                  </w:p>
                                </w:txbxContent>
                              </wps:txbx>
                              <wps:bodyPr rot="0" vert="horz" wrap="square" lIns="91440" tIns="45720" rIns="91440" bIns="45720" anchor="t" anchorCtr="0" upright="1">
                                <a:noAutofit/>
                              </wps:bodyPr>
                            </wps:wsp>
                            <wps:wsp>
                              <wps:cNvPr id="267" name="矩形 579"/>
                              <wps:cNvSpPr>
                                <a:spLocks noChangeArrowheads="1"/>
                              </wps:cNvSpPr>
                              <wps:spPr bwMode="auto">
                                <a:xfrm>
                                  <a:off x="2718637" y="3080301"/>
                                  <a:ext cx="804545" cy="358845"/>
                                </a:xfrm>
                                <a:prstGeom prst="rect">
                                  <a:avLst/>
                                </a:prstGeom>
                                <a:noFill/>
                                <a:ln>
                                  <a:noFill/>
                                </a:ln>
                                <a:effectLst/>
                              </wps:spPr>
                              <wps:txbx>
                                <w:txbxContent>
                                  <w:p w:rsidR="00102D5F" w:rsidRDefault="00102D5F">
                                    <w:r>
                                      <w:rPr>
                                        <w:rFonts w:hint="eastAsia"/>
                                        <w:szCs w:val="21"/>
                                      </w:rPr>
                                      <w:t>■▲●</w:t>
                                    </w:r>
                                  </w:p>
                                </w:txbxContent>
                              </wps:txbx>
                              <wps:bodyPr rot="0" vert="horz" wrap="square" lIns="91440" tIns="45720" rIns="91440" bIns="45720" anchor="t" anchorCtr="0" upright="1">
                                <a:noAutofit/>
                              </wps:bodyPr>
                            </wps:wsp>
                            <wps:wsp>
                              <wps:cNvPr id="268" name="矩形 606"/>
                              <wps:cNvSpPr>
                                <a:spLocks noChangeArrowheads="1"/>
                              </wps:cNvSpPr>
                              <wps:spPr bwMode="auto">
                                <a:xfrm>
                                  <a:off x="2710677" y="3641446"/>
                                  <a:ext cx="482600" cy="304860"/>
                                </a:xfrm>
                                <a:prstGeom prst="rect">
                                  <a:avLst/>
                                </a:prstGeom>
                                <a:noFill/>
                                <a:ln>
                                  <a:noFill/>
                                </a:ln>
                                <a:effectLst/>
                              </wps:spPr>
                              <wps:txbx>
                                <w:txbxContent>
                                  <w:p w:rsidR="00102D5F" w:rsidRDefault="00102D5F">
                                    <w:r>
                                      <w:rPr>
                                        <w:rFonts w:hint="eastAsia"/>
                                        <w:szCs w:val="21"/>
                                      </w:rPr>
                                      <w:t>●■</w:t>
                                    </w:r>
                                  </w:p>
                                </w:txbxContent>
                              </wps:txbx>
                              <wps:bodyPr rot="0" vert="horz" wrap="square" lIns="91440" tIns="45720" rIns="91440" bIns="45720" anchor="t" anchorCtr="0" upright="1">
                                <a:noAutofit/>
                              </wps:bodyPr>
                            </wps:wsp>
                            <wps:wsp>
                              <wps:cNvPr id="269" name="直线 567"/>
                              <wps:cNvCnPr>
                                <a:cxnSpLocks noChangeShapeType="1"/>
                              </wps:cNvCnPr>
                              <wps:spPr bwMode="auto">
                                <a:xfrm flipH="1">
                                  <a:off x="2710677" y="4151227"/>
                                  <a:ext cx="0" cy="332029"/>
                                </a:xfrm>
                                <a:prstGeom prst="line">
                                  <a:avLst/>
                                </a:prstGeom>
                                <a:noFill/>
                                <a:ln w="9525">
                                  <a:solidFill>
                                    <a:srgbClr val="000000"/>
                                  </a:solidFill>
                                  <a:round/>
                                  <a:tailEnd type="triangle" w="med" len="med"/>
                                </a:ln>
                                <a:effectLst/>
                              </wps:spPr>
                              <wps:bodyPr/>
                            </wps:wsp>
                            <wps:wsp>
                              <wps:cNvPr id="270" name="矩形 598"/>
                              <wps:cNvSpPr>
                                <a:spLocks noChangeArrowheads="1"/>
                              </wps:cNvSpPr>
                              <wps:spPr bwMode="auto">
                                <a:xfrm>
                                  <a:off x="2314999" y="4465676"/>
                                  <a:ext cx="878278" cy="292157"/>
                                </a:xfrm>
                                <a:prstGeom prst="rect">
                                  <a:avLst/>
                                </a:prstGeom>
                                <a:solidFill>
                                  <a:srgbClr val="FFFFFF"/>
                                </a:solidFill>
                                <a:ln w="9525">
                                  <a:solidFill>
                                    <a:srgbClr val="000000"/>
                                  </a:solidFill>
                                  <a:miter lim="800000"/>
                                </a:ln>
                                <a:effectLst/>
                              </wps:spPr>
                              <wps:txbx>
                                <w:txbxContent>
                                  <w:p w:rsidR="00102D5F" w:rsidRDefault="00102D5F">
                                    <w:r>
                                      <w:rPr>
                                        <w:rFonts w:hint="eastAsia"/>
                                      </w:rPr>
                                      <w:t>挤制外护套</w:t>
                                    </w:r>
                                  </w:p>
                                </w:txbxContent>
                              </wps:txbx>
                              <wps:bodyPr rot="0" vert="horz" wrap="square" lIns="91440" tIns="45720" rIns="91440" bIns="45720" anchor="t" anchorCtr="0" upright="1">
                                <a:noAutofit/>
                              </wps:bodyPr>
                            </wps:wsp>
                            <wps:wsp>
                              <wps:cNvPr id="271" name="直线 574"/>
                              <wps:cNvCnPr>
                                <a:cxnSpLocks noChangeShapeType="1"/>
                              </wps:cNvCnPr>
                              <wps:spPr bwMode="auto">
                                <a:xfrm>
                                  <a:off x="1847905" y="4586483"/>
                                  <a:ext cx="467094" cy="1270"/>
                                </a:xfrm>
                                <a:prstGeom prst="line">
                                  <a:avLst/>
                                </a:prstGeom>
                                <a:noFill/>
                                <a:ln w="9525">
                                  <a:solidFill>
                                    <a:srgbClr val="000000"/>
                                  </a:solidFill>
                                  <a:round/>
                                  <a:tailEnd type="triangle" w="med" len="med"/>
                                </a:ln>
                                <a:effectLst/>
                              </wps:spPr>
                              <wps:bodyPr/>
                            </wps:wsp>
                            <wps:wsp>
                              <wps:cNvPr id="272" name="矩形 557"/>
                              <wps:cNvSpPr>
                                <a:spLocks noChangeArrowheads="1"/>
                              </wps:cNvSpPr>
                              <wps:spPr bwMode="auto">
                                <a:xfrm>
                                  <a:off x="586102" y="4347838"/>
                                  <a:ext cx="1236166" cy="500609"/>
                                </a:xfrm>
                                <a:prstGeom prst="rect">
                                  <a:avLst/>
                                </a:prstGeom>
                                <a:solidFill>
                                  <a:srgbClr val="FFFFFF"/>
                                </a:solidFill>
                                <a:ln>
                                  <a:noFill/>
                                </a:ln>
                                <a:effectLst/>
                              </wps:spPr>
                              <wps:txbx>
                                <w:txbxContent>
                                  <w:p w:rsidR="00102D5F" w:rsidRDefault="00102D5F">
                                    <w:proofErr w:type="gramStart"/>
                                    <w:r>
                                      <w:rPr>
                                        <w:rFonts w:hint="eastAsia"/>
                                      </w:rPr>
                                      <w:t>无卤低烟阻燃</w:t>
                                    </w:r>
                                    <w:proofErr w:type="gramEnd"/>
                                  </w:p>
                                  <w:p w:rsidR="00102D5F" w:rsidRDefault="00102D5F">
                                    <w:r>
                                      <w:rPr>
                                        <w:rFonts w:hint="eastAsia"/>
                                      </w:rPr>
                                      <w:t>聚氯乙烯</w:t>
                                    </w:r>
                                    <w:r>
                                      <w:t>护套料</w:t>
                                    </w:r>
                                  </w:p>
                                </w:txbxContent>
                              </wps:txbx>
                              <wps:bodyPr rot="0" vert="horz" wrap="square" lIns="91440" tIns="45720" rIns="91440" bIns="45720" anchor="t" anchorCtr="0" upright="1">
                                <a:noAutofit/>
                              </wps:bodyPr>
                            </wps:wsp>
                            <wps:wsp>
                              <wps:cNvPr id="273" name="直线 567"/>
                              <wps:cNvCnPr>
                                <a:cxnSpLocks noChangeShapeType="1"/>
                              </wps:cNvCnPr>
                              <wps:spPr bwMode="auto">
                                <a:xfrm flipH="1">
                                  <a:off x="2695319" y="4757806"/>
                                  <a:ext cx="0" cy="332029"/>
                                </a:xfrm>
                                <a:prstGeom prst="line">
                                  <a:avLst/>
                                </a:prstGeom>
                                <a:noFill/>
                                <a:ln w="9525">
                                  <a:solidFill>
                                    <a:srgbClr val="000000"/>
                                  </a:solidFill>
                                  <a:round/>
                                  <a:tailEnd type="triangle" w="med" len="med"/>
                                </a:ln>
                                <a:effectLst/>
                              </wps:spPr>
                              <wps:bodyPr/>
                            </wps:wsp>
                            <wps:wsp>
                              <wps:cNvPr id="274" name="矩形 579"/>
                              <wps:cNvSpPr>
                                <a:spLocks noChangeArrowheads="1"/>
                              </wps:cNvSpPr>
                              <wps:spPr bwMode="auto">
                                <a:xfrm>
                                  <a:off x="2654841" y="4260515"/>
                                  <a:ext cx="804545" cy="358845"/>
                                </a:xfrm>
                                <a:prstGeom prst="rect">
                                  <a:avLst/>
                                </a:prstGeom>
                                <a:noFill/>
                                <a:ln>
                                  <a:noFill/>
                                </a:ln>
                                <a:effectLst/>
                              </wps:spPr>
                              <wps:txbx>
                                <w:txbxContent>
                                  <w:p w:rsidR="00102D5F" w:rsidRDefault="00102D5F">
                                    <w:r>
                                      <w:rPr>
                                        <w:rFonts w:hint="eastAsia"/>
                                        <w:szCs w:val="21"/>
                                      </w:rPr>
                                      <w:t>■▲●</w:t>
                                    </w:r>
                                  </w:p>
                                </w:txbxContent>
                              </wps:txbx>
                              <wps:bodyPr rot="0" vert="horz" wrap="square" lIns="91440" tIns="45720" rIns="91440" bIns="45720" anchor="t" anchorCtr="0" upright="1">
                                <a:noAutofit/>
                              </wps:bodyPr>
                            </wps:wsp>
                          </wpc:wpc>
                        </a:graphicData>
                      </a:graphic>
                    </wp:inline>
                  </w:drawing>
                </mc:Choice>
                <mc:Fallback>
                  <w:pict>
                    <v:group id="画布 88" o:spid="_x0000_s1052" editas="canvas" style="width:385.2pt;height:434.5pt;mso-position-horizontal-relative:char;mso-position-vertical-relative:line" coordsize="48920,55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L+2gkAABlsAAAOAAAAZHJzL2Uyb0RvYy54bWzsXc2O28gZvAfIOxC6x8P+bwqWF4txnATY&#10;JAt4kztHokZCJFIhOZ7xvkoOAXLLPacAQZ4m2NdIdbObFCnPaDNjUXK2fRhTEkU22cX66quvu/X6&#10;q4ftJvqQldW6yGcT8iqeRFk+Lxbr/HY2+cN3736hJ1FVp/ki3RR5Npt8zKrJV29+/rPX97tpRotV&#10;sVlkZYSD5NX0fjebrOp6N726quarbJtWr4pdluPDZVFu0xovy9urRZne4+jbzRWNY3l1X5SLXVnM&#10;s6rCu2+bDydv7PGXy2xe/365rLI62swmaFtt/5b27435e/XmdTq9LdPdaj13zUif0Yptus5x0vZQ&#10;b9M6je7K9cGhtut5WVTFsn41L7ZXxXK5nmf2GnA1JB5czXWaf0grezFz3B3fQGx9xuPe3Jp258W7&#10;9WaDu3GFo0/Ne+b/e/RPZj7e5P2dmnfsvm6f+x06sNq1XVm9rInvV+kus1deTee/+/BtGa0Xswll&#10;6MM83QJIP/z17//5198iIZTpQ3N27PZ+921pGlrtvinmf6qivLhepflt9nVZFverLF2gVcTsj5bv&#10;fcG8qPDV6Ob+t8UCB0/v6sJ258Oy3JoDoqOiB3yXUxLTSfRxNmFJwhPW4Cd7qKO5+TimWsVo4hw7&#10;0ERRpu3J0qk/zq6s6l9lxTYyG7NJCXza86Qfvqlq06506nex11Fs1gvTMfZFeXtzvSmjDymw/M7+&#10;c0ev9nf7dFel08w+De40/oqbO1c/3DzY+0vsBZkPb4rFR9yQsmieGDzh2FgV5feT6B5Py2xS/fku&#10;LbNJtPlNjpuaEM7N42VfcKEoXpT7n9zsf5LmcxxqNqknUbN5XTeP5N2uXN+ucCZi70pefI2OWK7t&#10;nela5boPaGuaPwLsSAu7v/zjh3/+G7CzPWvaBNhd5w3s5g/5+wHyLI6/+7gDqHrAa77iu+E48GIh&#10;hUMeT7RQTyFPMvE07Dbr3Dxb6fQR2LVkYB7z6B7dK6iwX+ghrdoHZGz/fQqQZXGXL4DtdFqn680v&#10;80VU2/tRl2s8mxtgCGfYZgtgKUMMMVvNk9Ag+QncNiD1j/OYeAAHDGgoMY12eDg1DdFYC/oUDzHs&#10;cX4eejFytusa4mCz3s4muBz8+7HA6AiN+24JhNaLo2wIYGlv7kgA5giUzAGYKknBLpYgfCCVWrT4&#10;FXFCle/5UePoi/FrQvnbtFo1IXuBreYyPwOu7Q0zvRVw3cM1b3HtArW0Ydfh+vSBmvFYxk8EamCd&#10;eWa+sDj9GFr/H+O3OIAJ9YHidHouWm7Wu18bIWi3/uhlrksu9qEjEo1UYkCKATomSWtU1vmknzyA&#10;Tps0nQ46Rj07mFCliGcYmUjFLMEhv3NJqGEVm4CSRBNhZSmyykcCZ8gEfqwX85ghoVo4OENCtpJz&#10;DEMiIZSAKIwjIWKdaG55rEMDkSROEoeI81kSL5ZSn0EySc/wQTL1JBMcWpfLesnUisvRCY3A02V6&#10;mA14RqOSSNXYKIHRIGlPY7EmLR48o7VPzgiMRhlNYrCYYTSdJIzZk3eEpiWnLR7OZrFeAp+1xnfg&#10;s30+Mz70gM/aOzUSn8mYxk1MJkogKLsyk1dorkDAlCbSUl3QZ6hunYbNeOfcezbbd+5P7tQSFktU&#10;VQybES4SQQZ0RmAHJAay5y0ZXQKftf0S+KzHZwe1hqb44yytUyOYcdQ5vVULJ7apLXXxWMC2aOOx&#10;SFB3MDL7cUY7VvLs1Z5M2tu+gWMerQh1xn9bjwlo6qGpM/6d2lf7+erpDVIimACMGkaUlHA1yFi5&#10;VGBEZ2Ecdf6DgfFCA4N3jrkLkGo//Ts1vVCqEQIbNNCEqXjgZiF+Kh07OEgaJ8fyv2P88ngF+zRD&#10;KjASwhWGAxH1iKiz4D3uWgEwRpopOEUVsgFeQnRsT96Ftf0KJCPSMNYlhDXaVrMCmnpo6lx5j6ZW&#10;AIyBJk040Q5NUPT0wLWIueDOhWVCa2xfBJzaqleAUw9OB66+bh+8EeDECZNcw4dD1ohxhgQppIFL&#10;x05KmOFgTiNxLUlid3i+6h49KrY1swC8HvA6M97xGFjF6YdRgAckOesKMY8MjHihiPCDFxAU9TH3&#10;6pgWa1M7n9m1b/xPuR5tM5gAph6YDpz8ZFSJhZCnCPw3w2JamEpln8WESqQE0zbWF9D2Qo31PBK7&#10;AOurGf5mDJ0A4H0AmxDXs/IlMsGODU9vVmBsooSZbyFMOdUY5t6HsDduBY/R2CclXXAqXuhUiKGV&#10;L+NRnQrFKDV0BTrDJA/kj30ocC2IN/JZDFF2BA9jBce2eBu4pcctQ1tdxu2dGkFpUcWFZxaS0MQx&#10;WyfxuaYYSNoEx0uCU1tLDXDqwanz1Z1wH1lrGSMVBgPIiSJ7VNzaHx2cJCKUd9WpUfY/Wa3VSuAA&#10;4B6AuzrAmQpDCeZyIkWwEKbw/PXAkg2FITvDdqw5j+LAoB91qm2CUpAbBmbYSmHmb88CIzFjGFHh&#10;s0cFC/9p/X1Mbz0ve3x+hZq2BnUgoh4RHVj5I0dS41q4lE9qmgxNsBBJ3WTx5okMroWf9evXKABN&#10;9l0LMfYQi0QrSeAkGzGoGWNN8aITgyGSjhtJh6b+2KlmNx6VIq3E+gH9UHqhqWYzsSnwywG/HNj6&#10;owozwhT3888wPAubA2UGp59gCocf0frFCTPWVtyCMNsXZjA0B3ENbujJ3fhu0mxvDmTnxWJSG5eJ&#10;bUkX4bxxhoUwGp39eGk8+PIv9OUxOMHj4izWF9LAJHGDJTDaXtFBeNNKU4UQ/JMvM7Iw6OKTi4rJ&#10;rhRwJutLc5WgmGUEO+MYYiEH7m0Q7KMKdnlg5o+qsDBAvuUzomK0pu98obSIif+e0L68VeZYW8QP&#10;AqsnsA4s+DEEVk9WIVBKIMvwEFZgEkBZD3p+uAPYCoP28VGQVSebuYjBdV5WnSkq7dlIzSjUQaIX&#10;otK4UenAGB81KhFM1eLUkQOG8xmHsUcOmscEK6L6vP+LW/y0mdkY/Kah32TGPPUXu1Rt6WqUkTJE&#10;S9aMu2KYXsqGU8RQKr7EuRXNFJAApwM4ndsNx3QK5eAkOdYtHmicS3XDW68tiOaeaO7ccCeTxhDN&#10;j7iSHbQ4EYQ2kwaDK1maTMEw4YhLNGPJ2EHUGncYwZ4rCYoRUg1oJriSfhiBlZEhTg7jJCa6ewCf&#10;Kf/bcyW5wLpbemBEhfxvXEbrbGpXZxk1/wMC/G9fcMaVbn7bogtuWMYBy/M5W9J42LHNEh53iC5t&#10;QB5rs5qgsPYVFpYbGhDR+RSWTAQjTa2PK4GVQQZRNdR9x/tRFIxq87hwfDSuL4CBmNos7wazGr5U&#10;LIYDNS/UF8AcMcjhL0nvND/ztJtbu9/9Vpb5gav911bgd7/o9ea/AAAA//8DAFBLAwQUAAYACAAA&#10;ACEAGwCW49kAAAAFAQAADwAAAGRycy9kb3ducmV2LnhtbEyPQUvDQBCF74L/YRnBm920hLbGbIoI&#10;glejeN5mp9m02ZmQ3abRX+/oRS8Phje8971yN4deTTjGjsnAcpGBQmrYddQaeH97vtuCismSsz0T&#10;GvjECLvq+qq0heMLveJUp1ZJCMXCGvApDYXWsfEYbFzwgCTegcdgk5xjq91oLxIeer3KsrUOtiNp&#10;8HbAJ4/NqT4HKTnlx6VPX8wv8Vj76fDhc14Zc3szPz6ASjinv2f4wRd0qIRpz2dyUfUGZEj6VfE2&#10;mywHtTewXd9noKtS/6evvgEAAP//AwBQSwECLQAUAAYACAAAACEAtoM4kv4AAADhAQAAEwAAAAAA&#10;AAAAAAAAAAAAAAAAW0NvbnRlbnRfVHlwZXNdLnhtbFBLAQItABQABgAIAAAAIQA4/SH/1gAAAJQB&#10;AAALAAAAAAAAAAAAAAAAAC8BAABfcmVscy8ucmVsc1BLAQItABQABgAIAAAAIQCGgTL+2gkAABls&#10;AAAOAAAAAAAAAAAAAAAAAC4CAABkcnMvZTJvRG9jLnhtbFBLAQItABQABgAIAAAAIQAbAJbj2QAA&#10;AAUBAAAPAAAAAAAAAAAAAAAAADQMAABkcnMvZG93bnJldi54bWxQSwUGAAAAAAQABADzAAAAOg0A&#10;AAAA&#10;">
                      <v:shape id="_x0000_s1053" type="#_x0000_t75" style="position:absolute;width:48920;height:55181;visibility:visible;mso-wrap-style:square">
                        <v:fill o:detectmouseclick="t"/>
                        <v:path o:connecttype="none"/>
                      </v:shape>
                      <v:rect id="矩形 557" o:spid="_x0000_s1054" style="position:absolute;left:1421;top:3994;width:10287;height:2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vxwQAAANwAAAAPAAAAZHJzL2Rvd25yZXYueG1sRE/LisIw&#10;FN0L/kO4wuw0GR9Fq1FkQBhwXFgFt5fm2pZpbmoTtfP3k4Xg8nDeq01na/Gg1leONXyOFAji3JmK&#10;Cw3n0244B+EDssHaMWn4Iw+bdb+3wtS4Jx/pkYVCxBD2KWooQ2hSKX1ekkU/cg1x5K6utRgibAtp&#10;WnzGcFvLsVKJtFhxbCixoa+S8t/sbjVgMjW3w3Xyc9rfE1wUndrNLkrrj0G3XYII1IW3+OX+NhrG&#10;kzg/nolHQK7/AQAA//8DAFBLAQItABQABgAIAAAAIQDb4fbL7gAAAIUBAAATAAAAAAAAAAAAAAAA&#10;AAAAAABbQ29udGVudF9UeXBlc10ueG1sUEsBAi0AFAAGAAgAAAAhAFr0LFu/AAAAFQEAAAsAAAAA&#10;AAAAAAAAAAAAHwEAAF9yZWxzLy5yZWxzUEsBAi0AFAAGAAgAAAAhAGZBC/HBAAAA3AAAAA8AAAAA&#10;AAAAAAAAAAAABwIAAGRycy9kb3ducmV2LnhtbFBLBQYAAAAAAwADALcAAAD1AgAAAAA=&#10;" stroked="f">
                        <v:textbox>
                          <w:txbxContent>
                            <w:p w:rsidR="00102D5F" w:rsidRDefault="00102D5F">
                              <w:r>
                                <w:rPr>
                                  <w:rFonts w:hint="eastAsia"/>
                                </w:rPr>
                                <w:t>φ</w:t>
                              </w:r>
                              <w:r>
                                <w:rPr>
                                  <w:rFonts w:hint="eastAsia"/>
                                </w:rPr>
                                <w:t>8 mm</w:t>
                              </w:r>
                              <w:r>
                                <w:rPr>
                                  <w:rFonts w:hint="eastAsia"/>
                                </w:rPr>
                                <w:t>铜杆</w:t>
                              </w:r>
                            </w:p>
                          </w:txbxContent>
                        </v:textbox>
                      </v:rect>
                      <v:line id="直线 558" o:spid="_x0000_s1055" style="position:absolute;visibility:visible;mso-wrap-style:square" from="10565,4985" to="20852,4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N4QxQAAANwAAAAPAAAAZHJzL2Rvd25yZXYueG1sRI9BawIx&#10;FITvQv9DeIXeNLsKta5GKV2EHrSglp5fN8/N0s3LsknX+O8boeBxmJlvmNUm2lYM1PvGsYJ8koEg&#10;rpxuuFbwedqOX0D4gKyxdUwKruRhs34YrbDQ7sIHGo6hFgnCvkAFJoSukNJXhiz6ieuIk3d2vcWQ&#10;ZF9L3eMlwW0rp1n2LC02nBYMdvRmqPo5/loFc1Me5FyWu9NHOTT5Iu7j1/dCqafH+LoEESiGe/i/&#10;/a4VTGc53M6kIyDXfwAAAP//AwBQSwECLQAUAAYACAAAACEA2+H2y+4AAACFAQAAEwAAAAAAAAAA&#10;AAAAAAAAAAAAW0NvbnRlbnRfVHlwZXNdLnhtbFBLAQItABQABgAIAAAAIQBa9CxbvwAAABUBAAAL&#10;AAAAAAAAAAAAAAAAAB8BAABfcmVscy8ucmVsc1BLAQItABQABgAIAAAAIQDwxN4QxQAAANwAAAAP&#10;AAAAAAAAAAAAAAAAAAcCAABkcnMvZG93bnJldi54bWxQSwUGAAAAAAMAAwC3AAAA+QIAAAAA&#10;">
                        <v:stroke endarrow="block"/>
                      </v:line>
                      <v:rect id="矩形 559" o:spid="_x0000_s1056" style="position:absolute;left:20852;top:3994;width:13208;height:2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O+/xQAAANwAAAAPAAAAZHJzL2Rvd25yZXYueG1sRI9Ba8JA&#10;FITvhf6H5RW81U0jSE1dpVQietTk4u01+5qkzb4N2Y2u/vpuoeBxmJlvmOU6mE6caXCtZQUv0wQE&#10;cWV1y7WCssifX0E4j6yxs0wKruRgvXp8WGKm7YUPdD76WkQIuwwVNN73mZSuasigm9qeOHpfdjDo&#10;oxxqqQe8RLjpZJokc2mw5bjQYE8fDVU/x9Eo+GzTEm+HYpuYRT7z+1B8j6eNUpOn8P4GwlPw9/B/&#10;e6cVpLMU/s7EIyBXvwAAAP//AwBQSwECLQAUAAYACAAAACEA2+H2y+4AAACFAQAAEwAAAAAAAAAA&#10;AAAAAAAAAAAAW0NvbnRlbnRfVHlwZXNdLnhtbFBLAQItABQABgAIAAAAIQBa9CxbvwAAABUBAAAL&#10;AAAAAAAAAAAAAAAAAB8BAABfcmVscy8ucmVsc1BLAQItABQABgAIAAAAIQDMeO+/xQAAANwAAAAP&#10;AAAAAAAAAAAAAAAAAAcCAABkcnMvZG93bnJldi54bWxQSwUGAAAAAAMAAwC3AAAA+QIAAAAA&#10;">
                        <v:textbox>
                          <w:txbxContent>
                            <w:p w:rsidR="00102D5F" w:rsidRDefault="00102D5F">
                              <w:pPr>
                                <w:jc w:val="center"/>
                              </w:pPr>
                              <w:proofErr w:type="gramStart"/>
                              <w:r>
                                <w:rPr>
                                  <w:rFonts w:hint="eastAsia"/>
                                </w:rPr>
                                <w:t>铜大拉</w:t>
                              </w:r>
                              <w:proofErr w:type="gramEnd"/>
                              <w:r>
                                <w:rPr>
                                  <w:rFonts w:hint="eastAsia"/>
                                </w:rPr>
                                <w:t>拉丝</w:t>
                              </w:r>
                            </w:p>
                          </w:txbxContent>
                        </v:textbox>
                      </v:rect>
                      <v:rect id="矩形 560" o:spid="_x0000_s1057" style="position:absolute;left:40283;top:2762;width:6858;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4+xgAAANwAAAAPAAAAZHJzL2Rvd25yZXYueG1sRI9BS8NA&#10;FITvBf/D8gQvYjdNUSTttkig4CWIbRWPj+xrkpp9m2Zfm/jvXUHocZiZb5jlenStulAfGs8GZtME&#10;FHHpbcOVgf1u8/AMKgiyxdYzGfihAOvVzWSJmfUDv9NlK5WKEA4ZGqhFukzrUNbkMEx9Rxy9g+8d&#10;SpR9pW2PQ4S7VqdJ8qQdNhwXauwor6n83p6dgYM8fg4fb+dTd/rK7yspimOeFsbc3Y4vC1BCo1zD&#10;/+1XayCdz+HvTDwCevULAAD//wMAUEsBAi0AFAAGAAgAAAAhANvh9svuAAAAhQEAABMAAAAAAAAA&#10;AAAAAAAAAAAAAFtDb250ZW50X1R5cGVzXS54bWxQSwECLQAUAAYACAAAACEAWvQsW78AAAAVAQAA&#10;CwAAAAAAAAAAAAAAAAAfAQAAX3JlbHMvLnJlbHNQSwECLQAUAAYACAAAACEAa8PuPsYAAADcAAAA&#10;DwAAAAAAAAAAAAAAAAAHAgAAZHJzL2Rvd25yZXYueG1sUEsFBgAAAAADAAMAtwAAAPoCAAAAAA==&#10;">
                        <v:stroke dashstyle="dash"/>
                        <v:textbox>
                          <w:txbxContent>
                            <w:p w:rsidR="00102D5F" w:rsidRDefault="00102D5F">
                              <w:pPr>
                                <w:rPr>
                                  <w:rFonts w:ascii="宋体" w:hAnsi="宋体"/>
                                </w:rPr>
                              </w:pPr>
                              <w:r>
                                <w:rPr>
                                  <w:rFonts w:ascii="宋体" w:hAnsi="宋体" w:hint="eastAsia"/>
                                </w:rPr>
                                <w:t>铜拉丝</w:t>
                              </w:r>
                              <w:r>
                                <w:rPr>
                                  <w:rFonts w:ascii="宋体" w:hAnsi="宋体"/>
                                </w:rPr>
                                <w:t>乳化液</w:t>
                              </w:r>
                            </w:p>
                          </w:txbxContent>
                        </v:textbox>
                      </v:rect>
                      <v:line id="直线 561" o:spid="_x0000_s1058" style="position:absolute;visibility:visible;mso-wrap-style:square" from="34060,4985" to="40283,4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p8xgAAANwAAAAPAAAAZHJzL2Rvd25yZXYueG1sRI9Ba8JA&#10;FITvBf/D8oTe6kYt2qbZiAqFiO2hNvT8yL4mwezbkN1o6q93BaHHYWa+YZLVYBpxos7VlhVMJxEI&#10;4sLqmksF+ff70wsI55E1NpZJwR85WKWjhwRjbc/8RaeDL0WAsItRQeV9G0vpiooMuoltiYP3azuD&#10;PsiulLrDc4CbRs6iaCEN1hwWKmxpW1FxPPRGwb73l2X+M8eP6abcFfvXDD+XmVKP42H9BsLT4P/D&#10;93amFczmz3A7E46ATK8AAAD//wMAUEsBAi0AFAAGAAgAAAAhANvh9svuAAAAhQEAABMAAAAAAAAA&#10;AAAAAAAAAAAAAFtDb250ZW50X1R5cGVzXS54bWxQSwECLQAUAAYACAAAACEAWvQsW78AAAAVAQAA&#10;CwAAAAAAAAAAAAAAAAAfAQAAX3JlbHMvLnJlbHNQSwECLQAUAAYACAAAACEAolP6fMYAAADcAAAA&#10;DwAAAAAAAAAAAAAAAAAHAgAAZHJzL2Rvd25yZXYueG1sUEsFBgAAAAADAAMAtwAAAPoCAAAAAA==&#10;">
                        <v:stroke dashstyle="dash" endarrow="block"/>
                      </v:line>
                      <v:line id="直线 562" o:spid="_x0000_s1059" style="position:absolute;flip:x y;visibility:visible;mso-wrap-style:square" from="34060,5982" to="40283,5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HulwwAAANwAAAAPAAAAZHJzL2Rvd25yZXYueG1sRI9da8Iw&#10;FIbvBf9DOMJuZKYq3UdnFB0TBK+m+wGH5qwJa05qk9bu35vBwMuX9+PhXW0GV4ue2mA9K5jPMhDE&#10;pdeWKwVf5/3jC4gQkTXWnknBLwXYrMejFRbaX/mT+lOsRBrhUKACE2NTSBlKQw7DzDfEyfv2rcOY&#10;ZFtJ3eI1jbtaLrLsSTq0nAgGG3o3VP6cOpe4Xfww0r7a52PeTyk/75aXzij1MBm2byAiDfEe/m8f&#10;tILFMoe/M+kIyPUNAAD//wMAUEsBAi0AFAAGAAgAAAAhANvh9svuAAAAhQEAABMAAAAAAAAAAAAA&#10;AAAAAAAAAFtDb250ZW50X1R5cGVzXS54bWxQSwECLQAUAAYACAAAACEAWvQsW78AAAAVAQAACwAA&#10;AAAAAAAAAAAAAAAfAQAAX3JlbHMvLnJlbHNQSwECLQAUAAYACAAAACEAZwx7pcMAAADcAAAADwAA&#10;AAAAAAAAAAAAAAAHAgAAZHJzL2Rvd25yZXYueG1sUEsFBgAAAAADAAMAtwAAAPcCAAAAAA==&#10;">
                        <v:stroke dashstyle="dash" endarrow="block"/>
                      </v:line>
                      <v:line id="直线 563" o:spid="_x0000_s1060" style="position:absolute;visibility:visible;mso-wrap-style:square" from="27710,6967" to="27716,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ZkxQAAANwAAAAPAAAAZHJzL2Rvd25yZXYueG1sRI9La8Mw&#10;EITvhfwHsYHcGjkJ5OFECaWmkENbyIOcN9bWMrVWxlId5d9XhUKOw8x8w2x20Taip87XjhVMxhkI&#10;4tLpmisF59Pb8xKED8gaG8ek4E4edtvB0wZz7W58oP4YKpEg7HNUYEJocyl9aciiH7uWOHlfrrMY&#10;kuwqqTu8Jbht5DTL5tJizWnBYEuvhsrv449VsDDFQS5k8X76LPp6soof8XJdKTUaxpc1iEAxPML/&#10;7b1WMJ3N4e9MOgJy+wsAAP//AwBQSwECLQAUAAYACAAAACEA2+H2y+4AAACFAQAAEwAAAAAAAAAA&#10;AAAAAAAAAAAAW0NvbnRlbnRfVHlwZXNdLnhtbFBLAQItABQABgAIAAAAIQBa9CxbvwAAABUBAAAL&#10;AAAAAAAAAAAAAAAAAB8BAABfcmVscy8ucmVsc1BLAQItABQABgAIAAAAIQB/LUZkxQAAANwAAAAP&#10;AAAAAAAAAAAAAAAAAAcCAABkcnMvZG93bnJldi54bWxQSwUGAAAAAAMAAwC3AAAA+QIAAAAA&#10;">
                        <v:stroke endarrow="block"/>
                      </v:line>
                      <v:rect id="矩形 564" o:spid="_x0000_s1061" style="position:absolute;left:19121;top:50898;width:1611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0wnxQAAANwAAAAPAAAAZHJzL2Rvd25yZXYueG1sRI9Pa8JA&#10;FMTvQr/D8gq96cYItaauIpaU9qjx4u01+5qkZt+G7OZP/fRuQehxmJnfMOvtaGrRU+sqywrmswgE&#10;cW51xYWCU5ZOX0A4j6yxtkwKfsnBdvMwWWOi7cAH6o++EAHCLkEFpfdNIqXLSzLoZrYhDt63bQ36&#10;INtC6haHADe1jKPoWRqsOCyU2NC+pPxy7IyCryo+4fWQvUdmlS7855j9dOc3pZ4ex90rCE+j/w/f&#10;2x9aQbxYwt+ZcATk5gYAAP//AwBQSwECLQAUAAYACAAAACEA2+H2y+4AAACFAQAAEwAAAAAAAAAA&#10;AAAAAAAAAAAAW0NvbnRlbnRfVHlwZXNdLnhtbFBLAQItABQABgAIAAAAIQBa9CxbvwAAABUBAAAL&#10;AAAAAAAAAAAAAAAAAB8BAABfcmVscy8ucmVsc1BLAQItABQABgAIAAAAIQDcD0wnxQAAANwAAAAP&#10;AAAAAAAAAAAAAAAAAAcCAABkcnMvZG93bnJldi54bWxQSwUGAAAAAAMAAwC3AAAA+QIAAAAA&#10;">
                        <v:textbox>
                          <w:txbxContent>
                            <w:p w:rsidR="00102D5F" w:rsidRDefault="00102D5F">
                              <w:r>
                                <w:rPr>
                                  <w:rFonts w:hint="eastAsia"/>
                                </w:rPr>
                                <w:t>成品检验、包装入库</w:t>
                              </w:r>
                            </w:p>
                          </w:txbxContent>
                        </v:textbox>
                      </v:rect>
                      <v:line id="直线 565" o:spid="_x0000_s1062" style="position:absolute;visibility:visible;mso-wrap-style:square" from="27710,12003" to="27716,14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eNwgAAANwAAAAPAAAAZHJzL2Rvd25yZXYueG1sRE/LagIx&#10;FN0X/IdwC+5qRoWqo1Gkg+DCCj7o+nZynQyd3AyTdIx/3ywKLg/nvdpE24ieOl87VjAeZSCIS6dr&#10;rhRcL7u3OQgfkDU2jknBgzxs1oOXFeba3flE/TlUIoWwz1GBCaHNpfSlIYt+5FrixN1cZzEk2FVS&#10;d3hP4baRkyx7lxZrTg0GW/owVP6cf62CmSlOciaLw+VY9PV4ET/j1/dCqeFr3C5BBIrhKf5377WC&#10;yTStTWfSEZDrPwAAAP//AwBQSwECLQAUAAYACAAAACEA2+H2y+4AAACFAQAAEwAAAAAAAAAAAAAA&#10;AAAAAAAAW0NvbnRlbnRfVHlwZXNdLnhtbFBLAQItABQABgAIAAAAIQBa9CxbvwAAABUBAAALAAAA&#10;AAAAAAAAAAAAAB8BAABfcmVscy8ucmVsc1BLAQItABQABgAIAAAAIQBh/neNwgAAANwAAAAPAAAA&#10;AAAAAAAAAAAAAAcCAABkcnMvZG93bnJldi54bWxQSwUGAAAAAAMAAwC3AAAA9gIAAAAA&#10;">
                        <v:stroke endarrow="block"/>
                      </v:line>
                      <v:rect id="矩形 566" o:spid="_x0000_s1063" style="position:absolute;left:23290;top:8993;width:8642;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H3OxQAAANwAAAAPAAAAZHJzL2Rvd25yZXYueG1sRI9Ba8JA&#10;FITvBf/D8gq9NZsmIDW6SrFY6lGTS2/P7DOJzb4N2dVEf70rFHocZuYbZrEaTSsu1LvGsoK3KAZB&#10;XFrdcKWgyDev7yCcR9bYWiYFV3KwWk6eFphpO/COLntfiQBhl6GC2vsuk9KVNRl0ke2Ig3e0vUEf&#10;ZF9J3eMQ4KaVSRxPpcGGw0KNHa1rKn/3Z6Pg0CQF3nb5V2xmm9Rvx/x0/vlU6uV5/JiD8DT6//Bf&#10;+1srSNIZPM6EIyCXdwAAAP//AwBQSwECLQAUAAYACAAAACEA2+H2y+4AAACFAQAAEwAAAAAAAAAA&#10;AAAAAAAAAAAAW0NvbnRlbnRfVHlwZXNdLnhtbFBLAQItABQABgAIAAAAIQBa9CxbvwAAABUBAAAL&#10;AAAAAAAAAAAAAAAAAB8BAABfcmVscy8ucmVsc1BLAQItABQABgAIAAAAIQDC3H3OxQAAANwAAAAP&#10;AAAAAAAAAAAAAAAAAAcCAABkcnMvZG93bnJldi54bWxQSwUGAAAAAAMAAwC3AAAA+QIAAAAA&#10;">
                        <v:textbox>
                          <w:txbxContent>
                            <w:p w:rsidR="00102D5F" w:rsidRDefault="00102D5F">
                              <w:pPr>
                                <w:ind w:firstLineChars="50" w:firstLine="105"/>
                              </w:pPr>
                              <w:r>
                                <w:rPr>
                                  <w:rFonts w:hint="eastAsia"/>
                                </w:rPr>
                                <w:t>导体绞合</w:t>
                              </w:r>
                            </w:p>
                          </w:txbxContent>
                        </v:textbox>
                      </v:rect>
                      <v:line id="直线 567" o:spid="_x0000_s1064" style="position:absolute;visibility:visible;mso-wrap-style:square" from="27602,17589" to="27602,21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gj2wgAAANwAAAAPAAAAZHJzL2Rvd25yZXYueG1sRE/LagIx&#10;FN0X/IdwC+5qRpGqo1Gkg+DCCj7o+nZynQyd3AyTdIx/3ywKLg/nvdpE24ieOl87VjAeZSCIS6dr&#10;rhRcL7u3OQgfkDU2jknBgzxs1oOXFeba3flE/TlUIoWwz1GBCaHNpfSlIYt+5FrixN1cZzEk2FVS&#10;d3hP4baRkyx7lxZrTg0GW/owVP6cf62CmSlOciaLw+VY9PV4ET/j1/dCqeFr3C5BBIrhKf5377WC&#10;yTTNT2fSEZDrPwAAAP//AwBQSwECLQAUAAYACAAAACEA2+H2y+4AAACFAQAAEwAAAAAAAAAAAAAA&#10;AAAAAAAAW0NvbnRlbnRfVHlwZXNdLnhtbFBLAQItABQABgAIAAAAIQBa9CxbvwAAABUBAAALAAAA&#10;AAAAAAAAAAAAAB8BAABfcmVscy8ucmVsc1BLAQItABQABgAIAAAAIQDHjgj2wgAAANwAAAAPAAAA&#10;AAAAAAAAAAAAAAcCAABkcnMvZG93bnJldi54bWxQSwUGAAAAAAMAAwC3AAAA9gIAAAAA&#10;">
                        <v:stroke endarrow="block"/>
                      </v:line>
                      <v:rect id="矩形 568" o:spid="_x0000_s1065" style="position:absolute;left:21306;top:14595;width:123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AK1xQAAANwAAAAPAAAAZHJzL2Rvd25yZXYueG1sRI9Ba8JA&#10;FITvgv9heYXedGMqpU1dRZSIPSbx0ttr9jVJm30bshuN/nq3UOhxmJlvmNVmNK04U+8aywoW8wgE&#10;cWl1w5WCU5HOXkA4j6yxtUwKruRgs55OVphoe+GMzrmvRICwS1BB7X2XSOnKmgy6ue2Ig/dle4M+&#10;yL6SusdLgJtWxlH0LA02HBZq7GhXU/mTD0bBZxOf8JYVh8i8pk/+fSy+h4+9Uo8P4/YNhKfR/4f/&#10;2ketIF4u4PdMOAJyfQcAAP//AwBQSwECLQAUAAYACAAAACEA2+H2y+4AAACFAQAAEwAAAAAAAAAA&#10;AAAAAAAAAAAAW0NvbnRlbnRfVHlwZXNdLnhtbFBLAQItABQABgAIAAAAIQBa9CxbvwAAABUBAAAL&#10;AAAAAAAAAAAAAAAAAB8BAABfcmVscy8ucmVsc1BLAQItABQABgAIAAAAIQBkrAK1xQAAANwAAAAP&#10;AAAAAAAAAAAAAAAAAAcCAABkcnMvZG93bnJldi54bWxQSwUGAAAAAAMAAwC3AAAA+QIAAAAA&#10;">
                        <v:textbox>
                          <w:txbxContent>
                            <w:p w:rsidR="00102D5F" w:rsidRDefault="00102D5F">
                              <w:r>
                                <w:rPr>
                                  <w:rFonts w:hint="eastAsia"/>
                                </w:rPr>
                                <w:t>三层共挤绝缘层</w:t>
                              </w:r>
                            </w:p>
                          </w:txbxContent>
                        </v:textbox>
                      </v:rect>
                      <v:rect id="矩形 573" o:spid="_x0000_s1066" style="position:absolute;left:34949;top:2927;width:5340;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3hCxQAAANwAAAAPAAAAZHJzL2Rvd25yZXYueG1sRI/dasJA&#10;FITvC77DcoTeFN0YSpHoKiKIoRSk8ef6kD0mwezZmF2T9O27hYKXw8x8wyzXg6lFR62rLCuYTSMQ&#10;xLnVFRcKTsfdZA7CeWSNtWVS8EMO1qvRyxITbXv+pi7zhQgQdgkqKL1vEildXpJBN7UNcfCutjXo&#10;g2wLqVvsA9zUMo6iD2mw4rBQYkPbkvJb9jAK+vzQXY5fe3l4u6SW7+l9m50/lXodD5sFCE+Df4b/&#10;26lWEL/H8HcmHAG5+gUAAP//AwBQSwECLQAUAAYACAAAACEA2+H2y+4AAACFAQAAEwAAAAAAAAAA&#10;AAAAAAAAAAAAW0NvbnRlbnRfVHlwZXNdLnhtbFBLAQItABQABgAIAAAAIQBa9CxbvwAAABUBAAAL&#10;AAAAAAAAAAAAAAAAAB8BAABfcmVscy8ucmVsc1BLAQItABQABgAIAAAAIQD8o3hCxQAAANwAAAAP&#10;AAAAAAAAAAAAAAAAAAcCAABkcnMvZG93bnJldi54bWxQSwUGAAAAAAMAAwC3AAAA+QIAAAAA&#10;" filled="f" stroked="f">
                        <v:textbox>
                          <w:txbxContent>
                            <w:p w:rsidR="00102D5F" w:rsidRDefault="00102D5F">
                              <w:pPr>
                                <w:rPr>
                                  <w:sz w:val="18"/>
                                  <w:szCs w:val="18"/>
                                </w:rPr>
                              </w:pPr>
                              <w:r>
                                <w:rPr>
                                  <w:sz w:val="18"/>
                                  <w:szCs w:val="18"/>
                                </w:rPr>
                                <w:t>循环</w:t>
                              </w:r>
                            </w:p>
                          </w:txbxContent>
                        </v:textbox>
                      </v:rect>
                      <v:line id="直线 574" o:spid="_x0000_s1067" style="position:absolute;visibility:visible;mso-wrap-style:square" from="15359,16214" to="20030,16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JaBxQAAANwAAAAPAAAAZHJzL2Rvd25yZXYueG1sRI9PawIx&#10;FMTvBb9DeIXealZbqq5GkS6CB1vwD56fm+dm6eZl2aRr+u1NodDjMDO/YRaraBvRU+drxwpGwwwE&#10;cel0zZWC03HzPAXhA7LGxjEp+CEPq+XgYYG5djfeU38IlUgQ9jkqMCG0uZS+NGTRD11LnLyr6yyG&#10;JLtK6g5vCW4bOc6yN2mx5rRgsKV3Q+XX4dsqmJhiLyey2B0/i74ezeJHPF9mSj09xvUcRKAY/sN/&#10;7a1WMH59gd8z6QjI5R0AAP//AwBQSwECLQAUAAYACAAAACEA2+H2y+4AAACFAQAAEwAAAAAAAAAA&#10;AAAAAAAAAAAAW0NvbnRlbnRfVHlwZXNdLnhtbFBLAQItABQABgAIAAAAIQBa9CxbvwAAABUBAAAL&#10;AAAAAAAAAAAAAAAAAB8BAABfcmVscy8ucmVsc1BLAQItABQABgAIAAAAIQA3XJaBxQAAANwAAAAP&#10;AAAAAAAAAAAAAAAAAAcCAABkcnMvZG93bnJldi54bWxQSwUGAAAAAAMAAwC3AAAA+QIAAAAA&#10;">
                        <v:stroke endarrow="block"/>
                      </v:line>
                      <v:rect id="矩形 575" o:spid="_x0000_s1068" style="position:absolute;left:2281;top:12937;width:13078;height:6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H6PxQAAANwAAAAPAAAAZHJzL2Rvd25yZXYueG1sRI9bawIx&#10;FITfC/6HcIS+1US7XXTdKFIQCm0fvICvh83ZC25O1k3U7b9vCgUfh5n5hsnXg23FjXrfONYwnSgQ&#10;xIUzDVcajoftyxyED8gGW8ek4Yc8rFejpxwz4+68o9s+VCJC2GeooQ6hy6T0RU0W/cR1xNErXW8x&#10;RNlX0vR4j3DbyplSqbTYcFyosaP3morz/mo1YJqYy3f5+nX4vKa4qAa1fTsprZ/Hw2YJItAQHuH/&#10;9ofRMEsS+DsTj4Bc/QIAAP//AwBQSwECLQAUAAYACAAAACEA2+H2y+4AAACFAQAAEwAAAAAAAAAA&#10;AAAAAAAAAAAAW0NvbnRlbnRfVHlwZXNdLnhtbFBLAQItABQABgAIAAAAIQBa9CxbvwAAABUBAAAL&#10;AAAAAAAAAAAAAAAAAB8BAABfcmVscy8ucmVsc1BLAQItABQABgAIAAAAIQBBfH6PxQAAANwAAAAP&#10;AAAAAAAAAAAAAAAAAAcCAABkcnMvZG93bnJldi54bWxQSwUGAAAAAAMAAwC3AAAA+QIAAAAA&#10;" stroked="f">
                        <v:textbox>
                          <w:txbxContent>
                            <w:p w:rsidR="00102D5F" w:rsidRDefault="00102D5F">
                              <w:r>
                                <w:rPr>
                                  <w:rFonts w:hint="eastAsia"/>
                                </w:rPr>
                                <w:t>聚丙烯导体屏蔽料</w:t>
                              </w:r>
                            </w:p>
                            <w:p w:rsidR="00102D5F" w:rsidRDefault="00102D5F">
                              <w:r>
                                <w:rPr>
                                  <w:rFonts w:hint="eastAsia"/>
                                </w:rPr>
                                <w:t>聚丙烯绝缘料</w:t>
                              </w:r>
                            </w:p>
                            <w:p w:rsidR="00102D5F" w:rsidRDefault="00102D5F">
                              <w:r>
                                <w:rPr>
                                  <w:rFonts w:hint="eastAsia"/>
                                </w:rPr>
                                <w:t>聚丙烯绝缘屏蔽料</w:t>
                              </w:r>
                            </w:p>
                          </w:txbxContent>
                        </v:textbox>
                      </v:rect>
                      <v:rect id="矩形 578" o:spid="_x0000_s1069" style="position:absolute;left:25424;top:1918;width:6858;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uA2xQAAANwAAAAPAAAAZHJzL2Rvd25yZXYueG1sRI9Ba8JA&#10;FITvBf/D8gpeim4UKyW6ighiKIIYq+dH9pmEZt/G7DaJ/94tFHocZuYbZrnuTSVaalxpWcFkHIEg&#10;zqwuOVfwdd6NPkA4j6yxskwKHuRgvRq8LDHWtuMTtanPRYCwi1FB4X0dS+myggy6sa2Jg3ezjUEf&#10;ZJNL3WAX4KaS0yiaS4Mlh4UCa9oWlH2nP0ZBlx3b6/mwl8e3a2L5nty36eVTqeFrv1mA8NT7//Bf&#10;O9EKprN3+D0TjoBcPQEAAP//AwBQSwECLQAUAAYACAAAACEA2+H2y+4AAACFAQAAEwAAAAAAAAAA&#10;AAAAAAAAAAAAW0NvbnRlbnRfVHlwZXNdLnhtbFBLAQItABQABgAIAAAAIQBa9CxbvwAAABUBAAAL&#10;AAAAAAAAAAAAAAAAAB8BAABfcmVscy8ucmVsc1BLAQItABQABgAIAAAAIQBzSuA2xQAAANwAAAAP&#10;AAAAAAAAAAAAAAAAAAcCAABkcnMvZG93bnJldi54bWxQSwUGAAAAAAMAAwC3AAAA+QIAAAAA&#10;" filled="f" stroked="f">
                        <v:textbox>
                          <w:txbxContent>
                            <w:p w:rsidR="00102D5F" w:rsidRDefault="00102D5F">
                              <w:r>
                                <w:rPr>
                                  <w:rFonts w:hint="eastAsia"/>
                                  <w:szCs w:val="21"/>
                                </w:rPr>
                                <w:t>▲●■</w:t>
                              </w:r>
                            </w:p>
                          </w:txbxContent>
                        </v:textbox>
                      </v:rect>
                      <v:rect id="矩形 579" o:spid="_x0000_s1070" style="position:absolute;left:28141;top:12302;width:8046;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H5BxQAAANwAAAAPAAAAZHJzL2Rvd25yZXYueG1sRI9Ba8JA&#10;FITvQv/D8gq9iG4qRSS6ShFKgxTEpPX8yD6TYPZtzG6T+O9dQfA4zMw3zGozmFp01LrKsoL3aQSC&#10;OLe64kLBb/Y1WYBwHlljbZkUXMnBZv0yWmGsbc8H6lJfiABhF6OC0vsmltLlJRl0U9sQB+9kW4M+&#10;yLaQusU+wE0tZ1E0lwYrDgslNrQtKT+n/0ZBn++7Y/bzLffjY2L5kly26d9OqbfX4XMJwtPgn+FH&#10;O9EKZh9zuJ8JR0CubwAAAP//AwBQSwECLQAUAAYACAAAACEA2+H2y+4AAACFAQAAEwAAAAAAAAAA&#10;AAAAAAAAAAAAW0NvbnRlbnRfVHlwZXNdLnhtbFBLAQItABQABgAIAAAAIQBa9CxbvwAAABUBAAAL&#10;AAAAAAAAAAAAAAAAAB8BAABfcmVscy8ucmVsc1BLAQItABQABgAIAAAAIQCDmH5BxQAAANwAAAAP&#10;AAAAAAAAAAAAAAAAAAcCAABkcnMvZG93bnJldi54bWxQSwUGAAAAAAMAAwC3AAAA+QIAAAAA&#10;" filled="f" stroked="f">
                        <v:textbox>
                          <w:txbxContent>
                            <w:p w:rsidR="00102D5F" w:rsidRDefault="00102D5F">
                              <w:r>
                                <w:rPr>
                                  <w:rFonts w:hint="eastAsia"/>
                                  <w:szCs w:val="21"/>
                                </w:rPr>
                                <w:t>■▲●</w:t>
                              </w:r>
                            </w:p>
                          </w:txbxContent>
                        </v:textbox>
                      </v:rect>
                      <v:rect id="矩形 581" o:spid="_x0000_s1071" style="position:absolute;left:41364;top:39910;width:7557;height:14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D4xQAAANwAAAAPAAAAZHJzL2Rvd25yZXYueG1sRI9PawIx&#10;FMTvgt8hPKG3mtTara4bRQpCwfbQteD1sXn7h25e1k3U7bdvhILHYWZ+w2SbwbbiQr1vHGt4mioQ&#10;xIUzDVcavg+7xwUIH5ANto5Jwy952KzHowxT4678RZc8VCJC2KeooQ6hS6X0RU0W/dR1xNErXW8x&#10;RNlX0vR4jXDbyplSibTYcFyosaO3moqf/Gw1YDI3p8/y+eOwPye4rAa1ezkqrR8mw3YFItAQ7uH/&#10;9rvRMJu/wu1MPAJy/QcAAP//AwBQSwECLQAUAAYACAAAACEA2+H2y+4AAACFAQAAEwAAAAAAAAAA&#10;AAAAAAAAAAAAW0NvbnRlbnRfVHlwZXNdLnhtbFBLAQItABQABgAIAAAAIQBa9CxbvwAAABUBAAAL&#10;AAAAAAAAAAAAAAAAAB8BAABfcmVscy8ucmVsc1BLAQItABQABgAIAAAAIQCxruD4xQAAANwAAAAP&#10;AAAAAAAAAAAAAAAAAAcCAABkcnMvZG93bnJldi54bWxQSwUGAAAAAAMAAwC3AAAA+QIAAAAA&#10;" stroked="f">
                        <v:textbox>
                          <w:txbxContent>
                            <w:p w:rsidR="00102D5F" w:rsidRDefault="00102D5F">
                              <w:pPr>
                                <w:spacing w:line="500" w:lineRule="exact"/>
                                <w:rPr>
                                  <w:szCs w:val="21"/>
                                </w:rPr>
                              </w:pPr>
                              <w:r>
                                <w:rPr>
                                  <w:rFonts w:hint="eastAsia"/>
                                  <w:szCs w:val="21"/>
                                </w:rPr>
                                <w:t>备注：</w:t>
                              </w:r>
                            </w:p>
                            <w:p w:rsidR="00102D5F" w:rsidRDefault="00102D5F">
                              <w:pPr>
                                <w:spacing w:line="500" w:lineRule="exact"/>
                                <w:rPr>
                                  <w:szCs w:val="21"/>
                                </w:rPr>
                              </w:pPr>
                              <w:r>
                                <w:rPr>
                                  <w:rFonts w:hint="eastAsia"/>
                                  <w:szCs w:val="21"/>
                                </w:rPr>
                                <w:t>噪声：●</w:t>
                              </w:r>
                            </w:p>
                            <w:p w:rsidR="00102D5F" w:rsidRDefault="00102D5F">
                              <w:pPr>
                                <w:spacing w:line="500" w:lineRule="exact"/>
                                <w:rPr>
                                  <w:szCs w:val="21"/>
                                </w:rPr>
                              </w:pPr>
                              <w:r>
                                <w:rPr>
                                  <w:rFonts w:hint="eastAsia"/>
                                  <w:szCs w:val="21"/>
                                </w:rPr>
                                <w:t>固废：■</w:t>
                              </w:r>
                            </w:p>
                            <w:p w:rsidR="00102D5F" w:rsidRDefault="00102D5F">
                              <w:pPr>
                                <w:spacing w:line="500" w:lineRule="exact"/>
                              </w:pPr>
                              <w:r>
                                <w:rPr>
                                  <w:rFonts w:hint="eastAsia"/>
                                  <w:szCs w:val="21"/>
                                </w:rPr>
                                <w:t>废气：▲</w:t>
                              </w:r>
                            </w:p>
                          </w:txbxContent>
                        </v:textbox>
                      </v:rect>
                      <v:rect id="矩形 582" o:spid="_x0000_s1072" style="position:absolute;left:41191;top:692;width:5715;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0+owwAAANwAAAAPAAAAZHJzL2Rvd25yZXYueG1sRE9Na4NA&#10;EL0X8h+WCfRSkjVSSjHZhCCESilITZPz4E5U4s6qu1X777uHQo+P9707zKYVIw2usaxgs45AEJdW&#10;N1wp+DqfVq8gnEfW2FomBT/k4LBfPOww0XbiTxoLX4kQwi5BBbX3XSKlK2sy6Na2Iw7czQ4GfYBD&#10;JfWAUwg3rYyj6EUabDg01NhRWlN5L76NgqnMx+v5403mT9fMcp/1aXF5V+pxOR+3IDzN/l/85860&#10;gvg5rA1nwhGQ+18AAAD//wMAUEsBAi0AFAAGAAgAAAAhANvh9svuAAAAhQEAABMAAAAAAAAAAAAA&#10;AAAAAAAAAFtDb250ZW50X1R5cGVzXS54bWxQSwECLQAUAAYACAAAACEAWvQsW78AAAAVAQAACwAA&#10;AAAAAAAAAAAAAAAfAQAAX3JlbHMvLnJlbHNQSwECLQAUAAYACAAAACEAnUtPqMMAAADcAAAADwAA&#10;AAAAAAAAAAAAAAAHAgAAZHJzL2Rvd25yZXYueG1sUEsFBgAAAAADAAMAtwAAAPcCAAAAAA==&#10;" filled="f" stroked="f">
                        <v:textbox>
                          <w:txbxContent>
                            <w:p w:rsidR="00102D5F" w:rsidRDefault="00102D5F">
                              <w:r>
                                <w:rPr>
                                  <w:rFonts w:hint="eastAsia"/>
                                  <w:szCs w:val="21"/>
                                </w:rPr>
                                <w:t>■</w:t>
                              </w:r>
                            </w:p>
                          </w:txbxContent>
                        </v:textbox>
                      </v:rect>
                      <v:rect id="矩形 598" o:spid="_x0000_s1073" style="position:absolute;left:24547;top:38591;width:5796;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g6zxAAAANwAAAAPAAAAZHJzL2Rvd25yZXYueG1sRI9Bi8Iw&#10;FITvgv8hvIW9abpdWbQaRRRFj1ov3p7Ns+1u81KaqNVfb4QFj8PMfMNMZq2pxJUaV1pW8NWPQBBn&#10;VpecKzikq94QhPPIGivLpOBODmbTbmeCibY33tF173MRIOwSVFB4XydSuqwgg65va+LgnW1j0AfZ&#10;5FI3eAtwU8k4in6kwZLDQoE1LQrK/vYXo+BUxgd87NJ1ZEarb79t09/LcanU50c7H4Pw1Pp3+L+9&#10;0QriwQheZ8IRkNMnAAAA//8DAFBLAQItABQABgAIAAAAIQDb4fbL7gAAAIUBAAATAAAAAAAAAAAA&#10;AAAAAAAAAABbQ29udGVudF9UeXBlc10ueG1sUEsBAi0AFAAGAAgAAAAhAFr0LFu/AAAAFQEAAAsA&#10;AAAAAAAAAAAAAAAAHwEAAF9yZWxzLy5yZWxzUEsBAi0AFAAGAAgAAAAhAJraDrPEAAAA3AAAAA8A&#10;AAAAAAAAAAAAAAAABwIAAGRycy9kb3ducmV2LnhtbFBLBQYAAAAAAwADALcAAAD4AgAAAAA=&#10;">
                        <v:textbox>
                          <w:txbxContent>
                            <w:p w:rsidR="00102D5F" w:rsidRDefault="00102D5F">
                              <w:proofErr w:type="gramStart"/>
                              <w:r>
                                <w:rPr>
                                  <w:rFonts w:hint="eastAsia"/>
                                </w:rPr>
                                <w:t>铠</w:t>
                              </w:r>
                              <w:proofErr w:type="gramEnd"/>
                              <w:r>
                                <w:rPr>
                                  <w:rFonts w:hint="eastAsia"/>
                                </w:rPr>
                                <w:t xml:space="preserve"> </w:t>
                              </w:r>
                              <w:r>
                                <w:rPr>
                                  <w:rFonts w:hint="eastAsia"/>
                                </w:rPr>
                                <w:t>装</w:t>
                              </w:r>
                            </w:p>
                          </w:txbxContent>
                        </v:textbox>
                      </v:rect>
                      <v:line id="直线 604" o:spid="_x0000_s1074" style="position:absolute;visibility:visible;mso-wrap-style:square" from="27666,24289" to="27666,26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54rwgAAANwAAAAPAAAAZHJzL2Rvd25yZXYueG1sRE/LagIx&#10;FN0X/IdwC+5qRsGqo1Gkg+DCCj7o+nZynQyd3AyTdIx/3ywKLg/nvdpE24ieOl87VjAeZSCIS6dr&#10;rhRcL7u3OQgfkDU2jknBgzxs1oOXFeba3flE/TlUIoWwz1GBCaHNpfSlIYt+5FrixN1cZzEk2FVS&#10;d3hP4baRkyx7lxZrTg0GW/owVP6cf62CmSlOciaLw+VY9PV4ET/j1/dCqeFr3C5BBIrhKf5377WC&#10;yTTNT2fSEZDrPwAAAP//AwBQSwECLQAUAAYACAAAACEA2+H2y+4AAACFAQAAEwAAAAAAAAAAAAAA&#10;AAAAAAAAW0NvbnRlbnRfVHlwZXNdLnhtbFBLAQItABQABgAIAAAAIQBa9CxbvwAAABUBAAALAAAA&#10;AAAAAAAAAAAAAB8BAABfcmVscy8ucmVsc1BLAQItABQABgAIAAAAIQBCV54rwgAAANwAAAAPAAAA&#10;AAAAAAAAAAAAAAcCAABkcnMvZG93bnJldi54bWxQSwUGAAAAAAMAAwC3AAAA9gIAAAAA&#10;">
                        <v:stroke endarrow="block"/>
                      </v:line>
                      <v:rect id="矩形 605" o:spid="_x0000_s1075" style="position:absolute;left:27322;top:7005;width:4852;height: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HDoxgAAANwAAAAPAAAAZHJzL2Rvd25yZXYueG1sRI/dasJA&#10;FITvC77DcgRvSt0otEiajYggDSJI48/1IXuahGbPxuw2iW/fLRS8HGbmGyZZj6YRPXWutqxgMY9A&#10;EBdW11wqOJ92LysQziNrbCyTgjs5WKeTpwRjbQf+pD73pQgQdjEqqLxvYyldUZFBN7ctcfC+bGfQ&#10;B9mVUnc4BLhp5DKK3qTBmsNChS1tKyq+8x+jYCiO/fV0+JDH52tm+Zbdtvllr9RsOm7eQXga/SP8&#10;3860guXrAv7OhCMg018AAAD//wMAUEsBAi0AFAAGAAgAAAAhANvh9svuAAAAhQEAABMAAAAAAAAA&#10;AAAAAAAAAAAAAFtDb250ZW50X1R5cGVzXS54bWxQSwECLQAUAAYACAAAACEAWvQsW78AAAAVAQAA&#10;CwAAAAAAAAAAAAAAAAAfAQAAX3JlbHMvLnJlbHNQSwECLQAUAAYACAAAACEAiahw6MYAAADcAAAA&#10;DwAAAAAAAAAAAAAAAAAHAgAAZHJzL2Rvd25yZXYueG1sUEsFBgAAAAADAAMAtwAAAPoCAAAAAA==&#10;" filled="f" stroked="f">
                        <v:textbox>
                          <w:txbxContent>
                            <w:p w:rsidR="00102D5F" w:rsidRDefault="00102D5F">
                              <w:r>
                                <w:rPr>
                                  <w:rFonts w:hint="eastAsia"/>
                                  <w:szCs w:val="21"/>
                                </w:rPr>
                                <w:t>●</w:t>
                              </w:r>
                            </w:p>
                          </w:txbxContent>
                        </v:textbox>
                      </v:rect>
                      <v:rect id="矩形 606" o:spid="_x0000_s1076" style="position:absolute;left:27456;top:19296;width:482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u6fxQAAANwAAAAPAAAAZHJzL2Rvd25yZXYueG1sRI/dasJA&#10;FITvC77DcoTeFN0YaJHoKiKIoRSk8ef6kD0mwezZmF2T9O27hYKXw8x8wyzXg6lFR62rLCuYTSMQ&#10;xLnVFRcKTsfdZA7CeWSNtWVS8EMO1qvRyxITbXv+pi7zhQgQdgkqKL1vEildXpJBN7UNcfCutjXo&#10;g2wLqVvsA9zUMo6iD2mw4rBQYkPbkvJb9jAK+vzQXY5fe3l4u6SW7+l9m50/lXodD5sFCE+Df4b/&#10;26lWEL/H8HcmHAG5+gUAAP//AwBQSwECLQAUAAYACAAAACEA2+H2y+4AAACFAQAAEwAAAAAAAAAA&#10;AAAAAAAAAAAAW0NvbnRlbnRfVHlwZXNdLnhtbFBLAQItABQABgAIAAAAIQBa9CxbvwAAABUBAAAL&#10;AAAAAAAAAAAAAAAAAB8BAABfcmVscy8ucmVsc1BLAQItABQABgAIAAAAIQB5eu6fxQAAANwAAAAP&#10;AAAAAAAAAAAAAAAAAAcCAABkcnMvZG93bnJldi54bWxQSwUGAAAAAAMAAwC3AAAA+QIAAAAA&#10;" filled="f" stroked="f">
                        <v:textbox>
                          <w:txbxContent>
                            <w:p w:rsidR="00102D5F" w:rsidRDefault="00102D5F">
                              <w:r>
                                <w:rPr>
                                  <w:rFonts w:hint="eastAsia"/>
                                  <w:szCs w:val="21"/>
                                </w:rPr>
                                <w:t>●■</w:t>
                              </w:r>
                            </w:p>
                          </w:txbxContent>
                        </v:textbox>
                      </v:rect>
                      <v:rect id="矩形 598" o:spid="_x0000_s1077" style="position:absolute;left:24228;top:21367;width:6541;height:2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ExQAAANwAAAAPAAAAZHJzL2Rvd25yZXYueG1sRI9Pa8JA&#10;FMTvQr/D8gq96cZIpaauIpaU9qjx4u01+5qkZt+G7OZP/fRuQehxmJnfMOvtaGrRU+sqywrmswgE&#10;cW51xYWCU5ZOX0A4j6yxtkwKfsnBdvMwWWOi7cAH6o++EAHCLkEFpfdNIqXLSzLoZrYhDt63bQ36&#10;INtC6haHADe1jKNoKQ1WHBZKbGhfUn45dkbBVxWf8HrI3iOzShf+c8x+uvObUk+P4+4VhKfR/4fv&#10;7Q+tIH5ewN+ZcATk5gYAAP//AwBQSwECLQAUAAYACAAAACEA2+H2y+4AAACFAQAAEwAAAAAAAAAA&#10;AAAAAAAAAAAAW0NvbnRlbnRfVHlwZXNdLnhtbFBLAQItABQABgAIAAAAIQBa9CxbvwAAABUBAAAL&#10;AAAAAAAAAAAAAAAAAB8BAABfcmVscy8ucmVsc1BLAQItABQABgAIAAAAIQB+66+ExQAAANwAAAAP&#10;AAAAAAAAAAAAAAAAAAcCAABkcnMvZG93bnJldi54bWxQSwUGAAAAAAMAAwC3AAAA+QIAAAAA&#10;">
                        <v:textbox>
                          <w:txbxContent>
                            <w:p w:rsidR="00102D5F" w:rsidRDefault="00102D5F">
                              <w:r>
                                <w:rPr>
                                  <w:rFonts w:hint="eastAsia"/>
                                </w:rPr>
                                <w:t>绕</w:t>
                              </w:r>
                              <w:r>
                                <w:rPr>
                                  <w:rFonts w:hint="eastAsia"/>
                                </w:rPr>
                                <w:t xml:space="preserve"> </w:t>
                              </w:r>
                              <w:r>
                                <w:rPr>
                                  <w:rFonts w:hint="eastAsia"/>
                                </w:rPr>
                                <w:t>包</w:t>
                              </w:r>
                            </w:p>
                          </w:txbxContent>
                        </v:textbox>
                      </v:rect>
                      <v:line id="直线 574" o:spid="_x0000_s1078" style="position:absolute;visibility:visible;mso-wrap-style:square" from="19557,22804" to="24228,22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JgoxQAAANwAAAAPAAAAZHJzL2Rvd25yZXYueG1sRI9PawIx&#10;FMTvBb9DeIXealZpq65GkS6CB1vwD56fm+dm6eZl2aRr+u1NodDjMDO/YRaraBvRU+drxwpGwwwE&#10;cel0zZWC03HzPAXhA7LGxjEp+CEPq+XgYYG5djfeU38IlUgQ9jkqMCG0uZS+NGTRD11LnLyr6yyG&#10;JLtK6g5vCW4bOc6yN2mx5rRgsKV3Q+XX4dsqmJhiLyey2B0/i74ezeJHPF9mSj09xvUcRKAY/sN/&#10;7a1WMH59gd8z6QjI5R0AAP//AwBQSwECLQAUAAYACAAAACEA2+H2y+4AAACFAQAAEwAAAAAAAAAA&#10;AAAAAAAAAAAAW0NvbnRlbnRfVHlwZXNdLnhtbFBLAQItABQABgAIAAAAIQBa9CxbvwAAABUBAAAL&#10;AAAAAAAAAAAAAAAAAB8BAABfcmVscy8ucmVsc1BLAQItABQABgAIAAAAIQA9bJgoxQAAANwAAAAP&#10;AAAAAAAAAAAAAAAAAAcCAABkcnMvZG93bnJldi54bWxQSwUGAAAAAAMAAwC3AAAA+QIAAAAA&#10;">
                        <v:stroke endarrow="block"/>
                      </v:line>
                      <v:rect id="矩形 557" o:spid="_x0000_s1079" style="position:absolute;left:9701;top:21577;width:10331;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U3JxQAAANwAAAAPAAAAZHJzL2Rvd25yZXYueG1sRI9Pa8JA&#10;FMTvBb/D8gRvdbe2CW2aVaQgCNZDY6HXR/blD82+jdlV47fvFgSPw8z8hslXo+3EmQbfOtbwNFcg&#10;iEtnWq41fB82j68gfEA22DkmDVfysFpOHnLMjLvwF52LUIsIYZ+hhiaEPpPSlw1Z9HPXE0evcoPF&#10;EOVQSzPgJcJtJxdKpdJiy3GhwZ4+Gip/i5PVgOmLOe6r58/D7pTiWz2qTfKjtJ5Nx/U7iEBjuIdv&#10;7a3RsEgS+D8Tj4Bc/gEAAP//AwBQSwECLQAUAAYACAAAACEA2+H2y+4AAACFAQAAEwAAAAAAAAAA&#10;AAAAAAAAAAAAW0NvbnRlbnRfVHlwZXNdLnhtbFBLAQItABQABgAIAAAAIQBa9CxbvwAAABUBAAAL&#10;AAAAAAAAAAAAAAAAAB8BAABfcmVscy8ucmVsc1BLAQItABQABgAIAAAAIQCr6U3JxQAAANwAAAAP&#10;AAAAAAAAAAAAAAAAAAcCAABkcnMvZG93bnJldi54bWxQSwUGAAAAAAMAAwC3AAAA+QIAAAAA&#10;" stroked="f">
                        <v:textbox>
                          <w:txbxContent>
                            <w:p w:rsidR="00102D5F" w:rsidRDefault="00102D5F">
                              <w:r>
                                <w:rPr>
                                  <w:rFonts w:hint="eastAsia"/>
                                </w:rPr>
                                <w:t>铜带、无纺布</w:t>
                              </w:r>
                            </w:p>
                          </w:txbxContent>
                        </v:textbox>
                      </v:rect>
                      <v:rect id="矩形 598" o:spid="_x0000_s1080" style="position:absolute;left:24547;top:26829;width:654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AwcxQAAANwAAAAPAAAAZHJzL2Rvd25yZXYueG1sRI9Ba8JA&#10;FITvhf6H5RV6qxsjShtdpVRS7NHES2/P7DOJZt+G7JpEf323UOhxmJlvmNVmNI3oqXO1ZQXTSQSC&#10;uLC65lLBIU9fXkE4j6yxsUwKbuRgs358WGGi7cB76jNfigBhl6CCyvs2kdIVFRl0E9sSB+9kO4M+&#10;yK6UusMhwE0j4yhaSIM1h4UKW/qoqLhkV6PgWMcHvO/zz8i8pTP/Nebn6/dWqeen8X0JwtPo/8N/&#10;7Z1WEM8X8HsmHAG5/gEAAP//AwBQSwECLQAUAAYACAAAACEA2+H2y+4AAACFAQAAEwAAAAAAAAAA&#10;AAAAAAAAAAAAW0NvbnRlbnRfVHlwZXNdLnhtbFBLAQItABQABgAIAAAAIQBa9CxbvwAAABUBAAAL&#10;AAAAAAAAAAAAAAAAAB8BAABfcmVscy8ucmVsc1BLAQItABQABgAIAAAAIQBunAwcxQAAANwAAAAP&#10;AAAAAAAAAAAAAAAAAAcCAABkcnMvZG93bnJldi54bWxQSwUGAAAAAAMAAwC3AAAA+QIAAAAA&#10;">
                        <v:textbox>
                          <w:txbxContent>
                            <w:p w:rsidR="00102D5F" w:rsidRDefault="00102D5F">
                              <w:r>
                                <w:rPr>
                                  <w:rFonts w:hint="eastAsia"/>
                                </w:rPr>
                                <w:t>成</w:t>
                              </w:r>
                              <w:r>
                                <w:rPr>
                                  <w:rFonts w:hint="eastAsia"/>
                                </w:rPr>
                                <w:t xml:space="preserve"> </w:t>
                              </w:r>
                              <w:r>
                                <w:rPr>
                                  <w:rFonts w:hint="eastAsia"/>
                                </w:rPr>
                                <w:t>缆</w:t>
                              </w:r>
                            </w:p>
                          </w:txbxContent>
                        </v:textbox>
                      </v:rect>
                      <v:line id="直线 574" o:spid="_x0000_s1081" style="position:absolute;visibility:visible;mso-wrap-style:square" from="19876,28333" to="24547,28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gZfxQAAANwAAAAPAAAAZHJzL2Rvd25yZXYueG1sRI9BawIx&#10;FITvhf6H8Aq91ayC3boapbgIPWhBLT2/bp6bpZuXZRPX+O8boeBxmJlvmMUq2lYM1PvGsYLxKANB&#10;XDndcK3g67h5eQPhA7LG1jEpuJKH1fLxYYGFdhfe03AItUgQ9gUqMCF0hZS+MmTRj1xHnLyT6y2G&#10;JPta6h4vCW5bOcmyV2mx4bRgsKO1oer3cLYKclPuZS7L7fGzHJrxLO7i989Mqeen+D4HESiGe/i/&#10;/aEVTKY53M6kIyCXfwAAAP//AwBQSwECLQAUAAYACAAAACEA2+H2y+4AAACFAQAAEwAAAAAAAAAA&#10;AAAAAAAAAAAAW0NvbnRlbnRfVHlwZXNdLnhtbFBLAQItABQABgAIAAAAIQBa9CxbvwAAABUBAAAL&#10;AAAAAAAAAAAAAAAAAB8BAABfcmVscy8ucmVsc1BLAQItABQABgAIAAAAIQDNvgZfxQAAANwAAAAP&#10;AAAAAAAAAAAAAAAAAAcCAABkcnMvZG93bnJldi54bWxQSwUGAAAAAAMAAwC3AAAA+QIAAAAA&#10;">
                        <v:stroke endarrow="block"/>
                      </v:line>
                      <v:rect id="矩形 606" o:spid="_x0000_s1082" style="position:absolute;left:27602;top:24824;width:4826;height: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tl1wwAAANwAAAAPAAAAZHJzL2Rvd25yZXYueG1sRE9Na4NA&#10;EL0X8h+WCfRSkjVCSzHZhCCESilITZPz4E5U4s6qu1X777uHQo+P9707zKYVIw2usaxgs45AEJdW&#10;N1wp+DqfVq8gnEfW2FomBT/k4LBfPOww0XbiTxoLX4kQwi5BBbX3XSKlK2sy6Na2Iw7czQ4GfYBD&#10;JfWAUwg3rYyj6EUabDg01NhRWlN5L76NgqnMx+v5403mT9fMcp/1aXF5V+pxOR+3IDzN/l/85860&#10;gvg5rA1nwhGQ+18AAAD//wMAUEsBAi0AFAAGAAgAAAAhANvh9svuAAAAhQEAABMAAAAAAAAAAAAA&#10;AAAAAAAAAFtDb250ZW50X1R5cGVzXS54bWxQSwECLQAUAAYACAAAACEAWvQsW78AAAAVAQAACwAA&#10;AAAAAAAAAAAAAAAfAQAAX3JlbHMvLnJlbHNQSwECLQAUAAYACAAAACEAGJLZdcMAAADcAAAADwAA&#10;AAAAAAAAAAAAAAAHAgAAZHJzL2Rvd25yZXYueG1sUEsFBgAAAAADAAMAtwAAAPcCAAAAAA==&#10;" filled="f" stroked="f">
                        <v:textbox>
                          <w:txbxContent>
                            <w:p w:rsidR="00102D5F" w:rsidRDefault="00102D5F">
                              <w:r>
                                <w:rPr>
                                  <w:rFonts w:hint="eastAsia"/>
                                  <w:szCs w:val="21"/>
                                </w:rPr>
                                <w:t>●■</w:t>
                              </w:r>
                            </w:p>
                          </w:txbxContent>
                        </v:textbox>
                      </v:rect>
                      <v:rect id="矩形 557" o:spid="_x0000_s1083" style="position:absolute;left:13740;top:27000;width:5911;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EfMxAAAANwAAAAPAAAAZHJzL2Rvd25yZXYueG1sRI9bi8Iw&#10;FITfhf0P4SzsmybeilajLIKwsPrgBXw9NMe22Jx0m6jdf28EwcdhZr5h5svWVuJGjS8da+j3FAji&#10;zJmScw3Hw7o7AeEDssHKMWn4Jw/LxUdnjqlxd97RbR9yESHsU9RQhFCnUvqsIIu+52ri6J1dYzFE&#10;2eTSNHiPcFvJgVKJtFhyXCiwplVB2WV/tRowGZm/7Xm4OfxeE5zmrVqPT0rrr8/2ewYiUBve4Vf7&#10;x2gYjKfwPBOPgFw8AAAA//8DAFBLAQItABQABgAIAAAAIQDb4fbL7gAAAIUBAAATAAAAAAAAAAAA&#10;AAAAAAAAAABbQ29udGVudF9UeXBlc10ueG1sUEsBAi0AFAAGAAgAAAAhAFr0LFu/AAAAFQEAAAsA&#10;AAAAAAAAAAAAAAAAHwEAAF9yZWxzLy5yZWxzUEsBAi0AFAAGAAgAAAAhACqkR8zEAAAA3AAAAA8A&#10;AAAAAAAAAAAAAAAABwIAAGRycy9kb3ducmV2LnhtbFBLBQYAAAAAAwADALcAAAD4AgAAAAA=&#10;" stroked="f">
                        <v:textbox>
                          <w:txbxContent>
                            <w:p w:rsidR="00102D5F" w:rsidRDefault="00102D5F">
                              <w:r>
                                <w:rPr>
                                  <w:rFonts w:hint="eastAsia"/>
                                </w:rPr>
                                <w:t>P</w:t>
                              </w:r>
                              <w:r>
                                <w:t>E</w:t>
                              </w:r>
                              <w:r>
                                <w:rPr>
                                  <w:rFonts w:hint="eastAsia"/>
                                </w:rPr>
                                <w:t>条</w:t>
                              </w:r>
                            </w:p>
                          </w:txbxContent>
                        </v:textbox>
                      </v:rect>
                      <v:line id="直线 567" o:spid="_x0000_s1084" style="position:absolute;flip:x;visibility:visible;mso-wrap-style:square" from="27322,29746" to="27322,33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BMFxQAAANwAAAAPAAAAZHJzL2Rvd25yZXYueG1sRI9Na8JA&#10;EIbvhf6HZQq9BN1UQWp0lX4JheJB68HjkB2T0OxsyE41/fedg+BxeOd95pnlegitOVOfmsgOnsY5&#10;GOIy+oYrB4fvzegZTBJkj21kcvBHCdar+7slFj5eeEfnvVRGIZwKdFCLdIW1qawpYBrHjlizU+wD&#10;io59ZX2PF4WH1k7yfGYDNqwXauzorabyZ/8bVGOz5ffpNHsNNsvm9HGUr9yKc48Pw8sCjNAgt+Vr&#10;+9M7mMxUX59RAtjVPwAAAP//AwBQSwECLQAUAAYACAAAACEA2+H2y+4AAACFAQAAEwAAAAAAAAAA&#10;AAAAAAAAAAAAW0NvbnRlbnRfVHlwZXNdLnhtbFBLAQItABQABgAIAAAAIQBa9CxbvwAAABUBAAAL&#10;AAAAAAAAAAAAAAAAAB8BAABfcmVscy8ucmVsc1BLAQItABQABgAIAAAAIQC3RBMFxQAAANwAAAAP&#10;AAAAAAAAAAAAAAAAAAcCAABkcnMvZG93bnJldi54bWxQSwUGAAAAAAMAAwC3AAAA+QIAAAAA&#10;">
                        <v:stroke endarrow="block"/>
                      </v:line>
                      <v:rect id="矩形 598" o:spid="_x0000_s1085" style="position:absolute;left:23149;top:33067;width:8783;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V7VwwAAANwAAAAPAAAAZHJzL2Rvd25yZXYueG1sRI9Bi8Iw&#10;FITvC/6H8ARva2oFcatRxMVFj1ov3p7Ns602L6WJWv31RhD2OMzMN8x03ppK3KhxpWUFg34Egjiz&#10;uuRcwT5dfY9BOI+ssbJMCh7kYD7rfE0x0fbOW7rtfC4ChF2CCgrv60RKlxVk0PVtTRy8k20M+iCb&#10;XOoG7wFuKhlH0UgaLDksFFjTsqDssrsaBccy3uNzm/5F5mc19Js2PV8Pv0r1uu1iAsJT6//Dn/Za&#10;K4hHA3ifCUdAzl4AAAD//wMAUEsBAi0AFAAGAAgAAAAhANvh9svuAAAAhQEAABMAAAAAAAAAAAAA&#10;AAAAAAAAAFtDb250ZW50X1R5cGVzXS54bWxQSwECLQAUAAYACAAAACEAWvQsW78AAAAVAQAACwAA&#10;AAAAAAAAAAAAAAAfAQAAX3JlbHMvLnJlbHNQSwECLQAUAAYACAAAACEALxle1cMAAADcAAAADwAA&#10;AAAAAAAAAAAAAAAHAgAAZHJzL2Rvd25yZXYueG1sUEsFBgAAAAADAAMAtwAAAPcCAAAAAA==&#10;">
                        <v:textbox>
                          <w:txbxContent>
                            <w:p w:rsidR="00102D5F" w:rsidRDefault="00102D5F">
                              <w:r>
                                <w:rPr>
                                  <w:rFonts w:hint="eastAsia"/>
                                </w:rPr>
                                <w:t>隔离</w:t>
                              </w:r>
                              <w:proofErr w:type="gramStart"/>
                              <w:r>
                                <w:rPr>
                                  <w:rFonts w:hint="eastAsia"/>
                                </w:rPr>
                                <w:t>套</w:t>
                              </w:r>
                              <w:r>
                                <w:t>挤包</w:t>
                              </w:r>
                              <w:proofErr w:type="gramEnd"/>
                            </w:p>
                          </w:txbxContent>
                        </v:textbox>
                      </v:rect>
                      <v:line id="直线 574" o:spid="_x0000_s1086" style="position:absolute;visibility:visible;mso-wrap-style:square" from="18479,34500" to="23149,34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W96xQAAANwAAAAPAAAAZHJzL2Rvd25yZXYueG1sRI9PawIx&#10;FMTvhX6H8AreatY9aF2NUroUPGjBP3h+bp6bpZuXZRPX9Ns3QqHHYWZ+wyzX0bZioN43jhVMxhkI&#10;4srphmsFp+Pn6xsIH5A1to5JwQ95WK+en5ZYaHfnPQ2HUIsEYV+gAhNCV0jpK0MW/dh1xMm7ut5i&#10;SLKvpe7xnuC2lXmWTaXFhtOCwY4+DFXfh5tVMDPlXs5kuT1+lUMzmcddPF/mSo1e4vsCRKAY/sN/&#10;7Y1WkE9zeJxJR0CufgEAAP//AwBQSwECLQAUAAYACAAAACEA2+H2y+4AAACFAQAAEwAAAAAAAAAA&#10;AAAAAAAAAAAAW0NvbnRlbnRfVHlwZXNdLnhtbFBLAQItABQABgAIAAAAIQBa9CxbvwAAABUBAAAL&#10;AAAAAAAAAAAAAAAAAB8BAABfcmVscy8ucmVsc1BLAQItABQABgAIAAAAIQATpW96xQAAANwAAAAP&#10;AAAAAAAAAAAAAAAAAAcCAABkcnMvZG93bnJldi54bWxQSwUGAAAAAAMAAwC3AAAA+QIAAAAA&#10;">
                        <v:stroke endarrow="block"/>
                      </v:line>
                      <v:rect id="矩形 557" o:spid="_x0000_s1087" style="position:absolute;left:359;top:33170;width:18607;height:2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LqbxQAAANwAAAAPAAAAZHJzL2Rvd25yZXYueG1sRI9Ba8JA&#10;FITvQv/D8gredLdGQ42uUoRAwXqoFnp9ZJ9JaPZtmt3E9N93CwWPw8x8w2z3o23EQJ2vHWt4misQ&#10;xIUzNZcaPi757BmED8gGG8ek4Yc87HcPky1mxt34nYZzKEWEsM9QQxVCm0npi4os+rlriaN3dZ3F&#10;EGVXStPhLcJtIxdKpdJizXGhwpYOFRVf595qwHRpvk/X5O1y7FNcl6PKV59K6+nj+LIBEWgM9/B/&#10;+9VoWKQJ/J2JR0DufgEAAP//AwBQSwECLQAUAAYACAAAACEA2+H2y+4AAACFAQAAEwAAAAAAAAAA&#10;AAAAAAAAAAAAW0NvbnRlbnRfVHlwZXNdLnhtbFBLAQItABQABgAIAAAAIQBa9CxbvwAAABUBAAAL&#10;AAAAAAAAAAAAAAAAAB8BAABfcmVscy8ucmVsc1BLAQItABQABgAIAAAAIQCFILqbxQAAANwAAAAP&#10;AAAAAAAAAAAAAAAAAAcCAABkcnMvZG93bnJldi54bWxQSwUGAAAAAAMAAwC3AAAA+QIAAAAA&#10;" stroked="f">
                        <v:textbox>
                          <w:txbxContent>
                            <w:p w:rsidR="00102D5F" w:rsidRDefault="00102D5F">
                              <w:proofErr w:type="gramStart"/>
                              <w:r>
                                <w:rPr>
                                  <w:rFonts w:hint="eastAsia"/>
                                </w:rPr>
                                <w:t>无卤低烟阻燃</w:t>
                              </w:r>
                              <w:proofErr w:type="gramEnd"/>
                              <w:r>
                                <w:rPr>
                                  <w:rFonts w:hint="eastAsia"/>
                                </w:rPr>
                                <w:t>聚烯烃</w:t>
                              </w:r>
                              <w:r>
                                <w:t>护套料</w:t>
                              </w:r>
                            </w:p>
                          </w:txbxContent>
                        </v:textbox>
                      </v:rect>
                      <v:line id="直线 567" o:spid="_x0000_s1088" style="position:absolute;visibility:visible;mso-wrap-style:square" from="27278,35805" to="27278,38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FKVxQAAANwAAAAPAAAAZHJzL2Rvd25yZXYueG1sRI9La8Mw&#10;EITvhfwHsYHcGjkh5OFECaWmkENbyIOcN9bWMrVWxlId5d9XhUKOw8x8w2x20Taip87XjhVMxhkI&#10;4tLpmisF59Pb8xKED8gaG8ek4E4edtvB0wZz7W58oP4YKpEg7HNUYEJocyl9aciiH7uWOHlfrrMY&#10;kuwqqTu8Jbht5DTL5tJizWnBYEuvhsrv449VsDDFQS5k8X76LPp6soof8XJdKTUaxpc1iEAxPML/&#10;7b1WMJ3P4O9MOgJy+wsAAP//AwBQSwECLQAUAAYACAAAACEA2+H2y+4AAACFAQAAEwAAAAAAAAAA&#10;AAAAAAAAAAAAW0NvbnRlbnRfVHlwZXNdLnhtbFBLAQItABQABgAIAAAAIQBa9CxbvwAAABUBAAAL&#10;AAAAAAAAAAAAAAAAAB8BAABfcmVscy8ucmVsc1BLAQItABQABgAIAAAAIQDzAFKVxQAAANwAAAAP&#10;AAAAAAAAAAAAAAAAAAcCAABkcnMvZG93bnJldi54bWxQSwUGAAAAAAMAAwC3AAAA+QIAAAAA&#10;">
                        <v:stroke endarrow="block"/>
                      </v:line>
                      <v:line id="直线 574" o:spid="_x0000_s1089" style="position:absolute;visibility:visible;mso-wrap-style:square" from="19876,39910" to="24547,39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PcOxQAAANwAAAAPAAAAZHJzL2Rvd25yZXYueG1sRI9La8Mw&#10;EITvhfwHsYHcGjmBvJwoodQUcmgLeZDzxtpaptbKWKqj/PuqUMhxmJlvmM0u2kb01PnasYLJOANB&#10;XDpdc6XgfHp7XoLwAVlj45gU3MnDbjt42mCu3Y0P1B9DJRKEfY4KTAhtLqUvDVn0Y9cSJ+/LdRZD&#10;kl0ldYe3BLeNnGbZXFqsOS0YbOnVUPl9/LEKFqY4yIUs3k+fRV9PVvEjXq4rpUbD+LIGESiGR/i/&#10;vdcKpvMZ/J1JR0BufwEAAP//AwBQSwECLQAUAAYACAAAACEA2+H2y+4AAACFAQAAEwAAAAAAAAAA&#10;AAAAAAAAAAAAW0NvbnRlbnRfVHlwZXNdLnhtbFBLAQItABQABgAIAAAAIQBa9CxbvwAAABUBAAAL&#10;AAAAAAAAAAAAAAAAAB8BAABfcmVscy8ucmVsc1BLAQItABQABgAIAAAAIQCcTPcOxQAAANwAAAAP&#10;AAAAAAAAAAAAAAAAAAcCAABkcnMvZG93bnJldi54bWxQSwUGAAAAAAMAAwC3AAAA+QIAAAAA&#10;">
                        <v:stroke endarrow="block"/>
                      </v:line>
                      <v:rect id="矩形 557" o:spid="_x0000_s1090" style="position:absolute;left:11474;top:38596;width:8402;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kDxAAAANwAAAAPAAAAZHJzL2Rvd25yZXYueG1sRI9BawIx&#10;FITvQv9DeAVvmlRtqKtRSkEoaA9qwetj89xd3LxsN1G3/94IgsdhZr5h5svO1eJCbag8G3gbKhDE&#10;ubcVFwZ+96vBB4gQkS3WnsnAPwVYLl56c8ysv/KWLrtYiAThkKGBMsYmkzLkJTkMQ98QJ+/oW4cx&#10;ybaQtsVrgrtajpTS0mHFaaHEhr5Kyk+7szOAemL/fo7jzX591jgtOrV6Pyhj+q/d5wxEpC4+w4/2&#10;tzUw0hruZ9IRkIsbAAAA//8DAFBLAQItABQABgAIAAAAIQDb4fbL7gAAAIUBAAATAAAAAAAAAAAA&#10;AAAAAAAAAABbQ29udGVudF9UeXBlc10ueG1sUEsBAi0AFAAGAAgAAAAhAFr0LFu/AAAAFQEAAAsA&#10;AAAAAAAAAAAAAAAAHwEAAF9yZWxzLy5yZWxzUEsBAi0AFAAGAAgAAAAhAJVXGQPEAAAA3AAAAA8A&#10;AAAAAAAAAAAAAAAABwIAAGRycy9kb3ducmV2LnhtbFBLBQYAAAAAAwADALcAAAD4AgAAAAA=&#10;" stroked="f">
                        <v:textbox>
                          <w:txbxContent>
                            <w:p w:rsidR="00102D5F" w:rsidRDefault="00102D5F">
                              <w:r>
                                <w:rPr>
                                  <w:rFonts w:hint="eastAsia"/>
                                </w:rPr>
                                <w:t>镀锌钢带</w:t>
                              </w:r>
                            </w:p>
                          </w:txbxContent>
                        </v:textbox>
                      </v:rect>
                      <v:rect id="矩形 579" o:spid="_x0000_s1091" style="position:absolute;left:27186;top:30803;width:8045;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Ye6xgAAANwAAAAPAAAAZHJzL2Rvd25yZXYueG1sRI9Ba8JA&#10;FITvhf6H5RV6KbqpBysxGylCaZCCNGk9P7LPJJh9G7PbJP77riB4HGbmGybZTKYVA/WusazgdR6B&#10;IC6tbrhS8FN8zFYgnEfW2FomBRdysEkfHxKMtR35m4bcVyJA2MWooPa+i6V0ZU0G3dx2xME72t6g&#10;D7KvpO5xDHDTykUULaXBhsNCjR1taypP+Z9RMJb74VB8fcr9yyGzfM7O2/x3p9Tz0/S+BuFp8vfw&#10;rZ1pBYvlG1zPhCMg038AAAD//wMAUEsBAi0AFAAGAAgAAAAhANvh9svuAAAAhQEAABMAAAAAAAAA&#10;AAAAAAAAAAAAAFtDb250ZW50X1R5cGVzXS54bWxQSwECLQAUAAYACAAAACEAWvQsW78AAAAVAQAA&#10;CwAAAAAAAAAAAAAAAAAfAQAAX3JlbHMvLnJlbHNQSwECLQAUAAYACAAAACEAp2GHusYAAADcAAAA&#10;DwAAAAAAAAAAAAAAAAAHAgAAZHJzL2Rvd25yZXYueG1sUEsFBgAAAAADAAMAtwAAAPoCAAAAAA==&#10;" filled="f" stroked="f">
                        <v:textbox>
                          <w:txbxContent>
                            <w:p w:rsidR="00102D5F" w:rsidRDefault="00102D5F">
                              <w:r>
                                <w:rPr>
                                  <w:rFonts w:hint="eastAsia"/>
                                  <w:szCs w:val="21"/>
                                </w:rPr>
                                <w:t>■▲●</w:t>
                              </w:r>
                            </w:p>
                          </w:txbxContent>
                        </v:textbox>
                      </v:rect>
                      <v:rect id="矩形 606" o:spid="_x0000_s1092" style="position:absolute;left:27106;top:36414;width:4826;height: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IwQAAANwAAAAPAAAAZHJzL2Rvd25yZXYueG1sRE9Ni8Iw&#10;EL0L+x/CLHiRNdWDSNcoi7BYFkFs1fPQjG2xmdQm29Z/bw6Cx8f7Xm0GU4uOWldZVjCbRiCIc6sr&#10;LhScst+vJQjnkTXWlknBgxxs1h+jFcba9nykLvWFCCHsYlRQet/EUrq8JINuahviwF1ta9AH2BZS&#10;t9iHcFPLeRQtpMGKQ0OJDW1Lym/pv1HQ54fuku138jC5JJbvyX2bnv+UGn8OP98gPA3+LX65E61g&#10;vghrw5lwBOT6CQAA//8DAFBLAQItABQABgAIAAAAIQDb4fbL7gAAAIUBAAATAAAAAAAAAAAAAAAA&#10;AAAAAABbQ29udGVudF9UeXBlc10ueG1sUEsBAi0AFAAGAAgAAAAhAFr0LFu/AAAAFQEAAAsAAAAA&#10;AAAAAAAAAAAAHwEAAF9yZWxzLy5yZWxzUEsBAi0AFAAGAAgAAAAhANb+E8jBAAAA3AAAAA8AAAAA&#10;AAAAAAAAAAAABwIAAGRycy9kb3ducmV2LnhtbFBLBQYAAAAAAwADALcAAAD1AgAAAAA=&#10;" filled="f" stroked="f">
                        <v:textbox>
                          <w:txbxContent>
                            <w:p w:rsidR="00102D5F" w:rsidRDefault="00102D5F">
                              <w:r>
                                <w:rPr>
                                  <w:rFonts w:hint="eastAsia"/>
                                  <w:szCs w:val="21"/>
                                </w:rPr>
                                <w:t>●■</w:t>
                              </w:r>
                            </w:p>
                          </w:txbxContent>
                        </v:textbox>
                      </v:rect>
                      <v:line id="直线 567" o:spid="_x0000_s1093" style="position:absolute;flip:x;visibility:visible;mso-wrap-style:square" from="27106,41512" to="27106,44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rqYxQAAANwAAAAPAAAAZHJzL2Rvd25yZXYueG1sRI9Ba8JA&#10;EIXvhf6HZQpegm6qIDW6Ea0KQumh1oPHITtNQrOzITvG9N93hUKPjzfve/NW68E1qqcu1J4NPE9S&#10;UMSFtzWXBs6fh/ELqCDIFhvPZOCHAqzzx4cVZtbf+IP6k5QqQjhkaKASaTOtQ1GRwzDxLXH0vnzn&#10;UKLsSm07vEW4a/Q0TefaYc2xocKWXisqvk9XF984vPNuNku2TifJgvYXeUu1GDN6GjZLUEKD/B//&#10;pY/WwHS+gPuYSACd/wIAAP//AwBQSwECLQAUAAYACAAAACEA2+H2y+4AAACFAQAAEwAAAAAAAAAA&#10;AAAAAAAAAAAAW0NvbnRlbnRfVHlwZXNdLnhtbFBLAQItABQABgAIAAAAIQBa9CxbvwAAABUBAAAL&#10;AAAAAAAAAAAAAAAAAB8BAABfcmVscy8ucmVsc1BLAQItABQABgAIAAAAIQAmfrqYxQAAANwAAAAP&#10;AAAAAAAAAAAAAAAAAAcCAABkcnMvZG93bnJldi54bWxQSwUGAAAAAAMAAwC3AAAA+QIAAAAA&#10;">
                        <v:stroke endarrow="block"/>
                      </v:line>
                      <v:rect id="矩形 598" o:spid="_x0000_s1094" style="position:absolute;left:23149;top:44656;width:8783;height:2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G2TwgAAANwAAAAPAAAAZHJzL2Rvd25yZXYueG1sRE9Nb4JA&#10;EL2b9D9spklvukgTbdGFNG1o6lHh0tvIToHKzhJ2Ueqvdw8mPb687202mU6caXCtZQXLRQSCuLK6&#10;5VpBWeTzFxDOI2vsLJOCP3KQpQ+zLSbaXnhP54OvRQhhl6CCxvs+kdJVDRl0C9sTB+7HDgZ9gEMt&#10;9YCXEG46GUfRShpsOTQ02NN7Q9XpMBoFxzYu8bovPiPzmj/73VT8jt8fSj09Tm8bEJ4m/y++u7+0&#10;gngd5ocz4QjI9AYAAP//AwBQSwECLQAUAAYACAAAACEA2+H2y+4AAACFAQAAEwAAAAAAAAAAAAAA&#10;AAAAAAAAW0NvbnRlbnRfVHlwZXNdLnhtbFBLAQItABQABgAIAAAAIQBa9CxbvwAAABUBAAALAAAA&#10;AAAAAAAAAAAAAB8BAABfcmVscy8ucmVsc1BLAQItABQABgAIAAAAIQDFjG2TwgAAANwAAAAPAAAA&#10;AAAAAAAAAAAAAAcCAABkcnMvZG93bnJldi54bWxQSwUGAAAAAAMAAwC3AAAA9gIAAAAA&#10;">
                        <v:textbox>
                          <w:txbxContent>
                            <w:p w:rsidR="00102D5F" w:rsidRDefault="00102D5F">
                              <w:r>
                                <w:rPr>
                                  <w:rFonts w:hint="eastAsia"/>
                                </w:rPr>
                                <w:t>挤制外护套</w:t>
                              </w:r>
                            </w:p>
                          </w:txbxContent>
                        </v:textbox>
                      </v:rect>
                      <v:line id="直线 574" o:spid="_x0000_s1095" style="position:absolute;visibility:visible;mso-wrap-style:square" from="18479,45864" to="23149,45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mfQxQAAANwAAAAPAAAAZHJzL2Rvd25yZXYueG1sRI/NasMw&#10;EITvhb6D2EJvjewc6sSNEkpNoYcmkB9y3loby8RaGUt11LevAoEch5n5hlmsou3ESINvHSvIJxkI&#10;4trplhsFh/3nywyED8gaO8ek4I88rJaPDwsstbvwlsZdaESCsC9RgQmhL6X0tSGLfuJ64uSd3GAx&#10;JDk0Ug94SXDbyWmWvUqLLacFgz19GKrPu1+roDDVVhay+t5vqrHN53Edjz9zpZ6f4vsbiEAx3MO3&#10;9pdWMC1yuJ5JR0Au/wEAAP//AwBQSwECLQAUAAYACAAAACEA2+H2y+4AAACFAQAAEwAAAAAAAAAA&#10;AAAAAAAAAAAAW0NvbnRlbnRfVHlwZXNdLnhtbFBLAQItABQABgAIAAAAIQBa9CxbvwAAABUBAAAL&#10;AAAAAAAAAAAAAAAAAB8BAABfcmVscy8ucmVsc1BLAQItABQABgAIAAAAIQBmrmfQxQAAANwAAAAP&#10;AAAAAAAAAAAAAAAAAAcCAABkcnMvZG93bnJldi54bWxQSwUGAAAAAAMAAwC3AAAA+QIAAAAA&#10;">
                        <v:stroke endarrow="block"/>
                      </v:line>
                      <v:rect id="矩形 557" o:spid="_x0000_s1096" style="position:absolute;left:5861;top:43478;width:12361;height:5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YndxAAAANwAAAAPAAAAZHJzL2Rvd25yZXYueG1sRI9Ba8JA&#10;FITvhf6H5QnedNdoU01dpRQEwXqoCl4f2WcSmn2bZleN/94VhB6HmfmGmS87W4sLtb5yrGE0VCCI&#10;c2cqLjQc9qvBFIQPyAZrx6ThRh6Wi9eXOWbGXfmHLrtQiAhhn6GGMoQmk9LnJVn0Q9cQR+/kWosh&#10;yraQpsVrhNtaJkql0mLFcaHEhr5Kyn93Z6sB04n5257G3/vNOcVZ0anV21Fp3e91nx8gAnXhP/xs&#10;r42G5D2Bx5l4BOTiDgAA//8DAFBLAQItABQABgAIAAAAIQDb4fbL7gAAAIUBAAATAAAAAAAAAAAA&#10;AAAAAAAAAABbQ29udGVudF9UeXBlc10ueG1sUEsBAi0AFAAGAAgAAAAhAFr0LFu/AAAAFQEAAAsA&#10;AAAAAAAAAAAAAAAAHwEAAF9yZWxzLy5yZWxzUEsBAi0AFAAGAAgAAAAhAG+1id3EAAAA3AAAAA8A&#10;AAAAAAAAAAAAAAAABwIAAGRycy9kb3ducmV2LnhtbFBLBQYAAAAAAwADALcAAAD4AgAAAAA=&#10;" stroked="f">
                        <v:textbox>
                          <w:txbxContent>
                            <w:p w:rsidR="00102D5F" w:rsidRDefault="00102D5F">
                              <w:proofErr w:type="gramStart"/>
                              <w:r>
                                <w:rPr>
                                  <w:rFonts w:hint="eastAsia"/>
                                </w:rPr>
                                <w:t>无卤低烟阻燃</w:t>
                              </w:r>
                              <w:proofErr w:type="gramEnd"/>
                            </w:p>
                            <w:p w:rsidR="00102D5F" w:rsidRDefault="00102D5F">
                              <w:r>
                                <w:rPr>
                                  <w:rFonts w:hint="eastAsia"/>
                                </w:rPr>
                                <w:t>聚氯乙烯</w:t>
                              </w:r>
                              <w:r>
                                <w:t>护套料</w:t>
                              </w:r>
                            </w:p>
                          </w:txbxContent>
                        </v:textbox>
                      </v:rect>
                      <v:line id="直线 567" o:spid="_x0000_s1097" style="position:absolute;flip:x;visibility:visible;mso-wrap-style:square" from="26953,47578" to="26953,50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xuvxQAAANwAAAAPAAAAZHJzL2Rvd25yZXYueG1sRI9Li8JA&#10;EITvC/sfhl7wEnSigX1ER3EfgiB7WN2DxybTJsFMT8i0Gv+9Iyzssaiur7pmi9416kxdqD0bGI9S&#10;UMSFtzWXBn53q+ErqCDIFhvPZOBKARbzx4cZ5tZf+IfOWylVhHDI0UAl0uZah6Iih2HkW+LoHXzn&#10;UKLsSm07vES4a/QkTZ+1w5pjQ4UtfVRUHLcnF99YffNnliXvTifJG33tZZNqMWbw1C+noIR6+T/+&#10;S6+tgclLBvcxkQB6fgMAAP//AwBQSwECLQAUAAYACAAAACEA2+H2y+4AAACFAQAAEwAAAAAAAAAA&#10;AAAAAAAAAAAAW0NvbnRlbnRfVHlwZXNdLnhtbFBLAQItABQABgAIAAAAIQBa9CxbvwAAABUBAAAL&#10;AAAAAAAAAAAAAAAAAB8BAABfcmVscy8ucmVsc1BLAQItABQABgAIAAAAIQDCTxuvxQAAANwAAAAP&#10;AAAAAAAAAAAAAAAAAAcCAABkcnMvZG93bnJldi54bWxQSwUGAAAAAAMAAwC3AAAA+QIAAAAA&#10;">
                        <v:stroke endarrow="block"/>
                      </v:line>
                      <v:rect id="矩形 579" o:spid="_x0000_s1098" style="position:absolute;left:26548;top:42605;width:8045;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o8QxQAAANwAAAAPAAAAZHJzL2Rvd25yZXYueG1sRI9Ba8JA&#10;FITvBf/D8gpeim4UqSW6ighiKIIYq+dH9pmEZt/G7DaJ/94tFHocZuYbZrnuTSVaalxpWcFkHIEg&#10;zqwuOVfwdd6NPkA4j6yxskwKHuRgvRq8LDHWtuMTtanPRYCwi1FB4X0dS+myggy6sa2Jg3ezjUEf&#10;ZJNL3WAX4KaS0yh6lwZLDgsF1rQtKPtOf4yCLju21/NhL49v18TyPblv08unUsPXfrMA4an3/+G/&#10;dqIVTOcz+D0TjoBcPQEAAP//AwBQSwECLQAUAAYACAAAACEA2+H2y+4AAACFAQAAEwAAAAAAAAAA&#10;AAAAAAAAAAAAW0NvbnRlbnRfVHlwZXNdLnhtbFBLAQItABQABgAIAAAAIQBa9CxbvwAAABUBAAAL&#10;AAAAAAAAAAAAAAAAAB8BAABfcmVscy8ucmVsc1BLAQItABQABgAIAAAAIQDSao8QxQAAANwAAAAP&#10;AAAAAAAAAAAAAAAAAAcCAABkcnMvZG93bnJldi54bWxQSwUGAAAAAAMAAwC3AAAA+QIAAAAA&#10;" filled="f" stroked="f">
                        <v:textbox>
                          <w:txbxContent>
                            <w:p w:rsidR="00102D5F" w:rsidRDefault="00102D5F">
                              <w:r>
                                <w:rPr>
                                  <w:rFonts w:hint="eastAsia"/>
                                  <w:szCs w:val="21"/>
                                </w:rPr>
                                <w:t>■▲●</w:t>
                              </w:r>
                            </w:p>
                          </w:txbxContent>
                        </v:textbox>
                      </v:rect>
                      <w10:wrap anchorx="page" anchory="page"/>
                      <w10:anchorlock/>
                    </v:group>
                  </w:pict>
                </mc:Fallback>
              </mc:AlternateContent>
            </w:r>
          </w:p>
          <w:p w:rsidR="00EA4351" w:rsidRPr="00F608BE" w:rsidRDefault="00B13C6B">
            <w:pPr>
              <w:pStyle w:val="1"/>
              <w:spacing w:before="0" w:after="0" w:line="360" w:lineRule="auto"/>
              <w:jc w:val="center"/>
              <w:rPr>
                <w:b w:val="0"/>
              </w:rPr>
            </w:pPr>
            <w:r w:rsidRPr="00F608BE">
              <w:rPr>
                <w:rFonts w:ascii="黑体" w:eastAsia="黑体" w:hAnsi="黑体" w:cs="宋体" w:hint="eastAsia"/>
                <w:b w:val="0"/>
                <w:kern w:val="0"/>
                <w:sz w:val="24"/>
              </w:rPr>
              <w:t>图1  PV22-3*70型电缆</w:t>
            </w:r>
            <w:r w:rsidRPr="00F608BE">
              <w:rPr>
                <w:rFonts w:ascii="黑体" w:eastAsia="黑体" w:hAnsi="黑体" w:cs="宋体"/>
                <w:b w:val="0"/>
                <w:kern w:val="0"/>
                <w:sz w:val="24"/>
              </w:rPr>
              <w:t>生产</w:t>
            </w:r>
            <w:r w:rsidRPr="00F608BE">
              <w:rPr>
                <w:rFonts w:ascii="黑体" w:eastAsia="黑体" w:hAnsi="黑体" w:cs="宋体" w:hint="eastAsia"/>
                <w:b w:val="0"/>
                <w:kern w:val="0"/>
                <w:sz w:val="24"/>
              </w:rPr>
              <w:t>工艺流程图</w:t>
            </w:r>
          </w:p>
          <w:p w:rsidR="00EA4351" w:rsidRPr="00F608BE" w:rsidRDefault="00B13C6B">
            <w:pPr>
              <w:spacing w:line="360" w:lineRule="auto"/>
              <w:ind w:firstLineChars="200" w:firstLine="482"/>
              <w:rPr>
                <w:bCs/>
                <w:sz w:val="24"/>
              </w:rPr>
            </w:pPr>
            <w:r w:rsidRPr="00F608BE">
              <w:rPr>
                <w:rFonts w:hint="eastAsia"/>
                <w:b/>
                <w:sz w:val="24"/>
              </w:rPr>
              <w:t>工艺简述：</w:t>
            </w:r>
            <w:r w:rsidRPr="00F608BE">
              <w:rPr>
                <w:rFonts w:hint="eastAsia"/>
                <w:bCs/>
                <w:sz w:val="24"/>
              </w:rPr>
              <w:t>原料为直径</w:t>
            </w:r>
            <w:r w:rsidRPr="00F608BE">
              <w:rPr>
                <w:rFonts w:hint="eastAsia"/>
                <w:bCs/>
                <w:sz w:val="24"/>
              </w:rPr>
              <w:t>8mm</w:t>
            </w:r>
            <w:r w:rsidRPr="00F608BE">
              <w:rPr>
                <w:rFonts w:hint="eastAsia"/>
                <w:bCs/>
                <w:sz w:val="24"/>
              </w:rPr>
              <w:t>的铜杆，通过铜双头大拉机将铜杆拉为单丝（需要退火的</w:t>
            </w:r>
            <w:proofErr w:type="gramStart"/>
            <w:r w:rsidRPr="00F608BE">
              <w:rPr>
                <w:rFonts w:hint="eastAsia"/>
                <w:bCs/>
                <w:sz w:val="24"/>
              </w:rPr>
              <w:t>进入铜大拉</w:t>
            </w:r>
            <w:proofErr w:type="gramEnd"/>
            <w:r w:rsidRPr="00F608BE">
              <w:rPr>
                <w:rFonts w:hint="eastAsia"/>
                <w:bCs/>
                <w:sz w:val="24"/>
              </w:rPr>
              <w:t>自带的退火工序进行电退火降温）。之后将单丝束、绞和</w:t>
            </w:r>
            <w:proofErr w:type="gramStart"/>
            <w:r w:rsidRPr="00F608BE">
              <w:rPr>
                <w:rFonts w:hint="eastAsia"/>
                <w:bCs/>
                <w:sz w:val="24"/>
              </w:rPr>
              <w:t>复绞</w:t>
            </w:r>
            <w:proofErr w:type="gramEnd"/>
            <w:r w:rsidRPr="00F608BE">
              <w:rPr>
                <w:rFonts w:hint="eastAsia"/>
                <w:bCs/>
                <w:sz w:val="24"/>
              </w:rPr>
              <w:t>为导体。然后经聚丙烯三层共挤生产线（即聚丙烯悬链生产线），用聚丙烯导体屏蔽料、聚丙烯绝缘料、聚丙烯绝缘屏蔽料进行挤制绝缘层，之后用铜带或无纺布绕包</w:t>
            </w:r>
            <w:r w:rsidRPr="00F608BE">
              <w:rPr>
                <w:rFonts w:hint="eastAsia"/>
                <w:sz w:val="24"/>
              </w:rPr>
              <w:t>以屏蔽外磁场和电场的干扰，之后用</w:t>
            </w:r>
            <w:r w:rsidRPr="00F608BE">
              <w:rPr>
                <w:rFonts w:hint="eastAsia"/>
                <w:sz w:val="24"/>
              </w:rPr>
              <w:t>PE</w:t>
            </w:r>
            <w:r w:rsidRPr="00F608BE">
              <w:rPr>
                <w:rFonts w:hint="eastAsia"/>
                <w:sz w:val="24"/>
              </w:rPr>
              <w:t>条进行</w:t>
            </w:r>
            <w:proofErr w:type="gramStart"/>
            <w:r w:rsidRPr="00F608BE">
              <w:rPr>
                <w:rFonts w:hint="eastAsia"/>
                <w:sz w:val="24"/>
              </w:rPr>
              <w:t>填充填圆成缆</w:t>
            </w:r>
            <w:proofErr w:type="gramEnd"/>
            <w:r w:rsidRPr="00F608BE">
              <w:rPr>
                <w:rFonts w:hint="eastAsia"/>
                <w:sz w:val="24"/>
              </w:rPr>
              <w:t>，然后导体进入挤</w:t>
            </w:r>
            <w:proofErr w:type="gramStart"/>
            <w:r w:rsidRPr="00F608BE">
              <w:rPr>
                <w:rFonts w:hint="eastAsia"/>
                <w:sz w:val="24"/>
              </w:rPr>
              <w:t>制设备</w:t>
            </w:r>
            <w:proofErr w:type="gramEnd"/>
            <w:r w:rsidRPr="00F608BE">
              <w:rPr>
                <w:rFonts w:hint="eastAsia"/>
                <w:sz w:val="24"/>
              </w:rPr>
              <w:t>后将导体包覆其中，屏蔽外电场的干扰，再用镀锌</w:t>
            </w:r>
            <w:proofErr w:type="gramStart"/>
            <w:r w:rsidRPr="00F608BE">
              <w:rPr>
                <w:rFonts w:hint="eastAsia"/>
                <w:sz w:val="24"/>
              </w:rPr>
              <w:t>钢带铠装</w:t>
            </w:r>
            <w:r w:rsidRPr="00F608BE">
              <w:rPr>
                <w:rFonts w:hint="eastAsia"/>
                <w:bCs/>
                <w:sz w:val="24"/>
              </w:rPr>
              <w:t>以</w:t>
            </w:r>
            <w:proofErr w:type="gramEnd"/>
            <w:r w:rsidRPr="00F608BE">
              <w:rPr>
                <w:rFonts w:hint="eastAsia"/>
                <w:bCs/>
                <w:sz w:val="24"/>
              </w:rPr>
              <w:t>屏蔽外磁场和电场的干扰。然后用阻燃</w:t>
            </w:r>
            <w:r w:rsidRPr="00F608BE">
              <w:rPr>
                <w:rFonts w:hint="eastAsia"/>
                <w:bCs/>
                <w:sz w:val="24"/>
              </w:rPr>
              <w:t>PVC</w:t>
            </w:r>
            <w:r w:rsidRPr="00F608BE">
              <w:rPr>
                <w:rFonts w:hint="eastAsia"/>
                <w:bCs/>
                <w:sz w:val="24"/>
              </w:rPr>
              <w:t>护套</w:t>
            </w:r>
            <w:proofErr w:type="gramStart"/>
            <w:r w:rsidRPr="00F608BE">
              <w:rPr>
                <w:rFonts w:hint="eastAsia"/>
                <w:bCs/>
                <w:sz w:val="24"/>
              </w:rPr>
              <w:t>料挤制</w:t>
            </w:r>
            <w:proofErr w:type="gramEnd"/>
            <w:r w:rsidRPr="00F608BE">
              <w:rPr>
                <w:rFonts w:hint="eastAsia"/>
                <w:bCs/>
                <w:sz w:val="24"/>
              </w:rPr>
              <w:t>外护套以保护</w:t>
            </w:r>
            <w:r w:rsidRPr="00F608BE">
              <w:rPr>
                <w:sz w:val="24"/>
              </w:rPr>
              <w:t>，</w:t>
            </w:r>
            <w:r w:rsidRPr="00F608BE">
              <w:rPr>
                <w:rFonts w:hint="eastAsia"/>
                <w:bCs/>
                <w:sz w:val="24"/>
              </w:rPr>
              <w:t>挤制温度为</w:t>
            </w:r>
            <w:r w:rsidRPr="00F608BE">
              <w:rPr>
                <w:rFonts w:hint="eastAsia"/>
                <w:bCs/>
                <w:sz w:val="24"/>
              </w:rPr>
              <w:t>130</w:t>
            </w:r>
            <w:r w:rsidRPr="00F608BE">
              <w:rPr>
                <w:rFonts w:hint="eastAsia"/>
                <w:bCs/>
                <w:sz w:val="24"/>
              </w:rPr>
              <w:t>℃。最后将成品进行局部放电试验和耐压试验，合格后包</w:t>
            </w:r>
            <w:r w:rsidRPr="00F608BE">
              <w:rPr>
                <w:rFonts w:hint="eastAsia"/>
                <w:bCs/>
                <w:sz w:val="24"/>
              </w:rPr>
              <w:lastRenderedPageBreak/>
              <w:t>装入库。</w:t>
            </w:r>
          </w:p>
          <w:p w:rsidR="00EA4351" w:rsidRPr="00F608BE" w:rsidRDefault="00B13C6B">
            <w:pPr>
              <w:snapToGrid w:val="0"/>
              <w:spacing w:line="360" w:lineRule="auto"/>
              <w:ind w:firstLineChars="200" w:firstLine="480"/>
              <w:jc w:val="left"/>
              <w:rPr>
                <w:sz w:val="24"/>
                <w:u w:val="single"/>
              </w:rPr>
            </w:pPr>
            <w:r w:rsidRPr="00F608BE">
              <w:rPr>
                <w:sz w:val="24"/>
              </w:rPr>
              <w:fldChar w:fldCharType="begin"/>
            </w:r>
            <w:r w:rsidRPr="00F608BE">
              <w:rPr>
                <w:sz w:val="24"/>
              </w:rPr>
              <w:instrText xml:space="preserve"> </w:instrText>
            </w:r>
            <w:r w:rsidRPr="00F608BE">
              <w:rPr>
                <w:rFonts w:hint="eastAsia"/>
                <w:sz w:val="24"/>
              </w:rPr>
              <w:instrText>= 2 \* GB2</w:instrText>
            </w:r>
            <w:r w:rsidRPr="00F608BE">
              <w:rPr>
                <w:sz w:val="24"/>
              </w:rPr>
              <w:instrText xml:space="preserve"> </w:instrText>
            </w:r>
            <w:r w:rsidRPr="00F608BE">
              <w:rPr>
                <w:sz w:val="24"/>
              </w:rPr>
              <w:fldChar w:fldCharType="separate"/>
            </w:r>
            <w:r w:rsidRPr="00F608BE">
              <w:rPr>
                <w:rFonts w:hint="eastAsia"/>
                <w:sz w:val="24"/>
              </w:rPr>
              <w:t>⑵</w:t>
            </w:r>
            <w:r w:rsidRPr="00F608BE">
              <w:rPr>
                <w:sz w:val="24"/>
              </w:rPr>
              <w:fldChar w:fldCharType="end"/>
            </w:r>
            <w:r w:rsidRPr="00F608BE">
              <w:rPr>
                <w:rFonts w:hint="eastAsia"/>
                <w:sz w:val="24"/>
              </w:rPr>
              <w:t>节能环保聚丙烯绝缘电缆</w:t>
            </w:r>
            <w:r w:rsidRPr="00F608BE">
              <w:rPr>
                <w:rFonts w:hint="eastAsia"/>
                <w:sz w:val="24"/>
              </w:rPr>
              <w:t>LHPY-1*240</w:t>
            </w:r>
            <w:r w:rsidRPr="00F608BE">
              <w:rPr>
                <w:rFonts w:hint="eastAsia"/>
                <w:sz w:val="24"/>
              </w:rPr>
              <w:t>型，</w:t>
            </w:r>
            <w:r w:rsidRPr="00F608BE">
              <w:rPr>
                <w:sz w:val="24"/>
              </w:rPr>
              <w:t>生产工艺流程</w:t>
            </w:r>
            <w:proofErr w:type="gramStart"/>
            <w:r w:rsidRPr="00F608BE">
              <w:rPr>
                <w:sz w:val="24"/>
              </w:rPr>
              <w:t>及产污环节</w:t>
            </w:r>
            <w:proofErr w:type="gramEnd"/>
            <w:r w:rsidRPr="00F608BE">
              <w:rPr>
                <w:sz w:val="24"/>
              </w:rPr>
              <w:t>见下图，其</w:t>
            </w:r>
            <w:r w:rsidRPr="00F608BE">
              <w:rPr>
                <w:rFonts w:hint="eastAsia"/>
                <w:sz w:val="24"/>
              </w:rPr>
              <w:t>工艺具体流程如下。</w:t>
            </w:r>
          </w:p>
          <w:p w:rsidR="00EA4351" w:rsidRPr="00F608BE" w:rsidRDefault="00B13C6B">
            <w:pPr>
              <w:ind w:firstLine="562"/>
              <w:rPr>
                <w:rFonts w:ascii="宋体" w:hAnsi="宋体" w:cs="宋体"/>
                <w:kern w:val="0"/>
                <w:sz w:val="24"/>
              </w:rPr>
            </w:pPr>
            <w:r w:rsidRPr="00F608BE">
              <w:rPr>
                <w:rFonts w:ascii="宋体" w:hAnsi="宋体"/>
                <w:b/>
                <w:noProof/>
                <w:kern w:val="0"/>
                <w:sz w:val="28"/>
                <w:szCs w:val="28"/>
              </w:rPr>
              <mc:AlternateContent>
                <mc:Choice Requires="wpc">
                  <w:drawing>
                    <wp:inline distT="0" distB="0" distL="0" distR="0">
                      <wp:extent cx="4763135" cy="3879215"/>
                      <wp:effectExtent l="0" t="0" r="0" b="6985"/>
                      <wp:docPr id="24" name="画布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 name="矩形 557"/>
                              <wps:cNvSpPr>
                                <a:spLocks noChangeArrowheads="1"/>
                              </wps:cNvSpPr>
                              <wps:spPr bwMode="auto">
                                <a:xfrm>
                                  <a:off x="293622" y="376555"/>
                                  <a:ext cx="805180" cy="297180"/>
                                </a:xfrm>
                                <a:prstGeom prst="rect">
                                  <a:avLst/>
                                </a:prstGeom>
                                <a:solidFill>
                                  <a:srgbClr val="FFFFFF"/>
                                </a:solidFill>
                                <a:ln>
                                  <a:noFill/>
                                </a:ln>
                                <a:effectLst/>
                              </wps:spPr>
                              <wps:txbx>
                                <w:txbxContent>
                                  <w:p w:rsidR="00102D5F" w:rsidRDefault="00102D5F">
                                    <w:r>
                                      <w:rPr>
                                        <w:rFonts w:hint="eastAsia"/>
                                      </w:rPr>
                                      <w:t>铝合金杆</w:t>
                                    </w:r>
                                  </w:p>
                                </w:txbxContent>
                              </wps:txbx>
                              <wps:bodyPr rot="0" vert="horz" wrap="square" lIns="91440" tIns="45720" rIns="91440" bIns="45720" anchor="t" anchorCtr="0" upright="1">
                                <a:noAutofit/>
                              </wps:bodyPr>
                            </wps:wsp>
                            <wps:wsp>
                              <wps:cNvPr id="26" name="直线 558"/>
                              <wps:cNvCnPr>
                                <a:cxnSpLocks noChangeShapeType="1"/>
                              </wps:cNvCnPr>
                              <wps:spPr bwMode="auto">
                                <a:xfrm>
                                  <a:off x="1084832" y="498573"/>
                                  <a:ext cx="1028700" cy="635"/>
                                </a:xfrm>
                                <a:prstGeom prst="line">
                                  <a:avLst/>
                                </a:prstGeom>
                                <a:noFill/>
                                <a:ln w="9525">
                                  <a:solidFill>
                                    <a:srgbClr val="000000"/>
                                  </a:solidFill>
                                  <a:round/>
                                  <a:tailEnd type="triangle" w="med" len="med"/>
                                </a:ln>
                                <a:effectLst/>
                              </wps:spPr>
                              <wps:bodyPr/>
                            </wps:wsp>
                            <wps:wsp>
                              <wps:cNvPr id="27" name="矩形 559"/>
                              <wps:cNvSpPr>
                                <a:spLocks noChangeArrowheads="1"/>
                              </wps:cNvSpPr>
                              <wps:spPr bwMode="auto">
                                <a:xfrm>
                                  <a:off x="2113532" y="399493"/>
                                  <a:ext cx="1320800" cy="297238"/>
                                </a:xfrm>
                                <a:prstGeom prst="rect">
                                  <a:avLst/>
                                </a:prstGeom>
                                <a:solidFill>
                                  <a:srgbClr val="FFFFFF"/>
                                </a:solidFill>
                                <a:ln w="9525">
                                  <a:solidFill>
                                    <a:srgbClr val="000000"/>
                                  </a:solidFill>
                                  <a:miter lim="800000"/>
                                </a:ln>
                                <a:effectLst/>
                              </wps:spPr>
                              <wps:txbx>
                                <w:txbxContent>
                                  <w:p w:rsidR="00102D5F" w:rsidRDefault="00102D5F">
                                    <w:pPr>
                                      <w:jc w:val="center"/>
                                    </w:pPr>
                                    <w:proofErr w:type="gramStart"/>
                                    <w:r>
                                      <w:rPr>
                                        <w:rFonts w:hint="eastAsia"/>
                                      </w:rPr>
                                      <w:t>铝大拉</w:t>
                                    </w:r>
                                    <w:proofErr w:type="gramEnd"/>
                                    <w:r>
                                      <w:rPr>
                                        <w:rFonts w:hint="eastAsia"/>
                                      </w:rPr>
                                      <w:t>拉丝</w:t>
                                    </w:r>
                                  </w:p>
                                </w:txbxContent>
                              </wps:txbx>
                              <wps:bodyPr rot="0" vert="horz" wrap="square" lIns="91440" tIns="45720" rIns="91440" bIns="45720" anchor="t" anchorCtr="0" upright="1">
                                <a:noAutofit/>
                              </wps:bodyPr>
                            </wps:wsp>
                            <wps:wsp>
                              <wps:cNvPr id="28" name="矩形 560"/>
                              <wps:cNvSpPr>
                                <a:spLocks noChangeArrowheads="1"/>
                              </wps:cNvSpPr>
                              <wps:spPr bwMode="auto">
                                <a:xfrm>
                                  <a:off x="4034407" y="276225"/>
                                  <a:ext cx="685800" cy="498475"/>
                                </a:xfrm>
                                <a:prstGeom prst="rect">
                                  <a:avLst/>
                                </a:prstGeom>
                                <a:solidFill>
                                  <a:srgbClr val="FFFFFF"/>
                                </a:solidFill>
                                <a:ln w="9525">
                                  <a:solidFill>
                                    <a:srgbClr val="000000"/>
                                  </a:solidFill>
                                  <a:prstDash val="dash"/>
                                  <a:miter lim="800000"/>
                                </a:ln>
                                <a:effectLst/>
                              </wps:spPr>
                              <wps:txbx>
                                <w:txbxContent>
                                  <w:p w:rsidR="00102D5F" w:rsidRDefault="00102D5F">
                                    <w:pPr>
                                      <w:rPr>
                                        <w:rFonts w:ascii="宋体" w:hAnsi="宋体"/>
                                      </w:rPr>
                                    </w:pPr>
                                    <w:r>
                                      <w:rPr>
                                        <w:rFonts w:ascii="宋体" w:hAnsi="宋体" w:hint="eastAsia"/>
                                      </w:rPr>
                                      <w:t>铝拉丝</w:t>
                                    </w:r>
                                    <w:r>
                                      <w:rPr>
                                        <w:rFonts w:ascii="宋体" w:hAnsi="宋体"/>
                                      </w:rPr>
                                      <w:t>乳化液</w:t>
                                    </w:r>
                                  </w:p>
                                </w:txbxContent>
                              </wps:txbx>
                              <wps:bodyPr rot="0" vert="horz" wrap="square" lIns="91440" tIns="45720" rIns="91440" bIns="45720" anchor="t" anchorCtr="0" upright="1">
                                <a:noAutofit/>
                              </wps:bodyPr>
                            </wps:wsp>
                            <wps:wsp>
                              <wps:cNvPr id="29" name="直线 561"/>
                              <wps:cNvCnPr>
                                <a:cxnSpLocks noChangeShapeType="1"/>
                              </wps:cNvCnPr>
                              <wps:spPr bwMode="auto">
                                <a:xfrm>
                                  <a:off x="3434332" y="498573"/>
                                  <a:ext cx="622300" cy="635"/>
                                </a:xfrm>
                                <a:prstGeom prst="line">
                                  <a:avLst/>
                                </a:prstGeom>
                                <a:noFill/>
                                <a:ln w="9525">
                                  <a:solidFill>
                                    <a:srgbClr val="000000"/>
                                  </a:solidFill>
                                  <a:prstDash val="dash"/>
                                  <a:round/>
                                  <a:tailEnd type="triangle" w="med" len="med"/>
                                </a:ln>
                                <a:effectLst/>
                              </wps:spPr>
                              <wps:bodyPr/>
                            </wps:wsp>
                            <wps:wsp>
                              <wps:cNvPr id="47" name="直线 562"/>
                              <wps:cNvCnPr>
                                <a:cxnSpLocks noChangeShapeType="1"/>
                              </wps:cNvCnPr>
                              <wps:spPr bwMode="auto">
                                <a:xfrm flipH="1" flipV="1">
                                  <a:off x="3434332" y="598287"/>
                                  <a:ext cx="622300" cy="635"/>
                                </a:xfrm>
                                <a:prstGeom prst="line">
                                  <a:avLst/>
                                </a:prstGeom>
                                <a:noFill/>
                                <a:ln w="9525">
                                  <a:solidFill>
                                    <a:srgbClr val="000000"/>
                                  </a:solidFill>
                                  <a:prstDash val="dash"/>
                                  <a:round/>
                                  <a:tailEnd type="triangle" w="med" len="med"/>
                                </a:ln>
                                <a:effectLst/>
                              </wps:spPr>
                              <wps:bodyPr/>
                            </wps:wsp>
                            <wps:wsp>
                              <wps:cNvPr id="49" name="直线 563"/>
                              <wps:cNvCnPr>
                                <a:cxnSpLocks noChangeShapeType="1"/>
                              </wps:cNvCnPr>
                              <wps:spPr bwMode="auto">
                                <a:xfrm>
                                  <a:off x="2799332" y="696731"/>
                                  <a:ext cx="635" cy="198159"/>
                                </a:xfrm>
                                <a:prstGeom prst="line">
                                  <a:avLst/>
                                </a:prstGeom>
                                <a:noFill/>
                                <a:ln w="9525">
                                  <a:solidFill>
                                    <a:srgbClr val="000000"/>
                                  </a:solidFill>
                                  <a:round/>
                                  <a:tailEnd type="triangle" w="med" len="med"/>
                                </a:ln>
                                <a:effectLst/>
                              </wps:spPr>
                              <wps:bodyPr/>
                            </wps:wsp>
                            <wps:wsp>
                              <wps:cNvPr id="50" name="矩形 564"/>
                              <wps:cNvSpPr>
                                <a:spLocks noChangeArrowheads="1"/>
                              </wps:cNvSpPr>
                              <wps:spPr bwMode="auto">
                                <a:xfrm>
                                  <a:off x="1917952" y="3319145"/>
                                  <a:ext cx="1610995" cy="297815"/>
                                </a:xfrm>
                                <a:prstGeom prst="rect">
                                  <a:avLst/>
                                </a:prstGeom>
                                <a:solidFill>
                                  <a:srgbClr val="FFFFFF"/>
                                </a:solidFill>
                                <a:ln w="9525">
                                  <a:solidFill>
                                    <a:srgbClr val="000000"/>
                                  </a:solidFill>
                                  <a:miter lim="800000"/>
                                </a:ln>
                                <a:effectLst/>
                              </wps:spPr>
                              <wps:txbx>
                                <w:txbxContent>
                                  <w:p w:rsidR="00102D5F" w:rsidRDefault="00102D5F">
                                    <w:r>
                                      <w:rPr>
                                        <w:rFonts w:hint="eastAsia"/>
                                      </w:rPr>
                                      <w:t>成品检验、包装入库</w:t>
                                    </w:r>
                                  </w:p>
                                </w:txbxContent>
                              </wps:txbx>
                              <wps:bodyPr rot="0" vert="horz" wrap="square" lIns="91440" tIns="45720" rIns="91440" bIns="45720" anchor="t" anchorCtr="0" upright="1">
                                <a:noAutofit/>
                              </wps:bodyPr>
                            </wps:wsp>
                            <wps:wsp>
                              <wps:cNvPr id="51" name="直线 565"/>
                              <wps:cNvCnPr>
                                <a:cxnSpLocks noChangeShapeType="1"/>
                              </wps:cNvCnPr>
                              <wps:spPr bwMode="auto">
                                <a:xfrm>
                                  <a:off x="2799332" y="1200385"/>
                                  <a:ext cx="635" cy="261671"/>
                                </a:xfrm>
                                <a:prstGeom prst="line">
                                  <a:avLst/>
                                </a:prstGeom>
                                <a:noFill/>
                                <a:ln w="9525">
                                  <a:solidFill>
                                    <a:srgbClr val="000000"/>
                                  </a:solidFill>
                                  <a:round/>
                                  <a:tailEnd type="triangle" w="med" len="med"/>
                                </a:ln>
                                <a:effectLst/>
                              </wps:spPr>
                              <wps:bodyPr/>
                            </wps:wsp>
                            <wps:wsp>
                              <wps:cNvPr id="52" name="矩形 566"/>
                              <wps:cNvSpPr>
                                <a:spLocks noChangeArrowheads="1"/>
                              </wps:cNvSpPr>
                              <wps:spPr bwMode="auto">
                                <a:xfrm>
                                  <a:off x="2357372" y="899336"/>
                                  <a:ext cx="864235" cy="297238"/>
                                </a:xfrm>
                                <a:prstGeom prst="rect">
                                  <a:avLst/>
                                </a:prstGeom>
                                <a:solidFill>
                                  <a:srgbClr val="FFFFFF"/>
                                </a:solidFill>
                                <a:ln w="9525">
                                  <a:solidFill>
                                    <a:srgbClr val="000000"/>
                                  </a:solidFill>
                                  <a:miter lim="800000"/>
                                </a:ln>
                                <a:effectLst/>
                              </wps:spPr>
                              <wps:txbx>
                                <w:txbxContent>
                                  <w:p w:rsidR="00102D5F" w:rsidRDefault="00102D5F">
                                    <w:pPr>
                                      <w:ind w:firstLineChars="50" w:firstLine="105"/>
                                    </w:pPr>
                                    <w:r>
                                      <w:rPr>
                                        <w:rFonts w:hint="eastAsia"/>
                                      </w:rPr>
                                      <w:t>导体绞合</w:t>
                                    </w:r>
                                  </w:p>
                                </w:txbxContent>
                              </wps:txbx>
                              <wps:bodyPr rot="0" vert="horz" wrap="square" lIns="91440" tIns="45720" rIns="91440" bIns="45720" anchor="t" anchorCtr="0" upright="1">
                                <a:noAutofit/>
                              </wps:bodyPr>
                            </wps:wsp>
                            <wps:wsp>
                              <wps:cNvPr id="53" name="直线 567"/>
                              <wps:cNvCnPr>
                                <a:cxnSpLocks noChangeShapeType="1"/>
                              </wps:cNvCnPr>
                              <wps:spPr bwMode="auto">
                                <a:xfrm>
                                  <a:off x="2788537" y="1758980"/>
                                  <a:ext cx="0" cy="378165"/>
                                </a:xfrm>
                                <a:prstGeom prst="line">
                                  <a:avLst/>
                                </a:prstGeom>
                                <a:noFill/>
                                <a:ln w="9525">
                                  <a:solidFill>
                                    <a:srgbClr val="000000"/>
                                  </a:solidFill>
                                  <a:round/>
                                  <a:tailEnd type="triangle" w="med" len="med"/>
                                </a:ln>
                                <a:effectLst/>
                              </wps:spPr>
                              <wps:bodyPr/>
                            </wps:wsp>
                            <wps:wsp>
                              <wps:cNvPr id="54" name="矩形 568"/>
                              <wps:cNvSpPr>
                                <a:spLocks noChangeArrowheads="1"/>
                              </wps:cNvSpPr>
                              <wps:spPr bwMode="auto">
                                <a:xfrm>
                                  <a:off x="2158943" y="1459516"/>
                                  <a:ext cx="1230940" cy="297238"/>
                                </a:xfrm>
                                <a:prstGeom prst="rect">
                                  <a:avLst/>
                                </a:prstGeom>
                                <a:solidFill>
                                  <a:srgbClr val="FFFFFF"/>
                                </a:solidFill>
                                <a:ln w="9525">
                                  <a:solidFill>
                                    <a:srgbClr val="000000"/>
                                  </a:solidFill>
                                  <a:miter lim="800000"/>
                                </a:ln>
                                <a:effectLst/>
                              </wps:spPr>
                              <wps:txbx>
                                <w:txbxContent>
                                  <w:p w:rsidR="00102D5F" w:rsidRDefault="00102D5F">
                                    <w:r>
                                      <w:rPr>
                                        <w:rFonts w:hint="eastAsia"/>
                                      </w:rPr>
                                      <w:t>三层共挤绝缘层</w:t>
                                    </w:r>
                                  </w:p>
                                </w:txbxContent>
                              </wps:txbx>
                              <wps:bodyPr rot="0" vert="horz" wrap="square" lIns="91440" tIns="45720" rIns="91440" bIns="45720" anchor="t" anchorCtr="0" upright="1">
                                <a:noAutofit/>
                              </wps:bodyPr>
                            </wps:wsp>
                            <wps:wsp>
                              <wps:cNvPr id="55" name="矩形 573"/>
                              <wps:cNvSpPr>
                                <a:spLocks noChangeArrowheads="1"/>
                              </wps:cNvSpPr>
                              <wps:spPr bwMode="auto">
                                <a:xfrm>
                                  <a:off x="3522597" y="259131"/>
                                  <a:ext cx="534035" cy="259131"/>
                                </a:xfrm>
                                <a:prstGeom prst="rect">
                                  <a:avLst/>
                                </a:prstGeom>
                                <a:noFill/>
                                <a:ln>
                                  <a:noFill/>
                                </a:ln>
                                <a:effectLst/>
                              </wps:spPr>
                              <wps:txbx>
                                <w:txbxContent>
                                  <w:p w:rsidR="00102D5F" w:rsidRDefault="00102D5F">
                                    <w:pPr>
                                      <w:rPr>
                                        <w:sz w:val="18"/>
                                        <w:szCs w:val="18"/>
                                      </w:rPr>
                                    </w:pPr>
                                    <w:r>
                                      <w:rPr>
                                        <w:sz w:val="18"/>
                                        <w:szCs w:val="18"/>
                                      </w:rPr>
                                      <w:t>循环</w:t>
                                    </w:r>
                                  </w:p>
                                </w:txbxContent>
                              </wps:txbx>
                              <wps:bodyPr rot="0" vert="horz" wrap="square" lIns="91440" tIns="45720" rIns="91440" bIns="45720" anchor="t" anchorCtr="0" upright="1">
                                <a:noAutofit/>
                              </wps:bodyPr>
                            </wps:wsp>
                            <wps:wsp>
                              <wps:cNvPr id="56" name="直线 574"/>
                              <wps:cNvCnPr>
                                <a:cxnSpLocks noChangeShapeType="1"/>
                              </wps:cNvCnPr>
                              <wps:spPr bwMode="auto">
                                <a:xfrm>
                                  <a:off x="1564257" y="1621472"/>
                                  <a:ext cx="467094" cy="1270"/>
                                </a:xfrm>
                                <a:prstGeom prst="line">
                                  <a:avLst/>
                                </a:prstGeom>
                                <a:noFill/>
                                <a:ln w="9525">
                                  <a:solidFill>
                                    <a:srgbClr val="000000"/>
                                  </a:solidFill>
                                  <a:round/>
                                  <a:tailEnd type="triangle" w="med" len="med"/>
                                </a:ln>
                                <a:effectLst/>
                              </wps:spPr>
                              <wps:bodyPr/>
                            </wps:wsp>
                            <wps:wsp>
                              <wps:cNvPr id="57" name="矩形 575"/>
                              <wps:cNvSpPr>
                                <a:spLocks noChangeArrowheads="1"/>
                              </wps:cNvSpPr>
                              <wps:spPr bwMode="auto">
                                <a:xfrm>
                                  <a:off x="256453" y="1293701"/>
                                  <a:ext cx="1307804" cy="620971"/>
                                </a:xfrm>
                                <a:prstGeom prst="rect">
                                  <a:avLst/>
                                </a:prstGeom>
                                <a:solidFill>
                                  <a:srgbClr val="FFFFFF"/>
                                </a:solidFill>
                                <a:ln>
                                  <a:noFill/>
                                </a:ln>
                                <a:effectLst/>
                              </wps:spPr>
                              <wps:txbx>
                                <w:txbxContent>
                                  <w:p w:rsidR="00102D5F" w:rsidRDefault="00102D5F">
                                    <w:r>
                                      <w:rPr>
                                        <w:rFonts w:hint="eastAsia"/>
                                      </w:rPr>
                                      <w:t>聚丙烯导体屏蔽料</w:t>
                                    </w:r>
                                  </w:p>
                                  <w:p w:rsidR="00102D5F" w:rsidRDefault="00102D5F">
                                    <w:r>
                                      <w:rPr>
                                        <w:rFonts w:hint="eastAsia"/>
                                      </w:rPr>
                                      <w:t>聚丙烯绝缘料</w:t>
                                    </w:r>
                                  </w:p>
                                  <w:p w:rsidR="00102D5F" w:rsidRDefault="00102D5F">
                                    <w:r>
                                      <w:rPr>
                                        <w:rFonts w:hint="eastAsia"/>
                                      </w:rPr>
                                      <w:t>聚丙烯绝缘屏蔽料</w:t>
                                    </w:r>
                                  </w:p>
                                </w:txbxContent>
                              </wps:txbx>
                              <wps:bodyPr rot="0" vert="horz" wrap="square" lIns="91440" tIns="45720" rIns="91440" bIns="45720" anchor="t" anchorCtr="0" upright="1">
                                <a:noAutofit/>
                              </wps:bodyPr>
                            </wps:wsp>
                            <wps:wsp>
                              <wps:cNvPr id="58" name="矩形 578"/>
                              <wps:cNvSpPr>
                                <a:spLocks noChangeArrowheads="1"/>
                              </wps:cNvSpPr>
                              <wps:spPr bwMode="auto">
                                <a:xfrm>
                                  <a:off x="2570732" y="191808"/>
                                  <a:ext cx="685800" cy="316927"/>
                                </a:xfrm>
                                <a:prstGeom prst="rect">
                                  <a:avLst/>
                                </a:prstGeom>
                                <a:noFill/>
                                <a:ln>
                                  <a:noFill/>
                                </a:ln>
                                <a:effectLst/>
                              </wps:spPr>
                              <wps:txbx>
                                <w:txbxContent>
                                  <w:p w:rsidR="00102D5F" w:rsidRDefault="00102D5F">
                                    <w:r>
                                      <w:rPr>
                                        <w:rFonts w:hint="eastAsia"/>
                                        <w:szCs w:val="21"/>
                                      </w:rPr>
                                      <w:t>▲●■</w:t>
                                    </w:r>
                                  </w:p>
                                </w:txbxContent>
                              </wps:txbx>
                              <wps:bodyPr rot="0" vert="horz" wrap="square" lIns="91440" tIns="45720" rIns="91440" bIns="45720" anchor="t" anchorCtr="0" upright="1">
                                <a:noAutofit/>
                              </wps:bodyPr>
                            </wps:wsp>
                            <wps:wsp>
                              <wps:cNvPr id="59" name="矩形 579"/>
                              <wps:cNvSpPr>
                                <a:spLocks noChangeArrowheads="1"/>
                              </wps:cNvSpPr>
                              <wps:spPr bwMode="auto">
                                <a:xfrm>
                                  <a:off x="2842512" y="1230236"/>
                                  <a:ext cx="804545" cy="358845"/>
                                </a:xfrm>
                                <a:prstGeom prst="rect">
                                  <a:avLst/>
                                </a:prstGeom>
                                <a:noFill/>
                                <a:ln>
                                  <a:noFill/>
                                </a:ln>
                                <a:effectLst/>
                              </wps:spPr>
                              <wps:txbx>
                                <w:txbxContent>
                                  <w:p w:rsidR="00102D5F" w:rsidRDefault="00102D5F">
                                    <w:r>
                                      <w:rPr>
                                        <w:rFonts w:hint="eastAsia"/>
                                        <w:szCs w:val="21"/>
                                      </w:rPr>
                                      <w:t>■▲●</w:t>
                                    </w:r>
                                  </w:p>
                                </w:txbxContent>
                              </wps:txbx>
                              <wps:bodyPr rot="0" vert="horz" wrap="square" lIns="91440" tIns="45720" rIns="91440" bIns="45720" anchor="t" anchorCtr="0" upright="1">
                                <a:noAutofit/>
                              </wps:bodyPr>
                            </wps:wsp>
                            <wps:wsp>
                              <wps:cNvPr id="60" name="矩形 581"/>
                              <wps:cNvSpPr>
                                <a:spLocks noChangeArrowheads="1"/>
                              </wps:cNvSpPr>
                              <wps:spPr bwMode="auto">
                                <a:xfrm>
                                  <a:off x="4007737" y="2366010"/>
                                  <a:ext cx="755650" cy="1486535"/>
                                </a:xfrm>
                                <a:prstGeom prst="rect">
                                  <a:avLst/>
                                </a:prstGeom>
                                <a:solidFill>
                                  <a:srgbClr val="FFFFFF"/>
                                </a:solidFill>
                                <a:ln>
                                  <a:noFill/>
                                </a:ln>
                                <a:effectLst/>
                              </wps:spPr>
                              <wps:txbx>
                                <w:txbxContent>
                                  <w:p w:rsidR="00102D5F" w:rsidRDefault="00102D5F">
                                    <w:pPr>
                                      <w:spacing w:line="500" w:lineRule="exact"/>
                                      <w:rPr>
                                        <w:szCs w:val="21"/>
                                      </w:rPr>
                                    </w:pPr>
                                    <w:r>
                                      <w:rPr>
                                        <w:rFonts w:hint="eastAsia"/>
                                        <w:szCs w:val="21"/>
                                      </w:rPr>
                                      <w:t>备注：</w:t>
                                    </w:r>
                                  </w:p>
                                  <w:p w:rsidR="00102D5F" w:rsidRDefault="00102D5F">
                                    <w:pPr>
                                      <w:spacing w:line="500" w:lineRule="exact"/>
                                      <w:rPr>
                                        <w:szCs w:val="21"/>
                                      </w:rPr>
                                    </w:pPr>
                                    <w:r>
                                      <w:rPr>
                                        <w:rFonts w:hint="eastAsia"/>
                                        <w:szCs w:val="21"/>
                                      </w:rPr>
                                      <w:t>噪声：●</w:t>
                                    </w:r>
                                  </w:p>
                                  <w:p w:rsidR="00102D5F" w:rsidRDefault="00102D5F">
                                    <w:pPr>
                                      <w:spacing w:line="500" w:lineRule="exact"/>
                                      <w:rPr>
                                        <w:szCs w:val="21"/>
                                      </w:rPr>
                                    </w:pPr>
                                    <w:r>
                                      <w:rPr>
                                        <w:rFonts w:hint="eastAsia"/>
                                        <w:szCs w:val="21"/>
                                      </w:rPr>
                                      <w:t>固废：■</w:t>
                                    </w:r>
                                  </w:p>
                                  <w:p w:rsidR="00102D5F" w:rsidRDefault="00102D5F">
                                    <w:pPr>
                                      <w:spacing w:line="500" w:lineRule="exact"/>
                                    </w:pPr>
                                    <w:r>
                                      <w:rPr>
                                        <w:rFonts w:hint="eastAsia"/>
                                        <w:szCs w:val="21"/>
                                      </w:rPr>
                                      <w:t>废气：▲</w:t>
                                    </w:r>
                                  </w:p>
                                </w:txbxContent>
                              </wps:txbx>
                              <wps:bodyPr rot="0" vert="horz" wrap="square" lIns="91440" tIns="45720" rIns="91440" bIns="45720" anchor="t" anchorCtr="0" upright="1">
                                <a:noAutofit/>
                              </wps:bodyPr>
                            </wps:wsp>
                            <wps:wsp>
                              <wps:cNvPr id="61" name="矩形 582"/>
                              <wps:cNvSpPr>
                                <a:spLocks noChangeArrowheads="1"/>
                              </wps:cNvSpPr>
                              <wps:spPr bwMode="auto">
                                <a:xfrm>
                                  <a:off x="4169662" y="81280"/>
                                  <a:ext cx="571500" cy="316865"/>
                                </a:xfrm>
                                <a:prstGeom prst="rect">
                                  <a:avLst/>
                                </a:prstGeom>
                                <a:noFill/>
                                <a:ln>
                                  <a:noFill/>
                                </a:ln>
                                <a:effectLst/>
                              </wps:spPr>
                              <wps:txbx>
                                <w:txbxContent>
                                  <w:p w:rsidR="00102D5F" w:rsidRDefault="00102D5F">
                                    <w:r>
                                      <w:rPr>
                                        <w:rFonts w:hint="eastAsia"/>
                                        <w:szCs w:val="21"/>
                                      </w:rPr>
                                      <w:t>■</w:t>
                                    </w:r>
                                  </w:p>
                                </w:txbxContent>
                              </wps:txbx>
                              <wps:bodyPr rot="0" vert="horz" wrap="square" lIns="91440" tIns="45720" rIns="91440" bIns="45720" anchor="t" anchorCtr="0" upright="1">
                                <a:noAutofit/>
                              </wps:bodyPr>
                            </wps:wsp>
                            <wps:wsp>
                              <wps:cNvPr id="63" name="直线 604"/>
                              <wps:cNvCnPr>
                                <a:cxnSpLocks noChangeShapeType="1"/>
                              </wps:cNvCnPr>
                              <wps:spPr bwMode="auto">
                                <a:xfrm>
                                  <a:off x="2794932" y="2428914"/>
                                  <a:ext cx="0" cy="254050"/>
                                </a:xfrm>
                                <a:prstGeom prst="line">
                                  <a:avLst/>
                                </a:prstGeom>
                                <a:noFill/>
                                <a:ln w="9525">
                                  <a:solidFill>
                                    <a:srgbClr val="000000"/>
                                  </a:solidFill>
                                  <a:round/>
                                  <a:tailEnd type="triangle" w="med" len="med"/>
                                </a:ln>
                                <a:effectLst/>
                              </wps:spPr>
                              <wps:bodyPr/>
                            </wps:wsp>
                            <wps:wsp>
                              <wps:cNvPr id="64" name="矩形 605"/>
                              <wps:cNvSpPr>
                                <a:spLocks noChangeArrowheads="1"/>
                              </wps:cNvSpPr>
                              <wps:spPr bwMode="auto">
                                <a:xfrm>
                                  <a:off x="2760597" y="700542"/>
                                  <a:ext cx="485140" cy="304860"/>
                                </a:xfrm>
                                <a:prstGeom prst="rect">
                                  <a:avLst/>
                                </a:prstGeom>
                                <a:noFill/>
                                <a:ln>
                                  <a:noFill/>
                                </a:ln>
                                <a:effectLst/>
                              </wps:spPr>
                              <wps:txbx>
                                <w:txbxContent>
                                  <w:p w:rsidR="00102D5F" w:rsidRDefault="00102D5F">
                                    <w:r>
                                      <w:rPr>
                                        <w:rFonts w:hint="eastAsia"/>
                                        <w:szCs w:val="21"/>
                                      </w:rPr>
                                      <w:t>●</w:t>
                                    </w:r>
                                  </w:p>
                                </w:txbxContent>
                              </wps:txbx>
                              <wps:bodyPr rot="0" vert="horz" wrap="square" lIns="91440" tIns="45720" rIns="91440" bIns="45720" anchor="t" anchorCtr="0" upright="1">
                                <a:noAutofit/>
                              </wps:bodyPr>
                            </wps:wsp>
                            <wps:wsp>
                              <wps:cNvPr id="120" name="矩形 606"/>
                              <wps:cNvSpPr>
                                <a:spLocks noChangeArrowheads="1"/>
                              </wps:cNvSpPr>
                              <wps:spPr bwMode="auto">
                                <a:xfrm>
                                  <a:off x="2773932" y="1929604"/>
                                  <a:ext cx="482600" cy="304860"/>
                                </a:xfrm>
                                <a:prstGeom prst="rect">
                                  <a:avLst/>
                                </a:prstGeom>
                                <a:noFill/>
                                <a:ln>
                                  <a:noFill/>
                                </a:ln>
                                <a:effectLst/>
                              </wps:spPr>
                              <wps:txbx>
                                <w:txbxContent>
                                  <w:p w:rsidR="00102D5F" w:rsidRDefault="00102D5F">
                                    <w:r>
                                      <w:rPr>
                                        <w:rFonts w:hint="eastAsia"/>
                                        <w:szCs w:val="21"/>
                                      </w:rPr>
                                      <w:t>●■</w:t>
                                    </w:r>
                                  </w:p>
                                </w:txbxContent>
                              </wps:txbx>
                              <wps:bodyPr rot="0" vert="horz" wrap="square" lIns="91440" tIns="45720" rIns="91440" bIns="45720" anchor="t" anchorCtr="0" upright="1">
                                <a:noAutofit/>
                              </wps:bodyPr>
                            </wps:wsp>
                            <wps:wsp>
                              <wps:cNvPr id="121" name="矩形 598"/>
                              <wps:cNvSpPr>
                                <a:spLocks noChangeArrowheads="1"/>
                              </wps:cNvSpPr>
                              <wps:spPr bwMode="auto">
                                <a:xfrm>
                                  <a:off x="2451352" y="2136775"/>
                                  <a:ext cx="810895" cy="292100"/>
                                </a:xfrm>
                                <a:prstGeom prst="rect">
                                  <a:avLst/>
                                </a:prstGeom>
                                <a:solidFill>
                                  <a:srgbClr val="FFFFFF"/>
                                </a:solidFill>
                                <a:ln w="9525">
                                  <a:solidFill>
                                    <a:srgbClr val="000000"/>
                                  </a:solidFill>
                                  <a:miter lim="800000"/>
                                </a:ln>
                                <a:effectLst/>
                              </wps:spPr>
                              <wps:txbx>
                                <w:txbxContent>
                                  <w:p w:rsidR="00102D5F" w:rsidRDefault="00102D5F">
                                    <w:r>
                                      <w:rPr>
                                        <w:rFonts w:hint="eastAsia"/>
                                      </w:rPr>
                                      <w:t>绕包屏蔽</w:t>
                                    </w:r>
                                  </w:p>
                                </w:txbxContent>
                              </wps:txbx>
                              <wps:bodyPr rot="0" vert="horz" wrap="square" lIns="91440" tIns="45720" rIns="91440" bIns="45720" anchor="t" anchorCtr="0" upright="1">
                                <a:noAutofit/>
                              </wps:bodyPr>
                            </wps:wsp>
                            <wps:wsp>
                              <wps:cNvPr id="122" name="直线 574"/>
                              <wps:cNvCnPr>
                                <a:cxnSpLocks noChangeShapeType="1"/>
                              </wps:cNvCnPr>
                              <wps:spPr bwMode="auto">
                                <a:xfrm>
                                  <a:off x="1984051" y="2280488"/>
                                  <a:ext cx="467094" cy="1270"/>
                                </a:xfrm>
                                <a:prstGeom prst="line">
                                  <a:avLst/>
                                </a:prstGeom>
                                <a:noFill/>
                                <a:ln w="9525">
                                  <a:solidFill>
                                    <a:srgbClr val="000000"/>
                                  </a:solidFill>
                                  <a:round/>
                                  <a:tailEnd type="triangle" w="med" len="med"/>
                                </a:ln>
                                <a:effectLst/>
                              </wps:spPr>
                              <wps:bodyPr/>
                            </wps:wsp>
                            <wps:wsp>
                              <wps:cNvPr id="123" name="矩形 557"/>
                              <wps:cNvSpPr>
                                <a:spLocks noChangeArrowheads="1"/>
                              </wps:cNvSpPr>
                              <wps:spPr bwMode="auto">
                                <a:xfrm>
                                  <a:off x="1424557" y="2213610"/>
                                  <a:ext cx="484505" cy="297180"/>
                                </a:xfrm>
                                <a:prstGeom prst="rect">
                                  <a:avLst/>
                                </a:prstGeom>
                                <a:solidFill>
                                  <a:srgbClr val="FFFFFF"/>
                                </a:solidFill>
                                <a:ln>
                                  <a:noFill/>
                                </a:ln>
                                <a:effectLst/>
                              </wps:spPr>
                              <wps:txbx>
                                <w:txbxContent>
                                  <w:p w:rsidR="00102D5F" w:rsidRDefault="00102D5F">
                                    <w:r>
                                      <w:rPr>
                                        <w:rFonts w:hint="eastAsia"/>
                                      </w:rPr>
                                      <w:t>铜带</w:t>
                                    </w:r>
                                  </w:p>
                                </w:txbxContent>
                              </wps:txbx>
                              <wps:bodyPr rot="0" vert="horz" wrap="square" lIns="91440" tIns="45720" rIns="91440" bIns="45720" anchor="t" anchorCtr="0" upright="1">
                                <a:noAutofit/>
                              </wps:bodyPr>
                            </wps:wsp>
                            <wps:wsp>
                              <wps:cNvPr id="138" name="矩形 598"/>
                              <wps:cNvSpPr>
                                <a:spLocks noChangeArrowheads="1"/>
                              </wps:cNvSpPr>
                              <wps:spPr bwMode="auto">
                                <a:xfrm>
                                  <a:off x="2354832" y="2684145"/>
                                  <a:ext cx="878205" cy="292100"/>
                                </a:xfrm>
                                <a:prstGeom prst="rect">
                                  <a:avLst/>
                                </a:prstGeom>
                                <a:solidFill>
                                  <a:srgbClr val="FFFFFF"/>
                                </a:solidFill>
                                <a:ln w="9525">
                                  <a:solidFill>
                                    <a:srgbClr val="000000"/>
                                  </a:solidFill>
                                  <a:miter lim="800000"/>
                                </a:ln>
                                <a:effectLst/>
                              </wps:spPr>
                              <wps:txbx>
                                <w:txbxContent>
                                  <w:p w:rsidR="00102D5F" w:rsidRDefault="00102D5F">
                                    <w:r>
                                      <w:rPr>
                                        <w:rFonts w:hint="eastAsia"/>
                                      </w:rPr>
                                      <w:t>挤制外护套</w:t>
                                    </w:r>
                                  </w:p>
                                </w:txbxContent>
                              </wps:txbx>
                              <wps:bodyPr rot="0" vert="horz" wrap="square" lIns="91440" tIns="45720" rIns="91440" bIns="45720" anchor="t" anchorCtr="0" upright="1">
                                <a:noAutofit/>
                              </wps:bodyPr>
                            </wps:wsp>
                            <wps:wsp>
                              <wps:cNvPr id="139" name="直线 574"/>
                              <wps:cNvCnPr>
                                <a:cxnSpLocks noChangeShapeType="1"/>
                              </wps:cNvCnPr>
                              <wps:spPr bwMode="auto">
                                <a:xfrm>
                                  <a:off x="1887472" y="2815590"/>
                                  <a:ext cx="467360" cy="1270"/>
                                </a:xfrm>
                                <a:prstGeom prst="line">
                                  <a:avLst/>
                                </a:prstGeom>
                                <a:noFill/>
                                <a:ln w="9525">
                                  <a:solidFill>
                                    <a:srgbClr val="000000"/>
                                  </a:solidFill>
                                  <a:round/>
                                  <a:tailEnd type="triangle" w="med" len="med"/>
                                </a:ln>
                                <a:effectLst/>
                              </wps:spPr>
                              <wps:bodyPr/>
                            </wps:wsp>
                            <wps:wsp>
                              <wps:cNvPr id="140" name="矩形 557"/>
                              <wps:cNvSpPr>
                                <a:spLocks noChangeArrowheads="1"/>
                              </wps:cNvSpPr>
                              <wps:spPr bwMode="auto">
                                <a:xfrm>
                                  <a:off x="737487" y="2621915"/>
                                  <a:ext cx="1236345" cy="500380"/>
                                </a:xfrm>
                                <a:prstGeom prst="rect">
                                  <a:avLst/>
                                </a:prstGeom>
                                <a:solidFill>
                                  <a:srgbClr val="FFFFFF"/>
                                </a:solidFill>
                                <a:ln>
                                  <a:noFill/>
                                </a:ln>
                                <a:effectLst/>
                              </wps:spPr>
                              <wps:txbx>
                                <w:txbxContent>
                                  <w:p w:rsidR="00102D5F" w:rsidRDefault="00102D5F">
                                    <w:proofErr w:type="gramStart"/>
                                    <w:r>
                                      <w:rPr>
                                        <w:rFonts w:hint="eastAsia"/>
                                      </w:rPr>
                                      <w:t>无卤低烟阻燃</w:t>
                                    </w:r>
                                    <w:proofErr w:type="gramEnd"/>
                                  </w:p>
                                  <w:p w:rsidR="00102D5F" w:rsidRDefault="00102D5F">
                                    <w:r>
                                      <w:rPr>
                                        <w:rFonts w:hint="eastAsia"/>
                                      </w:rPr>
                                      <w:t>聚氯乙烯</w:t>
                                    </w:r>
                                    <w:r>
                                      <w:t>护套料</w:t>
                                    </w:r>
                                  </w:p>
                                </w:txbxContent>
                              </wps:txbx>
                              <wps:bodyPr rot="0" vert="horz" wrap="square" lIns="91440" tIns="45720" rIns="91440" bIns="45720" anchor="t" anchorCtr="0" upright="1">
                                <a:noAutofit/>
                              </wps:bodyPr>
                            </wps:wsp>
                            <wps:wsp>
                              <wps:cNvPr id="141" name="直线 567"/>
                              <wps:cNvCnPr>
                                <a:cxnSpLocks noChangeShapeType="1"/>
                              </wps:cNvCnPr>
                              <wps:spPr bwMode="auto">
                                <a:xfrm flipH="1">
                                  <a:off x="2780282" y="2964815"/>
                                  <a:ext cx="0" cy="331470"/>
                                </a:xfrm>
                                <a:prstGeom prst="line">
                                  <a:avLst/>
                                </a:prstGeom>
                                <a:noFill/>
                                <a:ln w="9525">
                                  <a:solidFill>
                                    <a:srgbClr val="000000"/>
                                  </a:solidFill>
                                  <a:round/>
                                  <a:tailEnd type="triangle" w="med" len="med"/>
                                </a:ln>
                                <a:effectLst/>
                              </wps:spPr>
                              <wps:bodyPr/>
                            </wps:wsp>
                            <wps:wsp>
                              <wps:cNvPr id="142" name="矩形 579"/>
                              <wps:cNvSpPr>
                                <a:spLocks noChangeArrowheads="1"/>
                              </wps:cNvSpPr>
                              <wps:spPr bwMode="auto">
                                <a:xfrm>
                                  <a:off x="2795522" y="2456180"/>
                                  <a:ext cx="804545" cy="359410"/>
                                </a:xfrm>
                                <a:prstGeom prst="rect">
                                  <a:avLst/>
                                </a:prstGeom>
                                <a:noFill/>
                                <a:ln>
                                  <a:noFill/>
                                </a:ln>
                                <a:effectLst/>
                              </wps:spPr>
                              <wps:txbx>
                                <w:txbxContent>
                                  <w:p w:rsidR="00102D5F" w:rsidRDefault="00102D5F">
                                    <w:r>
                                      <w:rPr>
                                        <w:rFonts w:hint="eastAsia"/>
                                        <w:szCs w:val="21"/>
                                      </w:rPr>
                                      <w:t>■▲●</w:t>
                                    </w:r>
                                  </w:p>
                                </w:txbxContent>
                              </wps:txbx>
                              <wps:bodyPr rot="0" vert="horz" wrap="square" lIns="91440" tIns="45720" rIns="91440" bIns="45720" anchor="t" anchorCtr="0" upright="1">
                                <a:noAutofit/>
                              </wps:bodyPr>
                            </wps:wsp>
                          </wpc:wpc>
                        </a:graphicData>
                      </a:graphic>
                    </wp:inline>
                  </w:drawing>
                </mc:Choice>
                <mc:Fallback>
                  <w:pict>
                    <v:group id="画布 24" o:spid="_x0000_s1099" editas="canvas" style="width:375.05pt;height:305.45pt;mso-position-horizontal-relative:char;mso-position-vertical-relative:line" coordsize="47631,38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9pbHAgAAPtIAAAOAAAAZHJzL2Uyb0RvYy54bWzsXMtu20YU3RfoPxDcN+ZwHhwKUYLAadoC&#10;fQRI2z0tURZRiVRJ2nL6K10U6K77rgoU/Zqiv9EzDw4pOorSKKKdhg7gUCJNUjOH59x77h09fHyz&#10;XnnXaVllRT71yYPA99J8Vsyz/HLqf/fts0+k71V1ks+TVZGnU/9lWvmPH3380cPtZpKGxbJYzdPS&#10;w0nyarLdTP1lXW8mZ2fVbJmuk+pBsUlz7FwU5Tqp8bK8PJuXyRZnX6/OwiAQZ9uinG/KYpZWFd59&#10;anb6j/T5F4t0Vn+zWFRp7a2mPu6t1r9L/ftC/T579DCZXJbJZpnN7G0kb3EX6yTLcVF3qqdJnXhX&#10;ZXbrVOtsVhZVsagfzIr1WbFYZLNUfwZ8GhL0Ps15kl8nlf4wM4xOc4PYeofnvbhU950Xz7LVCqNx&#10;hrNP1Hvq/y3mJ1W7V/nuQeYdfaw9ZrvBBFYbN5XVcbf4YplsUv3Jq8ns6+vnpZfNp37IfS9P1sDR&#10;P7/89vefv3qcR2oK1cVx1IvN81LdZ7X5spj9UHl5cb5M8sv0SVkW22WazHFTRB2PG+/8gXpR4U+9&#10;i+1XxRwnT67qQs/mzaJcqxNinrwbXD6mIgx97+XUp5HgnBv4pDe1N8NuGXAiAbIZ9odxpLbVtZJJ&#10;c5pNWdWfpcXaUxtTvwQ69WWS6y+r2hzaHKI/RrHK5mpa9Ivy8uJ8VXrXCZD8TP/Ys1fdw149Uckk&#10;1c+CvUzzgc3A1TcXN3p0mR4btfOimL/EeJSFeV7wfGNjWZQ/+d4Wz8rUr368SsrU91Zf5BjTmDCm&#10;Hi79gvEoxIuyu+eiuyfJZzjV1K99z2ye1+aBvNqU2eUSVyJ6VPLiCeZhkemRae/Kzh6wZm7/9KAT&#10;DnQ///7PH38BdFINvbolgO48N6Cb3eQverjTIP725QaQ2oGd+ZNmFg7CjgSSSWpwx2LJI7qLOxKE&#10;Mgos8ATVqNyPulWWqwcrmexBnWMC9Yx7W8wux2P3ejwG+udVeCyLq3yOwUomdZKtPs3nXq3Hoy4z&#10;PJkrQAhXWKdzQCmFgKgt8yAYIL8Gtgaj6mA1kAPCIXJwaDgo7sDh5BxECOUWDDSOWdwHAw0D2YAB&#10;LBRSDdb9eDgNCx0NnHVWIzBYZWvFq+rnTXHR0lnYTMtIZ10NRUS2q6FCj62ls1PjlwUUYoFnSIlk&#10;BDntiaiQ3MEXZMeiA3R2T+GrdPxpUi2NXs+xpcCYTN4BrPUDr2ZrhHUX1rGDtVVp4cKZQVSaMvx7&#10;jUoD6rTh5Xsm0vvA+v8Tb9aKd4MSpxKnQ4m3WGWbz1UQqLe+byJcm1Z0kcNjiWDOcEWTV4zI0emZ&#10;ibjvKuxjt/nFEfHpkKMko0k+ozhu+EXEIqKa3pDZ2exTcYpOPUksCdch6f6gb0wC3tSDebURwZFt&#10;9YIo1kSbQMOpgygSkwhpmXEiKF6xXhRFBAni2AICWQAQoW5vPyDuaRj1DsIlNy9juNQJlzi0yAK4&#10;EUKNEJsFnN7UCDt0RuDkUtmDsOOzUBARGf9kr5U28tmRfAYu6fGZGJDPQgpTKzJ8JpXM6Yu32iYF&#10;wyHOWf2APQ33kI5s1mUz6uDbsFm3LjAEm0nJqXE1SMRlbLz/FsHWnaVQYnFAikcuO5LLmAODNWhF&#10;168/dWwWEkw/AyBhcCEuiznpkRmBDxCreomtE33AbOY0ZmSzLptB6XbF2FR8BnJoKYcpG1uHlsek&#10;n2hyCg+3EWO3/+1Ti52Ck0p43Rs458EyUGv3O8YfwdQF063qZeQyokF8C8IRvKFMr/lQhIQhztNW&#10;eGNcMBGBD613EUZNoWdP0XxUxyPVsXVArTqaCstA5BICDdyKI9opoqDnYhEaRDKwaBBhgDaKuzAu&#10;jqAhF2uMNNSloVtVx8gN1ACGGQgoiGxxBnaZDPTF2/C8W3WkRMShFpO71zTXWTCCqQum1otvOMwN&#10;1BBgkhA0YtwKFcyHt+yKgHE4sjrAp1xK487eOZpgWkN4x8px07llmwrR/tALt6XWnIEUkQVBBPPL&#10;NERQIdAGuhsfRZwLVW9Q6SJhUvBDHV6n8fLfXhLhNY+4u93Miv6EPu66tehT+xQMMieE9VxJ2Des&#10;eER4064ARQTsjovDXFLX5HTujf+U5aHoNWLpFVjqG6ACMbQdqEGyPJRz0Ipo0BSyUKIkqa7fRliN&#10;38VZYHRovxyOKd5xKZ7oG6AicGWDIcKjCNez/hHakjnr5/uSk8b+pAEE7UDGf0jOHJEcySyunWOM&#10;tTuxNmqzPZkSgbNtB0FTRBtiIXEYW2JriYXJUDihukdwcvw7wmkHTreinnhQI4Bx9M9bnSJURMb9&#10;auEksdqibZwJiWs83+NHHmKnndU51Zsu4rkH7fNmddOYLfayRaIWgO12zgxtqKMrHivNTMKIuJ3J&#10;npk1GupDrgeCA+QA0SwIcqWoAQSSsJCpZZB6QUUISuv7Bwz+EwLAptz83i1L5C7cGJW0q6RY2NUQ&#10;kcXdsEpKuVuVGArJbvWgykiGLe4+ZCV1dDACeAfArY1vu7aGVlIpI1WO1tSJFmke96xXKClV9rC2&#10;XsfS9IlX92tXYLfxZdDl/XDhGdbeaDSgUSE2PfNtagClF7Sp68Acpe/bAv923fpIRF0iwhcfNEo6&#10;YPtouypM+aRulY/Ean5LSbFgduFGC0LLRpSikeaAcTb6qMf5qIisHS7upM6MNT7oxTOExLiwkXuL&#10;BeR+nTpzzEzkv99YP+RVvCsn1RXj3xeaMV9ks5npFVL224DUV/h0X+svmmi/s+jRvwAAAP//AwBQ&#10;SwMEFAAGAAgAAAAhAOBQNojeAAAABQEAAA8AAABkcnMvZG93bnJldi54bWxMj1FPwjAUhd9J/A/N&#10;JfEN2pkw51hHBPVJEyMYfS3rZVtYb2dbYPx7Ki/6cpOTc3LOd4vFYDp2ROdbSxKSqQCGVFndUi3h&#10;c/MyyYD5oEirzhJKOKOHRXkzKlSu7Yk+8LgONYsl5HMloQmhzzn3VYNG+antkaK3s86oEKWruXbq&#10;FMtNx++ESLlRLcWFRvW4arDarw9Gwubn1b3N0mW2zFbP+/fz09f3bjBS3o6HxzmwgEP4C8MvfkSH&#10;MjJt7YG0Z52E+Ei43ujdz0QCbCshTcQD8LLg/+nLCwAAAP//AwBQSwECLQAUAAYACAAAACEAtoM4&#10;kv4AAADhAQAAEwAAAAAAAAAAAAAAAAAAAAAAW0NvbnRlbnRfVHlwZXNdLnhtbFBLAQItABQABgAI&#10;AAAAIQA4/SH/1gAAAJQBAAALAAAAAAAAAAAAAAAAAC8BAABfcmVscy8ucmVsc1BLAQItABQABgAI&#10;AAAAIQAAv9pbHAgAAPtIAAAOAAAAAAAAAAAAAAAAAC4CAABkcnMvZTJvRG9jLnhtbFBLAQItABQA&#10;BgAIAAAAIQDgUDaI3gAAAAUBAAAPAAAAAAAAAAAAAAAAAHYKAABkcnMvZG93bnJldi54bWxQSwUG&#10;AAAAAAQABADzAAAAgQsAAAAA&#10;">
                      <v:shape id="_x0000_s1100" type="#_x0000_t75" style="position:absolute;width:47631;height:38792;visibility:visible;mso-wrap-style:square">
                        <v:fill o:detectmouseclick="t"/>
                        <v:path o:connecttype="none"/>
                      </v:shape>
                      <v:rect id="矩形 557" o:spid="_x0000_s1101" style="position:absolute;left:2936;top:3765;width:8052;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DxAAAANsAAAAPAAAAZHJzL2Rvd25yZXYueG1sRI9La8Mw&#10;EITvhfwHsYHcGqlpYxonSggFQ6DtIQ/odbE2tqm1ciz50X9fFQo5DjPzDbPZjbYWPbW+cqzhaa5A&#10;EOfOVFxouJyzx1cQPiAbrB2Thh/ysNtOHjaYGjfwkfpTKESEsE9RQxlCk0rp85Is+rlriKN3da3F&#10;EGVbSNPiEOG2lgulEmmx4rhQYkNvJeXfp85qwOTF3D6vzx/n9y7BVTGqbPmltJ5Nx/0aRKAx3MP/&#10;7YPRsFjC35f4A+T2FwAA//8DAFBLAQItABQABgAIAAAAIQDb4fbL7gAAAIUBAAATAAAAAAAAAAAA&#10;AAAAAAAAAABbQ29udGVudF9UeXBlc10ueG1sUEsBAi0AFAAGAAgAAAAhAFr0LFu/AAAAFQEAAAsA&#10;AAAAAAAAAAAAAAAAHwEAAF9yZWxzLy5yZWxzUEsBAi0AFAAGAAgAAAAhAGfz8gPEAAAA2wAAAA8A&#10;AAAAAAAAAAAAAAAABwIAAGRycy9kb3ducmV2LnhtbFBLBQYAAAAAAwADALcAAAD4AgAAAAA=&#10;" stroked="f">
                        <v:textbox>
                          <w:txbxContent>
                            <w:p w:rsidR="00102D5F" w:rsidRDefault="00102D5F">
                              <w:r>
                                <w:rPr>
                                  <w:rFonts w:hint="eastAsia"/>
                                </w:rPr>
                                <w:t>铝合金杆</w:t>
                              </w:r>
                            </w:p>
                          </w:txbxContent>
                        </v:textbox>
                      </v:rect>
                      <v:line id="直线 558" o:spid="_x0000_s1102" style="position:absolute;visibility:visible;mso-wrap-style:square" from="10848,4985" to="21135,4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9uxAAAANsAAAAPAAAAZHJzL2Rvd25yZXYueG1sRI9PawIx&#10;FMTvgt8hPKE3zepB62oUcRF6qAX/0PPr5rlZ3Lwsm3RNv30jFHocZuY3zHobbSN66nztWMF0koEg&#10;Lp2uuVJwvRzGryB8QNbYOCYFP+RhuxkO1phr9+AT9edQiQRhn6MCE0KbS+lLQxb9xLXEybu5zmJI&#10;squk7vCR4LaRsyybS4s1pwWDLe0Nlffzt1WwMMVJLmTxfvko+nq6jMf4+bVU6mUUdysQgWL4D/+1&#10;37SC2RyeX9IPkJtfAAAA//8DAFBLAQItABQABgAIAAAAIQDb4fbL7gAAAIUBAAATAAAAAAAAAAAA&#10;AAAAAAAAAABbQ29udGVudF9UeXBlc10ueG1sUEsBAi0AFAAGAAgAAAAhAFr0LFu/AAAAFQEAAAsA&#10;AAAAAAAAAAAAAAAAHwEAAF9yZWxzLy5yZWxzUEsBAi0AFAAGAAgAAAAhABxw/27EAAAA2wAAAA8A&#10;AAAAAAAAAAAAAAAABwIAAGRycy9kb3ducmV2LnhtbFBLBQYAAAAAAwADALcAAAD4AgAAAAA=&#10;">
                        <v:stroke endarrow="block"/>
                      </v:line>
                      <v:rect id="矩形 559" o:spid="_x0000_s1103" style="position:absolute;left:21135;top:3994;width:13208;height:2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textbox>
                          <w:txbxContent>
                            <w:p w:rsidR="00102D5F" w:rsidRDefault="00102D5F">
                              <w:pPr>
                                <w:jc w:val="center"/>
                              </w:pPr>
                              <w:proofErr w:type="gramStart"/>
                              <w:r>
                                <w:rPr>
                                  <w:rFonts w:hint="eastAsia"/>
                                </w:rPr>
                                <w:t>铝大拉</w:t>
                              </w:r>
                              <w:proofErr w:type="gramEnd"/>
                              <w:r>
                                <w:rPr>
                                  <w:rFonts w:hint="eastAsia"/>
                                </w:rPr>
                                <w:t>拉丝</w:t>
                              </w:r>
                            </w:p>
                          </w:txbxContent>
                        </v:textbox>
                      </v:rect>
                      <v:rect id="矩形 560" o:spid="_x0000_s1104" style="position:absolute;left:40344;top:2762;width:6858;height:4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bwgAAANsAAAAPAAAAZHJzL2Rvd25yZXYueG1sRE9Na8JA&#10;EL0X/A/LFHopummgRaKrlIDQSyi1Kh6H7JhEs7MxO5r033cPhR4f73u5Hl2r7tSHxrOBl1kCirj0&#10;tuHKwO57M52DCoJssfVMBn4owHo1eVhiZv3AX3TfSqViCIcMDdQiXaZ1KGtyGGa+I47cyfcOJcK+&#10;0rbHIYa7VqdJ8qYdNhwbauwor6m8bG/OwEleD8P+83btrsf8uZKiOOdpYczT4/i+ACU0yr/4z/1h&#10;DaRxbPwSf4Be/QIAAP//AwBQSwECLQAUAAYACAAAACEA2+H2y+4AAACFAQAAEwAAAAAAAAAAAAAA&#10;AAAAAAAAW0NvbnRlbnRfVHlwZXNdLnhtbFBLAQItABQABgAIAAAAIQBa9CxbvwAAABUBAAALAAAA&#10;AAAAAAAAAAAAAB8BAABfcmVscy8ucmVsc1BLAQItABQABgAIAAAAIQC+AKhbwgAAANsAAAAPAAAA&#10;AAAAAAAAAAAAAAcCAABkcnMvZG93bnJldi54bWxQSwUGAAAAAAMAAwC3AAAA9gIAAAAA&#10;">
                        <v:stroke dashstyle="dash"/>
                        <v:textbox>
                          <w:txbxContent>
                            <w:p w:rsidR="00102D5F" w:rsidRDefault="00102D5F">
                              <w:pPr>
                                <w:rPr>
                                  <w:rFonts w:ascii="宋体" w:hAnsi="宋体"/>
                                </w:rPr>
                              </w:pPr>
                              <w:r>
                                <w:rPr>
                                  <w:rFonts w:ascii="宋体" w:hAnsi="宋体" w:hint="eastAsia"/>
                                </w:rPr>
                                <w:t>铝拉丝</w:t>
                              </w:r>
                              <w:r>
                                <w:rPr>
                                  <w:rFonts w:ascii="宋体" w:hAnsi="宋体"/>
                                </w:rPr>
                                <w:t>乳化液</w:t>
                              </w:r>
                            </w:p>
                          </w:txbxContent>
                        </v:textbox>
                      </v:rect>
                      <v:line id="直线 561" o:spid="_x0000_s1105" style="position:absolute;visibility:visible;mso-wrap-style:square" from="34343,4985" to="40566,4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5PxAAAANsAAAAPAAAAZHJzL2Rvd25yZXYueG1sRI9Pi8Iw&#10;FMTvC/sdwlvwpqku+KcaZRUWKurBKp4fzbMt27yUJmr10xtB2OMwM79hZovWVOJKjSstK+j3IhDE&#10;mdUl5wqOh9/uGITzyBory6TgTg4W88+PGcba3nhP19TnIkDYxaig8L6OpXRZQQZdz9bEwTvbxqAP&#10;ssmlbvAW4KaSgygaSoMlh4UCa1oVlP2lF6Ngc/GP0fH0jdv+Ml9nm0mCu1GiVOer/ZmC8NT6//C7&#10;nWgFgwm8voQfIOdPAAAA//8DAFBLAQItABQABgAIAAAAIQDb4fbL7gAAAIUBAAATAAAAAAAAAAAA&#10;AAAAAAAAAABbQ29udGVudF9UeXBlc10ueG1sUEsBAi0AFAAGAAgAAAAhAFr0LFu/AAAAFQEAAAsA&#10;AAAAAAAAAAAAAAAAHwEAAF9yZWxzLy5yZWxzUEsBAi0AFAAGAAgAAAAhAHv8Pk/EAAAA2wAAAA8A&#10;AAAAAAAAAAAAAAAABwIAAGRycy9kb3ducmV2LnhtbFBLBQYAAAAAAwADALcAAAD4AgAAAAA=&#10;">
                        <v:stroke dashstyle="dash" endarrow="block"/>
                      </v:line>
                      <v:line id="直线 562" o:spid="_x0000_s1106" style="position:absolute;flip:x y;visibility:visible;mso-wrap-style:square" from="34343,5982" to="40566,5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mGQwwAAANsAAAAPAAAAZHJzL2Rvd25yZXYueG1sRI/dagIx&#10;EIXvC75DGKE3ollt/dsaxZYWhF5VfYBhM25CN5N1k123b98UhF4ezs/H2ex6V4mOmmA9K5hOMhDE&#10;hdeWSwXn08d4BSJEZI2VZ1LwQwF228HDBnPtb/xF3TGWIo1wyFGBibHOpQyFIYdh4mvi5F184zAm&#10;2ZRSN3hL466SsyxbSIeWE8FgTW+Giu9j6xK3je9G2rVdfs67Ec1Pr0/X1ij1OOz3LyAi9fE/fG8f&#10;tILnJfx9ST9Abn8BAAD//wMAUEsBAi0AFAAGAAgAAAAhANvh9svuAAAAhQEAABMAAAAAAAAAAAAA&#10;AAAAAAAAAFtDb250ZW50X1R5cGVzXS54bWxQSwECLQAUAAYACAAAACEAWvQsW78AAAAVAQAACwAA&#10;AAAAAAAAAAAAAAAfAQAAX3JlbHMvLnJlbHNQSwECLQAUAAYACAAAACEAkTZhkMMAAADbAAAADwAA&#10;AAAAAAAAAAAAAAAHAgAAZHJzL2Rvd25yZXYueG1sUEsFBgAAAAADAAMAtwAAAPcCAAAAAA==&#10;">
                        <v:stroke dashstyle="dash" endarrow="block"/>
                      </v:line>
                      <v:line id="直线 563" o:spid="_x0000_s1107" style="position:absolute;visibility:visible;mso-wrap-style:square" from="27993,6967" to="27999,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68xAAAANsAAAAPAAAAZHJzL2Rvd25yZXYueG1sRI/NasMw&#10;EITvhbyD2EBvjZwS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LAwjrzEAAAA2wAAAA8A&#10;AAAAAAAAAAAAAAAABwIAAGRycy9kb3ducmV2LnhtbFBLBQYAAAAAAwADALcAAAD4AgAAAAA=&#10;">
                        <v:stroke endarrow="block"/>
                      </v:line>
                      <v:rect id="矩形 564" o:spid="_x0000_s1108" style="position:absolute;left:19179;top:33191;width:16110;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RewQAAANsAAAAPAAAAZHJzL2Rvd25yZXYueG1sRE89b8Iw&#10;EN0r8R+sQ2IrDlRU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AzF9F7BAAAA2wAAAA8AAAAA&#10;AAAAAAAAAAAABwIAAGRycy9kb3ducmV2LnhtbFBLBQYAAAAAAwADALcAAAD1AgAAAAA=&#10;">
                        <v:textbox>
                          <w:txbxContent>
                            <w:p w:rsidR="00102D5F" w:rsidRDefault="00102D5F">
                              <w:r>
                                <w:rPr>
                                  <w:rFonts w:hint="eastAsia"/>
                                </w:rPr>
                                <w:t>成品检验、包装入库</w:t>
                              </w:r>
                            </w:p>
                          </w:txbxContent>
                        </v:textbox>
                      </v:rect>
                      <v:line id="直线 565" o:spid="_x0000_s1109" style="position:absolute;visibility:visible;mso-wrap-style:square" from="27993,12003" to="27999,14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RnxAAAANsAAAAPAAAAZHJzL2Rvd25yZXYueG1sRI9BawIx&#10;FITvBf9DeEJvNbuC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MufFGfEAAAA2wAAAA8A&#10;AAAAAAAAAAAAAAAABwIAAGRycy9kb3ducmV2LnhtbFBLBQYAAAAAAwADALcAAAD4AgAAAAA=&#10;">
                        <v:stroke endarrow="block"/>
                      </v:line>
                      <v:rect id="矩形 566" o:spid="_x0000_s1110" style="position:absolute;left:23573;top:8993;width:8643;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8+yxAAAANsAAAAPAAAAZHJzL2Rvd25yZXYueG1sRI9Ba8JA&#10;FITvBf/D8gq9NZumWG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JNbz7LEAAAA2wAAAA8A&#10;AAAAAAAAAAAAAAAABwIAAGRycy9kb3ducmV2LnhtbFBLBQYAAAAAAwADALcAAAD4AgAAAAA=&#10;">
                        <v:textbox>
                          <w:txbxContent>
                            <w:p w:rsidR="00102D5F" w:rsidRDefault="00102D5F">
                              <w:pPr>
                                <w:ind w:firstLineChars="50" w:firstLine="105"/>
                              </w:pPr>
                              <w:r>
                                <w:rPr>
                                  <w:rFonts w:hint="eastAsia"/>
                                </w:rPr>
                                <w:t>导体绞合</w:t>
                              </w:r>
                            </w:p>
                          </w:txbxContent>
                        </v:textbox>
                      </v:rect>
                      <v:line id="直线 567" o:spid="_x0000_s1111" style="position:absolute;visibility:visible;mso-wrap-style:square" from="27885,17589" to="27885,21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LxAAAANsAAAAPAAAAZHJzL2Rvd25yZXYueG1sRI9BawIx&#10;FITvQv9DeIXeNKvF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FQBL4vEAAAA2wAAAA8A&#10;AAAAAAAAAAAAAAAABwIAAGRycy9kb3ducmV2LnhtbFBLBQYAAAAAAwADALcAAAD4AgAAAAA=&#10;">
                        <v:stroke endarrow="block"/>
                      </v:line>
                      <v:rect id="矩形 568" o:spid="_x0000_s1112" style="position:absolute;left:21589;top:14595;width:123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textbox>
                          <w:txbxContent>
                            <w:p w:rsidR="00102D5F" w:rsidRDefault="00102D5F">
                              <w:r>
                                <w:rPr>
                                  <w:rFonts w:hint="eastAsia"/>
                                </w:rPr>
                                <w:t>三层共挤绝缘层</w:t>
                              </w:r>
                            </w:p>
                          </w:txbxContent>
                        </v:textbox>
                      </v:rect>
                      <v:rect id="矩形 573" o:spid="_x0000_s1113" style="position:absolute;left:35225;top:2591;width:5341;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e1HxQAAANsAAAAPAAAAZHJzL2Rvd25yZXYueG1sRI9Ba8JA&#10;FITvBf/D8oReSt1Ys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JEe1HxQAAANsAAAAP&#10;AAAAAAAAAAAAAAAAAAcCAABkcnMvZG93bnJldi54bWxQSwUGAAAAAAMAAwC3AAAA+QIAAAAA&#10;" filled="f" stroked="f">
                        <v:textbox>
                          <w:txbxContent>
                            <w:p w:rsidR="00102D5F" w:rsidRDefault="00102D5F">
                              <w:pPr>
                                <w:rPr>
                                  <w:sz w:val="18"/>
                                  <w:szCs w:val="18"/>
                                </w:rPr>
                              </w:pPr>
                              <w:r>
                                <w:rPr>
                                  <w:sz w:val="18"/>
                                  <w:szCs w:val="18"/>
                                </w:rPr>
                                <w:t>循环</w:t>
                              </w:r>
                            </w:p>
                          </w:txbxContent>
                        </v:textbox>
                      </v:rect>
                      <v:line id="直线 574" o:spid="_x0000_s1114" style="position:absolute;visibility:visible;mso-wrap-style:square" from="15642,16214" to="20313,16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wTxAAAANsAAAAPAAAAZHJzL2Rvd25yZXYueG1sRI/NasMw&#10;EITvgb6D2EJuiZxA/twoocQEemgLcULPW2trmVorYymO+vZVoZDjMDPfMNt9tK0YqPeNYwWzaQaC&#10;uHK64VrB5XycrEH4gKyxdUwKfsjDfvcw2mKu3Y1PNJShFgnCPkcFJoQul9JXhiz6qeuIk/fleosh&#10;yb6WusdbgttWzrNsKS02nBYMdnQwVH2XV6tgZYqTXMni9fxeDM1sE9/ix+dGqfFjfH4CESiGe/i/&#10;/aIVLJbw9yX9ALn7BQAA//8DAFBLAQItABQABgAIAAAAIQDb4fbL7gAAAIUBAAATAAAAAAAAAAAA&#10;AAAAAAAAAABbQ29udGVudF9UeXBlc10ueG1sUEsBAi0AFAAGAAgAAAAhAFr0LFu/AAAAFQEAAAsA&#10;AAAAAAAAAAAAAAAAHwEAAF9yZWxzLy5yZWxzUEsBAi0AFAAGAAgAAAAhAER2jBPEAAAA2wAAAA8A&#10;AAAAAAAAAAAAAAAABwIAAGRycy9kb3ducmV2LnhtbFBLBQYAAAAAAwADALcAAAD4AgAAAAA=&#10;">
                        <v:stroke endarrow="block"/>
                      </v:line>
                      <v:rect id="矩形 575" o:spid="_x0000_s1115" style="position:absolute;left:2564;top:12937;width:13078;height:6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7qSwwAAANsAAAAPAAAAZHJzL2Rvd25yZXYueG1sRI9Pi8Iw&#10;FMTvC36H8ARva+K/qtUoIgjCrgd1Ya+P5tkWm5faRK3ffrOwsMdhZn7DLNetrcSDGl861jDoKxDE&#10;mTMl5xq+zrv3GQgfkA1WjknDizysV523JabGPflIj1PIRYSwT1FDEUKdSumzgiz6vquJo3dxjcUQ&#10;ZZNL0+Azwm0lh0ol0mLJcaHAmrYFZdfT3WrAZGxuh8vo8/xxT3Cet2o3+VZa97rtZgEiUBv+w3/t&#10;vdEwmcLvl/gD5OoHAAD//wMAUEsBAi0AFAAGAAgAAAAhANvh9svuAAAAhQEAABMAAAAAAAAAAAAA&#10;AAAAAAAAAFtDb250ZW50X1R5cGVzXS54bWxQSwECLQAUAAYACAAAACEAWvQsW78AAAAVAQAACwAA&#10;AAAAAAAAAAAAAAAfAQAAX3JlbHMvLnJlbHNQSwECLQAUAAYACAAAACEAoGu6ksMAAADbAAAADwAA&#10;AAAAAAAAAAAAAAAHAgAAZHJzL2Rvd25yZXYueG1sUEsFBgAAAAADAAMAtwAAAPcCAAAAAA==&#10;" stroked="f">
                        <v:textbox>
                          <w:txbxContent>
                            <w:p w:rsidR="00102D5F" w:rsidRDefault="00102D5F">
                              <w:r>
                                <w:rPr>
                                  <w:rFonts w:hint="eastAsia"/>
                                </w:rPr>
                                <w:t>聚丙烯导体屏蔽料</w:t>
                              </w:r>
                            </w:p>
                            <w:p w:rsidR="00102D5F" w:rsidRDefault="00102D5F">
                              <w:r>
                                <w:rPr>
                                  <w:rFonts w:hint="eastAsia"/>
                                </w:rPr>
                                <w:t>聚丙烯绝缘料</w:t>
                              </w:r>
                            </w:p>
                            <w:p w:rsidR="00102D5F" w:rsidRDefault="00102D5F">
                              <w:r>
                                <w:rPr>
                                  <w:rFonts w:hint="eastAsia"/>
                                </w:rPr>
                                <w:t>聚丙烯绝缘屏蔽料</w:t>
                              </w:r>
                            </w:p>
                          </w:txbxContent>
                        </v:textbox>
                      </v:rect>
                      <v:rect id="矩形 578" o:spid="_x0000_s1116" style="position:absolute;left:25707;top:1918;width:6858;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ELZwgAAANsAAAAPAAAAZHJzL2Rvd25yZXYueG1sRE9Na4NA&#10;EL0H+h+WKeQS4ppCSz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BnEELZwgAAANsAAAAPAAAA&#10;AAAAAAAAAAAAAAcCAABkcnMvZG93bnJldi54bWxQSwUGAAAAAAMAAwC3AAAA9gIAAAAA&#10;" filled="f" stroked="f">
                        <v:textbox>
                          <w:txbxContent>
                            <w:p w:rsidR="00102D5F" w:rsidRDefault="00102D5F">
                              <w:r>
                                <w:rPr>
                                  <w:rFonts w:hint="eastAsia"/>
                                  <w:szCs w:val="21"/>
                                </w:rPr>
                                <w:t>▲●■</w:t>
                              </w:r>
                            </w:p>
                          </w:txbxContent>
                        </v:textbox>
                      </v:rect>
                      <v:rect id="矩形 579" o:spid="_x0000_s1117" style="position:absolute;left:28425;top:12302;width:8045;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dCxAAAANsAAAAPAAAAZHJzL2Rvd25yZXYueG1sRI9Ba8JA&#10;FITvBf/D8gQvohuFFk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Ahc50LEAAAA2wAAAA8A&#10;AAAAAAAAAAAAAAAABwIAAGRycy9kb3ducmV2LnhtbFBLBQYAAAAAAwADALcAAAD4AgAAAAA=&#10;" filled="f" stroked="f">
                        <v:textbox>
                          <w:txbxContent>
                            <w:p w:rsidR="00102D5F" w:rsidRDefault="00102D5F">
                              <w:r>
                                <w:rPr>
                                  <w:rFonts w:hint="eastAsia"/>
                                  <w:szCs w:val="21"/>
                                </w:rPr>
                                <w:t>■▲●</w:t>
                              </w:r>
                            </w:p>
                          </w:txbxContent>
                        </v:textbox>
                      </v:rect>
                      <v:rect id="矩形 581" o:spid="_x0000_s1118" style="position:absolute;left:40077;top:23660;width:7556;height:14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uhbwQAAANsAAAAPAAAAZHJzL2Rvd25yZXYueG1sRE/Pa8Iw&#10;FL4P/B/CE3abic4VraZlCMJAd5gOvD6aZ1tsXromtt1/bw6DHT++39t8tI3oqfO1Yw3zmQJBXDhT&#10;c6nh+7x/WYHwAdlg45g0/JKHPJs8bTE1buAv6k+hFDGEfYoaqhDaVEpfVGTRz1xLHLmr6yyGCLtS&#10;mg6HGG4buVAqkRZrjg0VtrSrqLid7lYDJkvz83l9PZ4P9wTX5aj2bxel9fN0fN+ACDSGf/Gf+8No&#10;SOL6+CX+AJk9AAAA//8DAFBLAQItABQABgAIAAAAIQDb4fbL7gAAAIUBAAATAAAAAAAAAAAAAAAA&#10;AAAAAABbQ29udGVudF9UeXBlc10ueG1sUEsBAi0AFAAGAAgAAAAhAFr0LFu/AAAAFQEAAAsAAAAA&#10;AAAAAAAAAAAAHwEAAF9yZWxzLy5yZWxzUEsBAi0AFAAGAAgAAAAhAOHu6FvBAAAA2wAAAA8AAAAA&#10;AAAAAAAAAAAABwIAAGRycy9kb3ducmV2LnhtbFBLBQYAAAAAAwADALcAAAD1AgAAAAA=&#10;" stroked="f">
                        <v:textbox>
                          <w:txbxContent>
                            <w:p w:rsidR="00102D5F" w:rsidRDefault="00102D5F">
                              <w:pPr>
                                <w:spacing w:line="500" w:lineRule="exact"/>
                                <w:rPr>
                                  <w:szCs w:val="21"/>
                                </w:rPr>
                              </w:pPr>
                              <w:r>
                                <w:rPr>
                                  <w:rFonts w:hint="eastAsia"/>
                                  <w:szCs w:val="21"/>
                                </w:rPr>
                                <w:t>备注：</w:t>
                              </w:r>
                            </w:p>
                            <w:p w:rsidR="00102D5F" w:rsidRDefault="00102D5F">
                              <w:pPr>
                                <w:spacing w:line="500" w:lineRule="exact"/>
                                <w:rPr>
                                  <w:szCs w:val="21"/>
                                </w:rPr>
                              </w:pPr>
                              <w:r>
                                <w:rPr>
                                  <w:rFonts w:hint="eastAsia"/>
                                  <w:szCs w:val="21"/>
                                </w:rPr>
                                <w:t>噪声：●</w:t>
                              </w:r>
                            </w:p>
                            <w:p w:rsidR="00102D5F" w:rsidRDefault="00102D5F">
                              <w:pPr>
                                <w:spacing w:line="500" w:lineRule="exact"/>
                                <w:rPr>
                                  <w:szCs w:val="21"/>
                                </w:rPr>
                              </w:pPr>
                              <w:r>
                                <w:rPr>
                                  <w:rFonts w:hint="eastAsia"/>
                                  <w:szCs w:val="21"/>
                                </w:rPr>
                                <w:t>固废：■</w:t>
                              </w:r>
                            </w:p>
                            <w:p w:rsidR="00102D5F" w:rsidRDefault="00102D5F">
                              <w:pPr>
                                <w:spacing w:line="500" w:lineRule="exact"/>
                              </w:pPr>
                              <w:r>
                                <w:rPr>
                                  <w:rFonts w:hint="eastAsia"/>
                                  <w:szCs w:val="21"/>
                                </w:rPr>
                                <w:t>废气：▲</w:t>
                              </w:r>
                            </w:p>
                          </w:txbxContent>
                        </v:textbox>
                      </v:rect>
                      <v:rect id="矩形 582" o:spid="_x0000_s1119" style="position:absolute;left:41696;top:812;width:5715;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H5xAAAANsAAAAPAAAAZHJzL2Rvd25yZXYueG1sRI9Ba4NA&#10;FITvhfyH5QVyKc2aHEIx2YQihEgphGri+eG+qtR9q+5W7b/vFgo9DjPzDXM4zaYVIw2usaxgs45A&#10;EJdWN1wpuOXnp2cQziNrbC2Tgm9ycDouHg4YazvxO42Zr0SAsItRQe19F0vpypoMurXtiIP3YQeD&#10;PsihknrAKcBNK7dRtJMGGw4LNXaU1FR+Zl9GwVRexyJ/u8jrY5Fa7tM+ye6vSq2W88sehKfZ/4f/&#10;2qlWsNvA75fwA+TxBwAA//8DAFBLAQItABQABgAIAAAAIQDb4fbL7gAAAIUBAAATAAAAAAAAAAAA&#10;AAAAAAAAAABbQ29udGVudF9UeXBlc10ueG1sUEsBAi0AFAAGAAgAAAAhAFr0LFu/AAAAFQEAAAsA&#10;AAAAAAAAAAAAAAAAHwEAAF9yZWxzLy5yZWxzUEsBAi0AFAAGAAgAAAAhADhGIfnEAAAA2wAAAA8A&#10;AAAAAAAAAAAAAAAABwIAAGRycy9kb3ducmV2LnhtbFBLBQYAAAAAAwADALcAAAD4AgAAAAA=&#10;" filled="f" stroked="f">
                        <v:textbox>
                          <w:txbxContent>
                            <w:p w:rsidR="00102D5F" w:rsidRDefault="00102D5F">
                              <w:r>
                                <w:rPr>
                                  <w:rFonts w:hint="eastAsia"/>
                                  <w:szCs w:val="21"/>
                                </w:rPr>
                                <w:t>■</w:t>
                              </w:r>
                            </w:p>
                          </w:txbxContent>
                        </v:textbox>
                      </v:rect>
                      <v:line id="直线 604" o:spid="_x0000_s1120" style="position:absolute;visibility:visible;mso-wrap-style:square" from="27949,24289" to="27949,26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U2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CabeU2xQAAANsAAAAP&#10;AAAAAAAAAAAAAAAAAAcCAABkcnMvZG93bnJldi54bWxQSwUGAAAAAAMAAwC3AAAA+QIAAAAA&#10;">
                        <v:stroke endarrow="block"/>
                      </v:line>
                      <v:rect id="矩形 605" o:spid="_x0000_s1121" style="position:absolute;left:27605;top:7005;width:4852;height: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JhxQAAANsAAAAPAAAAZHJzL2Rvd25yZXYueG1sRI9Ba8JA&#10;FITvBf/D8oReSt1YR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AoMYJhxQAAANsAAAAP&#10;AAAAAAAAAAAAAAAAAAcCAABkcnMvZG93bnJldi54bWxQSwUGAAAAAAMAAwC3AAAA+QIAAAAA&#10;" filled="f" stroked="f">
                        <v:textbox>
                          <w:txbxContent>
                            <w:p w:rsidR="00102D5F" w:rsidRDefault="00102D5F">
                              <w:r>
                                <w:rPr>
                                  <w:rFonts w:hint="eastAsia"/>
                                  <w:szCs w:val="21"/>
                                </w:rPr>
                                <w:t>●</w:t>
                              </w:r>
                            </w:p>
                          </w:txbxContent>
                        </v:textbox>
                      </v:rect>
                      <v:rect id="矩形 606" o:spid="_x0000_s1122" style="position:absolute;left:27739;top:19296;width:482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8dyxgAAANwAAAAPAAAAZHJzL2Rvd25yZXYueG1sRI9Pa8JA&#10;EMXvhX6HZQq9FN3Ug0h0FRFKQylI45/zkB2TYHY2ZrdJ+u2dQ8HbDO/Ne79ZbUbXqJ66UHs28D5N&#10;QBEX3tZcGjgePiYLUCEiW2w8k4E/CrBZPz+tMLV+4B/q81gqCeGQooEqxjbVOhQVOQxT3xKLdvGd&#10;wyhrV2rb4SDhrtGzJJlrhzVLQ4Ut7SoqrvmvMzAU+/58+P7U+7dz5vmW3Xb56cuY15dxuwQVaYwP&#10;8/91ZgV/JvjyjEyg13cAAAD//wMAUEsBAi0AFAAGAAgAAAAhANvh9svuAAAAhQEAABMAAAAAAAAA&#10;AAAAAAAAAAAAAFtDb250ZW50X1R5cGVzXS54bWxQSwECLQAUAAYACAAAACEAWvQsW78AAAAVAQAA&#10;CwAAAAAAAAAAAAAAAAAfAQAAX3JlbHMvLnJlbHNQSwECLQAUAAYACAAAACEAZcfHcsYAAADcAAAA&#10;DwAAAAAAAAAAAAAAAAAHAgAAZHJzL2Rvd25yZXYueG1sUEsFBgAAAAADAAMAtwAAAPoCAAAAAA==&#10;" filled="f" stroked="f">
                        <v:textbox>
                          <w:txbxContent>
                            <w:p w:rsidR="00102D5F" w:rsidRDefault="00102D5F">
                              <w:r>
                                <w:rPr>
                                  <w:rFonts w:hint="eastAsia"/>
                                  <w:szCs w:val="21"/>
                                </w:rPr>
                                <w:t>●■</w:t>
                              </w:r>
                            </w:p>
                          </w:txbxContent>
                        </v:textbox>
                      </v:rect>
                      <v:rect id="矩形 598" o:spid="_x0000_s1123" style="position:absolute;left:24513;top:21367;width:8109;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oZpwwAAANwAAAAPAAAAZHJzL2Rvd25yZXYueG1sRE9Na8JA&#10;EL0L/Q/LFHrTXVOQNnUVUSz1qMmlt2l2mqRmZ0N2E9P+elcoeJvH+5zlerSNGKjztWMN85kCQVw4&#10;U3OpIc/20xcQPiAbbByThl/ysF49TJaYGnfhIw2nUIoYwj5FDVUIbSqlLyqy6GeuJY7ct+sshgi7&#10;UpoOLzHcNjJRaiEt1hwbKmxpW1FxPvVWw1ed5Ph3zN6Vfd0/h8OY/fSfO62fHsfNG4hAY7iL/90f&#10;Js5P5nB7Jl4gV1cAAAD//wMAUEsBAi0AFAAGAAgAAAAhANvh9svuAAAAhQEAABMAAAAAAAAAAAAA&#10;AAAAAAAAAFtDb250ZW50X1R5cGVzXS54bWxQSwECLQAUAAYACAAAACEAWvQsW78AAAAVAQAACwAA&#10;AAAAAAAAAAAAAAAfAQAAX3JlbHMvLnJlbHNQSwECLQAUAAYACAAAACEAYlaGacMAAADcAAAADwAA&#10;AAAAAAAAAAAAAAAHAgAAZHJzL2Rvd25yZXYueG1sUEsFBgAAAAADAAMAtwAAAPcCAAAAAA==&#10;">
                        <v:textbox>
                          <w:txbxContent>
                            <w:p w:rsidR="00102D5F" w:rsidRDefault="00102D5F">
                              <w:r>
                                <w:rPr>
                                  <w:rFonts w:hint="eastAsia"/>
                                </w:rPr>
                                <w:t>绕包屏蔽</w:t>
                              </w:r>
                            </w:p>
                          </w:txbxContent>
                        </v:textbox>
                      </v:rect>
                      <v:line id="直线 574" o:spid="_x0000_s1124" style="position:absolute;visibility:visible;mso-wrap-style:square" from="19840,22804" to="24511,22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rfGwgAAANwAAAAPAAAAZHJzL2Rvd25yZXYueG1sRE9NawIx&#10;EL0X/A9hBG816x60rkYRl4IHW1BLz+Nm3CxuJssmXdN/3xQKvc3jfc56G20rBup941jBbJqBIK6c&#10;brhW8HF5fX4B4QOyxtYxKfgmD9vN6GmNhXYPPtFwDrVIIewLVGBC6AopfWXIop+6jjhxN9dbDAn2&#10;tdQ9PlK4bWWeZXNpseHUYLCjvaHqfv6yChamPMmFLI+X93JoZsv4Fj+vS6Um47hbgQgUw7/4z33Q&#10;aX6ew+8z6QK5+QEAAP//AwBQSwECLQAUAAYACAAAACEA2+H2y+4AAACFAQAAEwAAAAAAAAAAAAAA&#10;AAAAAAAAW0NvbnRlbnRfVHlwZXNdLnhtbFBLAQItABQABgAIAAAAIQBa9CxbvwAAABUBAAALAAAA&#10;AAAAAAAAAAAAAB8BAABfcmVscy8ucmVsc1BLAQItABQABgAIAAAAIQBe6rfGwgAAANwAAAAPAAAA&#10;AAAAAAAAAAAAAAcCAABkcnMvZG93bnJldi54bWxQSwUGAAAAAAMAAwC3AAAA9gIAAAAA&#10;">
                        <v:stroke endarrow="block"/>
                      </v:line>
                      <v:rect id="矩形 557" o:spid="_x0000_s1125" style="position:absolute;left:14245;top:22136;width:4845;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2InwwAAANwAAAAPAAAAZHJzL2Rvd25yZXYueG1sRE9Na8JA&#10;EL0L/Q/LFLzpbo2GGl2lCIGC9VAt9DpkxyQ0O5tmNzH9991Cwds83uds96NtxECdrx1reJorEMSF&#10;MzWXGj4u+ewZhA/IBhvHpOGHPOx3D5MtZsbd+J2GcyhFDGGfoYYqhDaT0hcVWfRz1xJH7uo6iyHC&#10;rpSmw1sMt41cKJVKizXHhgpbOlRUfJ17qwHTpfk+XZO3y7FPcV2OKl99Kq2nj+PLBkSgMdzF/+5X&#10;E+cvEvh7Jl4gd78AAAD//wMAUEsBAi0AFAAGAAgAAAAhANvh9svuAAAAhQEAABMAAAAAAAAAAAAA&#10;AAAAAAAAAFtDb250ZW50X1R5cGVzXS54bWxQSwECLQAUAAYACAAAACEAWvQsW78AAAAVAQAACwAA&#10;AAAAAAAAAAAAAAAfAQAAX3JlbHMvLnJlbHNQSwECLQAUAAYACAAAACEAyG9iJ8MAAADcAAAADwAA&#10;AAAAAAAAAAAAAAAHAgAAZHJzL2Rvd25yZXYueG1sUEsFBgAAAAADAAMAtwAAAPcCAAAAAA==&#10;" stroked="f">
                        <v:textbox>
                          <w:txbxContent>
                            <w:p w:rsidR="00102D5F" w:rsidRDefault="00102D5F">
                              <w:r>
                                <w:rPr>
                                  <w:rFonts w:hint="eastAsia"/>
                                </w:rPr>
                                <w:t>铜带</w:t>
                              </w:r>
                            </w:p>
                          </w:txbxContent>
                        </v:textbox>
                      </v:rect>
                      <v:rect id="矩形 598" o:spid="_x0000_s1126" style="position:absolute;left:23548;top:26841;width:878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bkpxAAAANwAAAAPAAAAZHJzL2Rvd25yZXYueG1sRI9Bb8Iw&#10;DIXvSPyHyEjcIAWkaesICIFA7AjtZTev8dqOxqmaAIVfPx8m7WbrPb/3ebnuXaNu1IXas4HZNAFF&#10;XHhbc2kgz/aTV1AhIltsPJOBBwVYr4aDJabW3/lEt3MslYRwSNFAFWObah2KihyGqW+JRfv2ncMo&#10;a1dq2+Fdwl2j50nyoh3WLA0VtrStqLicr87AVz3P8XnKDol72y/iR5/9XD93xoxH/eYdVKQ+/pv/&#10;ro9W8BdCK8/IBHr1CwAA//8DAFBLAQItABQABgAIAAAAIQDb4fbL7gAAAIUBAAATAAAAAAAAAAAA&#10;AAAAAAAAAABbQ29udGVudF9UeXBlc10ueG1sUEsBAi0AFAAGAAgAAAAhAFr0LFu/AAAAFQEAAAsA&#10;AAAAAAAAAAAAAAAAHwEAAF9yZWxzLy5yZWxzUEsBAi0AFAAGAAgAAAAhAHa1uSnEAAAA3AAAAA8A&#10;AAAAAAAAAAAAAAAABwIAAGRycy9kb3ducmV2LnhtbFBLBQYAAAAAAwADALcAAAD4AgAAAAA=&#10;">
                        <v:textbox>
                          <w:txbxContent>
                            <w:p w:rsidR="00102D5F" w:rsidRDefault="00102D5F">
                              <w:r>
                                <w:rPr>
                                  <w:rFonts w:hint="eastAsia"/>
                                </w:rPr>
                                <w:t>挤制外护套</w:t>
                              </w:r>
                            </w:p>
                          </w:txbxContent>
                        </v:textbox>
                      </v:rect>
                      <v:line id="直线 574" o:spid="_x0000_s1127" style="position:absolute;visibility:visible;mso-wrap-style:square" from="18874,28155" to="23548,28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7NqwwAAANwAAAAPAAAAZHJzL2Rvd25yZXYueG1sRE9LawIx&#10;EL4X/A9hhN5q1grVXY1Sugg91IIPPI+b6WbpZrJs0jX9941Q8DYf33NWm2hbMVDvG8cKppMMBHHl&#10;dMO1gtNx+7QA4QOyxtYxKfglD5v16GGFhXZX3tNwCLVIIewLVGBC6AopfWXIop+4jjhxX663GBLs&#10;a6l7vKZw28rnLHuRFhtODQY7ejNUfR9+rIK5KfdyLsuP42c5NNM87uL5kiv1OI6vSxCBYriL/93v&#10;Os2f5XB7Jl0g138AAAD//wMAUEsBAi0AFAAGAAgAAAAhANvh9svuAAAAhQEAABMAAAAAAAAAAAAA&#10;AAAAAAAAAFtDb250ZW50X1R5cGVzXS54bWxQSwECLQAUAAYACAAAACEAWvQsW78AAAAVAQAACwAA&#10;AAAAAAAAAAAAAAAfAQAAX3JlbHMvLnJlbHNQSwECLQAUAAYACAAAACEA1ZezasMAAADcAAAADwAA&#10;AAAAAAAAAAAAAAAHAgAAZHJzL2Rvd25yZXYueG1sUEsFBgAAAAADAAMAtwAAAPcCAAAAAA==&#10;">
                        <v:stroke endarrow="block"/>
                      </v:line>
                      <v:rect id="矩形 557" o:spid="_x0000_s1128" style="position:absolute;left:7374;top:26219;width:12364;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hnwxQAAANwAAAAPAAAAZHJzL2Rvd25yZXYueG1sRI9Ba8JA&#10;EIXvgv9hmUJvuttWg01dpRSEQvVgFHodsmMSmp2N2VXTf+8cCr3N8N68981yPfhWXamPTWALT1MD&#10;irgMruHKwvGwmSxAxYTssA1MFn4pwno1Hi0xd+HGe7oWqVISwjFHC3VKXa51LGvyGKehIxbtFHqP&#10;Sda+0q7Hm4T7Vj8bk2mPDUtDjR191FT+FBdvAbOZO+9OL9vD1yXD12owm/m3sfbxYXh/A5VoSP/m&#10;v+tPJ/gzwZdnZAK9ugMAAP//AwBQSwECLQAUAAYACAAAACEA2+H2y+4AAACFAQAAEwAAAAAAAAAA&#10;AAAAAAAAAAAAW0NvbnRlbnRfVHlwZXNdLnhtbFBLAQItABQABgAIAAAAIQBa9CxbvwAAABUBAAAL&#10;AAAAAAAAAAAAAAAAAB8BAABfcmVscy8ucmVsc1BLAQItABQABgAIAAAAIQDlYhnwxQAAANwAAAAP&#10;AAAAAAAAAAAAAAAAAAcCAABkcnMvZG93bnJldi54bWxQSwUGAAAAAAMAAwC3AAAA+QIAAAAA&#10;" stroked="f">
                        <v:textbox>
                          <w:txbxContent>
                            <w:p w:rsidR="00102D5F" w:rsidRDefault="00102D5F">
                              <w:proofErr w:type="gramStart"/>
                              <w:r>
                                <w:rPr>
                                  <w:rFonts w:hint="eastAsia"/>
                                </w:rPr>
                                <w:t>无卤低烟阻燃</w:t>
                              </w:r>
                              <w:proofErr w:type="gramEnd"/>
                            </w:p>
                            <w:p w:rsidR="00102D5F" w:rsidRDefault="00102D5F">
                              <w:r>
                                <w:rPr>
                                  <w:rFonts w:hint="eastAsia"/>
                                </w:rPr>
                                <w:t>聚氯乙烯</w:t>
                              </w:r>
                              <w:r>
                                <w:t>护套料</w:t>
                              </w:r>
                            </w:p>
                          </w:txbxContent>
                        </v:textbox>
                      </v:rect>
                      <v:line id="直线 567" o:spid="_x0000_s1129" style="position:absolute;flip:x;visibility:visible;mso-wrap-style:square" from="27802,29648" to="27802,32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IuCxQAAANwAAAAPAAAAZHJzL2Rvd25yZXYueG1sRI9Ba8JA&#10;EIXvQv/DMgUvQTdWKTV1lbYqFKSHRg89DtlpEpqdDdlR4793C4K3Gd773rxZrHrXqBN1ofZsYDJO&#10;QREX3tZcGjjst6MXUEGQLTaeycCFAqyWD4MFZtaf+ZtOuZQqhnDI0EAl0mZah6Iih2HsW+Ko/frO&#10;ocS1K7Xt8BzDXaOf0vRZO6w5XqiwpY+Kir/86GKN7Revp9Pk3ekkmdPmR3apFmOGj/3bKyihXu7m&#10;G/1pIzebwP8zcQK9vAIAAP//AwBQSwECLQAUAAYACAAAACEA2+H2y+4AAACFAQAAEwAAAAAAAAAA&#10;AAAAAAAAAAAAW0NvbnRlbnRfVHlwZXNdLnhtbFBLAQItABQABgAIAAAAIQBa9CxbvwAAABUBAAAL&#10;AAAAAAAAAAAAAAAAAB8BAABfcmVscy8ucmVsc1BLAQItABQABgAIAAAAIQBImIuCxQAAANwAAAAP&#10;AAAAAAAAAAAAAAAAAAcCAABkcnMvZG93bnJldi54bWxQSwUGAAAAAAMAAwC3AAAA+QIAAAAA&#10;">
                        <v:stroke endarrow="block"/>
                      </v:line>
                      <v:rect id="矩形 579" o:spid="_x0000_s1130" style="position:absolute;left:27955;top:24561;width:8045;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hk+wgAAANwAAAAPAAAAZHJzL2Rvd25yZXYueG1sRE9Na8JA&#10;EL0X/A/LCF5K3SilSOoqIohBBGm0nofsNAlmZ2N2TeK/7wqCt3m8z5kve1OJlhpXWlYwGUcgiDOr&#10;S84VnI6bjxkI55E1VpZJwZ0cLBeDtznG2nb8Q23qcxFC2MWooPC+jqV0WUEG3djWxIH7s41BH2CT&#10;S91gF8JNJadR9CUNlhwaCqxpXVB2SW9GQZcd2vNxv5WH93Ni+Zpc1+nvTqnRsF99g/DU+5f46U50&#10;mP85hccz4QK5+AcAAP//AwBQSwECLQAUAAYACAAAACEA2+H2y+4AAACFAQAAEwAAAAAAAAAAAAAA&#10;AAAAAAAAW0NvbnRlbnRfVHlwZXNdLnhtbFBLAQItABQABgAIAAAAIQBa9CxbvwAAABUBAAALAAAA&#10;AAAAAAAAAAAAAB8BAABfcmVscy8ucmVsc1BLAQItABQABgAIAAAAIQAnhhk+wgAAANwAAAAPAAAA&#10;AAAAAAAAAAAAAAcCAABkcnMvZG93bnJldi54bWxQSwUGAAAAAAMAAwC3AAAA9gIAAAAA&#10;" filled="f" stroked="f">
                        <v:textbox>
                          <w:txbxContent>
                            <w:p w:rsidR="00102D5F" w:rsidRDefault="00102D5F">
                              <w:r>
                                <w:rPr>
                                  <w:rFonts w:hint="eastAsia"/>
                                  <w:szCs w:val="21"/>
                                </w:rPr>
                                <w:t>■▲●</w:t>
                              </w:r>
                            </w:p>
                          </w:txbxContent>
                        </v:textbox>
                      </v:rect>
                      <w10:wrap anchorx="page" anchory="page"/>
                      <w10:anchorlock/>
                    </v:group>
                  </w:pict>
                </mc:Fallback>
              </mc:AlternateContent>
            </w:r>
          </w:p>
          <w:p w:rsidR="00EA4351" w:rsidRPr="00F608BE" w:rsidRDefault="00B13C6B">
            <w:pPr>
              <w:pStyle w:val="1"/>
              <w:spacing w:before="0" w:after="0" w:line="360" w:lineRule="auto"/>
              <w:jc w:val="center"/>
              <w:rPr>
                <w:b w:val="0"/>
              </w:rPr>
            </w:pPr>
            <w:r w:rsidRPr="00F608BE">
              <w:rPr>
                <w:rFonts w:ascii="黑体" w:eastAsia="黑体" w:hAnsi="黑体" w:cs="宋体" w:hint="eastAsia"/>
                <w:b w:val="0"/>
                <w:kern w:val="0"/>
                <w:sz w:val="24"/>
              </w:rPr>
              <w:t>图</w:t>
            </w:r>
            <w:r w:rsidRPr="00F608BE">
              <w:rPr>
                <w:rFonts w:ascii="黑体" w:eastAsia="黑体" w:hAnsi="黑体" w:cs="宋体"/>
                <w:b w:val="0"/>
                <w:kern w:val="0"/>
                <w:sz w:val="24"/>
              </w:rPr>
              <w:t>2</w:t>
            </w:r>
            <w:r w:rsidRPr="00F608BE">
              <w:rPr>
                <w:rFonts w:ascii="黑体" w:eastAsia="黑体" w:hAnsi="黑体" w:cs="宋体" w:hint="eastAsia"/>
                <w:b w:val="0"/>
                <w:kern w:val="0"/>
                <w:sz w:val="24"/>
              </w:rPr>
              <w:t xml:space="preserve">  LHPY-1*240型电缆</w:t>
            </w:r>
            <w:r w:rsidRPr="00F608BE">
              <w:rPr>
                <w:rFonts w:ascii="黑体" w:eastAsia="黑体" w:hAnsi="黑体" w:cs="宋体"/>
                <w:b w:val="0"/>
                <w:kern w:val="0"/>
                <w:sz w:val="24"/>
              </w:rPr>
              <w:t>生产</w:t>
            </w:r>
            <w:r w:rsidRPr="00F608BE">
              <w:rPr>
                <w:rFonts w:ascii="黑体" w:eastAsia="黑体" w:hAnsi="黑体" w:cs="宋体" w:hint="eastAsia"/>
                <w:b w:val="0"/>
                <w:kern w:val="0"/>
                <w:sz w:val="24"/>
              </w:rPr>
              <w:t>工艺流程图</w:t>
            </w:r>
          </w:p>
          <w:p w:rsidR="00EA4351" w:rsidRPr="00F608BE" w:rsidRDefault="00B13C6B">
            <w:pPr>
              <w:spacing w:line="360" w:lineRule="auto"/>
              <w:ind w:firstLineChars="200" w:firstLine="482"/>
              <w:rPr>
                <w:bCs/>
                <w:sz w:val="24"/>
              </w:rPr>
            </w:pPr>
            <w:r w:rsidRPr="00F608BE">
              <w:rPr>
                <w:rFonts w:hint="eastAsia"/>
                <w:b/>
                <w:sz w:val="24"/>
              </w:rPr>
              <w:t>工艺简述：</w:t>
            </w:r>
            <w:r w:rsidRPr="00F608BE">
              <w:rPr>
                <w:rFonts w:hint="eastAsia"/>
                <w:bCs/>
                <w:sz w:val="24"/>
              </w:rPr>
              <w:t>原料为直径</w:t>
            </w:r>
            <w:r w:rsidRPr="00F608BE">
              <w:rPr>
                <w:rFonts w:hint="eastAsia"/>
                <w:bCs/>
                <w:sz w:val="24"/>
              </w:rPr>
              <w:t>8mm</w:t>
            </w:r>
            <w:r w:rsidRPr="00F608BE">
              <w:rPr>
                <w:rFonts w:hint="eastAsia"/>
                <w:bCs/>
                <w:sz w:val="24"/>
              </w:rPr>
              <w:t>的铝合金杆，</w:t>
            </w:r>
            <w:proofErr w:type="gramStart"/>
            <w:r w:rsidRPr="00F608BE">
              <w:rPr>
                <w:rFonts w:hint="eastAsia"/>
                <w:bCs/>
                <w:sz w:val="24"/>
              </w:rPr>
              <w:t>通过铝大拉机</w:t>
            </w:r>
            <w:proofErr w:type="gramEnd"/>
            <w:r w:rsidRPr="00F608BE">
              <w:rPr>
                <w:rFonts w:hint="eastAsia"/>
                <w:bCs/>
                <w:sz w:val="24"/>
              </w:rPr>
              <w:t>或</w:t>
            </w:r>
            <w:proofErr w:type="gramStart"/>
            <w:r w:rsidRPr="00F608BE">
              <w:rPr>
                <w:rFonts w:hint="eastAsia"/>
                <w:bCs/>
                <w:sz w:val="24"/>
              </w:rPr>
              <w:t>双头铝大拉机</w:t>
            </w:r>
            <w:proofErr w:type="gramEnd"/>
            <w:r w:rsidRPr="00F608BE">
              <w:rPr>
                <w:rFonts w:hint="eastAsia"/>
                <w:bCs/>
                <w:sz w:val="24"/>
              </w:rPr>
              <w:t>将</w:t>
            </w:r>
            <w:proofErr w:type="gramStart"/>
            <w:r w:rsidRPr="00F608BE">
              <w:rPr>
                <w:rFonts w:hint="eastAsia"/>
                <w:bCs/>
                <w:sz w:val="24"/>
              </w:rPr>
              <w:t>铝合金杆拉为</w:t>
            </w:r>
            <w:proofErr w:type="gramEnd"/>
            <w:r w:rsidRPr="00F608BE">
              <w:rPr>
                <w:rFonts w:hint="eastAsia"/>
                <w:bCs/>
                <w:sz w:val="24"/>
              </w:rPr>
              <w:t>单丝（需要退火的</w:t>
            </w:r>
            <w:proofErr w:type="gramStart"/>
            <w:r w:rsidRPr="00F608BE">
              <w:rPr>
                <w:rFonts w:hint="eastAsia"/>
                <w:bCs/>
                <w:sz w:val="24"/>
              </w:rPr>
              <w:t>进入铝大拉</w:t>
            </w:r>
            <w:proofErr w:type="gramEnd"/>
            <w:r w:rsidRPr="00F608BE">
              <w:rPr>
                <w:rFonts w:hint="eastAsia"/>
                <w:bCs/>
                <w:sz w:val="24"/>
              </w:rPr>
              <w:t>自带的退火工序进行电退火降温）。之后将单丝束、绞和</w:t>
            </w:r>
            <w:proofErr w:type="gramStart"/>
            <w:r w:rsidRPr="00F608BE">
              <w:rPr>
                <w:rFonts w:hint="eastAsia"/>
                <w:bCs/>
                <w:sz w:val="24"/>
              </w:rPr>
              <w:t>复绞</w:t>
            </w:r>
            <w:proofErr w:type="gramEnd"/>
            <w:r w:rsidRPr="00F608BE">
              <w:rPr>
                <w:rFonts w:hint="eastAsia"/>
                <w:bCs/>
                <w:sz w:val="24"/>
              </w:rPr>
              <w:t>为导体。然后经聚丙烯三层共挤生产线（即聚丙烯悬链生产线），用聚丙烯导体屏蔽料、聚丙烯绝缘料、聚丙烯绝缘屏蔽料进行挤制绝缘层，之后用铜带绕包</w:t>
            </w:r>
            <w:r w:rsidRPr="00F608BE">
              <w:rPr>
                <w:rFonts w:hint="eastAsia"/>
                <w:sz w:val="24"/>
              </w:rPr>
              <w:t>以屏蔽外磁场和电场的干扰，</w:t>
            </w:r>
            <w:r w:rsidRPr="00F608BE">
              <w:rPr>
                <w:rFonts w:hint="eastAsia"/>
                <w:bCs/>
                <w:sz w:val="24"/>
              </w:rPr>
              <w:t>然后用阻燃</w:t>
            </w:r>
            <w:r w:rsidRPr="00F608BE">
              <w:rPr>
                <w:rFonts w:hint="eastAsia"/>
                <w:bCs/>
                <w:sz w:val="24"/>
              </w:rPr>
              <w:t>PVC</w:t>
            </w:r>
            <w:r w:rsidRPr="00F608BE">
              <w:rPr>
                <w:rFonts w:hint="eastAsia"/>
                <w:bCs/>
                <w:sz w:val="24"/>
              </w:rPr>
              <w:t>护套</w:t>
            </w:r>
            <w:proofErr w:type="gramStart"/>
            <w:r w:rsidRPr="00F608BE">
              <w:rPr>
                <w:rFonts w:hint="eastAsia"/>
                <w:bCs/>
                <w:sz w:val="24"/>
              </w:rPr>
              <w:t>料挤制</w:t>
            </w:r>
            <w:proofErr w:type="gramEnd"/>
            <w:r w:rsidRPr="00F608BE">
              <w:rPr>
                <w:rFonts w:hint="eastAsia"/>
                <w:bCs/>
                <w:sz w:val="24"/>
              </w:rPr>
              <w:t>外护套以保护</w:t>
            </w:r>
            <w:r w:rsidRPr="00F608BE">
              <w:rPr>
                <w:sz w:val="24"/>
              </w:rPr>
              <w:t>，</w:t>
            </w:r>
            <w:r w:rsidRPr="00F608BE">
              <w:rPr>
                <w:rFonts w:hint="eastAsia"/>
                <w:bCs/>
                <w:sz w:val="24"/>
              </w:rPr>
              <w:t>挤制温度为</w:t>
            </w:r>
            <w:r w:rsidRPr="00F608BE">
              <w:rPr>
                <w:rFonts w:hint="eastAsia"/>
                <w:bCs/>
                <w:sz w:val="24"/>
              </w:rPr>
              <w:t>130</w:t>
            </w:r>
            <w:r w:rsidRPr="00F608BE">
              <w:rPr>
                <w:rFonts w:hint="eastAsia"/>
                <w:bCs/>
                <w:sz w:val="24"/>
              </w:rPr>
              <w:t>℃。最后将成品进行局部放电试验和耐压试验，合格后包装入库。</w:t>
            </w:r>
          </w:p>
          <w:p w:rsidR="00EA4351" w:rsidRPr="00F608BE" w:rsidRDefault="00B13C6B">
            <w:pPr>
              <w:pStyle w:val="1"/>
              <w:spacing w:before="0" w:after="0" w:line="360" w:lineRule="auto"/>
              <w:ind w:firstLineChars="200" w:firstLine="480"/>
              <w:rPr>
                <w:b w:val="0"/>
                <w:bCs w:val="0"/>
                <w:kern w:val="2"/>
                <w:sz w:val="24"/>
                <w:szCs w:val="24"/>
              </w:rPr>
            </w:pPr>
            <w:r w:rsidRPr="00F608BE">
              <w:rPr>
                <w:rFonts w:hint="eastAsia"/>
                <w:b w:val="0"/>
                <w:bCs w:val="0"/>
                <w:kern w:val="2"/>
                <w:sz w:val="24"/>
                <w:szCs w:val="24"/>
              </w:rPr>
              <w:lastRenderedPageBreak/>
              <w:t>（</w:t>
            </w:r>
            <w:r w:rsidRPr="00F608BE">
              <w:rPr>
                <w:rFonts w:hint="eastAsia"/>
                <w:b w:val="0"/>
                <w:bCs w:val="0"/>
                <w:kern w:val="2"/>
                <w:sz w:val="24"/>
                <w:szCs w:val="24"/>
              </w:rPr>
              <w:t>3</w:t>
            </w:r>
            <w:r w:rsidRPr="00F608BE">
              <w:rPr>
                <w:rFonts w:hint="eastAsia"/>
                <w:b w:val="0"/>
                <w:bCs w:val="0"/>
                <w:kern w:val="2"/>
                <w:sz w:val="24"/>
                <w:szCs w:val="24"/>
              </w:rPr>
              <w:t>）节能环保聚丙烯绝缘电缆</w:t>
            </w:r>
            <w:r w:rsidRPr="00F608BE">
              <w:rPr>
                <w:rFonts w:hint="eastAsia"/>
                <w:b w:val="0"/>
                <w:bCs w:val="0"/>
                <w:kern w:val="2"/>
                <w:sz w:val="24"/>
                <w:szCs w:val="24"/>
              </w:rPr>
              <w:t>PLW03-Z-1*400</w:t>
            </w:r>
            <w:r w:rsidRPr="00F608BE">
              <w:rPr>
                <w:rFonts w:hint="eastAsia"/>
                <w:b w:val="0"/>
                <w:bCs w:val="0"/>
                <w:kern w:val="2"/>
                <w:sz w:val="24"/>
                <w:szCs w:val="24"/>
              </w:rPr>
              <w:t>型，</w:t>
            </w:r>
            <w:r w:rsidRPr="00F608BE">
              <w:rPr>
                <w:b w:val="0"/>
                <w:bCs w:val="0"/>
                <w:kern w:val="2"/>
                <w:sz w:val="24"/>
                <w:szCs w:val="24"/>
              </w:rPr>
              <w:t>生产工艺流程</w:t>
            </w:r>
            <w:proofErr w:type="gramStart"/>
            <w:r w:rsidRPr="00F608BE">
              <w:rPr>
                <w:b w:val="0"/>
                <w:bCs w:val="0"/>
                <w:kern w:val="2"/>
                <w:sz w:val="24"/>
                <w:szCs w:val="24"/>
              </w:rPr>
              <w:t>及产污环节</w:t>
            </w:r>
            <w:proofErr w:type="gramEnd"/>
            <w:r w:rsidRPr="00F608BE">
              <w:rPr>
                <w:b w:val="0"/>
                <w:bCs w:val="0"/>
                <w:kern w:val="2"/>
                <w:sz w:val="24"/>
                <w:szCs w:val="24"/>
              </w:rPr>
              <w:t>见下图，其</w:t>
            </w:r>
            <w:r w:rsidRPr="00F608BE">
              <w:rPr>
                <w:rFonts w:hint="eastAsia"/>
                <w:b w:val="0"/>
                <w:bCs w:val="0"/>
                <w:kern w:val="2"/>
                <w:sz w:val="24"/>
                <w:szCs w:val="24"/>
              </w:rPr>
              <w:t>工艺具体流程如下。</w:t>
            </w:r>
          </w:p>
          <w:p w:rsidR="00EA4351" w:rsidRPr="00F608BE" w:rsidRDefault="00B13C6B">
            <w:pPr>
              <w:ind w:firstLine="562"/>
            </w:pPr>
            <w:r w:rsidRPr="00F608BE">
              <w:rPr>
                <w:rFonts w:ascii="宋体" w:hAnsi="宋体"/>
                <w:b/>
                <w:noProof/>
                <w:kern w:val="0"/>
                <w:sz w:val="28"/>
                <w:szCs w:val="28"/>
              </w:rPr>
              <mc:AlternateContent>
                <mc:Choice Requires="wpc">
                  <w:drawing>
                    <wp:inline distT="0" distB="0" distL="0" distR="0">
                      <wp:extent cx="4794885" cy="4815205"/>
                      <wp:effectExtent l="0" t="0" r="24765" b="61595"/>
                      <wp:docPr id="1" name="画布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矩形 557"/>
                              <wps:cNvSpPr>
                                <a:spLocks noChangeArrowheads="1"/>
                              </wps:cNvSpPr>
                              <wps:spPr bwMode="auto">
                                <a:xfrm>
                                  <a:off x="123590" y="339607"/>
                                  <a:ext cx="1028700" cy="297238"/>
                                </a:xfrm>
                                <a:prstGeom prst="rect">
                                  <a:avLst/>
                                </a:prstGeom>
                                <a:solidFill>
                                  <a:srgbClr val="FFFFFF"/>
                                </a:solidFill>
                                <a:ln>
                                  <a:noFill/>
                                </a:ln>
                                <a:effectLst/>
                              </wps:spPr>
                              <wps:txbx>
                                <w:txbxContent>
                                  <w:p w:rsidR="00102D5F" w:rsidRDefault="00102D5F">
                                    <w:r>
                                      <w:rPr>
                                        <w:rFonts w:hint="eastAsia"/>
                                      </w:rPr>
                                      <w:t>φ</w:t>
                                    </w:r>
                                    <w:r>
                                      <w:rPr>
                                        <w:rFonts w:hint="eastAsia"/>
                                      </w:rPr>
                                      <w:t>8 mm</w:t>
                                    </w:r>
                                    <w:r>
                                      <w:rPr>
                                        <w:rFonts w:hint="eastAsia"/>
                                      </w:rPr>
                                      <w:t>铜杆</w:t>
                                    </w:r>
                                  </w:p>
                                </w:txbxContent>
                              </wps:txbx>
                              <wps:bodyPr rot="0" vert="horz" wrap="square" lIns="91440" tIns="45720" rIns="91440" bIns="45720" anchor="t" anchorCtr="0" upright="1">
                                <a:noAutofit/>
                              </wps:bodyPr>
                            </wps:wsp>
                            <wps:wsp>
                              <wps:cNvPr id="3" name="直线 558"/>
                              <wps:cNvCnPr>
                                <a:cxnSpLocks noChangeShapeType="1"/>
                              </wps:cNvCnPr>
                              <wps:spPr bwMode="auto">
                                <a:xfrm>
                                  <a:off x="1037990" y="438687"/>
                                  <a:ext cx="1028700" cy="635"/>
                                </a:xfrm>
                                <a:prstGeom prst="line">
                                  <a:avLst/>
                                </a:prstGeom>
                                <a:noFill/>
                                <a:ln w="9525">
                                  <a:solidFill>
                                    <a:srgbClr val="000000"/>
                                  </a:solidFill>
                                  <a:round/>
                                  <a:tailEnd type="triangle" w="med" len="med"/>
                                </a:ln>
                                <a:effectLst/>
                              </wps:spPr>
                              <wps:bodyPr/>
                            </wps:wsp>
                            <wps:wsp>
                              <wps:cNvPr id="30" name="矩形 559"/>
                              <wps:cNvSpPr>
                                <a:spLocks noChangeArrowheads="1"/>
                              </wps:cNvSpPr>
                              <wps:spPr bwMode="auto">
                                <a:xfrm>
                                  <a:off x="2066690" y="339607"/>
                                  <a:ext cx="1320800" cy="297238"/>
                                </a:xfrm>
                                <a:prstGeom prst="rect">
                                  <a:avLst/>
                                </a:prstGeom>
                                <a:solidFill>
                                  <a:srgbClr val="FFFFFF"/>
                                </a:solidFill>
                                <a:ln w="9525">
                                  <a:solidFill>
                                    <a:srgbClr val="000000"/>
                                  </a:solidFill>
                                  <a:miter lim="800000"/>
                                </a:ln>
                                <a:effectLst/>
                              </wps:spPr>
                              <wps:txbx>
                                <w:txbxContent>
                                  <w:p w:rsidR="00102D5F" w:rsidRDefault="00102D5F">
                                    <w:pPr>
                                      <w:jc w:val="center"/>
                                    </w:pPr>
                                    <w:proofErr w:type="gramStart"/>
                                    <w:r>
                                      <w:rPr>
                                        <w:rFonts w:hint="eastAsia"/>
                                      </w:rPr>
                                      <w:t>铜大拉</w:t>
                                    </w:r>
                                    <w:proofErr w:type="gramEnd"/>
                                    <w:r>
                                      <w:rPr>
                                        <w:rFonts w:hint="eastAsia"/>
                                      </w:rPr>
                                      <w:t>拉丝</w:t>
                                    </w:r>
                                  </w:p>
                                </w:txbxContent>
                              </wps:txbx>
                              <wps:bodyPr rot="0" vert="horz" wrap="square" lIns="91440" tIns="45720" rIns="91440" bIns="45720" anchor="t" anchorCtr="0" upright="1">
                                <a:noAutofit/>
                              </wps:bodyPr>
                            </wps:wsp>
                            <wps:wsp>
                              <wps:cNvPr id="31" name="矩形 560"/>
                              <wps:cNvSpPr>
                                <a:spLocks noChangeArrowheads="1"/>
                              </wps:cNvSpPr>
                              <wps:spPr bwMode="auto">
                                <a:xfrm>
                                  <a:off x="3998360" y="260789"/>
                                  <a:ext cx="796925" cy="431165"/>
                                </a:xfrm>
                                <a:prstGeom prst="rect">
                                  <a:avLst/>
                                </a:prstGeom>
                                <a:solidFill>
                                  <a:srgbClr val="FFFFFF"/>
                                </a:solidFill>
                                <a:ln w="9525">
                                  <a:solidFill>
                                    <a:srgbClr val="000000"/>
                                  </a:solidFill>
                                  <a:prstDash val="dash"/>
                                  <a:miter lim="800000"/>
                                </a:ln>
                                <a:effectLst/>
                              </wps:spPr>
                              <wps:txbx>
                                <w:txbxContent>
                                  <w:p w:rsidR="00102D5F" w:rsidRDefault="00102D5F">
                                    <w:pPr>
                                      <w:rPr>
                                        <w:rFonts w:ascii="宋体" w:hAnsi="宋体"/>
                                      </w:rPr>
                                    </w:pPr>
                                    <w:r>
                                      <w:rPr>
                                        <w:rFonts w:ascii="宋体" w:hAnsi="宋体" w:hint="eastAsia"/>
                                      </w:rPr>
                                      <w:t>铜拉丝</w:t>
                                    </w:r>
                                    <w:r>
                                      <w:rPr>
                                        <w:rFonts w:ascii="宋体" w:hAnsi="宋体"/>
                                      </w:rPr>
                                      <w:t>乳化液</w:t>
                                    </w:r>
                                  </w:p>
                                </w:txbxContent>
                              </wps:txbx>
                              <wps:bodyPr rot="0" vert="horz" wrap="square" lIns="91440" tIns="45720" rIns="91440" bIns="45720" anchor="t" anchorCtr="0" upright="1">
                                <a:noAutofit/>
                              </wps:bodyPr>
                            </wps:wsp>
                            <wps:wsp>
                              <wps:cNvPr id="32" name="直线 561"/>
                              <wps:cNvCnPr>
                                <a:cxnSpLocks noChangeShapeType="1"/>
                              </wps:cNvCnPr>
                              <wps:spPr bwMode="auto">
                                <a:xfrm>
                                  <a:off x="3387490" y="438687"/>
                                  <a:ext cx="622300" cy="635"/>
                                </a:xfrm>
                                <a:prstGeom prst="line">
                                  <a:avLst/>
                                </a:prstGeom>
                                <a:noFill/>
                                <a:ln w="9525">
                                  <a:solidFill>
                                    <a:srgbClr val="000000"/>
                                  </a:solidFill>
                                  <a:prstDash val="dash"/>
                                  <a:round/>
                                  <a:tailEnd type="triangle" w="med" len="med"/>
                                </a:ln>
                                <a:effectLst/>
                              </wps:spPr>
                              <wps:bodyPr/>
                            </wps:wsp>
                            <wps:wsp>
                              <wps:cNvPr id="33" name="直线 562"/>
                              <wps:cNvCnPr>
                                <a:cxnSpLocks noChangeShapeType="1"/>
                              </wps:cNvCnPr>
                              <wps:spPr bwMode="auto">
                                <a:xfrm flipH="1" flipV="1">
                                  <a:off x="3387490" y="538401"/>
                                  <a:ext cx="622300" cy="635"/>
                                </a:xfrm>
                                <a:prstGeom prst="line">
                                  <a:avLst/>
                                </a:prstGeom>
                                <a:noFill/>
                                <a:ln w="9525">
                                  <a:solidFill>
                                    <a:srgbClr val="000000"/>
                                  </a:solidFill>
                                  <a:prstDash val="dash"/>
                                  <a:round/>
                                  <a:tailEnd type="triangle" w="med" len="med"/>
                                </a:ln>
                                <a:effectLst/>
                              </wps:spPr>
                              <wps:bodyPr/>
                            </wps:wsp>
                            <wps:wsp>
                              <wps:cNvPr id="34" name="直线 563"/>
                              <wps:cNvCnPr>
                                <a:cxnSpLocks noChangeShapeType="1"/>
                              </wps:cNvCnPr>
                              <wps:spPr bwMode="auto">
                                <a:xfrm>
                                  <a:off x="2752490" y="636845"/>
                                  <a:ext cx="635" cy="198159"/>
                                </a:xfrm>
                                <a:prstGeom prst="line">
                                  <a:avLst/>
                                </a:prstGeom>
                                <a:noFill/>
                                <a:ln w="9525">
                                  <a:solidFill>
                                    <a:srgbClr val="000000"/>
                                  </a:solidFill>
                                  <a:round/>
                                  <a:tailEnd type="triangle" w="med" len="med"/>
                                </a:ln>
                                <a:effectLst/>
                              </wps:spPr>
                              <wps:bodyPr/>
                            </wps:wsp>
                            <wps:wsp>
                              <wps:cNvPr id="35" name="矩形 564"/>
                              <wps:cNvSpPr>
                                <a:spLocks noChangeArrowheads="1"/>
                              </wps:cNvSpPr>
                              <wps:spPr bwMode="auto">
                                <a:xfrm>
                                  <a:off x="1882540" y="4559104"/>
                                  <a:ext cx="1610995" cy="297815"/>
                                </a:xfrm>
                                <a:prstGeom prst="rect">
                                  <a:avLst/>
                                </a:prstGeom>
                                <a:solidFill>
                                  <a:srgbClr val="FFFFFF"/>
                                </a:solidFill>
                                <a:ln w="9525">
                                  <a:solidFill>
                                    <a:srgbClr val="000000"/>
                                  </a:solidFill>
                                  <a:miter lim="800000"/>
                                </a:ln>
                                <a:effectLst/>
                              </wps:spPr>
                              <wps:txbx>
                                <w:txbxContent>
                                  <w:p w:rsidR="00102D5F" w:rsidRDefault="00102D5F">
                                    <w:r>
                                      <w:rPr>
                                        <w:rFonts w:hint="eastAsia"/>
                                      </w:rPr>
                                      <w:t>成品检验、包装入库</w:t>
                                    </w:r>
                                  </w:p>
                                </w:txbxContent>
                              </wps:txbx>
                              <wps:bodyPr rot="0" vert="horz" wrap="square" lIns="91440" tIns="45720" rIns="91440" bIns="45720" anchor="t" anchorCtr="0" upright="1">
                                <a:noAutofit/>
                              </wps:bodyPr>
                            </wps:wsp>
                            <wps:wsp>
                              <wps:cNvPr id="36" name="直线 565"/>
                              <wps:cNvCnPr>
                                <a:cxnSpLocks noChangeShapeType="1"/>
                              </wps:cNvCnPr>
                              <wps:spPr bwMode="auto">
                                <a:xfrm>
                                  <a:off x="2752490" y="1140499"/>
                                  <a:ext cx="635" cy="261671"/>
                                </a:xfrm>
                                <a:prstGeom prst="line">
                                  <a:avLst/>
                                </a:prstGeom>
                                <a:noFill/>
                                <a:ln w="9525">
                                  <a:solidFill>
                                    <a:srgbClr val="000000"/>
                                  </a:solidFill>
                                  <a:round/>
                                  <a:tailEnd type="triangle" w="med" len="med"/>
                                </a:ln>
                                <a:effectLst/>
                              </wps:spPr>
                              <wps:bodyPr/>
                            </wps:wsp>
                            <wps:wsp>
                              <wps:cNvPr id="37" name="矩形 566"/>
                              <wps:cNvSpPr>
                                <a:spLocks noChangeArrowheads="1"/>
                              </wps:cNvSpPr>
                              <wps:spPr bwMode="auto">
                                <a:xfrm>
                                  <a:off x="2310530" y="839450"/>
                                  <a:ext cx="864235" cy="297238"/>
                                </a:xfrm>
                                <a:prstGeom prst="rect">
                                  <a:avLst/>
                                </a:prstGeom>
                                <a:solidFill>
                                  <a:srgbClr val="FFFFFF"/>
                                </a:solidFill>
                                <a:ln w="9525">
                                  <a:solidFill>
                                    <a:srgbClr val="000000"/>
                                  </a:solidFill>
                                  <a:miter lim="800000"/>
                                </a:ln>
                                <a:effectLst/>
                              </wps:spPr>
                              <wps:txbx>
                                <w:txbxContent>
                                  <w:p w:rsidR="00102D5F" w:rsidRDefault="00102D5F">
                                    <w:pPr>
                                      <w:ind w:firstLineChars="50" w:firstLine="105"/>
                                    </w:pPr>
                                    <w:r>
                                      <w:rPr>
                                        <w:rFonts w:hint="eastAsia"/>
                                      </w:rPr>
                                      <w:t>导体绞合</w:t>
                                    </w:r>
                                  </w:p>
                                </w:txbxContent>
                              </wps:txbx>
                              <wps:bodyPr rot="0" vert="horz" wrap="square" lIns="91440" tIns="45720" rIns="91440" bIns="45720" anchor="t" anchorCtr="0" upright="1">
                                <a:noAutofit/>
                              </wps:bodyPr>
                            </wps:wsp>
                            <wps:wsp>
                              <wps:cNvPr id="38" name="直线 567"/>
                              <wps:cNvCnPr>
                                <a:cxnSpLocks noChangeShapeType="1"/>
                              </wps:cNvCnPr>
                              <wps:spPr bwMode="auto">
                                <a:xfrm>
                                  <a:off x="2741695" y="1699094"/>
                                  <a:ext cx="0" cy="378165"/>
                                </a:xfrm>
                                <a:prstGeom prst="line">
                                  <a:avLst/>
                                </a:prstGeom>
                                <a:noFill/>
                                <a:ln w="9525">
                                  <a:solidFill>
                                    <a:srgbClr val="000000"/>
                                  </a:solidFill>
                                  <a:round/>
                                  <a:tailEnd type="triangle" w="med" len="med"/>
                                </a:ln>
                                <a:effectLst/>
                              </wps:spPr>
                              <wps:bodyPr/>
                            </wps:wsp>
                            <wps:wsp>
                              <wps:cNvPr id="39" name="矩形 568"/>
                              <wps:cNvSpPr>
                                <a:spLocks noChangeArrowheads="1"/>
                              </wps:cNvSpPr>
                              <wps:spPr bwMode="auto">
                                <a:xfrm>
                                  <a:off x="2112101" y="1399630"/>
                                  <a:ext cx="1230940" cy="297238"/>
                                </a:xfrm>
                                <a:prstGeom prst="rect">
                                  <a:avLst/>
                                </a:prstGeom>
                                <a:solidFill>
                                  <a:srgbClr val="FFFFFF"/>
                                </a:solidFill>
                                <a:ln w="9525">
                                  <a:solidFill>
                                    <a:srgbClr val="000000"/>
                                  </a:solidFill>
                                  <a:miter lim="800000"/>
                                </a:ln>
                                <a:effectLst/>
                              </wps:spPr>
                              <wps:txbx>
                                <w:txbxContent>
                                  <w:p w:rsidR="00102D5F" w:rsidRDefault="00102D5F">
                                    <w:r>
                                      <w:rPr>
                                        <w:rFonts w:hint="eastAsia"/>
                                      </w:rPr>
                                      <w:t>三层共挤绝缘层</w:t>
                                    </w:r>
                                  </w:p>
                                </w:txbxContent>
                              </wps:txbx>
                              <wps:bodyPr rot="0" vert="horz" wrap="square" lIns="91440" tIns="45720" rIns="91440" bIns="45720" anchor="t" anchorCtr="0" upright="1">
                                <a:noAutofit/>
                              </wps:bodyPr>
                            </wps:wsp>
                            <wps:wsp>
                              <wps:cNvPr id="40" name="矩形 573"/>
                              <wps:cNvSpPr>
                                <a:spLocks noChangeArrowheads="1"/>
                              </wps:cNvSpPr>
                              <wps:spPr bwMode="auto">
                                <a:xfrm>
                                  <a:off x="3475755" y="199245"/>
                                  <a:ext cx="534035" cy="259131"/>
                                </a:xfrm>
                                <a:prstGeom prst="rect">
                                  <a:avLst/>
                                </a:prstGeom>
                                <a:noFill/>
                                <a:ln>
                                  <a:noFill/>
                                </a:ln>
                                <a:effectLst/>
                              </wps:spPr>
                              <wps:txbx>
                                <w:txbxContent>
                                  <w:p w:rsidR="00102D5F" w:rsidRDefault="00102D5F">
                                    <w:pPr>
                                      <w:rPr>
                                        <w:sz w:val="18"/>
                                        <w:szCs w:val="18"/>
                                      </w:rPr>
                                    </w:pPr>
                                    <w:r>
                                      <w:rPr>
                                        <w:sz w:val="18"/>
                                        <w:szCs w:val="18"/>
                                      </w:rPr>
                                      <w:t>循环</w:t>
                                    </w:r>
                                  </w:p>
                                </w:txbxContent>
                              </wps:txbx>
                              <wps:bodyPr rot="0" vert="horz" wrap="square" lIns="91440" tIns="45720" rIns="91440" bIns="45720" anchor="t" anchorCtr="0" upright="1">
                                <a:noAutofit/>
                              </wps:bodyPr>
                            </wps:wsp>
                            <wps:wsp>
                              <wps:cNvPr id="41" name="直线 574"/>
                              <wps:cNvCnPr>
                                <a:cxnSpLocks noChangeShapeType="1"/>
                              </wps:cNvCnPr>
                              <wps:spPr bwMode="auto">
                                <a:xfrm>
                                  <a:off x="1517415" y="1561586"/>
                                  <a:ext cx="467094" cy="1270"/>
                                </a:xfrm>
                                <a:prstGeom prst="line">
                                  <a:avLst/>
                                </a:prstGeom>
                                <a:noFill/>
                                <a:ln w="9525">
                                  <a:solidFill>
                                    <a:srgbClr val="000000"/>
                                  </a:solidFill>
                                  <a:round/>
                                  <a:tailEnd type="triangle" w="med" len="med"/>
                                </a:ln>
                                <a:effectLst/>
                              </wps:spPr>
                              <wps:bodyPr/>
                            </wps:wsp>
                            <wps:wsp>
                              <wps:cNvPr id="42" name="矩形 575"/>
                              <wps:cNvSpPr>
                                <a:spLocks noChangeArrowheads="1"/>
                              </wps:cNvSpPr>
                              <wps:spPr bwMode="auto">
                                <a:xfrm>
                                  <a:off x="209611" y="1233815"/>
                                  <a:ext cx="1307804" cy="620971"/>
                                </a:xfrm>
                                <a:prstGeom prst="rect">
                                  <a:avLst/>
                                </a:prstGeom>
                                <a:solidFill>
                                  <a:srgbClr val="FFFFFF"/>
                                </a:solidFill>
                                <a:ln>
                                  <a:noFill/>
                                </a:ln>
                                <a:effectLst/>
                              </wps:spPr>
                              <wps:txbx>
                                <w:txbxContent>
                                  <w:p w:rsidR="00102D5F" w:rsidRDefault="00102D5F">
                                    <w:r>
                                      <w:rPr>
                                        <w:rFonts w:hint="eastAsia"/>
                                      </w:rPr>
                                      <w:t>聚丙烯导体屏蔽料</w:t>
                                    </w:r>
                                  </w:p>
                                  <w:p w:rsidR="00102D5F" w:rsidRDefault="00102D5F">
                                    <w:r>
                                      <w:rPr>
                                        <w:rFonts w:hint="eastAsia"/>
                                      </w:rPr>
                                      <w:t>聚丙烯绝缘料</w:t>
                                    </w:r>
                                  </w:p>
                                  <w:p w:rsidR="00102D5F" w:rsidRDefault="00102D5F">
                                    <w:r>
                                      <w:rPr>
                                        <w:rFonts w:hint="eastAsia"/>
                                      </w:rPr>
                                      <w:t>聚丙烯绝缘屏蔽料</w:t>
                                    </w:r>
                                  </w:p>
                                </w:txbxContent>
                              </wps:txbx>
                              <wps:bodyPr rot="0" vert="horz" wrap="square" lIns="91440" tIns="45720" rIns="91440" bIns="45720" anchor="t" anchorCtr="0" upright="1">
                                <a:noAutofit/>
                              </wps:bodyPr>
                            </wps:wsp>
                            <wps:wsp>
                              <wps:cNvPr id="43" name="矩形 578"/>
                              <wps:cNvSpPr>
                                <a:spLocks noChangeArrowheads="1"/>
                              </wps:cNvSpPr>
                              <wps:spPr bwMode="auto">
                                <a:xfrm>
                                  <a:off x="2523890" y="131922"/>
                                  <a:ext cx="685800" cy="316927"/>
                                </a:xfrm>
                                <a:prstGeom prst="rect">
                                  <a:avLst/>
                                </a:prstGeom>
                                <a:noFill/>
                                <a:ln>
                                  <a:noFill/>
                                </a:ln>
                                <a:effectLst/>
                              </wps:spPr>
                              <wps:txbx>
                                <w:txbxContent>
                                  <w:p w:rsidR="00102D5F" w:rsidRDefault="00102D5F">
                                    <w:r>
                                      <w:rPr>
                                        <w:rFonts w:hint="eastAsia"/>
                                        <w:szCs w:val="21"/>
                                      </w:rPr>
                                      <w:t>▲●■</w:t>
                                    </w:r>
                                  </w:p>
                                </w:txbxContent>
                              </wps:txbx>
                              <wps:bodyPr rot="0" vert="horz" wrap="square" lIns="91440" tIns="45720" rIns="91440" bIns="45720" anchor="t" anchorCtr="0" upright="1">
                                <a:noAutofit/>
                              </wps:bodyPr>
                            </wps:wsp>
                            <wps:wsp>
                              <wps:cNvPr id="44" name="矩形 579"/>
                              <wps:cNvSpPr>
                                <a:spLocks noChangeArrowheads="1"/>
                              </wps:cNvSpPr>
                              <wps:spPr bwMode="auto">
                                <a:xfrm>
                                  <a:off x="2795670" y="1170350"/>
                                  <a:ext cx="804545" cy="358845"/>
                                </a:xfrm>
                                <a:prstGeom prst="rect">
                                  <a:avLst/>
                                </a:prstGeom>
                                <a:noFill/>
                                <a:ln>
                                  <a:noFill/>
                                </a:ln>
                                <a:effectLst/>
                              </wps:spPr>
                              <wps:txbx>
                                <w:txbxContent>
                                  <w:p w:rsidR="00102D5F" w:rsidRDefault="00102D5F">
                                    <w:r>
                                      <w:rPr>
                                        <w:rFonts w:hint="eastAsia"/>
                                        <w:szCs w:val="21"/>
                                      </w:rPr>
                                      <w:t>■▲●</w:t>
                                    </w:r>
                                  </w:p>
                                </w:txbxContent>
                              </wps:txbx>
                              <wps:bodyPr rot="0" vert="horz" wrap="square" lIns="91440" tIns="45720" rIns="91440" bIns="45720" anchor="t" anchorCtr="0" upright="1">
                                <a:noAutofit/>
                              </wps:bodyPr>
                            </wps:wsp>
                            <wps:wsp>
                              <wps:cNvPr id="45" name="矩形 581"/>
                              <wps:cNvSpPr>
                                <a:spLocks noChangeArrowheads="1"/>
                              </wps:cNvSpPr>
                              <wps:spPr bwMode="auto">
                                <a:xfrm>
                                  <a:off x="4027570" y="3325934"/>
                                  <a:ext cx="755650" cy="1486535"/>
                                </a:xfrm>
                                <a:prstGeom prst="rect">
                                  <a:avLst/>
                                </a:prstGeom>
                                <a:solidFill>
                                  <a:srgbClr val="FFFFFF"/>
                                </a:solidFill>
                                <a:ln>
                                  <a:noFill/>
                                </a:ln>
                                <a:effectLst/>
                              </wps:spPr>
                              <wps:txbx>
                                <w:txbxContent>
                                  <w:p w:rsidR="00102D5F" w:rsidRDefault="00102D5F">
                                    <w:pPr>
                                      <w:spacing w:line="500" w:lineRule="exact"/>
                                      <w:rPr>
                                        <w:szCs w:val="21"/>
                                      </w:rPr>
                                    </w:pPr>
                                    <w:r>
                                      <w:rPr>
                                        <w:rFonts w:hint="eastAsia"/>
                                        <w:szCs w:val="21"/>
                                      </w:rPr>
                                      <w:t>备注：</w:t>
                                    </w:r>
                                  </w:p>
                                  <w:p w:rsidR="00102D5F" w:rsidRDefault="00102D5F">
                                    <w:pPr>
                                      <w:spacing w:line="500" w:lineRule="exact"/>
                                      <w:rPr>
                                        <w:szCs w:val="21"/>
                                      </w:rPr>
                                    </w:pPr>
                                    <w:r>
                                      <w:rPr>
                                        <w:rFonts w:hint="eastAsia"/>
                                        <w:szCs w:val="21"/>
                                      </w:rPr>
                                      <w:t>噪声：●</w:t>
                                    </w:r>
                                  </w:p>
                                  <w:p w:rsidR="00102D5F" w:rsidRDefault="00102D5F">
                                    <w:pPr>
                                      <w:spacing w:line="500" w:lineRule="exact"/>
                                      <w:rPr>
                                        <w:szCs w:val="21"/>
                                      </w:rPr>
                                    </w:pPr>
                                    <w:r>
                                      <w:rPr>
                                        <w:rFonts w:hint="eastAsia"/>
                                        <w:szCs w:val="21"/>
                                      </w:rPr>
                                      <w:t>固废：■</w:t>
                                    </w:r>
                                  </w:p>
                                  <w:p w:rsidR="00102D5F" w:rsidRDefault="00102D5F">
                                    <w:pPr>
                                      <w:spacing w:line="500" w:lineRule="exact"/>
                                    </w:pPr>
                                    <w:r>
                                      <w:rPr>
                                        <w:rFonts w:hint="eastAsia"/>
                                        <w:szCs w:val="21"/>
                                      </w:rPr>
                                      <w:t>废气：▲</w:t>
                                    </w:r>
                                  </w:p>
                                </w:txbxContent>
                              </wps:txbx>
                              <wps:bodyPr rot="0" vert="horz" wrap="square" lIns="91440" tIns="45720" rIns="91440" bIns="45720" anchor="t" anchorCtr="0" upright="1">
                                <a:noAutofit/>
                              </wps:bodyPr>
                            </wps:wsp>
                            <wps:wsp>
                              <wps:cNvPr id="46" name="矩形 582"/>
                              <wps:cNvSpPr>
                                <a:spLocks noChangeArrowheads="1"/>
                              </wps:cNvSpPr>
                              <wps:spPr bwMode="auto">
                                <a:xfrm>
                                  <a:off x="4156475" y="77274"/>
                                  <a:ext cx="571500" cy="316865"/>
                                </a:xfrm>
                                <a:prstGeom prst="rect">
                                  <a:avLst/>
                                </a:prstGeom>
                                <a:noFill/>
                                <a:ln>
                                  <a:noFill/>
                                </a:ln>
                                <a:effectLst/>
                              </wps:spPr>
                              <wps:txbx>
                                <w:txbxContent>
                                  <w:p w:rsidR="00102D5F" w:rsidRDefault="00102D5F">
                                    <w:r>
                                      <w:rPr>
                                        <w:rFonts w:hint="eastAsia"/>
                                        <w:szCs w:val="21"/>
                                      </w:rPr>
                                      <w:t>■</w:t>
                                    </w:r>
                                  </w:p>
                                </w:txbxContent>
                              </wps:txbx>
                              <wps:bodyPr rot="0" vert="horz" wrap="square" lIns="91440" tIns="45720" rIns="91440" bIns="45720" anchor="t" anchorCtr="0" upright="1">
                                <a:noAutofit/>
                              </wps:bodyPr>
                            </wps:wsp>
                            <wps:wsp>
                              <wps:cNvPr id="62" name="直线 604"/>
                              <wps:cNvCnPr>
                                <a:cxnSpLocks noChangeShapeType="1"/>
                              </wps:cNvCnPr>
                              <wps:spPr bwMode="auto">
                                <a:xfrm>
                                  <a:off x="2748090" y="2369028"/>
                                  <a:ext cx="0" cy="254050"/>
                                </a:xfrm>
                                <a:prstGeom prst="line">
                                  <a:avLst/>
                                </a:prstGeom>
                                <a:noFill/>
                                <a:ln w="9525">
                                  <a:solidFill>
                                    <a:srgbClr val="000000"/>
                                  </a:solidFill>
                                  <a:round/>
                                  <a:tailEnd type="triangle" w="med" len="med"/>
                                </a:ln>
                                <a:effectLst/>
                              </wps:spPr>
                              <wps:bodyPr/>
                            </wps:wsp>
                            <wps:wsp>
                              <wps:cNvPr id="124" name="矩形 605"/>
                              <wps:cNvSpPr>
                                <a:spLocks noChangeArrowheads="1"/>
                              </wps:cNvSpPr>
                              <wps:spPr bwMode="auto">
                                <a:xfrm>
                                  <a:off x="2713755" y="640656"/>
                                  <a:ext cx="485140" cy="304860"/>
                                </a:xfrm>
                                <a:prstGeom prst="rect">
                                  <a:avLst/>
                                </a:prstGeom>
                                <a:noFill/>
                                <a:ln>
                                  <a:noFill/>
                                </a:ln>
                                <a:effectLst/>
                              </wps:spPr>
                              <wps:txbx>
                                <w:txbxContent>
                                  <w:p w:rsidR="00102D5F" w:rsidRDefault="00102D5F">
                                    <w:r>
                                      <w:rPr>
                                        <w:rFonts w:hint="eastAsia"/>
                                        <w:szCs w:val="21"/>
                                      </w:rPr>
                                      <w:t>●</w:t>
                                    </w:r>
                                  </w:p>
                                </w:txbxContent>
                              </wps:txbx>
                              <wps:bodyPr rot="0" vert="horz" wrap="square" lIns="91440" tIns="45720" rIns="91440" bIns="45720" anchor="t" anchorCtr="0" upright="1">
                                <a:noAutofit/>
                              </wps:bodyPr>
                            </wps:wsp>
                            <wps:wsp>
                              <wps:cNvPr id="125" name="矩形 606"/>
                              <wps:cNvSpPr>
                                <a:spLocks noChangeArrowheads="1"/>
                              </wps:cNvSpPr>
                              <wps:spPr bwMode="auto">
                                <a:xfrm>
                                  <a:off x="2727090" y="1869718"/>
                                  <a:ext cx="482600" cy="304860"/>
                                </a:xfrm>
                                <a:prstGeom prst="rect">
                                  <a:avLst/>
                                </a:prstGeom>
                                <a:noFill/>
                                <a:ln>
                                  <a:noFill/>
                                </a:ln>
                                <a:effectLst/>
                              </wps:spPr>
                              <wps:txbx>
                                <w:txbxContent>
                                  <w:p w:rsidR="00102D5F" w:rsidRDefault="00102D5F">
                                    <w:r>
                                      <w:rPr>
                                        <w:rFonts w:hint="eastAsia"/>
                                        <w:szCs w:val="21"/>
                                      </w:rPr>
                                      <w:t>●■</w:t>
                                    </w:r>
                                  </w:p>
                                </w:txbxContent>
                              </wps:txbx>
                              <wps:bodyPr rot="0" vert="horz" wrap="square" lIns="91440" tIns="45720" rIns="91440" bIns="45720" anchor="t" anchorCtr="0" upright="1">
                                <a:noAutofit/>
                              </wps:bodyPr>
                            </wps:wsp>
                            <wps:wsp>
                              <wps:cNvPr id="126" name="矩形 598"/>
                              <wps:cNvSpPr>
                                <a:spLocks noChangeArrowheads="1"/>
                              </wps:cNvSpPr>
                              <wps:spPr bwMode="auto">
                                <a:xfrm>
                                  <a:off x="2404303" y="2076863"/>
                                  <a:ext cx="654094" cy="292157"/>
                                </a:xfrm>
                                <a:prstGeom prst="rect">
                                  <a:avLst/>
                                </a:prstGeom>
                                <a:solidFill>
                                  <a:srgbClr val="FFFFFF"/>
                                </a:solidFill>
                                <a:ln w="9525">
                                  <a:solidFill>
                                    <a:srgbClr val="000000"/>
                                  </a:solidFill>
                                  <a:miter lim="800000"/>
                                </a:ln>
                                <a:effectLst/>
                              </wps:spPr>
                              <wps:txbx>
                                <w:txbxContent>
                                  <w:p w:rsidR="00102D5F" w:rsidRDefault="00102D5F">
                                    <w:r>
                                      <w:rPr>
                                        <w:rFonts w:hint="eastAsia"/>
                                      </w:rPr>
                                      <w:t>绕</w:t>
                                    </w:r>
                                    <w:r>
                                      <w:rPr>
                                        <w:rFonts w:hint="eastAsia"/>
                                      </w:rPr>
                                      <w:t xml:space="preserve"> </w:t>
                                    </w:r>
                                    <w:r>
                                      <w:rPr>
                                        <w:rFonts w:hint="eastAsia"/>
                                      </w:rPr>
                                      <w:t>包</w:t>
                                    </w:r>
                                  </w:p>
                                </w:txbxContent>
                              </wps:txbx>
                              <wps:bodyPr rot="0" vert="horz" wrap="square" lIns="91440" tIns="45720" rIns="91440" bIns="45720" anchor="t" anchorCtr="0" upright="1">
                                <a:noAutofit/>
                              </wps:bodyPr>
                            </wps:wsp>
                            <wps:wsp>
                              <wps:cNvPr id="127" name="直线 574"/>
                              <wps:cNvCnPr>
                                <a:cxnSpLocks noChangeShapeType="1"/>
                              </wps:cNvCnPr>
                              <wps:spPr bwMode="auto">
                                <a:xfrm>
                                  <a:off x="1937209" y="2220602"/>
                                  <a:ext cx="467094" cy="1270"/>
                                </a:xfrm>
                                <a:prstGeom prst="line">
                                  <a:avLst/>
                                </a:prstGeom>
                                <a:noFill/>
                                <a:ln w="9525">
                                  <a:solidFill>
                                    <a:srgbClr val="000000"/>
                                  </a:solidFill>
                                  <a:round/>
                                  <a:tailEnd type="triangle" w="med" len="med"/>
                                </a:ln>
                                <a:effectLst/>
                              </wps:spPr>
                              <wps:bodyPr/>
                            </wps:wsp>
                            <wps:wsp>
                              <wps:cNvPr id="128" name="矩形 557"/>
                              <wps:cNvSpPr>
                                <a:spLocks noChangeArrowheads="1"/>
                              </wps:cNvSpPr>
                              <wps:spPr bwMode="auto">
                                <a:xfrm>
                                  <a:off x="951630" y="2097844"/>
                                  <a:ext cx="1033145" cy="297180"/>
                                </a:xfrm>
                                <a:prstGeom prst="rect">
                                  <a:avLst/>
                                </a:prstGeom>
                                <a:solidFill>
                                  <a:srgbClr val="FFFFFF"/>
                                </a:solidFill>
                                <a:ln>
                                  <a:noFill/>
                                </a:ln>
                                <a:effectLst/>
                              </wps:spPr>
                              <wps:txbx>
                                <w:txbxContent>
                                  <w:p w:rsidR="00102D5F" w:rsidRDefault="00102D5F">
                                    <w:r>
                                      <w:rPr>
                                        <w:rFonts w:hint="eastAsia"/>
                                      </w:rPr>
                                      <w:t>半导电阻水带</w:t>
                                    </w:r>
                                  </w:p>
                                </w:txbxContent>
                              </wps:txbx>
                              <wps:bodyPr rot="0" vert="horz" wrap="square" lIns="91440" tIns="45720" rIns="91440" bIns="45720" anchor="t" anchorCtr="0" upright="1">
                                <a:noAutofit/>
                              </wps:bodyPr>
                            </wps:wsp>
                            <wps:wsp>
                              <wps:cNvPr id="129" name="矩形 598"/>
                              <wps:cNvSpPr>
                                <a:spLocks noChangeArrowheads="1"/>
                              </wps:cNvSpPr>
                              <wps:spPr bwMode="auto">
                                <a:xfrm>
                                  <a:off x="2391810" y="2622989"/>
                                  <a:ext cx="777240" cy="292100"/>
                                </a:xfrm>
                                <a:prstGeom prst="rect">
                                  <a:avLst/>
                                </a:prstGeom>
                                <a:solidFill>
                                  <a:srgbClr val="FFFFFF"/>
                                </a:solidFill>
                                <a:ln w="9525">
                                  <a:solidFill>
                                    <a:srgbClr val="000000"/>
                                  </a:solidFill>
                                  <a:miter lim="800000"/>
                                </a:ln>
                                <a:effectLst/>
                              </wps:spPr>
                              <wps:txbx>
                                <w:txbxContent>
                                  <w:p w:rsidR="00102D5F" w:rsidRDefault="00102D5F">
                                    <w:r>
                                      <w:rPr>
                                        <w:rFonts w:hint="eastAsia"/>
                                      </w:rPr>
                                      <w:t>焊金属套</w:t>
                                    </w:r>
                                  </w:p>
                                </w:txbxContent>
                              </wps:txbx>
                              <wps:bodyPr rot="0" vert="horz" wrap="square" lIns="91440" tIns="45720" rIns="91440" bIns="45720" anchor="t" anchorCtr="0" upright="1">
                                <a:noAutofit/>
                              </wps:bodyPr>
                            </wps:wsp>
                            <wps:wsp>
                              <wps:cNvPr id="130" name="直线 574"/>
                              <wps:cNvCnPr>
                                <a:cxnSpLocks noChangeShapeType="1"/>
                              </wps:cNvCnPr>
                              <wps:spPr bwMode="auto">
                                <a:xfrm>
                                  <a:off x="2036210" y="2773484"/>
                                  <a:ext cx="354330" cy="3810"/>
                                </a:xfrm>
                                <a:prstGeom prst="line">
                                  <a:avLst/>
                                </a:prstGeom>
                                <a:noFill/>
                                <a:ln w="9525">
                                  <a:solidFill>
                                    <a:srgbClr val="000000"/>
                                  </a:solidFill>
                                  <a:round/>
                                  <a:tailEnd type="triangle" w="med" len="med"/>
                                </a:ln>
                                <a:effectLst/>
                              </wps:spPr>
                              <wps:bodyPr/>
                            </wps:wsp>
                            <wps:wsp>
                              <wps:cNvPr id="131" name="矩形 606"/>
                              <wps:cNvSpPr>
                                <a:spLocks noChangeArrowheads="1"/>
                              </wps:cNvSpPr>
                              <wps:spPr bwMode="auto">
                                <a:xfrm>
                                  <a:off x="2741695" y="2422612"/>
                                  <a:ext cx="482600" cy="304860"/>
                                </a:xfrm>
                                <a:prstGeom prst="rect">
                                  <a:avLst/>
                                </a:prstGeom>
                                <a:noFill/>
                                <a:ln>
                                  <a:noFill/>
                                </a:ln>
                                <a:effectLst/>
                              </wps:spPr>
                              <wps:txbx>
                                <w:txbxContent>
                                  <w:p w:rsidR="00102D5F" w:rsidRDefault="00102D5F">
                                    <w:r>
                                      <w:rPr>
                                        <w:rFonts w:hint="eastAsia"/>
                                        <w:szCs w:val="21"/>
                                      </w:rPr>
                                      <w:t>●■</w:t>
                                    </w:r>
                                  </w:p>
                                </w:txbxContent>
                              </wps:txbx>
                              <wps:bodyPr rot="0" vert="horz" wrap="square" lIns="91440" tIns="45720" rIns="91440" bIns="45720" anchor="t" anchorCtr="0" upright="1">
                                <a:noAutofit/>
                              </wps:bodyPr>
                            </wps:wsp>
                            <wps:wsp>
                              <wps:cNvPr id="132" name="矩形 557"/>
                              <wps:cNvSpPr>
                                <a:spLocks noChangeArrowheads="1"/>
                              </wps:cNvSpPr>
                              <wps:spPr bwMode="auto">
                                <a:xfrm>
                                  <a:off x="873525" y="2640134"/>
                                  <a:ext cx="1073150" cy="297180"/>
                                </a:xfrm>
                                <a:prstGeom prst="rect">
                                  <a:avLst/>
                                </a:prstGeom>
                                <a:solidFill>
                                  <a:srgbClr val="FFFFFF"/>
                                </a:solidFill>
                                <a:ln>
                                  <a:noFill/>
                                </a:ln>
                                <a:effectLst/>
                              </wps:spPr>
                              <wps:txbx>
                                <w:txbxContent>
                                  <w:p w:rsidR="00102D5F" w:rsidRDefault="00102D5F">
                                    <w:r>
                                      <w:rPr>
                                        <w:rFonts w:hint="eastAsia"/>
                                      </w:rPr>
                                      <w:t>电工铝护套料</w:t>
                                    </w:r>
                                  </w:p>
                                </w:txbxContent>
                              </wps:txbx>
                              <wps:bodyPr rot="0" vert="horz" wrap="square" lIns="91440" tIns="45720" rIns="91440" bIns="45720" anchor="t" anchorCtr="0" upright="1">
                                <a:noAutofit/>
                              </wps:bodyPr>
                            </wps:wsp>
                            <wps:wsp>
                              <wps:cNvPr id="133" name="直线 567"/>
                              <wps:cNvCnPr>
                                <a:cxnSpLocks noChangeShapeType="1"/>
                              </wps:cNvCnPr>
                              <wps:spPr bwMode="auto">
                                <a:xfrm flipH="1">
                                  <a:off x="2713755" y="2914811"/>
                                  <a:ext cx="0" cy="332029"/>
                                </a:xfrm>
                                <a:prstGeom prst="line">
                                  <a:avLst/>
                                </a:prstGeom>
                                <a:noFill/>
                                <a:ln w="9525">
                                  <a:solidFill>
                                    <a:srgbClr val="000000"/>
                                  </a:solidFill>
                                  <a:round/>
                                  <a:tailEnd type="triangle" w="med" len="med"/>
                                </a:ln>
                                <a:effectLst/>
                              </wps:spPr>
                              <wps:bodyPr/>
                            </wps:wsp>
                            <wps:wsp>
                              <wps:cNvPr id="134" name="矩形 598"/>
                              <wps:cNvSpPr>
                                <a:spLocks noChangeArrowheads="1"/>
                              </wps:cNvSpPr>
                              <wps:spPr bwMode="auto">
                                <a:xfrm>
                                  <a:off x="2296486" y="3246842"/>
                                  <a:ext cx="1091003" cy="292157"/>
                                </a:xfrm>
                                <a:prstGeom prst="rect">
                                  <a:avLst/>
                                </a:prstGeom>
                                <a:solidFill>
                                  <a:srgbClr val="FFFFFF"/>
                                </a:solidFill>
                                <a:ln w="9525">
                                  <a:solidFill>
                                    <a:srgbClr val="000000"/>
                                  </a:solidFill>
                                  <a:miter lim="800000"/>
                                </a:ln>
                                <a:effectLst/>
                              </wps:spPr>
                              <wps:txbx>
                                <w:txbxContent>
                                  <w:p w:rsidR="00102D5F" w:rsidRDefault="00102D5F">
                                    <w:r>
                                      <w:rPr>
                                        <w:rFonts w:hint="eastAsia"/>
                                      </w:rPr>
                                      <w:t>涂覆密封防腐</w:t>
                                    </w:r>
                                  </w:p>
                                </w:txbxContent>
                              </wps:txbx>
                              <wps:bodyPr rot="0" vert="horz" wrap="square" lIns="91440" tIns="45720" rIns="91440" bIns="45720" anchor="t" anchorCtr="0" upright="1">
                                <a:noAutofit/>
                              </wps:bodyPr>
                            </wps:wsp>
                            <wps:wsp>
                              <wps:cNvPr id="135" name="直线 574"/>
                              <wps:cNvCnPr>
                                <a:cxnSpLocks noChangeShapeType="1"/>
                              </wps:cNvCnPr>
                              <wps:spPr bwMode="auto">
                                <a:xfrm>
                                  <a:off x="1829393" y="3390183"/>
                                  <a:ext cx="467094" cy="1270"/>
                                </a:xfrm>
                                <a:prstGeom prst="line">
                                  <a:avLst/>
                                </a:prstGeom>
                                <a:noFill/>
                                <a:ln w="9525">
                                  <a:solidFill>
                                    <a:srgbClr val="000000"/>
                                  </a:solidFill>
                                  <a:round/>
                                  <a:tailEnd type="triangle" w="med" len="med"/>
                                </a:ln>
                                <a:effectLst/>
                              </wps:spPr>
                              <wps:bodyPr/>
                            </wps:wsp>
                            <wps:wsp>
                              <wps:cNvPr id="136" name="矩形 557"/>
                              <wps:cNvSpPr>
                                <a:spLocks noChangeArrowheads="1"/>
                              </wps:cNvSpPr>
                              <wps:spPr bwMode="auto">
                                <a:xfrm>
                                  <a:off x="1227855" y="3246559"/>
                                  <a:ext cx="616585" cy="297180"/>
                                </a:xfrm>
                                <a:prstGeom prst="rect">
                                  <a:avLst/>
                                </a:prstGeom>
                                <a:solidFill>
                                  <a:srgbClr val="FFFFFF"/>
                                </a:solidFill>
                                <a:ln>
                                  <a:noFill/>
                                </a:ln>
                                <a:effectLst/>
                              </wps:spPr>
                              <wps:txbx>
                                <w:txbxContent>
                                  <w:p w:rsidR="00102D5F" w:rsidRDefault="00102D5F">
                                    <w:r>
                                      <w:rPr>
                                        <w:rFonts w:hint="eastAsia"/>
                                      </w:rPr>
                                      <w:t>沥青</w:t>
                                    </w:r>
                                  </w:p>
                                </w:txbxContent>
                              </wps:txbx>
                              <wps:bodyPr rot="0" vert="horz" wrap="square" lIns="91440" tIns="45720" rIns="91440" bIns="45720" anchor="t" anchorCtr="0" upright="1">
                                <a:noAutofit/>
                              </wps:bodyPr>
                            </wps:wsp>
                            <wps:wsp>
                              <wps:cNvPr id="137" name="直线 567"/>
                              <wps:cNvCnPr>
                                <a:cxnSpLocks noChangeShapeType="1"/>
                              </wps:cNvCnPr>
                              <wps:spPr bwMode="auto">
                                <a:xfrm>
                                  <a:off x="2698515" y="3566599"/>
                                  <a:ext cx="5715" cy="368300"/>
                                </a:xfrm>
                                <a:prstGeom prst="line">
                                  <a:avLst/>
                                </a:prstGeom>
                                <a:noFill/>
                                <a:ln w="9525">
                                  <a:solidFill>
                                    <a:srgbClr val="000000"/>
                                  </a:solidFill>
                                  <a:round/>
                                  <a:tailEnd type="triangle" w="med" len="med"/>
                                </a:ln>
                                <a:effectLst/>
                              </wps:spPr>
                              <wps:bodyPr/>
                            </wps:wsp>
                            <wps:wsp>
                              <wps:cNvPr id="145" name="矩形 579"/>
                              <wps:cNvSpPr>
                                <a:spLocks noChangeArrowheads="1"/>
                              </wps:cNvSpPr>
                              <wps:spPr bwMode="auto">
                                <a:xfrm>
                                  <a:off x="2700125" y="3020415"/>
                                  <a:ext cx="804545" cy="358845"/>
                                </a:xfrm>
                                <a:prstGeom prst="rect">
                                  <a:avLst/>
                                </a:prstGeom>
                                <a:noFill/>
                                <a:ln>
                                  <a:noFill/>
                                </a:ln>
                                <a:effectLst/>
                              </wps:spPr>
                              <wps:txbx>
                                <w:txbxContent>
                                  <w:p w:rsidR="00102D5F" w:rsidRDefault="00102D5F">
                                    <w:r>
                                      <w:rPr>
                                        <w:rFonts w:hint="eastAsia"/>
                                        <w:szCs w:val="21"/>
                                      </w:rPr>
                                      <w:t>■▲●</w:t>
                                    </w:r>
                                  </w:p>
                                </w:txbxContent>
                              </wps:txbx>
                              <wps:bodyPr rot="0" vert="horz" wrap="square" lIns="91440" tIns="45720" rIns="91440" bIns="45720" anchor="t" anchorCtr="0" upright="1">
                                <a:noAutofit/>
                              </wps:bodyPr>
                            </wps:wsp>
                            <wps:wsp>
                              <wps:cNvPr id="148" name="矩形 598"/>
                              <wps:cNvSpPr>
                                <a:spLocks noChangeArrowheads="1"/>
                              </wps:cNvSpPr>
                              <wps:spPr bwMode="auto">
                                <a:xfrm>
                                  <a:off x="2285130" y="3924104"/>
                                  <a:ext cx="878205" cy="292100"/>
                                </a:xfrm>
                                <a:prstGeom prst="rect">
                                  <a:avLst/>
                                </a:prstGeom>
                                <a:solidFill>
                                  <a:srgbClr val="FFFFFF"/>
                                </a:solidFill>
                                <a:ln w="9525">
                                  <a:solidFill>
                                    <a:srgbClr val="000000"/>
                                  </a:solidFill>
                                  <a:miter lim="800000"/>
                                </a:ln>
                                <a:effectLst/>
                              </wps:spPr>
                              <wps:txbx>
                                <w:txbxContent>
                                  <w:p w:rsidR="00102D5F" w:rsidRDefault="00102D5F">
                                    <w:r>
                                      <w:rPr>
                                        <w:rFonts w:hint="eastAsia"/>
                                      </w:rPr>
                                      <w:t>挤制外护套</w:t>
                                    </w:r>
                                  </w:p>
                                </w:txbxContent>
                              </wps:txbx>
                              <wps:bodyPr rot="0" vert="horz" wrap="square" lIns="91440" tIns="45720" rIns="91440" bIns="45720" anchor="t" anchorCtr="0" upright="1">
                                <a:noAutofit/>
                              </wps:bodyPr>
                            </wps:wsp>
                            <wps:wsp>
                              <wps:cNvPr id="149" name="直线 574"/>
                              <wps:cNvCnPr>
                                <a:cxnSpLocks noChangeShapeType="1"/>
                              </wps:cNvCnPr>
                              <wps:spPr bwMode="auto">
                                <a:xfrm>
                                  <a:off x="1840630" y="4067614"/>
                                  <a:ext cx="467360" cy="1270"/>
                                </a:xfrm>
                                <a:prstGeom prst="line">
                                  <a:avLst/>
                                </a:prstGeom>
                                <a:noFill/>
                                <a:ln w="9525">
                                  <a:solidFill>
                                    <a:srgbClr val="000000"/>
                                  </a:solidFill>
                                  <a:round/>
                                  <a:tailEnd type="triangle" w="med" len="med"/>
                                </a:ln>
                                <a:effectLst/>
                              </wps:spPr>
                              <wps:bodyPr/>
                            </wps:wsp>
                            <wps:wsp>
                              <wps:cNvPr id="150" name="矩形 557"/>
                              <wps:cNvSpPr>
                                <a:spLocks noChangeArrowheads="1"/>
                              </wps:cNvSpPr>
                              <wps:spPr bwMode="auto">
                                <a:xfrm>
                                  <a:off x="612540" y="3861874"/>
                                  <a:ext cx="1236345" cy="500380"/>
                                </a:xfrm>
                                <a:prstGeom prst="rect">
                                  <a:avLst/>
                                </a:prstGeom>
                                <a:solidFill>
                                  <a:srgbClr val="FFFFFF"/>
                                </a:solidFill>
                                <a:ln>
                                  <a:noFill/>
                                </a:ln>
                                <a:effectLst/>
                              </wps:spPr>
                              <wps:txbx>
                                <w:txbxContent>
                                  <w:p w:rsidR="00102D5F" w:rsidRDefault="00102D5F">
                                    <w:proofErr w:type="gramStart"/>
                                    <w:r>
                                      <w:rPr>
                                        <w:rFonts w:hint="eastAsia"/>
                                      </w:rPr>
                                      <w:t>无卤低烟阻燃</w:t>
                                    </w:r>
                                    <w:proofErr w:type="gramEnd"/>
                                  </w:p>
                                  <w:p w:rsidR="00102D5F" w:rsidRDefault="00102D5F">
                                    <w:r>
                                      <w:rPr>
                                        <w:rFonts w:hint="eastAsia"/>
                                      </w:rPr>
                                      <w:t>聚氯乙烯</w:t>
                                    </w:r>
                                    <w:r>
                                      <w:t>护套料</w:t>
                                    </w:r>
                                  </w:p>
                                </w:txbxContent>
                              </wps:txbx>
                              <wps:bodyPr rot="0" vert="horz" wrap="square" lIns="91440" tIns="45720" rIns="91440" bIns="45720" anchor="t" anchorCtr="0" upright="1">
                                <a:noAutofit/>
                              </wps:bodyPr>
                            </wps:wsp>
                            <wps:wsp>
                              <wps:cNvPr id="151" name="直线 567"/>
                              <wps:cNvCnPr>
                                <a:cxnSpLocks noChangeShapeType="1"/>
                              </wps:cNvCnPr>
                              <wps:spPr bwMode="auto">
                                <a:xfrm flipH="1">
                                  <a:off x="2699785" y="4227634"/>
                                  <a:ext cx="0" cy="331470"/>
                                </a:xfrm>
                                <a:prstGeom prst="line">
                                  <a:avLst/>
                                </a:prstGeom>
                                <a:noFill/>
                                <a:ln w="9525">
                                  <a:solidFill>
                                    <a:srgbClr val="000000"/>
                                  </a:solidFill>
                                  <a:round/>
                                  <a:tailEnd type="triangle" w="med" len="med"/>
                                </a:ln>
                                <a:effectLst/>
                              </wps:spPr>
                              <wps:bodyPr/>
                            </wps:wsp>
                            <wps:wsp>
                              <wps:cNvPr id="152" name="矩形 579"/>
                              <wps:cNvSpPr>
                                <a:spLocks noChangeArrowheads="1"/>
                              </wps:cNvSpPr>
                              <wps:spPr bwMode="auto">
                                <a:xfrm>
                                  <a:off x="2636285" y="3616129"/>
                                  <a:ext cx="804545" cy="359410"/>
                                </a:xfrm>
                                <a:prstGeom prst="rect">
                                  <a:avLst/>
                                </a:prstGeom>
                                <a:noFill/>
                                <a:ln>
                                  <a:noFill/>
                                </a:ln>
                                <a:effectLst/>
                              </wps:spPr>
                              <wps:txbx>
                                <w:txbxContent>
                                  <w:p w:rsidR="00102D5F" w:rsidRDefault="00102D5F">
                                    <w:r>
                                      <w:rPr>
                                        <w:rFonts w:hint="eastAsia"/>
                                        <w:szCs w:val="21"/>
                                      </w:rPr>
                                      <w:t>■▲●</w:t>
                                    </w:r>
                                  </w:p>
                                </w:txbxContent>
                              </wps:txbx>
                              <wps:bodyPr rot="0" vert="horz" wrap="square" lIns="91440" tIns="45720" rIns="91440" bIns="45720" anchor="t" anchorCtr="0" upright="1">
                                <a:noAutofit/>
                              </wps:bodyPr>
                            </wps:wsp>
                          </wpc:wpc>
                        </a:graphicData>
                      </a:graphic>
                    </wp:inline>
                  </w:drawing>
                </mc:Choice>
                <mc:Fallback>
                  <w:pict>
                    <v:group id="画布 1" o:spid="_x0000_s1131" editas="canvas" style="width:377.55pt;height:379.15pt;mso-position-horizontal-relative:char;mso-position-vertical-relative:line" coordsize="47948,48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mv+jAkAAFdgAAAOAAAAZHJzL2Uyb0RvYy54bWzsXctu48gV3QfIPxDcp82qYhWLQqsHA3c6&#10;CTDJDNCT7GmJsoRIpELSlnt+JYsA2WU/qwBBviaY38ipB4sP2dbEMml3h16oSZEii6xT95577q3q&#10;t1/d7bbebVqUmzyb++RN4HtptsiXm+x67v/x+w+/kr5XVkm2TLZ5ls79T2npf/Xul794e9jPUpqv&#10;8+0yLTxcJCtnh/3cX1fVfnZxUS7W6S4p3+T7NMPBVV7skgq7xfXFskgOuPpue0GDQFwc8mK5L/JF&#10;Wpb49r056L/T11+t0kX17WpVppW3nftoW6U/C/15pT4v3r1NZtdFsl9vFrYZyRNasUs2GW7qLvU+&#10;qRLvptgcXWq3WRR5ma+qN4t8d5GvVptFqp8BT0OC3tNcJtltUuqHWeDt1A3E1jNe9+patTvLP2y2&#10;W7yNC1x9pr5T/x7QP6k6vM26J5lv9Ln2nMMeHVjuXVeW5zXx4zrZp/rJy9niD7ffFd5mOfep72XJ&#10;DjD66W//+M+//u5xHqkeVPfGSR/33xWqmeX+m3zx59LL8st1kl2nXxdFflinyRJtIup8tLv1A7VT&#10;4qfe1eH3+RIXT26qXHfm3arYqQuim7w7/JYyHgNEn+Y+Y7EI9L2TWXpXeQt1OKAyCnB8gRNoHFEm&#10;9c2SWX2dfVFWv0nznac25n4BdOr7JLfflJVqVzKrT9HPkW83S9Uteqe4vrrcFt5tAiR/0H/26mX7&#10;tPs7Co3UY8Hepn5i8+aqu6s7/XaFHg7q4FW+/IQXUuRmvGB8Y2OdFz/43gFjZe6Xf7lJitT3tr/L&#10;8FJjEoZqcOmdkEcUO0X7yFX7SJItcKm5X/me2byszIC82Reb6zXuRPRbyfKv0RGrjX4zTats9wFr&#10;pvmDg4450P31x5/++W+ATverahFAd5kZ0C3uso893GkMf/9pD0h1YGd+UnfCadgFLIot7kImhXwM&#10;d4Lxx0G33WRqXCWzB0DnDIEa4t4Bncsp1z/o4KxswzHQf/fBschvsiWQncyqZLP9dbb0Kv0+qmKD&#10;kbkFgnCHXboEklL4D7VlxoHB8SOoNRCtB/OIaAC2ezYoVm22cBjaBtFACPGYEWI0kC9vhM4Gzm5T&#10;gRdsN7u5j8fB38/FRWPN9Jhr7MZkzbSRZ6SP38bsj+BDWRxLhjsqJ0rhQqUePI0TjWIRw95oHxoy&#10;QsQJczaMDz0bvsqNv0/KtXHXS2wp/CazZ4A1ra3N5KRbzJA11NB6aeHG/yhemjEZhY94aUEpq+3y&#10;K3PSD4H1C3TeR1xOuOE0HEq81Xaz/60igXrrTzXBtWFFGzmcyTDQwG1M4oQcHZ4ZivVitC90brO2&#10;L6w2xMMhR7kMixIacVrbF8GEDLVjbKEExF97TRJLwrVXRTj5QOQ5BQE/V4K5X4dQ77obBIiwhYah&#10;gwAiJeUq4gaJCjmPSaDv3oCBCBLEsQUEpAggQjXvYUC8Uhr1DHTJjdKJLrXpknAArs2ZRshookbb&#10;nBESBmHcCwQURzJKmiAiMvrJZM/QP0PoqixycLDCqhAj2jPKSMCZsWeSxSG3unytrEoRQnp9aWH1&#10;7KDwGayZ8zKTNWtbMySZrDuurVk7LzC8REujkAjlb+GQsREHcc8hA9sqK8DgiU8pGhM3O5ObxQ4M&#10;tS1r6/VDczNKCCUI4TQUoHYJ2DUt/dTGDFkkwMMC4uXSRK/BmjnKMVmzljVT2OgGF5EjsWMotGHE&#10;I25tWRzTfqDJWRg4Z4zYA4LyWaFFJ+GkAl73BcKVk2mgRu53hGUCUxtMjdxvXWPkOMQougXhBM7R&#10;wokLwqXuqCZWDUWk3KXRLmhUJ3om5WIQph82Orn1jpGzwiMYFxrEgljnSCF8Gl2iAQNhSAlBzdBo&#10;EDj7VOQ3jHBxhhlyxHMyQ20z1AjvNexGJWUcxTg2OQOHFVOt+jewE5K7pDkDgae6F58ulzkXVnsw&#10;98X/5tPcO5rA1AZTo8XXYBq1BCOKOXyWYfgkAhnqMXwYMA7WZCI+Lq1U//Joci9pQlMbTeipLt2W&#10;7czx0PFiGEAKtWhijPKY9aQDcHEBhBl+FErBQb7PItwP13ENU1ZoKN1UiFOXiNla1rCR4K0Vk+1c&#10;9OC4I1wg0tNWLIogYHVVCh4RXpcrwCMCdueBzjnA8zyioYMTlnpYQhVDbcNMlCdMRlC9qFGiPOBH&#10;BpZgUYYCRaqpS8Owar0LaUvjLh92h5MAep4ASmifH4lg1BgvIqwWkEQYCN4P+CVHws/SowAe7UTI&#10;fyrEey7T4qzvRI9a9IioaswOPxKBk9rGUAzgm2rLQqSAINCzLKFEHekrhJPTbCc4deB0RHtiF+WO&#10;ASeUGrAAaoSqPw4iEBvdT42jEvBQtRxJY0rMDKOHvdUp6/Q0tv0KsjONTjwBuAPgplbihRT1mGGG&#10;FbKcCsIUE0KCnpo1Kep6KuJI08MIqG7XQY47KzHmROWYjUFDqV/Yi+RIwBip5Sjkm4k8k289zaI9&#10;XVJvEhSTIeoYoqNCh3E9KYuJJBZ4qFGPj6byQFaoeb7ypG4O1wOpvS/Xkzq+PAG4DWBltbplWw3n&#10;GEe1CJgALo3tjCIWyp7tZDxkqpW6dkuB/VHhdRIuzhQujuYmjh1qNlV8NKRUkD6xeqWh5pRzvm+x&#10;CNKaE2gV9lGXi5ARU1PnNTGDDkb6iR0SRAwiu7EunyUxc4H75Nc6fq0pdhixHLmZZdiZNdZosRTL&#10;dEgU33SqUWvnhmUD6DRprF6HaJDSK2UAar5j7dG4hJ3GAmq7NkiMhphC2HNvmDMGkg7wmgVs/p+1&#10;r6lU4n6P2uQCXkj7kjRmsZFvsQZTQGRPvp20r1G1L3ak5o9KsQilkbS16sqkYS5s171h7iCXAK1d&#10;kuuz076MVjfVO/TqHUBqnCsdkWK1iZWIkcY27J5xIXh//qoqoLHCgZBq5Y9JOjBrPA7DrZTA3clS&#10;88j58DHSilj4T2fK1SS/gAZqxkOHZ7/SmtCm1HEK4dohXHiU0xmZqsO42KQOwxSsowUeZCQpinoc&#10;Uz9lX75Ybb2pmZwA3AFwkxx6KaaO0i8LYWxFgvS0dTB1vRCcomZkmvc18Mq5WmjsOshRmTq09HrF&#10;GixhSrBWWtc/Yla0YHWWGpXH7HPLUptAdGLqfabOjyagCpeuGC7Jd78YipUZEC5qAQzpnQiA64LQ&#10;iaEknOahDruSN+FNyfqLTOLCGmrUYoFBJSBG/W7qALuEPQYFezyCO8WwnqlK2WSoPyczYxaJ3y/0&#10;8mN2pX21PH57X6/p3fx/AO/+CwAA//8DAFBLAwQUAAYACAAAACEADA6HZ9sAAAAFAQAADwAAAGRy&#10;cy9kb3ducmV2LnhtbEyPQUsDMRCF74L/IYzgpdjsWlbrutlSRMGLFKvgdboZN4vJZEnSdv33pl70&#10;MrzhDe9906wmZ8WBQhw8KyjnBQjizuuBewXvb09XSxAxIWu0nknBN0VYtednDdbaH/mVDtvUixzC&#10;sUYFJqWxljJ2hhzGuR+Js/fpg8OU19BLHfCYw52V10VxIx0OnBsMjvRgqPva7p2CmXuZraW3fbUp&#10;SnO3CYvH9Pyh1OXFtL4HkWhKf8dwws/o0Gamnd+zjsIqyI+k35m926oqQexOYrkA2TbyP337AwAA&#10;//8DAFBLAQItABQABgAIAAAAIQC2gziS/gAAAOEBAAATAAAAAAAAAAAAAAAAAAAAAABbQ29udGVu&#10;dF9UeXBlc10ueG1sUEsBAi0AFAAGAAgAAAAhADj9If/WAAAAlAEAAAsAAAAAAAAAAAAAAAAALwEA&#10;AF9yZWxzLy5yZWxzUEsBAi0AFAAGAAgAAAAhAPoua/6MCQAAV2AAAA4AAAAAAAAAAAAAAAAALgIA&#10;AGRycy9lMm9Eb2MueG1sUEsBAi0AFAAGAAgAAAAhAAwOh2fbAAAABQEAAA8AAAAAAAAAAAAAAAAA&#10;5gsAAGRycy9kb3ducmV2LnhtbFBLBQYAAAAABAAEAPMAAADuDAAAAAA=&#10;">
                      <v:shape id="_x0000_s1132" type="#_x0000_t75" style="position:absolute;width:47948;height:48152;visibility:visible;mso-wrap-style:square">
                        <v:fill o:detectmouseclick="t"/>
                        <v:path o:connecttype="none"/>
                      </v:shape>
                      <v:rect id="矩形 557" o:spid="_x0000_s1133" style="position:absolute;left:1235;top:3396;width:1028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SoGwgAAANoAAAAPAAAAZHJzL2Rvd25yZXYueG1sRI9Pi8Iw&#10;FMTvC36H8ARva+KfLVqNsiwIgu5hVfD6aJ5tsXmpTdT67Y0g7HGYmd8w82VrK3GjxpeONQz6CgRx&#10;5kzJuYbDfvU5AeEDssHKMWl4kIflovMxx9S4O//RbRdyESHsU9RQhFCnUvqsIIu+72ri6J1cYzFE&#10;2eTSNHiPcFvJoVKJtFhyXCiwpp+CsvPuajVgMjaX39Nou99cE5zmrVp9HZXWvW77PQMRqA3/4Xd7&#10;bTQM4XUl3gC5eAIAAP//AwBQSwECLQAUAAYACAAAACEA2+H2y+4AAACFAQAAEwAAAAAAAAAAAAAA&#10;AAAAAAAAW0NvbnRlbnRfVHlwZXNdLnhtbFBLAQItABQABgAIAAAAIQBa9CxbvwAAABUBAAALAAAA&#10;AAAAAAAAAAAAAB8BAABfcmVscy8ucmVsc1BLAQItABQABgAIAAAAIQCWtSoGwgAAANoAAAAPAAAA&#10;AAAAAAAAAAAAAAcCAABkcnMvZG93bnJldi54bWxQSwUGAAAAAAMAAwC3AAAA9gIAAAAA&#10;" stroked="f">
                        <v:textbox>
                          <w:txbxContent>
                            <w:p w:rsidR="00102D5F" w:rsidRDefault="00102D5F">
                              <w:r>
                                <w:rPr>
                                  <w:rFonts w:hint="eastAsia"/>
                                </w:rPr>
                                <w:t>φ</w:t>
                              </w:r>
                              <w:r>
                                <w:rPr>
                                  <w:rFonts w:hint="eastAsia"/>
                                </w:rPr>
                                <w:t>8 mm</w:t>
                              </w:r>
                              <w:r>
                                <w:rPr>
                                  <w:rFonts w:hint="eastAsia"/>
                                </w:rPr>
                                <w:t>铜杆</w:t>
                              </w:r>
                            </w:p>
                          </w:txbxContent>
                        </v:textbox>
                      </v:rect>
                      <v:line id="直线 558" o:spid="_x0000_s1134" style="position:absolute;visibility:visible;mso-wrap-style:square" from="10379,4386" to="20666,4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wrUwwAAANoAAAAPAAAAZHJzL2Rvd25yZXYueG1sRI9BawIx&#10;FITvBf9DeIK3mtWC1tUo4lLwUAtq6fm5ed0s3bwsm7im/94IhR6HmfmGWW2ibURPna8dK5iMMxDE&#10;pdM1Vwo+z2/PryB8QNbYOCYFv+Rhsx48rTDX7sZH6k+hEgnCPkcFJoQ2l9KXhiz6sWuJk/ftOosh&#10;ya6SusNbgttGTrNsJi3WnBYMtrQzVP6crlbB3BRHOZfF+/mj6OvJIh7i12Wh1GgYt0sQgWL4D/+1&#10;91rBCzyupBsg13cAAAD//wMAUEsBAi0AFAAGAAgAAAAhANvh9svuAAAAhQEAABMAAAAAAAAAAAAA&#10;AAAAAAAAAFtDb250ZW50X1R5cGVzXS54bWxQSwECLQAUAAYACAAAACEAWvQsW78AAAAVAQAACwAA&#10;AAAAAAAAAAAAAAAfAQAAX3JlbHMvLnJlbHNQSwECLQAUAAYACAAAACEA7Q8K1MMAAADaAAAADwAA&#10;AAAAAAAAAAAAAAAHAgAAZHJzL2Rvd25yZXYueG1sUEsFBgAAAAADAAMAtwAAAPcCAAAAAA==&#10;">
                        <v:stroke endarrow="block"/>
                      </v:line>
                      <v:rect id="矩形 559" o:spid="_x0000_s1135" style="position:absolute;left:20666;top:3396;width:132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rsidR="00102D5F" w:rsidRDefault="00102D5F">
                              <w:pPr>
                                <w:jc w:val="center"/>
                              </w:pPr>
                              <w:proofErr w:type="gramStart"/>
                              <w:r>
                                <w:rPr>
                                  <w:rFonts w:hint="eastAsia"/>
                                </w:rPr>
                                <w:t>铜大拉</w:t>
                              </w:r>
                              <w:proofErr w:type="gramEnd"/>
                              <w:r>
                                <w:rPr>
                                  <w:rFonts w:hint="eastAsia"/>
                                </w:rPr>
                                <w:t>拉丝</w:t>
                              </w:r>
                            </w:p>
                          </w:txbxContent>
                        </v:textbox>
                      </v:rect>
                      <v:rect id="矩形 560" o:spid="_x0000_s1136" style="position:absolute;left:39983;top:2607;width:7969;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5cbxQAAANsAAAAPAAAAZHJzL2Rvd25yZXYueG1sRI9Ba8JA&#10;FITvQv/D8gq9iG60tJTUVUpA8BJK1RaPj+wzSZt9G7NPk/77bkHwOMzMN8xiNbhGXagLtWcDs2kC&#10;irjwtubSwH63nryACoJssfFMBn4pwGp5N1pgan3PH3TZSqkihEOKBiqRNtU6FBU5DFPfEkfv6DuH&#10;EmVXatthH+Gu0fMkedYOa44LFbaUVVT8bM/OwFGevvrP9/OpPR2ycSl5/p3Nc2Me7oe3V1BCg9zC&#10;1/bGGnicwf+X+AP08g8AAP//AwBQSwECLQAUAAYACAAAACEA2+H2y+4AAACFAQAAEwAAAAAAAAAA&#10;AAAAAAAAAAAAW0NvbnRlbnRfVHlwZXNdLnhtbFBLAQItABQABgAIAAAAIQBa9CxbvwAAABUBAAAL&#10;AAAAAAAAAAAAAAAAAB8BAABfcmVscy8ucmVsc1BLAQItABQABgAIAAAAIQCq45cbxQAAANsAAAAP&#10;AAAAAAAAAAAAAAAAAAcCAABkcnMvZG93bnJldi54bWxQSwUGAAAAAAMAAwC3AAAA+QIAAAAA&#10;">
                        <v:stroke dashstyle="dash"/>
                        <v:textbox>
                          <w:txbxContent>
                            <w:p w:rsidR="00102D5F" w:rsidRDefault="00102D5F">
                              <w:pPr>
                                <w:rPr>
                                  <w:rFonts w:ascii="宋体" w:hAnsi="宋体"/>
                                </w:rPr>
                              </w:pPr>
                              <w:r>
                                <w:rPr>
                                  <w:rFonts w:ascii="宋体" w:hAnsi="宋体" w:hint="eastAsia"/>
                                </w:rPr>
                                <w:t>铜拉丝</w:t>
                              </w:r>
                              <w:r>
                                <w:rPr>
                                  <w:rFonts w:ascii="宋体" w:hAnsi="宋体"/>
                                </w:rPr>
                                <w:t>乳化液</w:t>
                              </w:r>
                            </w:p>
                          </w:txbxContent>
                        </v:textbox>
                      </v:rect>
                      <v:line id="直线 561" o:spid="_x0000_s1137" style="position:absolute;visibility:visible;mso-wrap-style:square" from="33874,4386" to="40097,4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TrjxQAAANsAAAAPAAAAZHJzL2Rvd25yZXYueG1sRI9Ba8JA&#10;FITvBf/D8oTezEaFalNX0UIhJfVgGnp+ZF+T0OzbkF1N6q93C0KPw8x8w2x2o2nFhXrXWFYwj2IQ&#10;xKXVDVcKis+32RqE88gaW8uk4Jcc7LaThw0m2g58okvuKxEg7BJUUHvfJVK6siaDLrIdcfC+bW/Q&#10;B9lXUvc4BLhp5SKOn6TBhsNCjR291lT+5GejIDv766r4WuLH/FC9l9lzisdVqtTjdNy/gPA0+v/w&#10;vZ1qBcsF/H0JP0BubwAAAP//AwBQSwECLQAUAAYACAAAACEA2+H2y+4AAACFAQAAEwAAAAAAAAAA&#10;AAAAAAAAAAAAW0NvbnRlbnRfVHlwZXNdLnhtbFBLAQItABQABgAIAAAAIQBa9CxbvwAAABUBAAAL&#10;AAAAAAAAAAAAAAAAAB8BAABfcmVscy8ucmVsc1BLAQItABQABgAIAAAAIQDwgTrjxQAAANsAAAAP&#10;AAAAAAAAAAAAAAAAAAcCAABkcnMvZG93bnJldi54bWxQSwUGAAAAAAMAAwC3AAAA+QIAAAAA&#10;">
                        <v:stroke dashstyle="dash" endarrow="block"/>
                      </v:line>
                      <v:line id="直线 562" o:spid="_x0000_s1138" style="position:absolute;flip:x y;visibility:visible;mso-wrap-style:square" from="33874,5384" to="40097,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xTuwwAAANsAAAAPAAAAZHJzL2Rvd25yZXYueG1sRI9da8Iw&#10;FIbvBf9DOIPdjJluxa/OKNuYMPBK3Q84NGdNWHNSm7R2/94Igpcv78fDu9oMrhY9tcF6VvAyyUAQ&#10;l15brhT8HLfPCxAhImusPZOCfwqwWY9HKyy0P/Oe+kOsRBrhUKACE2NTSBlKQw7DxDfEyfv1rcOY&#10;ZFtJ3eI5jbtavmbZTDq0nAgGG/o0VP4dOpe4Xfwy0i7tfDftn2h6/MhPnVHq8WF4fwMRaYj38K39&#10;rRXkOVy/pB8g1xcAAAD//wMAUEsBAi0AFAAGAAgAAAAhANvh9svuAAAAhQEAABMAAAAAAAAAAAAA&#10;AAAAAAAAAFtDb250ZW50X1R5cGVzXS54bWxQSwECLQAUAAYACAAAACEAWvQsW78AAAAVAQAACwAA&#10;AAAAAAAAAAAAAAAfAQAAX3JlbHMvLnJlbHNQSwECLQAUAAYACAAAACEAtgsU7sMAAADbAAAADwAA&#10;AAAAAAAAAAAAAAAHAgAAZHJzL2Rvd25yZXYueG1sUEsFBgAAAAADAAMAtwAAAPcCAAAAAA==&#10;">
                        <v:stroke dashstyle="dash" endarrow="block"/>
                      </v:line>
                      <v:line id="直线 563" o:spid="_x0000_s1139" style="position:absolute;visibility:visible;mso-wrap-style:square" from="27524,6368" to="27531,8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1JfxAAAANsAAAAPAAAAZHJzL2Rvd25yZXYueG1sRI9BawIx&#10;FITvQv9DeIXeNKuV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AY3Ul/EAAAA2wAAAA8A&#10;AAAAAAAAAAAAAAAABwIAAGRycy9kb3ducmV2LnhtbFBLBQYAAAAAAwADALcAAAD4AgAAAAA=&#10;">
                        <v:stroke endarrow="block"/>
                      </v:line>
                      <v:rect id="矩形 564" o:spid="_x0000_s1140" style="position:absolute;left:18825;top:45591;width:16110;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JmwgAAANsAAAAPAAAAZHJzL2Rvd25yZXYueG1sRI9Bi8Iw&#10;FITvgv8hPMGbpior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DBbbJmwgAAANsAAAAPAAAA&#10;AAAAAAAAAAAAAAcCAABkcnMvZG93bnJldi54bWxQSwUGAAAAAAMAAwC3AAAA9gIAAAAA&#10;">
                        <v:textbox>
                          <w:txbxContent>
                            <w:p w:rsidR="00102D5F" w:rsidRDefault="00102D5F">
                              <w:r>
                                <w:rPr>
                                  <w:rFonts w:hint="eastAsia"/>
                                </w:rPr>
                                <w:t>成品检验、包装入库</w:t>
                              </w:r>
                            </w:p>
                          </w:txbxContent>
                        </v:textbox>
                      </v:rect>
                      <v:line id="直线 565" o:spid="_x0000_s1141" style="position:absolute;visibility:visible;mso-wrap-style:square" from="27524,11404" to="27531,14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mz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CZqWmzxQAAANsAAAAP&#10;AAAAAAAAAAAAAAAAAAcCAABkcnMvZG93bnJldi54bWxQSwUGAAAAAAMAAwC3AAAA+QIAAAAA&#10;">
                        <v:stroke endarrow="block"/>
                      </v:line>
                      <v:rect id="矩形 566" o:spid="_x0000_s1142" style="position:absolute;left:23105;top:8394;width:8642;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4mKwgAAANsAAAAPAAAAZHJzL2Rvd25yZXYueG1sRI9Bi8Iw&#10;FITvgv8hPMGbpiqsazWKKMruUevF27N5ttXmpTRRq7/eLAh7HGbmG2a2aEwp7lS7wrKCQT8CQZxa&#10;XXCm4JBset8gnEfWWFomBU9ysJi3WzOMtX3wju57n4kAYRejgtz7KpbSpTkZdH1bEQfvbGuDPsg6&#10;k7rGR4CbUg6j6EsaLDgs5FjRKqf0ur8ZBadieMDXLtlGZrIZ+d8mudyOa6W6nWY5BeGp8f/hT/tH&#10;KxiN4e9L+AFy/gYAAP//AwBQSwECLQAUAAYACAAAACEA2+H2y+4AAACFAQAAEwAAAAAAAAAAAAAA&#10;AAAAAAAAW0NvbnRlbnRfVHlwZXNdLnhtbFBLAQItABQABgAIAAAAIQBa9CxbvwAAABUBAAALAAAA&#10;AAAAAAAAAAAAAB8BAABfcmVscy8ucmVsc1BLAQItABQABgAIAAAAIQBe84mKwgAAANsAAAAPAAAA&#10;AAAAAAAAAAAAAAcCAABkcnMvZG93bnJldi54bWxQSwUGAAAAAAMAAwC3AAAA9gIAAAAA&#10;">
                        <v:textbox>
                          <w:txbxContent>
                            <w:p w:rsidR="00102D5F" w:rsidRDefault="00102D5F">
                              <w:pPr>
                                <w:ind w:firstLineChars="50" w:firstLine="105"/>
                              </w:pPr>
                              <w:r>
                                <w:rPr>
                                  <w:rFonts w:hint="eastAsia"/>
                                </w:rPr>
                                <w:t>导体绞合</w:t>
                              </w:r>
                            </w:p>
                          </w:txbxContent>
                        </v:textbox>
                      </v:rect>
                      <v:line id="直线 567" o:spid="_x0000_s1143" style="position:absolute;visibility:visible;mso-wrap-style:square" from="27416,16990" to="27416,20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hawQAAANsAAAAPAAAAZHJzL2Rvd25yZXYueG1sRE/Pa8Iw&#10;FL4L/g/hCbvZ1A2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Id6WFrBAAAA2wAAAA8AAAAA&#10;AAAAAAAAAAAABwIAAGRycy9kb3ducmV2LnhtbFBLBQYAAAAAAwADALcAAAD1AgAAAAA=&#10;">
                        <v:stroke endarrow="block"/>
                      </v:line>
                      <v:rect id="矩形 568" o:spid="_x0000_s1144" style="position:absolute;left:21121;top:13996;width:123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hjxAAAANsAAAAPAAAAZHJzL2Rvd25yZXYueG1sRI9Pa8JA&#10;FMTvgt9heUJvutFAqamrFEVpjxov3l6zzyQ2+zZkN3/aT+8KBY/DzPyGWW0GU4mOGldaVjCfRSCI&#10;M6tLzhWc0/30DYTzyBory6Tglxxs1uPRChNtez5Sd/K5CBB2CSoovK8TKV1WkEE3szVx8K62MeiD&#10;bHKpG+wD3FRyEUWv0mDJYaHAmrYFZT+n1ij4Lhdn/Dumh8gs97H/GtJbe9kp9TIZPt5BeBr8M/zf&#10;/tQK4iU8voQfINd3AAAA//8DAFBLAQItABQABgAIAAAAIQDb4fbL7gAAAIUBAAATAAAAAAAAAAAA&#10;AAAAAAAAAABbQ29udGVudF9UeXBlc10ueG1sUEsBAi0AFAAGAAgAAAAhAFr0LFu/AAAAFQEAAAsA&#10;AAAAAAAAAAAAAAAAHwEAAF9yZWxzLy5yZWxzUEsBAi0AFAAGAAgAAAAhAEAguGPEAAAA2wAAAA8A&#10;AAAAAAAAAAAAAAAABwIAAGRycy9kb3ducmV2LnhtbFBLBQYAAAAAAwADALcAAAD4AgAAAAA=&#10;">
                        <v:textbox>
                          <w:txbxContent>
                            <w:p w:rsidR="00102D5F" w:rsidRDefault="00102D5F">
                              <w:r>
                                <w:rPr>
                                  <w:rFonts w:hint="eastAsia"/>
                                </w:rPr>
                                <w:t>三层共挤绝缘层</w:t>
                              </w:r>
                            </w:p>
                          </w:txbxContent>
                        </v:textbox>
                      </v:rect>
                      <v:rect id="矩形 573" o:spid="_x0000_s1145" style="position:absolute;left:34757;top:1992;width:5340;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9gCwgAAANsAAAAPAAAAZHJzL2Rvd25yZXYueG1sRE9Na4NA&#10;EL0H+h+WKeQS4ppS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Acv9gCwgAAANsAAAAPAAAA&#10;AAAAAAAAAAAAAAcCAABkcnMvZG93bnJldi54bWxQSwUGAAAAAAMAAwC3AAAA9gIAAAAA&#10;" filled="f" stroked="f">
                        <v:textbox>
                          <w:txbxContent>
                            <w:p w:rsidR="00102D5F" w:rsidRDefault="00102D5F">
                              <w:pPr>
                                <w:rPr>
                                  <w:sz w:val="18"/>
                                  <w:szCs w:val="18"/>
                                </w:rPr>
                              </w:pPr>
                              <w:r>
                                <w:rPr>
                                  <w:sz w:val="18"/>
                                  <w:szCs w:val="18"/>
                                </w:rPr>
                                <w:t>循环</w:t>
                              </w:r>
                            </w:p>
                          </w:txbxContent>
                        </v:textbox>
                      </v:rect>
                      <v:line id="直线 574" o:spid="_x0000_s1146" style="position:absolute;visibility:visible;mso-wrap-style:square" from="15174,15615" to="19845,15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K6xAAAANsAAAAPAAAAZHJzL2Rvd25yZXYueG1sRI9BawIx&#10;FITvBf9DeEJvNbsi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E5GgrrEAAAA2wAAAA8A&#10;AAAAAAAAAAAAAAAABwIAAGRycy9kb3ducmV2LnhtbFBLBQYAAAAAAwADALcAAAD4AgAAAAA=&#10;">
                        <v:stroke endarrow="block"/>
                      </v:line>
                      <v:rect id="矩形 575" o:spid="_x0000_s1147" style="position:absolute;left:2096;top:12338;width:13078;height:6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XxQAAANsAAAAPAAAAZHJzL2Rvd25yZXYueG1sRI/NasMw&#10;EITvhbyD2EBujVQ3NY0TxZRCIJD2kB/odbE2tqm1ci3Fdt6+KhRyHGbmG2adj7YRPXW+dqzhaa5A&#10;EBfO1FxqOJ+2j68gfEA22DgmDTfykG8mD2vMjBv4QP0xlCJC2GeooQqhzaT0RUUW/dy1xNG7uM5i&#10;iLIrpelwiHDbyESpVFqsOS5U2NJ7RcX38Wo1YLowP5+X54/T/prishzV9uVLaT2bjm8rEIHGcA//&#10;t3dGwyKBvy/xB8jNLwAAAP//AwBQSwECLQAUAAYACAAAACEA2+H2y+4AAACFAQAAEwAAAAAAAAAA&#10;AAAAAAAAAAAAW0NvbnRlbnRfVHlwZXNdLnhtbFBLAQItABQABgAIAAAAIQBa9CxbvwAAABUBAAAL&#10;AAAAAAAAAAAAAAAAAB8BAABfcmVscy8ucmVsc1BLAQItABQABgAIAAAAIQA1xY/XxQAAANsAAAAP&#10;AAAAAAAAAAAAAAAAAAcCAABkcnMvZG93bnJldi54bWxQSwUGAAAAAAMAAwC3AAAA+QIAAAAA&#10;" stroked="f">
                        <v:textbox>
                          <w:txbxContent>
                            <w:p w:rsidR="00102D5F" w:rsidRDefault="00102D5F">
                              <w:r>
                                <w:rPr>
                                  <w:rFonts w:hint="eastAsia"/>
                                </w:rPr>
                                <w:t>聚丙烯导体屏蔽料</w:t>
                              </w:r>
                            </w:p>
                            <w:p w:rsidR="00102D5F" w:rsidRDefault="00102D5F">
                              <w:r>
                                <w:rPr>
                                  <w:rFonts w:hint="eastAsia"/>
                                </w:rPr>
                                <w:t>聚丙烯绝缘料</w:t>
                              </w:r>
                            </w:p>
                            <w:p w:rsidR="00102D5F" w:rsidRDefault="00102D5F">
                              <w:r>
                                <w:rPr>
                                  <w:rFonts w:hint="eastAsia"/>
                                </w:rPr>
                                <w:t>聚丙烯绝缘屏蔽料</w:t>
                              </w:r>
                            </w:p>
                          </w:txbxContent>
                        </v:textbox>
                      </v:rect>
                      <v:rect id="矩形 578" o:spid="_x0000_s1148" style="position:absolute;left:25238;top:1319;width:6858;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Z1xAAAANsAAAAPAAAAZHJzL2Rvd25yZXYueG1sRI9Ba8JA&#10;FITvBf/D8gQvohttE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xtRnXEAAAA2wAAAA8A&#10;AAAAAAAAAAAAAAAABwIAAGRycy9kb3ducmV2LnhtbFBLBQYAAAAAAwADALcAAAD4AgAAAAA=&#10;" filled="f" stroked="f">
                        <v:textbox>
                          <w:txbxContent>
                            <w:p w:rsidR="00102D5F" w:rsidRDefault="00102D5F">
                              <w:r>
                                <w:rPr>
                                  <w:rFonts w:hint="eastAsia"/>
                                  <w:szCs w:val="21"/>
                                </w:rPr>
                                <w:t>▲●■</w:t>
                              </w:r>
                            </w:p>
                          </w:txbxContent>
                        </v:textbox>
                      </v:rect>
                      <v:rect id="矩形 579" o:spid="_x0000_s1149" style="position:absolute;left:27956;top:11703;width:8046;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4BxQAAANsAAAAPAAAAZHJzL2Rvd25yZXYueG1sRI9Ba8JA&#10;FITvBf/D8oReSt1Yp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BjhN4BxQAAANsAAAAP&#10;AAAAAAAAAAAAAAAAAAcCAABkcnMvZG93bnJldi54bWxQSwUGAAAAAAMAAwC3AAAA+QIAAAAA&#10;" filled="f" stroked="f">
                        <v:textbox>
                          <w:txbxContent>
                            <w:p w:rsidR="00102D5F" w:rsidRDefault="00102D5F">
                              <w:r>
                                <w:rPr>
                                  <w:rFonts w:hint="eastAsia"/>
                                  <w:szCs w:val="21"/>
                                </w:rPr>
                                <w:t>■▲●</w:t>
                              </w:r>
                            </w:p>
                          </w:txbxContent>
                        </v:textbox>
                      </v:rect>
                      <v:rect id="矩形 581" o:spid="_x0000_s1150" style="position:absolute;left:40275;top:33259;width:7557;height:14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BejxQAAANsAAAAPAAAAZHJzL2Rvd25yZXYueG1sRI/NasMw&#10;EITvhbyD2EBujdTGMY0TJZSCIdD2kB/odbE2tqm1ci3Fdt6+KhRyHGbmG2azG20jeup87VjD01yB&#10;IC6cqbnUcD7ljy8gfEA22DgmDTfysNtOHjaYGTfwgfpjKEWEsM9QQxVCm0npi4os+rlriaN3cZ3F&#10;EGVXStPhEOG2kc9KpdJizXGhwpbeKiq+j1erAdPE/HxeFh+n92uKq3JU+fJLaT2bjq9rEIHGcA//&#10;t/dGQ7KEvy/xB8jtLwAAAP//AwBQSwECLQAUAAYACAAAACEA2+H2y+4AAACFAQAAEwAAAAAAAAAA&#10;AAAAAAAAAAAAW0NvbnRlbnRfVHlwZXNdLnhtbFBLAQItABQABgAIAAAAIQBa9CxbvwAAABUBAAAL&#10;AAAAAAAAAAAAAAAAAB8BAABfcmVscy8ucmVsc1BLAQItABQABgAIAAAAIQC6LBejxQAAANsAAAAP&#10;AAAAAAAAAAAAAAAAAAcCAABkcnMvZG93bnJldi54bWxQSwUGAAAAAAMAAwC3AAAA+QIAAAAA&#10;" stroked="f">
                        <v:textbox>
                          <w:txbxContent>
                            <w:p w:rsidR="00102D5F" w:rsidRDefault="00102D5F">
                              <w:pPr>
                                <w:spacing w:line="500" w:lineRule="exact"/>
                                <w:rPr>
                                  <w:szCs w:val="21"/>
                                </w:rPr>
                              </w:pPr>
                              <w:r>
                                <w:rPr>
                                  <w:rFonts w:hint="eastAsia"/>
                                  <w:szCs w:val="21"/>
                                </w:rPr>
                                <w:t>备注：</w:t>
                              </w:r>
                            </w:p>
                            <w:p w:rsidR="00102D5F" w:rsidRDefault="00102D5F">
                              <w:pPr>
                                <w:spacing w:line="500" w:lineRule="exact"/>
                                <w:rPr>
                                  <w:szCs w:val="21"/>
                                </w:rPr>
                              </w:pPr>
                              <w:r>
                                <w:rPr>
                                  <w:rFonts w:hint="eastAsia"/>
                                  <w:szCs w:val="21"/>
                                </w:rPr>
                                <w:t>噪声：●</w:t>
                              </w:r>
                            </w:p>
                            <w:p w:rsidR="00102D5F" w:rsidRDefault="00102D5F">
                              <w:pPr>
                                <w:spacing w:line="500" w:lineRule="exact"/>
                                <w:rPr>
                                  <w:szCs w:val="21"/>
                                </w:rPr>
                              </w:pPr>
                              <w:r>
                                <w:rPr>
                                  <w:rFonts w:hint="eastAsia"/>
                                  <w:szCs w:val="21"/>
                                </w:rPr>
                                <w:t>固废：■</w:t>
                              </w:r>
                            </w:p>
                            <w:p w:rsidR="00102D5F" w:rsidRDefault="00102D5F">
                              <w:pPr>
                                <w:spacing w:line="500" w:lineRule="exact"/>
                              </w:pPr>
                              <w:r>
                                <w:rPr>
                                  <w:rFonts w:hint="eastAsia"/>
                                  <w:szCs w:val="21"/>
                                </w:rPr>
                                <w:t>废气：▲</w:t>
                              </w:r>
                            </w:p>
                          </w:txbxContent>
                        </v:textbox>
                      </v:rect>
                      <v:rect id="矩形 582" o:spid="_x0000_s1151" style="position:absolute;left:41564;top:772;width:5715;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uXtxQAAANsAAAAPAAAAZHJzL2Rvd25yZXYueG1sRI9Ba8JA&#10;FITvBf/D8oReSt1YR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D8GuXtxQAAANsAAAAP&#10;AAAAAAAAAAAAAAAAAAcCAABkcnMvZG93bnJldi54bWxQSwUGAAAAAAMAAwC3AAAA+QIAAAAA&#10;" filled="f" stroked="f">
                        <v:textbox>
                          <w:txbxContent>
                            <w:p w:rsidR="00102D5F" w:rsidRDefault="00102D5F">
                              <w:r>
                                <w:rPr>
                                  <w:rFonts w:hint="eastAsia"/>
                                  <w:szCs w:val="21"/>
                                </w:rPr>
                                <w:t>■</w:t>
                              </w:r>
                            </w:p>
                          </w:txbxContent>
                        </v:textbox>
                      </v:rect>
                      <v:line id="直线 604" o:spid="_x0000_s1152" style="position:absolute;visibility:visible;mso-wrap-style:square" from="27480,23690" to="27480,26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UCtxAAAANsAAAAPAAAAZHJzL2Rvd25yZXYueG1sRI9PawIx&#10;FMTvgt8hPKE3zepB62oUcRF6qAX/0PPr5rlZ3Lwsm3RNv30jFHocZuY3zHobbSN66nztWMF0koEg&#10;Lp2uuVJwvRzGryB8QNbYOCYFP+RhuxkO1phr9+AT9edQiQRhn6MCE0KbS+lLQxb9xLXEybu5zmJI&#10;squk7vCR4LaRsyybS4s1pwWDLe0Nlffzt1WwMMVJLmTxfvko+nq6jMf4+bVU6mUUdysQgWL4D/+1&#10;37SC+QyeX9IPkJtfAAAA//8DAFBLAQItABQABgAIAAAAIQDb4fbL7gAAAIUBAAATAAAAAAAAAAAA&#10;AAAAAAAAAABbQ29udGVudF9UeXBlc10ueG1sUEsBAi0AFAAGAAgAAAAhAFr0LFu/AAAAFQEAAAsA&#10;AAAAAAAAAAAAAAAAHwEAAF9yZWxzLy5yZWxzUEsBAi0AFAAGAAgAAAAhAPUhQK3EAAAA2wAAAA8A&#10;AAAAAAAAAAAAAAAABwIAAGRycy9kb3ducmV2LnhtbFBLBQYAAAAAAwADALcAAAD4AgAAAAA=&#10;">
                        <v:stroke endarrow="block"/>
                      </v:line>
                      <v:rect id="矩形 605" o:spid="_x0000_s1153" style="position:absolute;left:27137;top:6406;width:4851;height: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xwgAAANwAAAAPAAAAZHJzL2Rvd25yZXYueG1sRE9Na8JA&#10;EL0X/A/LCF5K3SilSOoqIohBBGm0nofsNAlmZ2N2TeK/7wqCt3m8z5kve1OJlhpXWlYwGUcgiDOr&#10;S84VnI6bjxkI55E1VpZJwZ0cLBeDtznG2nb8Q23qcxFC2MWooPC+jqV0WUEG3djWxIH7s41BH2CT&#10;S91gF8JNJadR9CUNlhwaCqxpXVB2SW9GQZcd2vNxv5WH93Ni+Zpc1+nvTqnRsF99g/DU+5f46U50&#10;mD/9hMcz4QK5+AcAAP//AwBQSwECLQAUAAYACAAAACEA2+H2y+4AAACFAQAAEwAAAAAAAAAAAAAA&#10;AAAAAAAAW0NvbnRlbnRfVHlwZXNdLnhtbFBLAQItABQABgAIAAAAIQBa9CxbvwAAABUBAAALAAAA&#10;AAAAAAAAAAAAAB8BAABfcmVscy8ucmVsc1BLAQItABQABgAIAAAAIQAa/MFxwgAAANwAAAAPAAAA&#10;AAAAAAAAAAAAAAcCAABkcnMvZG93bnJldi54bWxQSwUGAAAAAAMAAwC3AAAA9gIAAAAA&#10;" filled="f" stroked="f">
                        <v:textbox>
                          <w:txbxContent>
                            <w:p w:rsidR="00102D5F" w:rsidRDefault="00102D5F">
                              <w:r>
                                <w:rPr>
                                  <w:rFonts w:hint="eastAsia"/>
                                  <w:szCs w:val="21"/>
                                </w:rPr>
                                <w:t>●</w:t>
                              </w:r>
                            </w:p>
                          </w:txbxContent>
                        </v:textbox>
                      </v:rect>
                      <v:rect id="矩形 606" o:spid="_x0000_s1154" style="position:absolute;left:27270;top:18697;width:482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GTqwgAAANwAAAAPAAAAZHJzL2Rvd25yZXYueG1sRE9Na8JA&#10;EL0X/A/LCF5K3Si0SOoqIohBBGm0nofsNAlmZ2N2TeK/7wqCt3m8z5kve1OJlhpXWlYwGUcgiDOr&#10;S84VnI6bjxkI55E1VpZJwZ0cLBeDtznG2nb8Q23qcxFC2MWooPC+jqV0WUEG3djWxIH7s41BH2CT&#10;S91gF8JNJadR9CUNlhwaCqxpXVB2SW9GQZcd2vNxv5WH93Ni+Zpc1+nvTqnRsF99g/DU+5f46U50&#10;mD/9hMcz4QK5+AcAAP//AwBQSwECLQAUAAYACAAAACEA2+H2y+4AAACFAQAAEwAAAAAAAAAAAAAA&#10;AAAAAAAAW0NvbnRlbnRfVHlwZXNdLnhtbFBLAQItABQABgAIAAAAIQBa9CxbvwAAABUBAAALAAAA&#10;AAAAAAAAAAAAAB8BAABfcmVscy8ucmVsc1BLAQItABQABgAIAAAAIQB1sGTqwgAAANwAAAAPAAAA&#10;AAAAAAAAAAAAAAcCAABkcnMvZG93bnJldi54bWxQSwUGAAAAAAMAAwC3AAAA9gIAAAAA&#10;" filled="f" stroked="f">
                        <v:textbox>
                          <w:txbxContent>
                            <w:p w:rsidR="00102D5F" w:rsidRDefault="00102D5F">
                              <w:r>
                                <w:rPr>
                                  <w:rFonts w:hint="eastAsia"/>
                                  <w:szCs w:val="21"/>
                                </w:rPr>
                                <w:t>●■</w:t>
                              </w:r>
                            </w:p>
                          </w:txbxContent>
                        </v:textbox>
                      </v:rect>
                      <v:rect id="矩形 598" o:spid="_x0000_s1155" style="position:absolute;left:24043;top:20768;width:6540;height:2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4dwwAAANwAAAAPAAAAZHJzL2Rvd25yZXYueG1sRE9Na8JA&#10;EL0X/A/LFHqrm6YQ2ugqRVHaY0wuvY3ZMYnNzobsmqT99a5Q8DaP9znL9WRaMVDvGssKXuYRCOLS&#10;6oYrBUW+e34D4TyyxtYyKfglB+vV7GGJqbYjZzQcfCVCCLsUFdTed6mUrqzJoJvbjjhwJ9sb9AH2&#10;ldQ9jiHctDKOokQabDg01NjRpqby53AxCo5NXOBflu8j87579V9Tfr58b5V6epw+FiA8Tf4u/nd/&#10;6jA/TuD2TLhArq4AAAD//wMAUEsBAi0AFAAGAAgAAAAhANvh9svuAAAAhQEAABMAAAAAAAAAAAAA&#10;AAAAAAAAAFtDb250ZW50X1R5cGVzXS54bWxQSwECLQAUAAYACAAAACEAWvQsW78AAAAVAQAACwAA&#10;AAAAAAAAAAAAAAAfAQAAX3JlbHMvLnJlbHNQSwECLQAUAAYACAAAACEA7b8eHcMAAADcAAAADwAA&#10;AAAAAAAAAAAAAAAHAgAAZHJzL2Rvd25yZXYueG1sUEsFBgAAAAADAAMAtwAAAPcCAAAAAA==&#10;">
                        <v:textbox>
                          <w:txbxContent>
                            <w:p w:rsidR="00102D5F" w:rsidRDefault="00102D5F">
                              <w:r>
                                <w:rPr>
                                  <w:rFonts w:hint="eastAsia"/>
                                </w:rPr>
                                <w:t>绕</w:t>
                              </w:r>
                              <w:r>
                                <w:rPr>
                                  <w:rFonts w:hint="eastAsia"/>
                                </w:rPr>
                                <w:t xml:space="preserve"> </w:t>
                              </w:r>
                              <w:r>
                                <w:rPr>
                                  <w:rFonts w:hint="eastAsia"/>
                                </w:rPr>
                                <w:t>包</w:t>
                              </w:r>
                            </w:p>
                          </w:txbxContent>
                        </v:textbox>
                      </v:rect>
                      <v:line id="直线 574" o:spid="_x0000_s1156" style="position:absolute;visibility:visible;mso-wrap-style:square" from="19372,22206" to="24043,2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RewgAAANwAAAAPAAAAZHJzL2Rvd25yZXYueG1sRE9NawIx&#10;EL0X/A9hBG81qwe3bo0iLgUPWlBLz9PNdLN0M1k26Rr/vREKvc3jfc5qE20rBup941jBbJqBIK6c&#10;brhW8HF5e34B4QOyxtYxKbiRh8169LTCQrsrn2g4h1qkEPYFKjAhdIWUvjJk0U9dR5y4b9dbDAn2&#10;tdQ9XlO4beU8yxbSYsOpwWBHO0PVz/nXKshNeZK5LA+X93JoZst4jJ9fS6Um47h9BREohn/xn3uv&#10;0/x5Do9n0gVyfQcAAP//AwBQSwECLQAUAAYACAAAACEA2+H2y+4AAACFAQAAEwAAAAAAAAAAAAAA&#10;AAAAAAAAW0NvbnRlbnRfVHlwZXNdLnhtbFBLAQItABQABgAIAAAAIQBa9CxbvwAAABUBAAALAAAA&#10;AAAAAAAAAAAAAB8BAABfcmVscy8ucmVsc1BLAQItABQABgAIAAAAIQBOnRRewgAAANwAAAAPAAAA&#10;AAAAAAAAAAAAAAcCAABkcnMvZG93bnJldi54bWxQSwUGAAAAAAMAAwC3AAAA9gIAAAAA&#10;">
                        <v:stroke endarrow="block"/>
                      </v:line>
                      <v:rect id="矩形 557" o:spid="_x0000_s1157" style="position:absolute;left:9516;top:20978;width:10331;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BWxQAAANwAAAAPAAAAZHJzL2Rvd25yZXYueG1sRI9Ba8JA&#10;EIXvBf/DMkJvdVdrQ42uUgpCwfagFrwO2TEJZmdjdtX033cOgrcZ3pv3vlmset+oK3WxDmxhPDKg&#10;iIvgai4t/O7XL++gYkJ22AQmC38UYbUcPC0wd+HGW7ruUqkkhGOOFqqU2lzrWFTkMY5CSyzaMXQe&#10;k6xdqV2HNwn3jZ4Yk2mPNUtDhS19VlScdhdvAbOpO/8cX7/3m0uGs7I367eDsfZ52H/MQSXq08N8&#10;v/5ygj8RWnlGJtDLfwAAAP//AwBQSwECLQAUAAYACAAAACEA2+H2y+4AAACFAQAAEwAAAAAAAAAA&#10;AAAAAAAAAAAAW0NvbnRlbnRfVHlwZXNdLnhtbFBLAQItABQABgAIAAAAIQBa9CxbvwAAABUBAAAL&#10;AAAAAAAAAAAAAAAAAB8BAABfcmVscy8ucmVsc1BLAQItABQABgAIAAAAIQDGy/BWxQAAANwAAAAP&#10;AAAAAAAAAAAAAAAAAAcCAABkcnMvZG93bnJldi54bWxQSwUGAAAAAAMAAwC3AAAA+QIAAAAA&#10;" stroked="f">
                        <v:textbox>
                          <w:txbxContent>
                            <w:p w:rsidR="00102D5F" w:rsidRDefault="00102D5F">
                              <w:r>
                                <w:rPr>
                                  <w:rFonts w:hint="eastAsia"/>
                                </w:rPr>
                                <w:t>半导电阻水带</w:t>
                              </w:r>
                            </w:p>
                          </w:txbxContent>
                        </v:textbox>
                      </v:rect>
                      <v:rect id="矩形 598" o:spid="_x0000_s1158" style="position:absolute;left:23918;top:26229;width:777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pvwwAAANwAAAAPAAAAZHJzL2Rvd25yZXYueG1sRE9Na8JA&#10;EL0L/Q/LFHozu6YgTeoq0mKpR00u3sbsNEmbnQ3ZVdP+elcoeJvH+5zFarSdONPgW8caZokCQVw5&#10;03KtoSw20xcQPiAb7ByThl/ysFo+TBaYG3fhHZ33oRYxhH2OGpoQ+lxKXzVk0SeuJ47clxsshgiH&#10;WpoBLzHcdjJVai4tthwbGuzpraHqZ3+yGo5tWuLfrvhQNts8h+1YfJ8O71o/PY7rVxCBxnAX/7s/&#10;TZyfZnB7Jl4gl1cAAAD//wMAUEsBAi0AFAAGAAgAAAAhANvh9svuAAAAhQEAABMAAAAAAAAAAAAA&#10;AAAAAAAAAFtDb250ZW50X1R5cGVzXS54bWxQSwECLQAUAAYACAAAACEAWvQsW78AAAAVAQAACwAA&#10;AAAAAAAAAAAAAAAfAQAAX3JlbHMvLnJlbHNQSwECLQAUAAYACAAAACEAnCCKb8MAAADcAAAADwAA&#10;AAAAAAAAAAAAAAAHAgAAZHJzL2Rvd25yZXYueG1sUEsFBgAAAAADAAMAtwAAAPcCAAAAAA==&#10;">
                        <v:textbox>
                          <w:txbxContent>
                            <w:p w:rsidR="00102D5F" w:rsidRDefault="00102D5F">
                              <w:r>
                                <w:rPr>
                                  <w:rFonts w:hint="eastAsia"/>
                                </w:rPr>
                                <w:t>焊金属套</w:t>
                              </w:r>
                            </w:p>
                          </w:txbxContent>
                        </v:textbox>
                      </v:rect>
                      <v:line id="直线 574" o:spid="_x0000_s1159" style="position:absolute;visibility:visible;mso-wrap-style:square" from="20362,27734" to="23905,27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Rr3xQAAANwAAAAPAAAAZHJzL2Rvd25yZXYueG1sRI9BSwMx&#10;EIXvQv9DmII3m62CbbdNS+kieFChrXiebsbN4maybOI2/nvnIHib4b1575vNLvtOjTTENrCB+awA&#10;RVwH23Jj4P38dLcEFROyxS4wGfihCLvt5GaDpQ1XPtJ4So2SEI4lGnAp9aXWsXbkMc5CTyzaZxg8&#10;JlmHRtsBrxLuO31fFI/aY8vS4LCng6P66/TtDSxcddQLXb2c36qxna/ya/64rIy5neb9GlSinP7N&#10;f9fPVvAfBF+ekQn09hcAAP//AwBQSwECLQAUAAYACAAAACEA2+H2y+4AAACFAQAAEwAAAAAAAAAA&#10;AAAAAAAAAAAAW0NvbnRlbnRfVHlwZXNdLnhtbFBLAQItABQABgAIAAAAIQBa9CxbvwAAABUBAAAL&#10;AAAAAAAAAAAAAAAAAB8BAABfcmVscy8ucmVsc1BLAQItABQABgAIAAAAIQBErRr3xQAAANwAAAAP&#10;AAAAAAAAAAAAAAAAAAcCAABkcnMvZG93bnJldi54bWxQSwUGAAAAAAMAAwC3AAAA+QIAAAAA&#10;">
                        <v:stroke endarrow="block"/>
                      </v:line>
                      <v:rect id="矩形 606" o:spid="_x0000_s1160" style="position:absolute;left:27416;top:24226;width:482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vQ0wgAAANwAAAAPAAAAZHJzL2Rvd25yZXYueG1sRE9Na8JA&#10;EL0X/A/LCL2UulFBJHUVEcRQBDFaz0N2mgSzszG7JvHfu4WCt3m8z1mselOJlhpXWlYwHkUgiDOr&#10;S84VnE/bzzkI55E1VpZJwYMcrJaDtwXG2nZ8pDb1uQgh7GJUUHhfx1K6rCCDbmRr4sD92sagD7DJ&#10;pW6wC+GmkpMomkmDJYeGAmvaFJRd07tR0GWH9nLa7+Th45JYviW3TfrzrdT7sF9/gfDU+5f4353o&#10;MH86hr9nwgVy+QQAAP//AwBQSwECLQAUAAYACAAAACEA2+H2y+4AAACFAQAAEwAAAAAAAAAAAAAA&#10;AAAAAAAAW0NvbnRlbnRfVHlwZXNdLnhtbFBLAQItABQABgAIAAAAIQBa9CxbvwAAABUBAAALAAAA&#10;AAAAAAAAAAAAAB8BAABfcmVscy8ucmVsc1BLAQItABQABgAIAAAAIQCPUvQ0wgAAANwAAAAPAAAA&#10;AAAAAAAAAAAAAAcCAABkcnMvZG93bnJldi54bWxQSwUGAAAAAAMAAwC3AAAA9gIAAAAA&#10;" filled="f" stroked="f">
                        <v:textbox>
                          <w:txbxContent>
                            <w:p w:rsidR="00102D5F" w:rsidRDefault="00102D5F">
                              <w:r>
                                <w:rPr>
                                  <w:rFonts w:hint="eastAsia"/>
                                  <w:szCs w:val="21"/>
                                </w:rPr>
                                <w:t>●■</w:t>
                              </w:r>
                            </w:p>
                          </w:txbxContent>
                        </v:textbox>
                      </v:rect>
                      <v:rect id="矩形 557" o:spid="_x0000_s1161" style="position:absolute;left:8735;top:26401;width:10731;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FhwwAAANwAAAAPAAAAZHJzL2Rvd25yZXYueG1sRE9Na8JA&#10;EL0L/Q/LFLzpbo2GGl2lCIGC9VAt9DpkxyQ0O5tmNzH9991Cwds83uds96NtxECdrx1reJorEMSF&#10;MzWXGj4u+ewZhA/IBhvHpOGHPOx3D5MtZsbd+J2GcyhFDGGfoYYqhDaT0hcVWfRz1xJH7uo6iyHC&#10;rpSmw1sMt41cKJVKizXHhgpbOlRUfJ17qwHTpfk+XZO3y7FPcV2OKl99Kq2nj+PLBkSgMdzF/+5X&#10;E+cnC/h7Jl4gd78AAAD//wMAUEsBAi0AFAAGAAgAAAAhANvh9svuAAAAhQEAABMAAAAAAAAAAAAA&#10;AAAAAAAAAFtDb250ZW50X1R5cGVzXS54bWxQSwECLQAUAAYACAAAACEAWvQsW78AAAAVAQAACwAA&#10;AAAAAAAAAAAAAAAfAQAAX3JlbHMvLnJlbHNQSwECLQAUAAYACAAAACEAIvpRYcMAAADcAAAADwAA&#10;AAAAAAAAAAAAAAAHAgAAZHJzL2Rvd25yZXYueG1sUEsFBgAAAAADAAMAtwAAAPcCAAAAAA==&#10;" stroked="f">
                        <v:textbox>
                          <w:txbxContent>
                            <w:p w:rsidR="00102D5F" w:rsidRDefault="00102D5F">
                              <w:r>
                                <w:rPr>
                                  <w:rFonts w:hint="eastAsia"/>
                                </w:rPr>
                                <w:t>电工铝护套料</w:t>
                              </w:r>
                            </w:p>
                          </w:txbxContent>
                        </v:textbox>
                      </v:rect>
                      <v:line id="直线 567" o:spid="_x0000_s1162" style="position:absolute;flip:x;visibility:visible;mso-wrap-style:square" from="27137,29148" to="27137,32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MMTxQAAANwAAAAPAAAAZHJzL2Rvd25yZXYueG1sRI9Pa8JA&#10;EMXvQr/DMgUvoW40UGzqKq1/oFA8mPbQ45CdJqHZ2ZAdNX77riB4m+G935s3i9XgWnWiPjSeDUwn&#10;KSji0tuGKwPfX7unOaggyBZbz2TgQgFWy4fRAnPrz3ygUyGViiEccjRQi3S51qGsyWGY+I44ar++&#10;dyhx7SttezzHcNfqWZo+a4cNxws1drSuqfwrji7W2O15k2XJu9NJ8kLbH/lMtRgzfhzeXkEJDXI3&#10;3+gPG7ksg+szcQK9/AcAAP//AwBQSwECLQAUAAYACAAAACEA2+H2y+4AAACFAQAAEwAAAAAAAAAA&#10;AAAAAAAAAAAAW0NvbnRlbnRfVHlwZXNdLnhtbFBLAQItABQABgAIAAAAIQBa9CxbvwAAABUBAAAL&#10;AAAAAAAAAAAAAAAAAB8BAABfcmVscy8ucmVsc1BLAQItABQABgAIAAAAIQCPAMMTxQAAANwAAAAP&#10;AAAAAAAAAAAAAAAAAAcCAABkcnMvZG93bnJldi54bWxQSwUGAAAAAAMAAwC3AAAA+QIAAAAA&#10;">
                        <v:stroke endarrow="block"/>
                      </v:line>
                      <v:rect id="矩形 598" o:spid="_x0000_s1163" style="position:absolute;left:22964;top:32468;width:1091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MswwAAANwAAAAPAAAAZHJzL2Rvd25yZXYueG1sRE9La8JA&#10;EL4L/Q/LFHrTTVXERlcpLSl61OTS25idJmmzsyG7ebS/visI3ubje852P5pa9NS6yrKC51kEgji3&#10;uuJCQZYm0zUI55E11pZJwS852O8eJluMtR34RP3ZFyKEsItRQel9E0vp8pIMupltiAP3ZVuDPsC2&#10;kLrFIYSbWs6jaCUNVhwaSmzoraT859wZBZdqnuHfKf2IzEuy8Mcx/e4+35V6ehxfNyA8jf4uvrkP&#10;OsxfLOH6TLhA7v4BAAD//wMAUEsBAi0AFAAGAAgAAAAhANvh9svuAAAAhQEAABMAAAAAAAAAAAAA&#10;AAAAAAAAAFtDb250ZW50X1R5cGVzXS54bWxQSwECLQAUAAYACAAAACEAWvQsW78AAAAVAQAACwAA&#10;AAAAAAAAAAAAAAAfAQAAX3JlbHMvLnJlbHNQSwECLQAUAAYACAAAACEA9/izLMMAAADcAAAADwAA&#10;AAAAAAAAAAAAAAAHAgAAZHJzL2Rvd25yZXYueG1sUEsFBgAAAAADAAMAtwAAAPcCAAAAAA==&#10;">
                        <v:textbox>
                          <w:txbxContent>
                            <w:p w:rsidR="00102D5F" w:rsidRDefault="00102D5F">
                              <w:r>
                                <w:rPr>
                                  <w:rFonts w:hint="eastAsia"/>
                                </w:rPr>
                                <w:t>涂覆密封防腐</w:t>
                              </w:r>
                            </w:p>
                          </w:txbxContent>
                        </v:textbox>
                      </v:rect>
                      <v:line id="直线 574" o:spid="_x0000_s1164" style="position:absolute;visibility:visible;mso-wrap-style:square" from="18293,33901" to="22964,3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rlvwwAAANwAAAAPAAAAZHJzL2Rvd25yZXYueG1sRE9NawIx&#10;EL0L/Q9hCr1pVotVt0aRLoIHK6il5+lmulm6mSybdI3/3hQK3ubxPme5jrYRPXW+dqxgPMpAEJdO&#10;11wp+Dhvh3MQPiBrbByTgit5WK8eBkvMtbvwkfpTqEQKYZ+jAhNCm0vpS0MW/ci1xIn7dp3FkGBX&#10;Sd3hJYXbRk6y7EVarDk1GGzpzVD5c/q1CmamOMqZLPbnQ9HX40V8j59fC6WeHuPmFUSgGO7if/dO&#10;p/nPU/h7Jl0gVzcAAAD//wMAUEsBAi0AFAAGAAgAAAAhANvh9svuAAAAhQEAABMAAAAAAAAAAAAA&#10;AAAAAAAAAFtDb250ZW50X1R5cGVzXS54bWxQSwECLQAUAAYACAAAACEAWvQsW78AAAAVAQAACwAA&#10;AAAAAAAAAAAAAAAfAQAAX3JlbHMvLnJlbHNQSwECLQAUAAYACAAAACEAVNq5b8MAAADcAAAADwAA&#10;AAAAAAAAAAAAAAAHAgAAZHJzL2Rvd25yZXYueG1sUEsFBgAAAAADAAMAtwAAAPcCAAAAAA==&#10;">
                        <v:stroke endarrow="block"/>
                      </v:line>
                      <v:rect id="矩形 557" o:spid="_x0000_s1165" style="position:absolute;left:12278;top:32465;width:616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VdiwwAAANwAAAAPAAAAZHJzL2Rvd25yZXYueG1sRE9La8JA&#10;EL4X+h+WEbw1u2oNNWYjIgiF1kO14HXITh6YnU2zq6b/vlso9DYf33PyzWg7caPBt441zBIFgrh0&#10;puVaw+dp//QCwgdkg51j0vBNHjbF40OOmXF3/qDbMdQihrDPUEMTQp9J6cuGLPrE9cSRq9xgMUQ4&#10;1NIMeI/htpNzpVJpseXY0GBPu4bKy/FqNWD6bL4O1eL99HZNcVWPar88K62nk3G7BhFoDP/iP/er&#10;ifMXKfw+Ey+QxQ8AAAD//wMAUEsBAi0AFAAGAAgAAAAhANvh9svuAAAAhQEAABMAAAAAAAAAAAAA&#10;AAAAAAAAAFtDb250ZW50X1R5cGVzXS54bWxQSwECLQAUAAYACAAAACEAWvQsW78AAAAVAQAACwAA&#10;AAAAAAAAAAAAAAAfAQAAX3JlbHMvLnJlbHNQSwECLQAUAAYACAAAACEAXcFXYsMAAADcAAAADwAA&#10;AAAAAAAAAAAAAAAHAgAAZHJzL2Rvd25yZXYueG1sUEsFBgAAAAADAAMAtwAAAPcCAAAAAA==&#10;" stroked="f">
                        <v:textbox>
                          <w:txbxContent>
                            <w:p w:rsidR="00102D5F" w:rsidRDefault="00102D5F">
                              <w:r>
                                <w:rPr>
                                  <w:rFonts w:hint="eastAsia"/>
                                </w:rPr>
                                <w:t>沥青</w:t>
                              </w:r>
                            </w:p>
                          </w:txbxContent>
                        </v:textbox>
                      </v:rect>
                      <v:line id="直线 567" o:spid="_x0000_s1166" style="position:absolute;visibility:visible;mso-wrap-style:square" from="26985,35665" to="27042,39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IKDwgAAANwAAAAPAAAAZHJzL2Rvd25yZXYueG1sRE/fa8Iw&#10;EH4X9j+EG+xNUx3Y2RlFLIM9zIE69nxrzqbYXEoTa/bfG2Gwt/v4ft5yHW0rBup941jBdJKBIK6c&#10;brhW8HV8G7+A8AFZY+uYFPySh/XqYbTEQrsr72k4hFqkEPYFKjAhdIWUvjJk0U9cR5y4k+sthgT7&#10;WuoerynctnKWZXNpseHUYLCjraHqfLhYBbkp9zKX5cfxsxya6SLu4vfPQqmnx7h5BREohn/xn/td&#10;p/nPOdyfSRfI1Q0AAP//AwBQSwECLQAUAAYACAAAACEA2+H2y+4AAACFAQAAEwAAAAAAAAAAAAAA&#10;AAAAAAAAW0NvbnRlbnRfVHlwZXNdLnhtbFBLAQItABQABgAIAAAAIQBa9CxbvwAAABUBAAALAAAA&#10;AAAAAAAAAAAAAB8BAABfcmVscy8ucmVsc1BLAQItABQABgAIAAAAIQDLRIKDwgAAANwAAAAPAAAA&#10;AAAAAAAAAAAAAAcCAABkcnMvZG93bnJldi54bWxQSwUGAAAAAAMAAwC3AAAA9gIAAAAA&#10;">
                        <v:stroke endarrow="block"/>
                      </v:line>
                      <v:rect id="矩形 579" o:spid="_x0000_s1167" style="position:absolute;left:27001;top:30204;width:8045;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4FKwwAAANwAAAAPAAAAZHJzL2Rvd25yZXYueG1sRE9Na8JA&#10;EL0X/A/LCF5EN0orkrqKCGKQghit5yE7TUKzszG7Jum/7xaE3ubxPme16U0lWmpcaVnBbBqBIM6s&#10;LjlXcL3sJ0sQziNrrCyTgh9ysFkPXlYYa9vxmdrU5yKEsItRQeF9HUvpsoIMuqmtiQP3ZRuDPsAm&#10;l7rBLoSbSs6jaCENlhwaCqxpV1D2nT6Mgi47tbfLx0GexrfE8j2579LPo1KjYb99B+Gp9//ipzvR&#10;Yf7rG/w9Ey6Q618AAAD//wMAUEsBAi0AFAAGAAgAAAAhANvh9svuAAAAhQEAABMAAAAAAAAAAAAA&#10;AAAAAAAAAFtDb250ZW50X1R5cGVzXS54bWxQSwECLQAUAAYACAAAACEAWvQsW78AAAAVAQAACwAA&#10;AAAAAAAAAAAAAAAfAQAAX3JlbHMvLnJlbHNQSwECLQAUAAYACAAAACEAqG+BSsMAAADcAAAADwAA&#10;AAAAAAAAAAAAAAAHAgAAZHJzL2Rvd25yZXYueG1sUEsFBgAAAAADAAMAtwAAAPcCAAAAAA==&#10;" filled="f" stroked="f">
                        <v:textbox>
                          <w:txbxContent>
                            <w:p w:rsidR="00102D5F" w:rsidRDefault="00102D5F">
                              <w:r>
                                <w:rPr>
                                  <w:rFonts w:hint="eastAsia"/>
                                  <w:szCs w:val="21"/>
                                </w:rPr>
                                <w:t>■▲●</w:t>
                              </w:r>
                            </w:p>
                          </w:txbxContent>
                        </v:textbox>
                      </v:rect>
                      <v:rect id="矩形 598" o:spid="_x0000_s1168" style="position:absolute;left:22851;top:39241;width:878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8pUxAAAANwAAAAPAAAAZHJzL2Rvd25yZXYueG1sRI9Bb8Iw&#10;DIXvSPyHyEi7QQpMaHQEhEBM7Ajlws1rvLajcaomQNmvnw9Iu9l6z+99Xqw6V6sbtaHybGA8SkAR&#10;595WXBg4ZbvhG6gQkS3WnsnAgwKslv3eAlPr73yg2zEWSkI4pGigjLFJtQ55SQ7DyDfEon371mGU&#10;tS20bfEu4a7WkySZaYcVS0OJDW1Kyi/HqzPwVU1O+HvIPhI3303jZ5f9XM9bY14G3fodVKQu/puf&#10;13sr+K9CK8/IBHr5BwAA//8DAFBLAQItABQABgAIAAAAIQDb4fbL7gAAAIUBAAATAAAAAAAAAAAA&#10;AAAAAAAAAABbQ29udGVudF9UeXBlc10ueG1sUEsBAi0AFAAGAAgAAAAhAFr0LFu/AAAAFQEAAAsA&#10;AAAAAAAAAAAAAAAAHwEAAF9yZWxzLy5yZWxzUEsBAi0AFAAGAAgAAAAhAC6zylTEAAAA3AAAAA8A&#10;AAAAAAAAAAAAAAAABwIAAGRycy9kb3ducmV2LnhtbFBLBQYAAAAAAwADALcAAAD4AgAAAAA=&#10;">
                        <v:textbox>
                          <w:txbxContent>
                            <w:p w:rsidR="00102D5F" w:rsidRDefault="00102D5F">
                              <w:r>
                                <w:rPr>
                                  <w:rFonts w:hint="eastAsia"/>
                                </w:rPr>
                                <w:t>挤制外护套</w:t>
                              </w:r>
                            </w:p>
                          </w:txbxContent>
                        </v:textbox>
                      </v:rect>
                      <v:line id="直线 574" o:spid="_x0000_s1169" style="position:absolute;visibility:visible;mso-wrap-style:square" from="18406,40676" to="23079,40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cAXwwAAANwAAAAPAAAAZHJzL2Rvd25yZXYueG1sRE9LawIx&#10;EL4X/A9hhN5q1iLVXY1Sugg91IIPPI+b6WbpZrJs0jX9941Q8DYf33NWm2hbMVDvG8cKppMMBHHl&#10;dMO1gtNx+7QA4QOyxtYxKfglD5v16GGFhXZX3tNwCLVIIewLVGBC6AopfWXIop+4jjhxX663GBLs&#10;a6l7vKZw28rnLHuRFhtODQY7ejNUfR9+rIK5KfdyLsuP42c5NNM87uL5kiv1OI6vSxCBYriL/93v&#10;Os2f5XB7Jl0g138AAAD//wMAUEsBAi0AFAAGAAgAAAAhANvh9svuAAAAhQEAABMAAAAAAAAAAAAA&#10;AAAAAAAAAFtDb250ZW50X1R5cGVzXS54bWxQSwECLQAUAAYACAAAACEAWvQsW78AAAAVAQAACwAA&#10;AAAAAAAAAAAAAAAfAQAAX3JlbHMvLnJlbHNQSwECLQAUAAYACAAAACEAjZHAF8MAAADcAAAADwAA&#10;AAAAAAAAAAAAAAAHAgAAZHJzL2Rvd25yZXYueG1sUEsFBgAAAAADAAMAtwAAAPcCAAAAAA==&#10;">
                        <v:stroke endarrow="block"/>
                      </v:line>
                      <v:rect id="矩形 557" o:spid="_x0000_s1170" style="position:absolute;left:6125;top:38618;width:12363;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48txQAAANwAAAAPAAAAZHJzL2Rvd25yZXYueG1sRI9Pa8JA&#10;EMXvgt9hmUJvuts/Bpu6SikIherBKPQ6ZMckNDsbs6um375zELzN8N6895vFavCtulAfm8AWnqYG&#10;FHEZXMOVhcN+PZmDignZYRuYLPxRhNVyPFpg7sKVd3QpUqUkhGOOFuqUulzrWNbkMU5DRyzaMfQe&#10;k6x9pV2PVwn3rX42JtMeG5aGGjv6rKn8Lc7eAmav7rQ9vmz23+cM36rBrGc/xtrHh+HjHVSiId3N&#10;t+svJ/gzwZdnZAK9/AcAAP//AwBQSwECLQAUAAYACAAAACEA2+H2y+4AAACFAQAAEwAAAAAAAAAA&#10;AAAAAAAAAAAAW0NvbnRlbnRfVHlwZXNdLnhtbFBLAQItABQABgAIAAAAIQBa9CxbvwAAABUBAAAL&#10;AAAAAAAAAAAAAAAAAB8BAABfcmVscy8ucmVsc1BLAQItABQABgAIAAAAIQBgu48txQAAANwAAAAP&#10;AAAAAAAAAAAAAAAAAAcCAABkcnMvZG93bnJldi54bWxQSwUGAAAAAAMAAwC3AAAA+QIAAAAA&#10;" stroked="f">
                        <v:textbox>
                          <w:txbxContent>
                            <w:p w:rsidR="00102D5F" w:rsidRDefault="00102D5F">
                              <w:proofErr w:type="gramStart"/>
                              <w:r>
                                <w:rPr>
                                  <w:rFonts w:hint="eastAsia"/>
                                </w:rPr>
                                <w:t>无卤低烟阻燃</w:t>
                              </w:r>
                              <w:proofErr w:type="gramEnd"/>
                            </w:p>
                            <w:p w:rsidR="00102D5F" w:rsidRDefault="00102D5F">
                              <w:r>
                                <w:rPr>
                                  <w:rFonts w:hint="eastAsia"/>
                                </w:rPr>
                                <w:t>聚氯乙烯</w:t>
                              </w:r>
                              <w:r>
                                <w:t>护套料</w:t>
                              </w:r>
                            </w:p>
                          </w:txbxContent>
                        </v:textbox>
                      </v:rect>
                      <v:line id="直线 567" o:spid="_x0000_s1171" style="position:absolute;flip:x;visibility:visible;mso-wrap-style:square" from="26997,42276" to="26997,4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R1fxQAAANwAAAAPAAAAZHJzL2Rvd25yZXYueG1sRI9Ba8JA&#10;EIXvQv/DMgUvQTdWLDV1lbYqFKSHRg89DtlpEpqdDdlR4793C4K3Gd773rxZrHrXqBN1ofZsYDJO&#10;QREX3tZcGjjst6MXUEGQLTaeycCFAqyWD4MFZtaf+ZtOuZQqhnDI0EAl0mZah6Iih2HsW+Ko/frO&#10;ocS1K7Xt8BzDXaOf0vRZO6w5XqiwpY+Kir/86GKN7Revp9Pk3ekkmdPmR3apFmOGj/3bKyihXu7m&#10;G/1pIzebwP8zcQK9vAIAAP//AwBQSwECLQAUAAYACAAAACEA2+H2y+4AAACFAQAAEwAAAAAAAAAA&#10;AAAAAAAAAAAAW0NvbnRlbnRfVHlwZXNdLnhtbFBLAQItABQABgAIAAAAIQBa9CxbvwAAABUBAAAL&#10;AAAAAAAAAAAAAAAAAB8BAABfcmVscy8ucmVsc1BLAQItABQABgAIAAAAIQDNQR1fxQAAANwAAAAP&#10;AAAAAAAAAAAAAAAAAAcCAABkcnMvZG93bnJldi54bWxQSwUGAAAAAAMAAwC3AAAA+QIAAAAA&#10;">
                        <v:stroke endarrow="block"/>
                      </v:line>
                      <v:rect id="矩形 579" o:spid="_x0000_s1172" style="position:absolute;left:26362;top:36161;width:8046;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4/jwgAAANwAAAAPAAAAZHJzL2Rvd25yZXYueG1sRE9Na8JA&#10;EL0X/A/LCF5K3Si0SOoqIohBBGm0nofsNAlmZ2N2TeK/7wqCt3m8z5kve1OJlhpXWlYwGUcgiDOr&#10;S84VnI6bjxkI55E1VpZJwZ0cLBeDtznG2nb8Q23qcxFC2MWooPC+jqV0WUEG3djWxIH7s41BH2CT&#10;S91gF8JNJadR9CUNlhwaCqxpXVB2SW9GQZcd2vNxv5WH93Ni+Zpc1+nvTqnRsF99g/DU+5f46U50&#10;mP85hccz4QK5+AcAAP//AwBQSwECLQAUAAYACAAAACEA2+H2y+4AAACFAQAAEwAAAAAAAAAAAAAA&#10;AAAAAAAAW0NvbnRlbnRfVHlwZXNdLnhtbFBLAQItABQABgAIAAAAIQBa9CxbvwAAABUBAAALAAAA&#10;AAAAAAAAAAAAAB8BAABfcmVscy8ucmVsc1BLAQItABQABgAIAAAAIQCiX4/jwgAAANwAAAAPAAAA&#10;AAAAAAAAAAAAAAcCAABkcnMvZG93bnJldi54bWxQSwUGAAAAAAMAAwC3AAAA9gIAAAAA&#10;" filled="f" stroked="f">
                        <v:textbox>
                          <w:txbxContent>
                            <w:p w:rsidR="00102D5F" w:rsidRDefault="00102D5F">
                              <w:r>
                                <w:rPr>
                                  <w:rFonts w:hint="eastAsia"/>
                                  <w:szCs w:val="21"/>
                                </w:rPr>
                                <w:t>■▲●</w:t>
                              </w:r>
                            </w:p>
                          </w:txbxContent>
                        </v:textbox>
                      </v:rect>
                      <w10:wrap anchorx="page" anchory="page"/>
                      <w10:anchorlock/>
                    </v:group>
                  </w:pict>
                </mc:Fallback>
              </mc:AlternateContent>
            </w:r>
          </w:p>
          <w:p w:rsidR="00EA4351" w:rsidRPr="00F608BE" w:rsidRDefault="00EA4351">
            <w:pPr>
              <w:ind w:firstLine="480"/>
            </w:pPr>
          </w:p>
          <w:p w:rsidR="00EA4351" w:rsidRPr="00F608BE" w:rsidRDefault="00B13C6B">
            <w:pPr>
              <w:pStyle w:val="1"/>
              <w:spacing w:before="0" w:after="0" w:line="360" w:lineRule="auto"/>
              <w:jc w:val="center"/>
              <w:rPr>
                <w:b w:val="0"/>
              </w:rPr>
            </w:pPr>
            <w:r w:rsidRPr="00F608BE">
              <w:rPr>
                <w:rFonts w:ascii="黑体" w:eastAsia="黑体" w:hAnsi="黑体" w:cs="宋体" w:hint="eastAsia"/>
                <w:b w:val="0"/>
                <w:kern w:val="0"/>
                <w:sz w:val="24"/>
              </w:rPr>
              <w:t>图3  LHPY-1*240型电缆</w:t>
            </w:r>
            <w:r w:rsidRPr="00F608BE">
              <w:rPr>
                <w:rFonts w:ascii="黑体" w:eastAsia="黑体" w:hAnsi="黑体" w:cs="宋体"/>
                <w:b w:val="0"/>
                <w:kern w:val="0"/>
                <w:sz w:val="24"/>
              </w:rPr>
              <w:t>生产</w:t>
            </w:r>
            <w:r w:rsidRPr="00F608BE">
              <w:rPr>
                <w:rFonts w:ascii="黑体" w:eastAsia="黑体" w:hAnsi="黑体" w:cs="宋体" w:hint="eastAsia"/>
                <w:b w:val="0"/>
                <w:kern w:val="0"/>
                <w:sz w:val="24"/>
              </w:rPr>
              <w:t>工艺流程图</w:t>
            </w:r>
          </w:p>
          <w:p w:rsidR="00EA4351" w:rsidRPr="00F608BE" w:rsidRDefault="00B13C6B">
            <w:pPr>
              <w:spacing w:line="460" w:lineRule="exact"/>
              <w:ind w:firstLineChars="200" w:firstLine="482"/>
              <w:rPr>
                <w:sz w:val="24"/>
              </w:rPr>
            </w:pPr>
            <w:r w:rsidRPr="00F608BE">
              <w:rPr>
                <w:rFonts w:hint="eastAsia"/>
                <w:b/>
                <w:sz w:val="24"/>
              </w:rPr>
              <w:t>工艺简述：</w:t>
            </w:r>
            <w:r w:rsidRPr="00F608BE">
              <w:rPr>
                <w:rFonts w:hint="eastAsia"/>
                <w:bCs/>
                <w:sz w:val="24"/>
              </w:rPr>
              <w:t>原料为直径</w:t>
            </w:r>
            <w:r w:rsidRPr="00F608BE">
              <w:rPr>
                <w:rFonts w:hint="eastAsia"/>
                <w:bCs/>
                <w:sz w:val="24"/>
              </w:rPr>
              <w:t>8mm</w:t>
            </w:r>
            <w:r w:rsidRPr="00F608BE">
              <w:rPr>
                <w:rFonts w:hint="eastAsia"/>
                <w:bCs/>
                <w:sz w:val="24"/>
              </w:rPr>
              <w:t>的铜杆，通过铜双头大拉机将铜杆拉为单丝（需要退火的</w:t>
            </w:r>
            <w:proofErr w:type="gramStart"/>
            <w:r w:rsidRPr="00F608BE">
              <w:rPr>
                <w:rFonts w:hint="eastAsia"/>
                <w:bCs/>
                <w:sz w:val="24"/>
              </w:rPr>
              <w:t>进入铜大拉</w:t>
            </w:r>
            <w:proofErr w:type="gramEnd"/>
            <w:r w:rsidRPr="00F608BE">
              <w:rPr>
                <w:rFonts w:hint="eastAsia"/>
                <w:bCs/>
                <w:sz w:val="24"/>
              </w:rPr>
              <w:t>自带的退火工序进行电退火降温）。之后将单丝束、绞和</w:t>
            </w:r>
            <w:proofErr w:type="gramStart"/>
            <w:r w:rsidRPr="00F608BE">
              <w:rPr>
                <w:rFonts w:hint="eastAsia"/>
                <w:bCs/>
                <w:sz w:val="24"/>
              </w:rPr>
              <w:t>复绞</w:t>
            </w:r>
            <w:proofErr w:type="gramEnd"/>
            <w:r w:rsidRPr="00F608BE">
              <w:rPr>
                <w:rFonts w:hint="eastAsia"/>
                <w:bCs/>
                <w:sz w:val="24"/>
              </w:rPr>
              <w:t>为导体。然后经聚丙烯三层共挤生产线（即聚丙烯悬链生产线），用聚丙烯导体屏蔽料、聚丙烯绝缘料、聚丙烯绝缘屏蔽料进行挤制绝缘层，之后用半导电阻水带进行缓冲层绕包</w:t>
            </w:r>
            <w:r w:rsidRPr="00F608BE">
              <w:rPr>
                <w:rFonts w:hint="eastAsia"/>
                <w:sz w:val="24"/>
              </w:rPr>
              <w:t>以屏蔽外磁场和电场的干扰，之后用氩弧焊机将电工铝护套料焊接至外层固定导线。</w:t>
            </w:r>
          </w:p>
          <w:p w:rsidR="00EA4351" w:rsidRPr="00F608BE" w:rsidRDefault="00B13C6B" w:rsidP="00450B01">
            <w:pPr>
              <w:spacing w:line="460" w:lineRule="exact"/>
              <w:ind w:firstLineChars="200" w:firstLine="480"/>
              <w:rPr>
                <w:sz w:val="24"/>
              </w:rPr>
            </w:pPr>
            <w:r w:rsidRPr="00F608BE">
              <w:rPr>
                <w:rFonts w:hint="eastAsia"/>
                <w:sz w:val="24"/>
              </w:rPr>
              <w:t>电工铝护套料焊接后，为了增强密封效果，需要用沥青进行</w:t>
            </w:r>
            <w:r w:rsidR="00450B01">
              <w:rPr>
                <w:rFonts w:hint="eastAsia"/>
                <w:sz w:val="24"/>
              </w:rPr>
              <w:t>密封</w:t>
            </w:r>
            <w:r w:rsidR="00AA24F4" w:rsidRPr="00F608BE">
              <w:rPr>
                <w:rFonts w:hint="eastAsia"/>
                <w:sz w:val="24"/>
              </w:rPr>
              <w:t>防腐</w:t>
            </w:r>
            <w:r w:rsidRPr="00F608BE">
              <w:rPr>
                <w:rFonts w:hint="eastAsia"/>
                <w:sz w:val="24"/>
              </w:rPr>
              <w:t>，</w:t>
            </w:r>
            <w:r w:rsidR="00450B01" w:rsidRPr="00450B01">
              <w:rPr>
                <w:rFonts w:hint="eastAsia"/>
                <w:sz w:val="24"/>
              </w:rPr>
              <w:t>沥青加热温度为</w:t>
            </w:r>
            <w:r w:rsidR="00B276EB">
              <w:rPr>
                <w:sz w:val="24"/>
              </w:rPr>
              <w:t>170</w:t>
            </w:r>
            <w:r w:rsidR="00450B01" w:rsidRPr="00450B01">
              <w:rPr>
                <w:rFonts w:hint="eastAsia"/>
                <w:sz w:val="24"/>
              </w:rPr>
              <w:t>℃</w:t>
            </w:r>
            <w:r w:rsidR="00450B01">
              <w:rPr>
                <w:rFonts w:hint="eastAsia"/>
                <w:sz w:val="24"/>
              </w:rPr>
              <w:t>，</w:t>
            </w:r>
            <w:r w:rsidRPr="00F608BE">
              <w:rPr>
                <w:rFonts w:hint="eastAsia"/>
                <w:sz w:val="24"/>
              </w:rPr>
              <w:t>沥青</w:t>
            </w:r>
            <w:r w:rsidR="00450B01">
              <w:rPr>
                <w:rFonts w:hint="eastAsia"/>
                <w:sz w:val="24"/>
              </w:rPr>
              <w:t>密封</w:t>
            </w:r>
            <w:r w:rsidRPr="00F608BE">
              <w:rPr>
                <w:rFonts w:hint="eastAsia"/>
                <w:sz w:val="24"/>
              </w:rPr>
              <w:t>机</w:t>
            </w:r>
            <w:r w:rsidR="00FA1D32">
              <w:rPr>
                <w:rFonts w:hint="eastAsia"/>
                <w:sz w:val="24"/>
              </w:rPr>
              <w:t>由</w:t>
            </w:r>
            <w:r w:rsidR="005E1B99">
              <w:rPr>
                <w:rFonts w:hint="eastAsia"/>
                <w:sz w:val="24"/>
              </w:rPr>
              <w:t>沥青熔化</w:t>
            </w:r>
            <w:r w:rsidR="005E1B99">
              <w:rPr>
                <w:sz w:val="24"/>
              </w:rPr>
              <w:t>仓、</w:t>
            </w:r>
            <w:r w:rsidR="005E1B99">
              <w:rPr>
                <w:rFonts w:hint="eastAsia"/>
                <w:sz w:val="24"/>
              </w:rPr>
              <w:t>输送管</w:t>
            </w:r>
            <w:r w:rsidR="005E1B99">
              <w:rPr>
                <w:sz w:val="24"/>
              </w:rPr>
              <w:t>和涂覆机头构成，各部</w:t>
            </w:r>
            <w:r w:rsidR="005E1B99">
              <w:rPr>
                <w:sz w:val="24"/>
              </w:rPr>
              <w:lastRenderedPageBreak/>
              <w:t>分均由电炉丝供热</w:t>
            </w:r>
            <w:r w:rsidRPr="00F608BE">
              <w:rPr>
                <w:rFonts w:hint="eastAsia"/>
                <w:sz w:val="24"/>
              </w:rPr>
              <w:t>，电缆</w:t>
            </w:r>
            <w:r w:rsidR="005E1B99">
              <w:rPr>
                <w:rFonts w:hint="eastAsia"/>
                <w:sz w:val="24"/>
              </w:rPr>
              <w:t>通过</w:t>
            </w:r>
            <w:r w:rsidRPr="00F608BE">
              <w:rPr>
                <w:rFonts w:hint="eastAsia"/>
                <w:sz w:val="24"/>
              </w:rPr>
              <w:t>驱动装置</w:t>
            </w:r>
            <w:r w:rsidR="005E1B99">
              <w:rPr>
                <w:rFonts w:hint="eastAsia"/>
                <w:sz w:val="24"/>
              </w:rPr>
              <w:t>进入</w:t>
            </w:r>
            <w:r w:rsidR="000A4AA6">
              <w:rPr>
                <w:rFonts w:hint="eastAsia"/>
                <w:sz w:val="24"/>
              </w:rPr>
              <w:t>密封机</w:t>
            </w:r>
            <w:r w:rsidR="000A4AA6">
              <w:rPr>
                <w:sz w:val="24"/>
              </w:rPr>
              <w:t>的涂覆</w:t>
            </w:r>
            <w:r w:rsidR="000A4AA6">
              <w:rPr>
                <w:rFonts w:hint="eastAsia"/>
                <w:sz w:val="24"/>
              </w:rPr>
              <w:t>机头</w:t>
            </w:r>
            <w:r w:rsidRPr="00F608BE">
              <w:rPr>
                <w:rFonts w:hint="eastAsia"/>
                <w:sz w:val="24"/>
              </w:rPr>
              <w:t>，使沥青均匀的涂覆在电缆表面。</w:t>
            </w:r>
          </w:p>
          <w:p w:rsidR="00EA4351" w:rsidRPr="00F608BE" w:rsidRDefault="00B13C6B">
            <w:pPr>
              <w:spacing w:line="460" w:lineRule="exact"/>
              <w:ind w:firstLineChars="200" w:firstLine="480"/>
              <w:rPr>
                <w:bCs/>
                <w:sz w:val="24"/>
              </w:rPr>
            </w:pPr>
            <w:r w:rsidRPr="00F608BE">
              <w:rPr>
                <w:rFonts w:hint="eastAsia"/>
                <w:bCs/>
                <w:sz w:val="24"/>
              </w:rPr>
              <w:t>沥青涂覆后直接进入阻燃</w:t>
            </w:r>
            <w:r w:rsidRPr="00F608BE">
              <w:rPr>
                <w:rFonts w:hint="eastAsia"/>
                <w:bCs/>
                <w:sz w:val="24"/>
              </w:rPr>
              <w:t>PVC</w:t>
            </w:r>
            <w:r w:rsidRPr="00F608BE">
              <w:rPr>
                <w:rFonts w:hint="eastAsia"/>
                <w:bCs/>
                <w:sz w:val="24"/>
              </w:rPr>
              <w:t>护套料的挤制工序，使外护套均匀包覆线缆和沥青涂覆层，挤制温度为</w:t>
            </w:r>
            <w:r w:rsidRPr="00F608BE">
              <w:rPr>
                <w:rFonts w:hint="eastAsia"/>
                <w:bCs/>
                <w:sz w:val="24"/>
              </w:rPr>
              <w:t>130</w:t>
            </w:r>
            <w:r w:rsidRPr="00F608BE">
              <w:rPr>
                <w:rFonts w:hint="eastAsia"/>
                <w:bCs/>
                <w:sz w:val="24"/>
              </w:rPr>
              <w:t>℃。最后将成品进行局部放电试验和耐压试验，合格后包装入库。</w:t>
            </w:r>
          </w:p>
          <w:p w:rsidR="00EA4351" w:rsidRPr="00F608BE" w:rsidRDefault="00B13C6B">
            <w:pPr>
              <w:snapToGrid w:val="0"/>
              <w:spacing w:line="460" w:lineRule="exact"/>
              <w:ind w:firstLineChars="200" w:firstLine="480"/>
              <w:jc w:val="left"/>
              <w:rPr>
                <w:sz w:val="24"/>
              </w:rPr>
            </w:pPr>
            <w:r w:rsidRPr="00F608BE">
              <w:rPr>
                <w:rFonts w:hint="eastAsia"/>
                <w:sz w:val="24"/>
              </w:rPr>
              <w:t>沥</w:t>
            </w:r>
            <w:r w:rsidR="00AE3FD7">
              <w:rPr>
                <w:rFonts w:hint="eastAsia"/>
                <w:sz w:val="24"/>
              </w:rPr>
              <w:t>青密封</w:t>
            </w:r>
            <w:r w:rsidRPr="00F608BE">
              <w:rPr>
                <w:rFonts w:hint="eastAsia"/>
                <w:sz w:val="24"/>
              </w:rPr>
              <w:t>工序</w:t>
            </w:r>
            <w:r w:rsidR="00AE3FD7">
              <w:rPr>
                <w:rFonts w:hint="eastAsia"/>
                <w:sz w:val="24"/>
              </w:rPr>
              <w:t>有</w:t>
            </w:r>
            <w:r w:rsidR="00AE3FD7">
              <w:rPr>
                <w:sz w:val="24"/>
              </w:rPr>
              <w:t>加热，</w:t>
            </w:r>
            <w:r w:rsidR="00AE3FD7">
              <w:rPr>
                <w:rFonts w:hint="eastAsia"/>
                <w:sz w:val="24"/>
              </w:rPr>
              <w:t>密封</w:t>
            </w:r>
            <w:r w:rsidRPr="00F608BE">
              <w:rPr>
                <w:rFonts w:hint="eastAsia"/>
                <w:sz w:val="24"/>
              </w:rPr>
              <w:t>过程产生的废气主要为</w:t>
            </w:r>
            <w:r w:rsidR="00AE3FD7">
              <w:rPr>
                <w:rFonts w:hint="eastAsia"/>
                <w:sz w:val="24"/>
              </w:rPr>
              <w:t>苯并</w:t>
            </w:r>
            <w:proofErr w:type="gramStart"/>
            <w:r w:rsidR="00AE3FD7">
              <w:rPr>
                <w:rFonts w:hint="eastAsia"/>
                <w:sz w:val="24"/>
              </w:rPr>
              <w:t>芘</w:t>
            </w:r>
            <w:proofErr w:type="gramEnd"/>
            <w:r w:rsidR="00AE3FD7">
              <w:rPr>
                <w:sz w:val="24"/>
              </w:rPr>
              <w:t>、沥青烟和非甲烷总烃</w:t>
            </w:r>
            <w:r w:rsidRPr="00F608BE">
              <w:rPr>
                <w:rFonts w:hint="eastAsia"/>
                <w:sz w:val="24"/>
              </w:rPr>
              <w:t>。</w:t>
            </w:r>
          </w:p>
          <w:p w:rsidR="00103F18" w:rsidRDefault="00B13C6B" w:rsidP="00164F2B">
            <w:pPr>
              <w:snapToGrid w:val="0"/>
              <w:spacing w:line="460" w:lineRule="exact"/>
              <w:ind w:firstLineChars="200" w:firstLine="480"/>
              <w:jc w:val="left"/>
              <w:rPr>
                <w:rFonts w:cs="宋体"/>
                <w:bCs/>
                <w:sz w:val="24"/>
              </w:rPr>
            </w:pPr>
            <w:r w:rsidRPr="00F608BE">
              <w:rPr>
                <w:rFonts w:hint="eastAsia"/>
                <w:sz w:val="24"/>
              </w:rPr>
              <w:t>本项目</w:t>
            </w:r>
            <w:r w:rsidRPr="00F608BE">
              <w:rPr>
                <w:sz w:val="24"/>
              </w:rPr>
              <w:t>使用</w:t>
            </w:r>
            <w:r w:rsidRPr="00F608BE">
              <w:rPr>
                <w:rFonts w:hint="eastAsia"/>
                <w:sz w:val="24"/>
              </w:rPr>
              <w:t>的</w:t>
            </w:r>
            <w:r w:rsidRPr="00F608BE">
              <w:rPr>
                <w:rFonts w:hint="eastAsia"/>
                <w:sz w:val="24"/>
              </w:rPr>
              <w:t>P</w:t>
            </w:r>
            <w:r w:rsidRPr="00F608BE">
              <w:rPr>
                <w:sz w:val="24"/>
              </w:rPr>
              <w:t>VC</w:t>
            </w:r>
            <w:r w:rsidRPr="00F608BE">
              <w:rPr>
                <w:rFonts w:hint="eastAsia"/>
                <w:sz w:val="24"/>
              </w:rPr>
              <w:t>护套</w:t>
            </w:r>
            <w:r w:rsidRPr="00F608BE">
              <w:rPr>
                <w:sz w:val="24"/>
              </w:rPr>
              <w:t>料</w:t>
            </w:r>
            <w:r w:rsidRPr="00F608BE">
              <w:rPr>
                <w:rFonts w:cs="宋体" w:hint="eastAsia"/>
                <w:bCs/>
                <w:sz w:val="24"/>
              </w:rPr>
              <w:t>均为外购的成品，含有一定量稳定剂和</w:t>
            </w:r>
            <w:proofErr w:type="gramStart"/>
            <w:r w:rsidRPr="00F608BE">
              <w:rPr>
                <w:rFonts w:cs="宋体" w:hint="eastAsia"/>
                <w:bCs/>
                <w:sz w:val="24"/>
              </w:rPr>
              <w:t>色母</w:t>
            </w:r>
            <w:proofErr w:type="gramEnd"/>
            <w:r w:rsidRPr="00F608BE">
              <w:rPr>
                <w:rFonts w:cs="宋体" w:hint="eastAsia"/>
                <w:bCs/>
                <w:sz w:val="24"/>
              </w:rPr>
              <w:t>，含有稳定剂的聚氯乙烯的分解温度为</w:t>
            </w:r>
            <w:r w:rsidRPr="00F608BE">
              <w:rPr>
                <w:rFonts w:cs="宋体" w:hint="eastAsia"/>
                <w:bCs/>
                <w:sz w:val="24"/>
              </w:rPr>
              <w:t>220-240</w:t>
            </w:r>
            <w:r w:rsidRPr="00F608BE">
              <w:rPr>
                <w:rFonts w:cs="宋体" w:hint="eastAsia"/>
                <w:bCs/>
                <w:sz w:val="24"/>
              </w:rPr>
              <w:t>℃，分解过程中会挥发出氯乙烯单体和</w:t>
            </w:r>
            <w:r w:rsidRPr="00F608BE">
              <w:rPr>
                <w:rFonts w:cs="宋体" w:hint="eastAsia"/>
                <w:bCs/>
                <w:sz w:val="24"/>
              </w:rPr>
              <w:t>HCl</w:t>
            </w:r>
            <w:r w:rsidRPr="00F608BE">
              <w:rPr>
                <w:rFonts w:cs="宋体" w:hint="eastAsia"/>
                <w:bCs/>
                <w:sz w:val="24"/>
              </w:rPr>
              <w:t>气体。本次挤出工段加热温度控制在</w:t>
            </w:r>
            <w:r w:rsidRPr="00F608BE">
              <w:rPr>
                <w:rFonts w:cs="宋体" w:hint="eastAsia"/>
                <w:bCs/>
                <w:sz w:val="24"/>
              </w:rPr>
              <w:t>1</w:t>
            </w:r>
            <w:r w:rsidRPr="00F608BE">
              <w:rPr>
                <w:rFonts w:cs="宋体"/>
                <w:bCs/>
                <w:sz w:val="24"/>
              </w:rPr>
              <w:t>3</w:t>
            </w:r>
            <w:r w:rsidRPr="00F608BE">
              <w:rPr>
                <w:rFonts w:cs="宋体" w:hint="eastAsia"/>
                <w:bCs/>
                <w:sz w:val="24"/>
              </w:rPr>
              <w:t>0</w:t>
            </w:r>
            <w:r w:rsidRPr="00F608BE">
              <w:rPr>
                <w:rFonts w:cs="宋体" w:hint="eastAsia"/>
                <w:bCs/>
                <w:sz w:val="24"/>
              </w:rPr>
              <w:t>℃，</w:t>
            </w:r>
            <w:r w:rsidRPr="00F608BE">
              <w:rPr>
                <w:rFonts w:cs="宋体"/>
                <w:bCs/>
                <w:sz w:val="24"/>
              </w:rPr>
              <w:t>不会有氯化氢</w:t>
            </w:r>
            <w:r w:rsidRPr="00F608BE">
              <w:rPr>
                <w:rFonts w:cs="宋体" w:hint="eastAsia"/>
                <w:bCs/>
                <w:sz w:val="24"/>
              </w:rPr>
              <w:t>气体</w:t>
            </w:r>
            <w:r w:rsidRPr="00F608BE">
              <w:rPr>
                <w:rFonts w:cs="宋体"/>
                <w:bCs/>
                <w:sz w:val="24"/>
              </w:rPr>
              <w:t>产生。</w:t>
            </w:r>
          </w:p>
          <w:p w:rsidR="00164F2B" w:rsidRDefault="00164F2B" w:rsidP="00164F2B">
            <w:pPr>
              <w:snapToGrid w:val="0"/>
              <w:spacing w:line="460" w:lineRule="exact"/>
              <w:ind w:firstLineChars="200" w:firstLine="480"/>
              <w:jc w:val="left"/>
              <w:rPr>
                <w:rFonts w:cs="宋体"/>
                <w:bCs/>
                <w:sz w:val="24"/>
              </w:rPr>
            </w:pPr>
          </w:p>
          <w:p w:rsidR="00164F2B" w:rsidRDefault="00164F2B" w:rsidP="00164F2B">
            <w:pPr>
              <w:snapToGrid w:val="0"/>
              <w:spacing w:line="460" w:lineRule="exact"/>
              <w:ind w:firstLineChars="200" w:firstLine="480"/>
              <w:jc w:val="left"/>
              <w:rPr>
                <w:rFonts w:cs="宋体"/>
                <w:bCs/>
                <w:sz w:val="24"/>
              </w:rPr>
            </w:pPr>
          </w:p>
          <w:p w:rsidR="00164F2B" w:rsidRDefault="00164F2B" w:rsidP="00164F2B">
            <w:pPr>
              <w:snapToGrid w:val="0"/>
              <w:spacing w:line="460" w:lineRule="exact"/>
              <w:ind w:firstLineChars="200" w:firstLine="480"/>
              <w:jc w:val="left"/>
              <w:rPr>
                <w:rFonts w:cs="宋体"/>
                <w:bCs/>
                <w:sz w:val="24"/>
              </w:rPr>
            </w:pPr>
          </w:p>
          <w:p w:rsidR="00164F2B" w:rsidRDefault="00164F2B" w:rsidP="00164F2B">
            <w:pPr>
              <w:snapToGrid w:val="0"/>
              <w:spacing w:line="460" w:lineRule="exact"/>
              <w:ind w:firstLineChars="200" w:firstLine="480"/>
              <w:jc w:val="left"/>
              <w:rPr>
                <w:rFonts w:cs="宋体"/>
                <w:bCs/>
                <w:sz w:val="24"/>
              </w:rPr>
            </w:pPr>
          </w:p>
          <w:p w:rsidR="00164F2B" w:rsidRDefault="00164F2B" w:rsidP="00164F2B">
            <w:pPr>
              <w:snapToGrid w:val="0"/>
              <w:spacing w:line="460" w:lineRule="exact"/>
              <w:ind w:firstLineChars="200" w:firstLine="480"/>
              <w:jc w:val="left"/>
              <w:rPr>
                <w:rFonts w:cs="宋体"/>
                <w:bCs/>
                <w:sz w:val="24"/>
              </w:rPr>
            </w:pPr>
          </w:p>
          <w:p w:rsidR="00164F2B" w:rsidRDefault="00164F2B" w:rsidP="00164F2B">
            <w:pPr>
              <w:snapToGrid w:val="0"/>
              <w:spacing w:line="460" w:lineRule="exact"/>
              <w:ind w:firstLineChars="200" w:firstLine="480"/>
              <w:jc w:val="left"/>
              <w:rPr>
                <w:rFonts w:cs="宋体"/>
                <w:bCs/>
                <w:sz w:val="24"/>
              </w:rPr>
            </w:pPr>
          </w:p>
          <w:p w:rsidR="00164F2B" w:rsidRDefault="00164F2B" w:rsidP="00164F2B">
            <w:pPr>
              <w:snapToGrid w:val="0"/>
              <w:spacing w:line="460" w:lineRule="exact"/>
              <w:ind w:firstLineChars="200" w:firstLine="480"/>
              <w:jc w:val="left"/>
              <w:rPr>
                <w:rFonts w:cs="宋体"/>
                <w:bCs/>
                <w:sz w:val="24"/>
              </w:rPr>
            </w:pPr>
          </w:p>
          <w:p w:rsidR="00164F2B" w:rsidRDefault="00164F2B" w:rsidP="00164F2B">
            <w:pPr>
              <w:snapToGrid w:val="0"/>
              <w:spacing w:line="460" w:lineRule="exact"/>
              <w:ind w:firstLineChars="200" w:firstLine="480"/>
              <w:jc w:val="left"/>
              <w:rPr>
                <w:rFonts w:cs="宋体"/>
                <w:bCs/>
                <w:sz w:val="24"/>
              </w:rPr>
            </w:pPr>
          </w:p>
          <w:p w:rsidR="00164F2B" w:rsidRDefault="00164F2B" w:rsidP="00164F2B">
            <w:pPr>
              <w:snapToGrid w:val="0"/>
              <w:spacing w:line="460" w:lineRule="exact"/>
              <w:ind w:firstLineChars="200" w:firstLine="480"/>
              <w:jc w:val="left"/>
              <w:rPr>
                <w:rFonts w:cs="宋体"/>
                <w:bCs/>
                <w:sz w:val="24"/>
              </w:rPr>
            </w:pPr>
          </w:p>
          <w:p w:rsidR="00164F2B" w:rsidRDefault="00164F2B" w:rsidP="00164F2B">
            <w:pPr>
              <w:snapToGrid w:val="0"/>
              <w:spacing w:line="460" w:lineRule="exact"/>
              <w:ind w:firstLineChars="200" w:firstLine="480"/>
              <w:jc w:val="left"/>
              <w:rPr>
                <w:rFonts w:cs="宋体"/>
                <w:bCs/>
                <w:sz w:val="24"/>
              </w:rPr>
            </w:pPr>
          </w:p>
          <w:p w:rsidR="00164F2B" w:rsidRDefault="00164F2B" w:rsidP="00164F2B">
            <w:pPr>
              <w:snapToGrid w:val="0"/>
              <w:spacing w:line="460" w:lineRule="exact"/>
              <w:ind w:firstLineChars="200" w:firstLine="480"/>
              <w:jc w:val="left"/>
              <w:rPr>
                <w:rFonts w:cs="宋体"/>
                <w:bCs/>
                <w:sz w:val="24"/>
              </w:rPr>
            </w:pPr>
          </w:p>
          <w:p w:rsidR="00164F2B" w:rsidRDefault="00164F2B" w:rsidP="00164F2B">
            <w:pPr>
              <w:snapToGrid w:val="0"/>
              <w:spacing w:line="460" w:lineRule="exact"/>
              <w:ind w:firstLineChars="200" w:firstLine="480"/>
              <w:jc w:val="left"/>
              <w:rPr>
                <w:rFonts w:cs="宋体"/>
                <w:bCs/>
                <w:sz w:val="24"/>
              </w:rPr>
            </w:pPr>
          </w:p>
          <w:p w:rsidR="00164F2B" w:rsidRDefault="00164F2B" w:rsidP="00164F2B">
            <w:pPr>
              <w:snapToGrid w:val="0"/>
              <w:spacing w:line="460" w:lineRule="exact"/>
              <w:ind w:firstLineChars="200" w:firstLine="480"/>
              <w:jc w:val="left"/>
              <w:rPr>
                <w:rFonts w:cs="宋体"/>
                <w:bCs/>
                <w:sz w:val="24"/>
              </w:rPr>
            </w:pPr>
          </w:p>
          <w:p w:rsidR="00164F2B" w:rsidRDefault="00164F2B" w:rsidP="00164F2B">
            <w:pPr>
              <w:snapToGrid w:val="0"/>
              <w:spacing w:line="460" w:lineRule="exact"/>
              <w:ind w:firstLineChars="200" w:firstLine="480"/>
              <w:jc w:val="left"/>
              <w:rPr>
                <w:rFonts w:cs="宋体"/>
                <w:bCs/>
                <w:sz w:val="24"/>
              </w:rPr>
            </w:pPr>
          </w:p>
          <w:p w:rsidR="00164F2B" w:rsidRDefault="00164F2B" w:rsidP="00164F2B">
            <w:pPr>
              <w:snapToGrid w:val="0"/>
              <w:spacing w:line="460" w:lineRule="exact"/>
              <w:ind w:firstLineChars="200" w:firstLine="480"/>
              <w:jc w:val="left"/>
              <w:rPr>
                <w:rFonts w:cs="宋体"/>
                <w:bCs/>
                <w:sz w:val="24"/>
              </w:rPr>
            </w:pPr>
          </w:p>
          <w:p w:rsidR="00164F2B" w:rsidRDefault="00164F2B" w:rsidP="00164F2B">
            <w:pPr>
              <w:snapToGrid w:val="0"/>
              <w:spacing w:line="460" w:lineRule="exact"/>
              <w:ind w:firstLineChars="200" w:firstLine="480"/>
              <w:jc w:val="left"/>
              <w:rPr>
                <w:rFonts w:cs="宋体"/>
                <w:bCs/>
                <w:sz w:val="24"/>
              </w:rPr>
            </w:pPr>
          </w:p>
          <w:p w:rsidR="00EA4351" w:rsidRPr="00F608BE" w:rsidRDefault="00B13C6B">
            <w:pPr>
              <w:pStyle w:val="1"/>
              <w:spacing w:before="0" w:after="0" w:line="460" w:lineRule="exact"/>
              <w:ind w:firstLineChars="200" w:firstLine="480"/>
              <w:rPr>
                <w:b w:val="0"/>
                <w:bCs w:val="0"/>
                <w:kern w:val="2"/>
                <w:sz w:val="24"/>
                <w:szCs w:val="24"/>
              </w:rPr>
            </w:pPr>
            <w:r w:rsidRPr="00F608BE">
              <w:rPr>
                <w:rFonts w:hint="eastAsia"/>
                <w:b w:val="0"/>
                <w:bCs w:val="0"/>
                <w:kern w:val="2"/>
                <w:sz w:val="24"/>
                <w:szCs w:val="24"/>
              </w:rPr>
              <w:lastRenderedPageBreak/>
              <w:t>（</w:t>
            </w:r>
            <w:r w:rsidRPr="00F608BE">
              <w:rPr>
                <w:rFonts w:hint="eastAsia"/>
                <w:b w:val="0"/>
                <w:bCs w:val="0"/>
                <w:kern w:val="2"/>
                <w:sz w:val="24"/>
                <w:szCs w:val="24"/>
              </w:rPr>
              <w:t>4</w:t>
            </w:r>
            <w:r w:rsidRPr="00F608BE">
              <w:rPr>
                <w:rFonts w:hint="eastAsia"/>
                <w:b w:val="0"/>
                <w:bCs w:val="0"/>
                <w:kern w:val="2"/>
                <w:sz w:val="24"/>
                <w:szCs w:val="24"/>
              </w:rPr>
              <w:t>）柔性特种电缆</w:t>
            </w:r>
            <w:r w:rsidRPr="00F608BE">
              <w:rPr>
                <w:rFonts w:hint="eastAsia"/>
                <w:b w:val="0"/>
                <w:bCs w:val="0"/>
                <w:kern w:val="2"/>
                <w:sz w:val="24"/>
                <w:szCs w:val="24"/>
              </w:rPr>
              <w:t>EVGP(2)G-E 1*50</w:t>
            </w:r>
            <w:r w:rsidRPr="00F608BE">
              <w:rPr>
                <w:rFonts w:hint="eastAsia"/>
                <w:b w:val="0"/>
                <w:bCs w:val="0"/>
                <w:kern w:val="2"/>
                <w:sz w:val="24"/>
                <w:szCs w:val="24"/>
              </w:rPr>
              <w:t>型，</w:t>
            </w:r>
            <w:r w:rsidRPr="00F608BE">
              <w:rPr>
                <w:b w:val="0"/>
                <w:bCs w:val="0"/>
                <w:kern w:val="2"/>
                <w:sz w:val="24"/>
                <w:szCs w:val="24"/>
              </w:rPr>
              <w:t>生产工艺流程</w:t>
            </w:r>
            <w:proofErr w:type="gramStart"/>
            <w:r w:rsidRPr="00F608BE">
              <w:rPr>
                <w:b w:val="0"/>
                <w:bCs w:val="0"/>
                <w:kern w:val="2"/>
                <w:sz w:val="24"/>
                <w:szCs w:val="24"/>
              </w:rPr>
              <w:t>及产污环节</w:t>
            </w:r>
            <w:proofErr w:type="gramEnd"/>
            <w:r w:rsidRPr="00F608BE">
              <w:rPr>
                <w:b w:val="0"/>
                <w:bCs w:val="0"/>
                <w:kern w:val="2"/>
                <w:sz w:val="24"/>
                <w:szCs w:val="24"/>
              </w:rPr>
              <w:t>见下图，其</w:t>
            </w:r>
            <w:r w:rsidRPr="00F608BE">
              <w:rPr>
                <w:rFonts w:hint="eastAsia"/>
                <w:b w:val="0"/>
                <w:bCs w:val="0"/>
                <w:kern w:val="2"/>
                <w:sz w:val="24"/>
                <w:szCs w:val="24"/>
              </w:rPr>
              <w:t>工艺具体流程如下。</w:t>
            </w:r>
          </w:p>
          <w:p w:rsidR="00EA4351" w:rsidRPr="00F608BE" w:rsidRDefault="00B13C6B">
            <w:pPr>
              <w:ind w:firstLine="562"/>
            </w:pPr>
            <w:r w:rsidRPr="00F608BE">
              <w:rPr>
                <w:rFonts w:ascii="宋体" w:hAnsi="宋体"/>
                <w:b/>
                <w:noProof/>
                <w:kern w:val="0"/>
                <w:sz w:val="28"/>
                <w:szCs w:val="28"/>
              </w:rPr>
              <mc:AlternateContent>
                <mc:Choice Requires="wpc">
                  <w:drawing>
                    <wp:inline distT="0" distB="0" distL="0" distR="0">
                      <wp:extent cx="5050155" cy="4874260"/>
                      <wp:effectExtent l="0" t="0" r="0" b="2540"/>
                      <wp:docPr id="153" name="画布 1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4" name="矩形 557"/>
                              <wps:cNvSpPr>
                                <a:spLocks noChangeArrowheads="1"/>
                              </wps:cNvSpPr>
                              <wps:spPr bwMode="auto">
                                <a:xfrm>
                                  <a:off x="2460625" y="153035"/>
                                  <a:ext cx="1028700" cy="297180"/>
                                </a:xfrm>
                                <a:prstGeom prst="rect">
                                  <a:avLst/>
                                </a:prstGeom>
                                <a:solidFill>
                                  <a:srgbClr val="FFFFFF"/>
                                </a:solidFill>
                                <a:ln>
                                  <a:noFill/>
                                </a:ln>
                                <a:effectLst/>
                              </wps:spPr>
                              <wps:txbx>
                                <w:txbxContent>
                                  <w:p w:rsidR="00102D5F" w:rsidRDefault="00102D5F">
                                    <w:proofErr w:type="gramStart"/>
                                    <w:r>
                                      <w:rPr>
                                        <w:rFonts w:hint="eastAsia"/>
                                      </w:rPr>
                                      <w:t>6</w:t>
                                    </w:r>
                                    <w:r>
                                      <w:rPr>
                                        <w:rFonts w:hint="eastAsia"/>
                                      </w:rPr>
                                      <w:t>类软铜导体</w:t>
                                    </w:r>
                                    <w:proofErr w:type="gramEnd"/>
                                  </w:p>
                                </w:txbxContent>
                              </wps:txbx>
                              <wps:bodyPr rot="0" vert="horz" wrap="square" lIns="91440" tIns="45720" rIns="91440" bIns="45720" anchor="t" anchorCtr="0" upright="1">
                                <a:noAutofit/>
                              </wps:bodyPr>
                            </wps:wsp>
                            <wps:wsp>
                              <wps:cNvPr id="160" name="直线 563"/>
                              <wps:cNvCnPr>
                                <a:cxnSpLocks noChangeShapeType="1"/>
                              </wps:cNvCnPr>
                              <wps:spPr bwMode="auto">
                                <a:xfrm flipH="1">
                                  <a:off x="2879090" y="371475"/>
                                  <a:ext cx="3810" cy="312420"/>
                                </a:xfrm>
                                <a:prstGeom prst="line">
                                  <a:avLst/>
                                </a:prstGeom>
                                <a:noFill/>
                                <a:ln w="9525">
                                  <a:solidFill>
                                    <a:srgbClr val="000000"/>
                                  </a:solidFill>
                                  <a:round/>
                                  <a:tailEnd type="triangle" w="med" len="med"/>
                                </a:ln>
                                <a:effectLst/>
                              </wps:spPr>
                              <wps:bodyPr/>
                            </wps:wsp>
                            <wps:wsp>
                              <wps:cNvPr id="161" name="矩形 564"/>
                              <wps:cNvSpPr>
                                <a:spLocks noChangeArrowheads="1"/>
                              </wps:cNvSpPr>
                              <wps:spPr bwMode="auto">
                                <a:xfrm>
                                  <a:off x="2035175" y="4394835"/>
                                  <a:ext cx="1610995" cy="297815"/>
                                </a:xfrm>
                                <a:prstGeom prst="rect">
                                  <a:avLst/>
                                </a:prstGeom>
                                <a:solidFill>
                                  <a:srgbClr val="FFFFFF"/>
                                </a:solidFill>
                                <a:ln w="9525">
                                  <a:solidFill>
                                    <a:srgbClr val="000000"/>
                                  </a:solidFill>
                                  <a:miter lim="800000"/>
                                </a:ln>
                                <a:effectLst/>
                              </wps:spPr>
                              <wps:txbx>
                                <w:txbxContent>
                                  <w:p w:rsidR="00102D5F" w:rsidRDefault="00102D5F">
                                    <w:r>
                                      <w:rPr>
                                        <w:rFonts w:hint="eastAsia"/>
                                      </w:rPr>
                                      <w:t>成品检验、包装入库</w:t>
                                    </w:r>
                                  </w:p>
                                </w:txbxContent>
                              </wps:txbx>
                              <wps:bodyPr rot="0" vert="horz" wrap="square" lIns="91440" tIns="45720" rIns="91440" bIns="45720" anchor="t" anchorCtr="0" upright="1">
                                <a:noAutofit/>
                              </wps:bodyPr>
                            </wps:wsp>
                            <wps:wsp>
                              <wps:cNvPr id="162" name="直线 565"/>
                              <wps:cNvCnPr>
                                <a:cxnSpLocks noChangeShapeType="1"/>
                              </wps:cNvCnPr>
                              <wps:spPr bwMode="auto">
                                <a:xfrm>
                                  <a:off x="2871470" y="975995"/>
                                  <a:ext cx="635" cy="261620"/>
                                </a:xfrm>
                                <a:prstGeom prst="line">
                                  <a:avLst/>
                                </a:prstGeom>
                                <a:noFill/>
                                <a:ln w="9525">
                                  <a:solidFill>
                                    <a:srgbClr val="000000"/>
                                  </a:solidFill>
                                  <a:round/>
                                  <a:tailEnd type="triangle" w="med" len="med"/>
                                </a:ln>
                                <a:effectLst/>
                              </wps:spPr>
                              <wps:bodyPr/>
                            </wps:wsp>
                            <wps:wsp>
                              <wps:cNvPr id="163" name="矩形 566"/>
                              <wps:cNvSpPr>
                                <a:spLocks noChangeArrowheads="1"/>
                              </wps:cNvSpPr>
                              <wps:spPr bwMode="auto">
                                <a:xfrm>
                                  <a:off x="2575560" y="685165"/>
                                  <a:ext cx="596265" cy="297180"/>
                                </a:xfrm>
                                <a:prstGeom prst="rect">
                                  <a:avLst/>
                                </a:prstGeom>
                                <a:solidFill>
                                  <a:srgbClr val="FFFFFF"/>
                                </a:solidFill>
                                <a:ln w="9525">
                                  <a:solidFill>
                                    <a:srgbClr val="000000"/>
                                  </a:solidFill>
                                  <a:miter lim="800000"/>
                                </a:ln>
                                <a:effectLst/>
                              </wps:spPr>
                              <wps:txbx>
                                <w:txbxContent>
                                  <w:p w:rsidR="00102D5F" w:rsidRDefault="00102D5F">
                                    <w:pPr>
                                      <w:ind w:firstLineChars="50" w:firstLine="105"/>
                                    </w:pPr>
                                    <w:r>
                                      <w:rPr>
                                        <w:rFonts w:hint="eastAsia"/>
                                      </w:rPr>
                                      <w:t>束</w:t>
                                    </w:r>
                                    <w:r>
                                      <w:rPr>
                                        <w:rFonts w:hint="eastAsia"/>
                                      </w:rPr>
                                      <w:t xml:space="preserve"> </w:t>
                                    </w:r>
                                    <w:r>
                                      <w:rPr>
                                        <w:rFonts w:hint="eastAsia"/>
                                      </w:rPr>
                                      <w:t>绞</w:t>
                                    </w:r>
                                  </w:p>
                                </w:txbxContent>
                              </wps:txbx>
                              <wps:bodyPr rot="0" vert="horz" wrap="square" lIns="91440" tIns="45720" rIns="91440" bIns="45720" anchor="t" anchorCtr="0" upright="1">
                                <a:noAutofit/>
                              </wps:bodyPr>
                            </wps:wsp>
                            <wps:wsp>
                              <wps:cNvPr id="164" name="直线 567"/>
                              <wps:cNvCnPr>
                                <a:cxnSpLocks noChangeShapeType="1"/>
                              </wps:cNvCnPr>
                              <wps:spPr bwMode="auto">
                                <a:xfrm>
                                  <a:off x="2860675" y="1534795"/>
                                  <a:ext cx="0" cy="378460"/>
                                </a:xfrm>
                                <a:prstGeom prst="line">
                                  <a:avLst/>
                                </a:prstGeom>
                                <a:noFill/>
                                <a:ln w="9525">
                                  <a:solidFill>
                                    <a:srgbClr val="000000"/>
                                  </a:solidFill>
                                  <a:round/>
                                  <a:tailEnd type="triangle" w="med" len="med"/>
                                </a:ln>
                                <a:effectLst/>
                              </wps:spPr>
                              <wps:bodyPr/>
                            </wps:wsp>
                            <wps:wsp>
                              <wps:cNvPr id="165" name="矩形 568"/>
                              <wps:cNvSpPr>
                                <a:spLocks noChangeArrowheads="1"/>
                              </wps:cNvSpPr>
                              <wps:spPr bwMode="auto">
                                <a:xfrm>
                                  <a:off x="2501900" y="1235075"/>
                                  <a:ext cx="760095" cy="297815"/>
                                </a:xfrm>
                                <a:prstGeom prst="rect">
                                  <a:avLst/>
                                </a:prstGeom>
                                <a:solidFill>
                                  <a:srgbClr val="FFFFFF"/>
                                </a:solidFill>
                                <a:ln w="9525">
                                  <a:solidFill>
                                    <a:srgbClr val="000000"/>
                                  </a:solidFill>
                                  <a:miter lim="800000"/>
                                </a:ln>
                                <a:effectLst/>
                              </wps:spPr>
                              <wps:txbx>
                                <w:txbxContent>
                                  <w:p w:rsidR="00102D5F" w:rsidRDefault="00102D5F">
                                    <w:r>
                                      <w:rPr>
                                        <w:rFonts w:hint="eastAsia"/>
                                      </w:rPr>
                                      <w:t>导体复绞</w:t>
                                    </w:r>
                                  </w:p>
                                </w:txbxContent>
                              </wps:txbx>
                              <wps:bodyPr rot="0" vert="horz" wrap="square" lIns="91440" tIns="45720" rIns="91440" bIns="45720" anchor="t" anchorCtr="0" upright="1">
                                <a:noAutofit/>
                              </wps:bodyPr>
                            </wps:wsp>
                            <wps:wsp>
                              <wps:cNvPr id="167" name="直线 574"/>
                              <wps:cNvCnPr>
                                <a:cxnSpLocks noChangeShapeType="1"/>
                              </wps:cNvCnPr>
                              <wps:spPr bwMode="auto">
                                <a:xfrm>
                                  <a:off x="2106930" y="836930"/>
                                  <a:ext cx="467360" cy="1270"/>
                                </a:xfrm>
                                <a:prstGeom prst="line">
                                  <a:avLst/>
                                </a:prstGeom>
                                <a:noFill/>
                                <a:ln w="9525">
                                  <a:solidFill>
                                    <a:srgbClr val="000000"/>
                                  </a:solidFill>
                                  <a:round/>
                                  <a:tailEnd type="triangle" w="med" len="med"/>
                                </a:ln>
                                <a:effectLst/>
                              </wps:spPr>
                              <wps:bodyPr/>
                            </wps:wsp>
                            <wps:wsp>
                              <wps:cNvPr id="168" name="矩形 575"/>
                              <wps:cNvSpPr>
                                <a:spLocks noChangeArrowheads="1"/>
                              </wps:cNvSpPr>
                              <wps:spPr bwMode="auto">
                                <a:xfrm>
                                  <a:off x="1337310" y="699770"/>
                                  <a:ext cx="804545" cy="273685"/>
                                </a:xfrm>
                                <a:prstGeom prst="rect">
                                  <a:avLst/>
                                </a:prstGeom>
                                <a:solidFill>
                                  <a:srgbClr val="FFFFFF"/>
                                </a:solidFill>
                                <a:ln>
                                  <a:noFill/>
                                </a:ln>
                                <a:effectLst/>
                              </wps:spPr>
                              <wps:txbx>
                                <w:txbxContent>
                                  <w:p w:rsidR="00102D5F" w:rsidRDefault="00102D5F">
                                    <w:r>
                                      <w:rPr>
                                        <w:rFonts w:hint="eastAsia"/>
                                      </w:rPr>
                                      <w:t>镀锡铜丝</w:t>
                                    </w:r>
                                  </w:p>
                                </w:txbxContent>
                              </wps:txbx>
                              <wps:bodyPr rot="0" vert="horz" wrap="square" lIns="91440" tIns="45720" rIns="91440" bIns="45720" anchor="t" anchorCtr="0" upright="1">
                                <a:noAutofit/>
                              </wps:bodyPr>
                            </wps:wsp>
                            <wps:wsp>
                              <wps:cNvPr id="171" name="矩形 581"/>
                              <wps:cNvSpPr>
                                <a:spLocks noChangeArrowheads="1"/>
                              </wps:cNvSpPr>
                              <wps:spPr bwMode="auto">
                                <a:xfrm>
                                  <a:off x="4180205" y="3385820"/>
                                  <a:ext cx="755650" cy="1486535"/>
                                </a:xfrm>
                                <a:prstGeom prst="rect">
                                  <a:avLst/>
                                </a:prstGeom>
                                <a:solidFill>
                                  <a:srgbClr val="FFFFFF"/>
                                </a:solidFill>
                                <a:ln>
                                  <a:noFill/>
                                </a:ln>
                                <a:effectLst/>
                              </wps:spPr>
                              <wps:txbx>
                                <w:txbxContent>
                                  <w:p w:rsidR="00102D5F" w:rsidRDefault="00102D5F">
                                    <w:pPr>
                                      <w:spacing w:line="500" w:lineRule="exact"/>
                                      <w:rPr>
                                        <w:szCs w:val="21"/>
                                      </w:rPr>
                                    </w:pPr>
                                    <w:r>
                                      <w:rPr>
                                        <w:rFonts w:hint="eastAsia"/>
                                        <w:szCs w:val="21"/>
                                      </w:rPr>
                                      <w:t>备注：</w:t>
                                    </w:r>
                                  </w:p>
                                  <w:p w:rsidR="00102D5F" w:rsidRDefault="00102D5F">
                                    <w:pPr>
                                      <w:spacing w:line="500" w:lineRule="exact"/>
                                      <w:rPr>
                                        <w:szCs w:val="21"/>
                                      </w:rPr>
                                    </w:pPr>
                                    <w:r>
                                      <w:rPr>
                                        <w:rFonts w:hint="eastAsia"/>
                                        <w:szCs w:val="21"/>
                                      </w:rPr>
                                      <w:t>噪声：●</w:t>
                                    </w:r>
                                  </w:p>
                                  <w:p w:rsidR="00102D5F" w:rsidRDefault="00102D5F">
                                    <w:pPr>
                                      <w:spacing w:line="500" w:lineRule="exact"/>
                                      <w:rPr>
                                        <w:szCs w:val="21"/>
                                      </w:rPr>
                                    </w:pPr>
                                    <w:r>
                                      <w:rPr>
                                        <w:rFonts w:hint="eastAsia"/>
                                        <w:szCs w:val="21"/>
                                      </w:rPr>
                                      <w:t>固废：■</w:t>
                                    </w:r>
                                  </w:p>
                                  <w:p w:rsidR="00102D5F" w:rsidRDefault="00102D5F">
                                    <w:pPr>
                                      <w:spacing w:line="500" w:lineRule="exact"/>
                                    </w:pPr>
                                    <w:r>
                                      <w:rPr>
                                        <w:rFonts w:hint="eastAsia"/>
                                        <w:szCs w:val="21"/>
                                      </w:rPr>
                                      <w:t>废气：▲</w:t>
                                    </w:r>
                                  </w:p>
                                </w:txbxContent>
                              </wps:txbx>
                              <wps:bodyPr rot="0" vert="horz" wrap="square" lIns="91440" tIns="45720" rIns="91440" bIns="45720" anchor="t" anchorCtr="0" upright="1">
                                <a:noAutofit/>
                              </wps:bodyPr>
                            </wps:wsp>
                            <wps:wsp>
                              <wps:cNvPr id="173" name="直线 604"/>
                              <wps:cNvCnPr>
                                <a:cxnSpLocks noChangeShapeType="1"/>
                              </wps:cNvCnPr>
                              <wps:spPr bwMode="auto">
                                <a:xfrm>
                                  <a:off x="2844800" y="2171065"/>
                                  <a:ext cx="0" cy="254000"/>
                                </a:xfrm>
                                <a:prstGeom prst="line">
                                  <a:avLst/>
                                </a:prstGeom>
                                <a:noFill/>
                                <a:ln w="9525">
                                  <a:solidFill>
                                    <a:srgbClr val="000000"/>
                                  </a:solidFill>
                                  <a:round/>
                                  <a:tailEnd type="triangle" w="med" len="med"/>
                                </a:ln>
                                <a:effectLst/>
                              </wps:spPr>
                              <wps:bodyPr/>
                            </wps:wsp>
                            <wps:wsp>
                              <wps:cNvPr id="174" name="矩形 605"/>
                              <wps:cNvSpPr>
                                <a:spLocks noChangeArrowheads="1"/>
                              </wps:cNvSpPr>
                              <wps:spPr bwMode="auto">
                                <a:xfrm>
                                  <a:off x="2922270" y="487680"/>
                                  <a:ext cx="485140" cy="304800"/>
                                </a:xfrm>
                                <a:prstGeom prst="rect">
                                  <a:avLst/>
                                </a:prstGeom>
                                <a:noFill/>
                                <a:ln>
                                  <a:noFill/>
                                </a:ln>
                                <a:effectLst/>
                              </wps:spPr>
                              <wps:txbx>
                                <w:txbxContent>
                                  <w:p w:rsidR="00102D5F" w:rsidRDefault="00102D5F">
                                    <w:r>
                                      <w:rPr>
                                        <w:rFonts w:hint="eastAsia"/>
                                        <w:szCs w:val="21"/>
                                      </w:rPr>
                                      <w:t>●</w:t>
                                    </w:r>
                                  </w:p>
                                </w:txbxContent>
                              </wps:txbx>
                              <wps:bodyPr rot="0" vert="horz" wrap="square" lIns="91440" tIns="45720" rIns="91440" bIns="45720" anchor="t" anchorCtr="0" upright="1">
                                <a:noAutofit/>
                              </wps:bodyPr>
                            </wps:wsp>
                            <wps:wsp>
                              <wps:cNvPr id="176" name="矩形 598"/>
                              <wps:cNvSpPr>
                                <a:spLocks noChangeArrowheads="1"/>
                              </wps:cNvSpPr>
                              <wps:spPr bwMode="auto">
                                <a:xfrm>
                                  <a:off x="2299335" y="1890395"/>
                                  <a:ext cx="1325245" cy="292100"/>
                                </a:xfrm>
                                <a:prstGeom prst="rect">
                                  <a:avLst/>
                                </a:prstGeom>
                                <a:solidFill>
                                  <a:srgbClr val="FFFFFF"/>
                                </a:solidFill>
                                <a:ln w="9525">
                                  <a:solidFill>
                                    <a:srgbClr val="000000"/>
                                  </a:solidFill>
                                  <a:miter lim="800000"/>
                                </a:ln>
                                <a:effectLst/>
                              </wps:spPr>
                              <wps:txbx>
                                <w:txbxContent>
                                  <w:p w:rsidR="00102D5F" w:rsidRPr="001337E6" w:rsidRDefault="00102D5F">
                                    <w:pPr>
                                      <w:jc w:val="center"/>
                                    </w:pPr>
                                    <w:r>
                                      <w:rPr>
                                        <w:rFonts w:hint="eastAsia"/>
                                      </w:rPr>
                                      <w:t>挤制绝缘层</w:t>
                                    </w:r>
                                  </w:p>
                                </w:txbxContent>
                              </wps:txbx>
                              <wps:bodyPr rot="0" vert="horz" wrap="square" lIns="91440" tIns="45720" rIns="91440" bIns="45720" anchor="t" anchorCtr="0" upright="1">
                                <a:noAutofit/>
                              </wps:bodyPr>
                            </wps:wsp>
                            <wps:wsp>
                              <wps:cNvPr id="177" name="直线 574"/>
                              <wps:cNvCnPr>
                                <a:cxnSpLocks noChangeShapeType="1"/>
                              </wps:cNvCnPr>
                              <wps:spPr bwMode="auto">
                                <a:xfrm>
                                  <a:off x="1832610" y="2066925"/>
                                  <a:ext cx="467360" cy="1270"/>
                                </a:xfrm>
                                <a:prstGeom prst="line">
                                  <a:avLst/>
                                </a:prstGeom>
                                <a:noFill/>
                                <a:ln w="9525">
                                  <a:solidFill>
                                    <a:srgbClr val="000000"/>
                                  </a:solidFill>
                                  <a:round/>
                                  <a:tailEnd type="triangle" w="med" len="med"/>
                                </a:ln>
                                <a:effectLst/>
                              </wps:spPr>
                              <wps:bodyPr/>
                            </wps:wsp>
                            <wps:wsp>
                              <wps:cNvPr id="178" name="矩形 557"/>
                              <wps:cNvSpPr>
                                <a:spLocks noChangeArrowheads="1"/>
                              </wps:cNvSpPr>
                              <wps:spPr bwMode="auto">
                                <a:xfrm>
                                  <a:off x="1075675" y="1870843"/>
                                  <a:ext cx="651510" cy="443230"/>
                                </a:xfrm>
                                <a:prstGeom prst="rect">
                                  <a:avLst/>
                                </a:prstGeom>
                                <a:solidFill>
                                  <a:srgbClr val="FFFFFF"/>
                                </a:solidFill>
                                <a:ln>
                                  <a:noFill/>
                                </a:ln>
                                <a:effectLst/>
                              </wps:spPr>
                              <wps:txbx>
                                <w:txbxContent>
                                  <w:p w:rsidR="00102D5F" w:rsidRDefault="00102D5F">
                                    <w:r>
                                      <w:rPr>
                                        <w:rFonts w:hint="eastAsia"/>
                                      </w:rPr>
                                      <w:t>硅橡胶</w:t>
                                    </w:r>
                                  </w:p>
                                </w:txbxContent>
                              </wps:txbx>
                              <wps:bodyPr rot="0" vert="horz" wrap="square" lIns="91440" tIns="45720" rIns="91440" bIns="45720" anchor="t" anchorCtr="0" upright="1">
                                <a:noAutofit/>
                              </wps:bodyPr>
                            </wps:wsp>
                            <wps:wsp>
                              <wps:cNvPr id="179" name="矩形 598"/>
                              <wps:cNvSpPr>
                                <a:spLocks noChangeArrowheads="1"/>
                              </wps:cNvSpPr>
                              <wps:spPr bwMode="auto">
                                <a:xfrm>
                                  <a:off x="2551430" y="2436495"/>
                                  <a:ext cx="575945" cy="292100"/>
                                </a:xfrm>
                                <a:prstGeom prst="rect">
                                  <a:avLst/>
                                </a:prstGeom>
                                <a:solidFill>
                                  <a:srgbClr val="FFFFFF"/>
                                </a:solidFill>
                                <a:ln w="9525">
                                  <a:solidFill>
                                    <a:srgbClr val="000000"/>
                                  </a:solidFill>
                                  <a:miter lim="800000"/>
                                </a:ln>
                                <a:effectLst/>
                              </wps:spPr>
                              <wps:txbx>
                                <w:txbxContent>
                                  <w:p w:rsidR="00102D5F" w:rsidRDefault="00102D5F">
                                    <w:r>
                                      <w:rPr>
                                        <w:rFonts w:hint="eastAsia"/>
                                      </w:rPr>
                                      <w:t>编织</w:t>
                                    </w:r>
                                  </w:p>
                                </w:txbxContent>
                              </wps:txbx>
                              <wps:bodyPr rot="0" vert="horz" wrap="square" lIns="91440" tIns="45720" rIns="91440" bIns="45720" anchor="t" anchorCtr="0" upright="1">
                                <a:noAutofit/>
                              </wps:bodyPr>
                            </wps:wsp>
                            <wps:wsp>
                              <wps:cNvPr id="180" name="直线 574"/>
                              <wps:cNvCnPr>
                                <a:cxnSpLocks noChangeShapeType="1"/>
                              </wps:cNvCnPr>
                              <wps:spPr bwMode="auto">
                                <a:xfrm>
                                  <a:off x="2207260" y="2586990"/>
                                  <a:ext cx="354330" cy="3810"/>
                                </a:xfrm>
                                <a:prstGeom prst="line">
                                  <a:avLst/>
                                </a:prstGeom>
                                <a:noFill/>
                                <a:ln w="9525">
                                  <a:solidFill>
                                    <a:srgbClr val="000000"/>
                                  </a:solidFill>
                                  <a:round/>
                                  <a:tailEnd type="triangle" w="med" len="med"/>
                                </a:ln>
                                <a:effectLst/>
                              </wps:spPr>
                              <wps:bodyPr/>
                            </wps:wsp>
                            <wps:wsp>
                              <wps:cNvPr id="181" name="矩形 606"/>
                              <wps:cNvSpPr>
                                <a:spLocks noChangeArrowheads="1"/>
                              </wps:cNvSpPr>
                              <wps:spPr bwMode="auto">
                                <a:xfrm>
                                  <a:off x="2851150" y="2236470"/>
                                  <a:ext cx="482600" cy="305435"/>
                                </a:xfrm>
                                <a:prstGeom prst="rect">
                                  <a:avLst/>
                                </a:prstGeom>
                                <a:noFill/>
                                <a:ln>
                                  <a:noFill/>
                                </a:ln>
                                <a:effectLst/>
                              </wps:spPr>
                              <wps:txbx>
                                <w:txbxContent>
                                  <w:p w:rsidR="00102D5F" w:rsidRDefault="00102D5F">
                                    <w:r>
                                      <w:rPr>
                                        <w:rFonts w:hint="eastAsia"/>
                                        <w:szCs w:val="21"/>
                                      </w:rPr>
                                      <w:t>●■</w:t>
                                    </w:r>
                                  </w:p>
                                </w:txbxContent>
                              </wps:txbx>
                              <wps:bodyPr rot="0" vert="horz" wrap="square" lIns="91440" tIns="45720" rIns="91440" bIns="45720" anchor="t" anchorCtr="0" upright="1">
                                <a:noAutofit/>
                              </wps:bodyPr>
                            </wps:wsp>
                            <wps:wsp>
                              <wps:cNvPr id="182" name="矩形 557"/>
                              <wps:cNvSpPr>
                                <a:spLocks noChangeArrowheads="1"/>
                              </wps:cNvSpPr>
                              <wps:spPr bwMode="auto">
                                <a:xfrm>
                                  <a:off x="1663700" y="2453005"/>
                                  <a:ext cx="468630" cy="297180"/>
                                </a:xfrm>
                                <a:prstGeom prst="rect">
                                  <a:avLst/>
                                </a:prstGeom>
                                <a:solidFill>
                                  <a:srgbClr val="FFFFFF"/>
                                </a:solidFill>
                                <a:ln>
                                  <a:noFill/>
                                </a:ln>
                                <a:effectLst/>
                              </wps:spPr>
                              <wps:txbx>
                                <w:txbxContent>
                                  <w:p w:rsidR="00102D5F" w:rsidRDefault="00102D5F">
                                    <w:r>
                                      <w:rPr>
                                        <w:rFonts w:hint="eastAsia"/>
                                      </w:rPr>
                                      <w:t>铜丝</w:t>
                                    </w:r>
                                  </w:p>
                                </w:txbxContent>
                              </wps:txbx>
                              <wps:bodyPr rot="0" vert="horz" wrap="square" lIns="91440" tIns="45720" rIns="91440" bIns="45720" anchor="t" anchorCtr="0" upright="1">
                                <a:noAutofit/>
                              </wps:bodyPr>
                            </wps:wsp>
                            <wps:wsp>
                              <wps:cNvPr id="183" name="直线 567"/>
                              <wps:cNvCnPr>
                                <a:cxnSpLocks noChangeShapeType="1"/>
                              </wps:cNvCnPr>
                              <wps:spPr bwMode="auto">
                                <a:xfrm flipH="1">
                                  <a:off x="2809875" y="2740025"/>
                                  <a:ext cx="0" cy="331470"/>
                                </a:xfrm>
                                <a:prstGeom prst="line">
                                  <a:avLst/>
                                </a:prstGeom>
                                <a:noFill/>
                                <a:ln w="9525">
                                  <a:solidFill>
                                    <a:srgbClr val="000000"/>
                                  </a:solidFill>
                                  <a:round/>
                                  <a:tailEnd type="triangle" w="med" len="med"/>
                                </a:ln>
                                <a:effectLst/>
                              </wps:spPr>
                              <wps:bodyPr/>
                            </wps:wsp>
                            <wps:wsp>
                              <wps:cNvPr id="184" name="矩形 598"/>
                              <wps:cNvSpPr>
                                <a:spLocks noChangeArrowheads="1"/>
                              </wps:cNvSpPr>
                              <wps:spPr bwMode="auto">
                                <a:xfrm>
                                  <a:off x="2505710" y="3060065"/>
                                  <a:ext cx="575310" cy="292735"/>
                                </a:xfrm>
                                <a:prstGeom prst="rect">
                                  <a:avLst/>
                                </a:prstGeom>
                                <a:solidFill>
                                  <a:srgbClr val="FFFFFF"/>
                                </a:solidFill>
                                <a:ln w="9525">
                                  <a:solidFill>
                                    <a:srgbClr val="000000"/>
                                  </a:solidFill>
                                  <a:miter lim="800000"/>
                                </a:ln>
                                <a:effectLst/>
                              </wps:spPr>
                              <wps:txbx>
                                <w:txbxContent>
                                  <w:p w:rsidR="00102D5F" w:rsidRDefault="00102D5F">
                                    <w:r>
                                      <w:rPr>
                                        <w:rFonts w:hint="eastAsia"/>
                                      </w:rPr>
                                      <w:t>绕</w:t>
                                    </w:r>
                                    <w:r>
                                      <w:rPr>
                                        <w:rFonts w:hint="eastAsia"/>
                                      </w:rPr>
                                      <w:t xml:space="preserve"> </w:t>
                                    </w:r>
                                    <w:r>
                                      <w:rPr>
                                        <w:rFonts w:hint="eastAsia"/>
                                      </w:rPr>
                                      <w:t>包</w:t>
                                    </w:r>
                                  </w:p>
                                </w:txbxContent>
                              </wps:txbx>
                              <wps:bodyPr rot="0" vert="horz" wrap="square" lIns="91440" tIns="45720" rIns="91440" bIns="45720" anchor="t" anchorCtr="0" upright="1">
                                <a:noAutofit/>
                              </wps:bodyPr>
                            </wps:wsp>
                            <wps:wsp>
                              <wps:cNvPr id="185" name="直线 574"/>
                              <wps:cNvCnPr>
                                <a:cxnSpLocks noChangeShapeType="1"/>
                              </wps:cNvCnPr>
                              <wps:spPr bwMode="auto">
                                <a:xfrm>
                                  <a:off x="2049145" y="3204845"/>
                                  <a:ext cx="467360" cy="1270"/>
                                </a:xfrm>
                                <a:prstGeom prst="line">
                                  <a:avLst/>
                                </a:prstGeom>
                                <a:noFill/>
                                <a:ln w="9525">
                                  <a:solidFill>
                                    <a:srgbClr val="000000"/>
                                  </a:solidFill>
                                  <a:round/>
                                  <a:tailEnd type="triangle" w="med" len="med"/>
                                </a:ln>
                                <a:effectLst/>
                              </wps:spPr>
                              <wps:bodyPr/>
                            </wps:wsp>
                            <wps:wsp>
                              <wps:cNvPr id="186" name="矩形 557"/>
                              <wps:cNvSpPr>
                                <a:spLocks noChangeArrowheads="1"/>
                              </wps:cNvSpPr>
                              <wps:spPr bwMode="auto">
                                <a:xfrm>
                                  <a:off x="1402715" y="3059430"/>
                                  <a:ext cx="616585" cy="297180"/>
                                </a:xfrm>
                                <a:prstGeom prst="rect">
                                  <a:avLst/>
                                </a:prstGeom>
                                <a:solidFill>
                                  <a:srgbClr val="FFFFFF"/>
                                </a:solidFill>
                                <a:ln>
                                  <a:noFill/>
                                </a:ln>
                                <a:effectLst/>
                              </wps:spPr>
                              <wps:txbx>
                                <w:txbxContent>
                                  <w:p w:rsidR="00102D5F" w:rsidRDefault="00102D5F">
                                    <w:r>
                                      <w:rPr>
                                        <w:rFonts w:hint="eastAsia"/>
                                      </w:rPr>
                                      <w:t>铝塑带</w:t>
                                    </w:r>
                                  </w:p>
                                </w:txbxContent>
                              </wps:txbx>
                              <wps:bodyPr rot="0" vert="horz" wrap="square" lIns="91440" tIns="45720" rIns="91440" bIns="45720" anchor="t" anchorCtr="0" upright="1">
                                <a:noAutofit/>
                              </wps:bodyPr>
                            </wps:wsp>
                            <wps:wsp>
                              <wps:cNvPr id="187" name="直线 567"/>
                              <wps:cNvCnPr>
                                <a:cxnSpLocks noChangeShapeType="1"/>
                              </wps:cNvCnPr>
                              <wps:spPr bwMode="auto">
                                <a:xfrm>
                                  <a:off x="2817495" y="3368675"/>
                                  <a:ext cx="5715" cy="368300"/>
                                </a:xfrm>
                                <a:prstGeom prst="line">
                                  <a:avLst/>
                                </a:prstGeom>
                                <a:noFill/>
                                <a:ln w="9525">
                                  <a:solidFill>
                                    <a:srgbClr val="000000"/>
                                  </a:solidFill>
                                  <a:round/>
                                  <a:tailEnd type="triangle" w="med" len="med"/>
                                </a:ln>
                                <a:effectLst/>
                              </wps:spPr>
                              <wps:bodyPr/>
                            </wps:wsp>
                            <wps:wsp>
                              <wps:cNvPr id="188" name="矩形 579"/>
                              <wps:cNvSpPr>
                                <a:spLocks noChangeArrowheads="1"/>
                              </wps:cNvSpPr>
                              <wps:spPr bwMode="auto">
                                <a:xfrm>
                                  <a:off x="2787650" y="2868295"/>
                                  <a:ext cx="457835" cy="358775"/>
                                </a:xfrm>
                                <a:prstGeom prst="rect">
                                  <a:avLst/>
                                </a:prstGeom>
                                <a:noFill/>
                                <a:ln>
                                  <a:noFill/>
                                </a:ln>
                                <a:effectLst/>
                              </wps:spPr>
                              <wps:txbx>
                                <w:txbxContent>
                                  <w:p w:rsidR="00102D5F" w:rsidRDefault="00102D5F">
                                    <w:r>
                                      <w:rPr>
                                        <w:rFonts w:hint="eastAsia"/>
                                        <w:szCs w:val="21"/>
                                      </w:rPr>
                                      <w:t>■●</w:t>
                                    </w:r>
                                  </w:p>
                                </w:txbxContent>
                              </wps:txbx>
                              <wps:bodyPr rot="0" vert="horz" wrap="square" lIns="91440" tIns="45720" rIns="91440" bIns="45720" anchor="t" anchorCtr="0" upright="1">
                                <a:noAutofit/>
                              </wps:bodyPr>
                            </wps:wsp>
                            <wps:wsp>
                              <wps:cNvPr id="193" name="矩形 579"/>
                              <wps:cNvSpPr>
                                <a:spLocks noChangeArrowheads="1"/>
                              </wps:cNvSpPr>
                              <wps:spPr bwMode="auto">
                                <a:xfrm>
                                  <a:off x="2767330" y="3516630"/>
                                  <a:ext cx="804545" cy="359410"/>
                                </a:xfrm>
                                <a:prstGeom prst="rect">
                                  <a:avLst/>
                                </a:prstGeom>
                                <a:noFill/>
                                <a:ln>
                                  <a:noFill/>
                                </a:ln>
                                <a:effectLst/>
                              </wps:spPr>
                              <wps:txbx>
                                <w:txbxContent>
                                  <w:p w:rsidR="00102D5F" w:rsidRDefault="00102D5F">
                                    <w:r>
                                      <w:rPr>
                                        <w:rFonts w:hint="eastAsia"/>
                                        <w:szCs w:val="21"/>
                                      </w:rPr>
                                      <w:t>■▲●</w:t>
                                    </w:r>
                                  </w:p>
                                </w:txbxContent>
                              </wps:txbx>
                              <wps:bodyPr rot="0" vert="horz" wrap="square" lIns="91440" tIns="45720" rIns="91440" bIns="45720" anchor="t" anchorCtr="0" upright="1">
                                <a:noAutofit/>
                              </wps:bodyPr>
                            </wps:wsp>
                            <wps:wsp>
                              <wps:cNvPr id="197" name="矩形 579"/>
                              <wps:cNvSpPr>
                                <a:spLocks noChangeArrowheads="1"/>
                              </wps:cNvSpPr>
                              <wps:spPr bwMode="auto">
                                <a:xfrm>
                                  <a:off x="2875280" y="1633855"/>
                                  <a:ext cx="804545" cy="358775"/>
                                </a:xfrm>
                                <a:prstGeom prst="rect">
                                  <a:avLst/>
                                </a:prstGeom>
                                <a:noFill/>
                                <a:ln>
                                  <a:noFill/>
                                </a:ln>
                                <a:effectLst/>
                              </wps:spPr>
                              <wps:txbx>
                                <w:txbxContent>
                                  <w:p w:rsidR="00102D5F" w:rsidRDefault="00102D5F">
                                    <w:r>
                                      <w:rPr>
                                        <w:rFonts w:hint="eastAsia"/>
                                        <w:szCs w:val="21"/>
                                      </w:rPr>
                                      <w:t>■▲●</w:t>
                                    </w:r>
                                  </w:p>
                                </w:txbxContent>
                              </wps:txbx>
                              <wps:bodyPr rot="0" vert="horz" wrap="square" lIns="91440" tIns="45720" rIns="91440" bIns="45720" anchor="t" anchorCtr="0" upright="1">
                                <a:noAutofit/>
                              </wps:bodyPr>
                            </wps:wsp>
                            <wps:wsp>
                              <wps:cNvPr id="198" name="矩形 605"/>
                              <wps:cNvSpPr>
                                <a:spLocks noChangeArrowheads="1"/>
                              </wps:cNvSpPr>
                              <wps:spPr bwMode="auto">
                                <a:xfrm>
                                  <a:off x="2866390" y="1003300"/>
                                  <a:ext cx="485140" cy="304800"/>
                                </a:xfrm>
                                <a:prstGeom prst="rect">
                                  <a:avLst/>
                                </a:prstGeom>
                                <a:noFill/>
                                <a:ln>
                                  <a:noFill/>
                                </a:ln>
                                <a:effectLst/>
                              </wps:spPr>
                              <wps:txbx>
                                <w:txbxContent>
                                  <w:p w:rsidR="00102D5F" w:rsidRDefault="00102D5F">
                                    <w:r>
                                      <w:rPr>
                                        <w:rFonts w:hint="eastAsia"/>
                                        <w:szCs w:val="21"/>
                                      </w:rPr>
                                      <w:t>●</w:t>
                                    </w:r>
                                  </w:p>
                                </w:txbxContent>
                              </wps:txbx>
                              <wps:bodyPr rot="0" vert="horz" wrap="square" lIns="91440" tIns="45720" rIns="91440" bIns="45720" anchor="t" anchorCtr="0" upright="1">
                                <a:noAutofit/>
                              </wps:bodyPr>
                            </wps:wsp>
                            <wps:wsp>
                              <wps:cNvPr id="199" name="矩形 598"/>
                              <wps:cNvSpPr>
                                <a:spLocks noChangeArrowheads="1"/>
                              </wps:cNvSpPr>
                              <wps:spPr bwMode="auto">
                                <a:xfrm>
                                  <a:off x="2209800" y="3728085"/>
                                  <a:ext cx="1325245" cy="292100"/>
                                </a:xfrm>
                                <a:prstGeom prst="rect">
                                  <a:avLst/>
                                </a:prstGeom>
                                <a:solidFill>
                                  <a:srgbClr val="FFFFFF"/>
                                </a:solidFill>
                                <a:ln w="9525">
                                  <a:solidFill>
                                    <a:srgbClr val="000000"/>
                                  </a:solidFill>
                                  <a:miter lim="800000"/>
                                </a:ln>
                                <a:effectLst/>
                              </wps:spPr>
                              <wps:txbx>
                                <w:txbxContent>
                                  <w:p w:rsidR="00102D5F" w:rsidRPr="001337E6" w:rsidRDefault="00102D5F">
                                    <w:pPr>
                                      <w:jc w:val="center"/>
                                    </w:pPr>
                                    <w:r>
                                      <w:rPr>
                                        <w:rFonts w:hint="eastAsia"/>
                                      </w:rPr>
                                      <w:t>挤制绝缘层</w:t>
                                    </w:r>
                                  </w:p>
                                </w:txbxContent>
                              </wps:txbx>
                              <wps:bodyPr rot="0" vert="horz" wrap="square" lIns="91440" tIns="45720" rIns="91440" bIns="45720" anchor="t" anchorCtr="0" upright="1">
                                <a:noAutofit/>
                              </wps:bodyPr>
                            </wps:wsp>
                            <wps:wsp>
                              <wps:cNvPr id="200" name="直线 567"/>
                              <wps:cNvCnPr>
                                <a:cxnSpLocks noChangeShapeType="1"/>
                              </wps:cNvCnPr>
                              <wps:spPr bwMode="auto">
                                <a:xfrm>
                                  <a:off x="2817495" y="4029710"/>
                                  <a:ext cx="5715" cy="368300"/>
                                </a:xfrm>
                                <a:prstGeom prst="line">
                                  <a:avLst/>
                                </a:prstGeom>
                                <a:noFill/>
                                <a:ln w="9525">
                                  <a:solidFill>
                                    <a:srgbClr val="000000"/>
                                  </a:solidFill>
                                  <a:round/>
                                  <a:tailEnd type="triangle" w="med" len="med"/>
                                </a:ln>
                                <a:effectLst/>
                              </wps:spPr>
                              <wps:bodyPr/>
                            </wps:wsp>
                            <wps:wsp>
                              <wps:cNvPr id="201" name="直线 574"/>
                              <wps:cNvCnPr>
                                <a:cxnSpLocks noChangeShapeType="1"/>
                              </wps:cNvCnPr>
                              <wps:spPr bwMode="auto">
                                <a:xfrm>
                                  <a:off x="1755140" y="3882390"/>
                                  <a:ext cx="467360" cy="1270"/>
                                </a:xfrm>
                                <a:prstGeom prst="line">
                                  <a:avLst/>
                                </a:prstGeom>
                                <a:noFill/>
                                <a:ln w="9525">
                                  <a:solidFill>
                                    <a:srgbClr val="000000"/>
                                  </a:solidFill>
                                  <a:round/>
                                  <a:tailEnd type="triangle" w="med" len="med"/>
                                </a:ln>
                                <a:effectLst/>
                              </wps:spPr>
                              <wps:bodyPr/>
                            </wps:wsp>
                            <wps:wsp>
                              <wps:cNvPr id="204" name="矩形 557"/>
                              <wps:cNvSpPr>
                                <a:spLocks noChangeArrowheads="1"/>
                              </wps:cNvSpPr>
                              <wps:spPr bwMode="auto">
                                <a:xfrm>
                                  <a:off x="981739" y="3736975"/>
                                  <a:ext cx="651510" cy="443230"/>
                                </a:xfrm>
                                <a:prstGeom prst="rect">
                                  <a:avLst/>
                                </a:prstGeom>
                                <a:solidFill>
                                  <a:srgbClr val="FFFFFF"/>
                                </a:solidFill>
                                <a:ln>
                                  <a:noFill/>
                                </a:ln>
                                <a:effectLst/>
                              </wps:spPr>
                              <wps:txbx>
                                <w:txbxContent>
                                  <w:p w:rsidR="00102D5F" w:rsidRDefault="00102D5F">
                                    <w:r>
                                      <w:rPr>
                                        <w:rFonts w:hint="eastAsia"/>
                                      </w:rPr>
                                      <w:t>硅橡胶</w:t>
                                    </w:r>
                                  </w:p>
                                </w:txbxContent>
                              </wps:txbx>
                              <wps:bodyPr rot="0" vert="horz" wrap="square" lIns="91440" tIns="45720" rIns="91440" bIns="45720" anchor="t" anchorCtr="0" upright="1">
                                <a:noAutofit/>
                              </wps:bodyPr>
                            </wps:wsp>
                          </wpc:wpc>
                        </a:graphicData>
                      </a:graphic>
                    </wp:inline>
                  </w:drawing>
                </mc:Choice>
                <mc:Fallback>
                  <w:pict>
                    <v:group id="画布 153" o:spid="_x0000_s1173" editas="canvas" style="width:397.65pt;height:383.8pt;mso-position-horizontal-relative:char;mso-position-vertical-relative:line" coordsize="50501,48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9ZjBggAAH9NAAAOAAAAZHJzL2Uyb0RvYy54bWzsXN1unEYUvq/Ud0DcN8sMzDCsso4ip2kr&#10;pW2kpA+AWdaLygIF7LX7Kr2o1Lve96pS1aep8hr9ZoaBhfVPYmexLeGLNSwsDDPffOec75zh+YuL&#10;TWqdx2WV5NnCJs8c24qzKF8m2enC/un966+EbVV1mC3DNM/ihX0ZV/aLoy+/eL4t5jHN13m6jEsL&#10;F8mq+bZY2Ou6LuazWRWt401YPcuLOMPBVV5uwhq75elsWYZbXH2Tzqjj8Nk2L5dFmUdxVeHbV/qg&#10;faSuv1rFUf3jalXFtZUubLStVp+l+jyRn7Oj5+H8tAyLdRI1zQjv0IpNmGS4aXupV2EdWmdlsnep&#10;TRKVeZWv6mdRvpnlq1USxeoZ8DTEGTzNcZidh5V6mAi9YxqIrc943ZNT2e4sf52kKXpjhqvP5Xfy&#10;/xbjE8vDadY/SX+jzm3O2RYYwKpoh7K6XxPfrcMiVk9ezaMfzt+WVrIEvphnW1m4AZA+/P7nf//8&#10;YTHmyzGUd8dp74q3pWxoVbzJo58rK8uP12F2Gr8sy3y7jsMlWkXk+Wj5zg/kToWfWifb7/MlLh6e&#10;1bkazotVuZEXxEBZFwubetzhlNnWpWyL67hMAyi+qK0Ix4lDhe8AZxFOoIFPhELYLJybCxVlVX8T&#10;5xtLbizsEgBVNwrP31S1bFg4N6eoB8nTZClHRu2UpyfHaWmdhwDza/WnngXPu3va1WMVzmM1HZrb&#10;mEfWXVdfnFyoDhbqgeTBk3x5iR4pcz1lMMWxsc7LX21ri+mysKtfzsIytq30uwy9GhDPk/NL7XjM&#10;p9gpd4+c7B4JswiXWti1benN41rPybOiTE7XuBNRvZLlLzESq0T1TNeqZvwAN938w+OO43Ea3P32&#10;14e//7UYd3dwd5xp3EUX2bsB9BSQ318WQFUPefonZhiuRp61SpPiW9MZBoPCD5wA7QHEXJ94/gCD&#10;riA4KAHoEuphHDSqrgFgmmRymoXzawDY8oKc8dYWA82A/5uh6ai/q6BZ5mfZEu0J53WYpF9nS6tW&#10;PVOXCaZpCjThDpt4CVTFMCdyS7deY/oGBGu4ypNll46JDNIio2Ek7u0g4+CMBA4igIBEg+cGntij&#10;JE6cIMAJDSUJovAyNiXdGzqbpIajkCabhS128XUrMjpu42ZcJm7btamctgg23NZaAdjUA3GbJIGO&#10;0UBjmtECn0m0Ko4wVpUD0xq+nPCJ0A7sYsGwGVNnCK2dOGO4WMxnTJpbEBoXjPABGFjAKb4zdPZA&#10;HtZjoLPW8Z3orEdnXYhg6KztqZHoDEFCY5IRJHj+kM+Me+YLhBONgzO5Z4cJGCVV9ANGLowbMAqb&#10;OSSQASHYjFCXOUNv3eeOM3lnSzh17bBMdNajM78FcENn/m58MYJ3RhweuBrCwlWbPe/M474r7bWM&#10;LwiFG6cjtonQDkRoEFT7hKYpRYa9IxAacV3flQKDdM+CwNfjDXGpUcCE4zHPuGcAhhaUxo42ZXDR&#10;Khe4+ScEiYGxDhMN7dKQvydzCCVnjQQ7D34+dYArwM51BRM6DOxwJ4MGZljIE5xpHeTpAA+KHohT&#10;ducEvB7wunBU2z/ujGz/hOdBcVLQo8SHNRxEpA3qKPOgS03Wr0nlHcb6wffpWz8OUmjmzQjWjwaU&#10;ShdH0pAnfK7TOx0LeRAsZBpEqe+Ogs2N3tBt6Z/WhhkT1n7xSUYtaKl64pYet/ABmljQRiFjoIkG&#10;gSu1Tek5i8Bxh0IBcSmjrTcVUHIbv9yGp16esPrYdOIjELsCamb5hOAegh86OiTCpcgwaevocB4g&#10;OwjK26HEKTwcMx3p74WHoxZIEAhcrfaJUgjhqTR5BwfOCDP5ac9zKYSFe1nIuzHa3ePDoE37T0TU&#10;I6LgYU0pg+PViFTUc7k3NKXIKgWTJYXOGrTR0wTgXQDDlTeRxQPprNTxaZP4pExAXFPU2FGnyzxX&#10;QlwFF7LI50binAp7PrbK8ppSQ+hbBhA6D46snnFCxwgOEEoSqWghOKAUjDZUWj0BtBg4OMCGcrzu&#10;Lni1oeU9Y802Hp/4pccvXZVNU1YxrmPGuasqUyWcPJSuat2kYxePC27Y5SlWrgbt5Jxw18PdUD+F&#10;f75DYwfKH15TueoEoimMoD7U0mGsaNjMVeVgk3nTiyIOo6SKoZI6svbFHAYtXZk314EhG6rqcNhV&#10;nlGXrVL/vubtboHiY5C+2uk6EVuP2LrKngdy2B0Pqx6anCSF2o/tSfpq0peSvEeuxBd7av64Hpbn&#10;UB/F9SpF7UBt0NJW52GheJmhHOKBK1fvIX21uZGJiHpEtKfBj+FhyXFs6+eJLwUvhTyU3EgBtkdE&#10;sLQN7nAUrr88en2gOCkH91UO9jR4v60qGkM58JGZNsqB4IIOtVAsz5PLhLSQxISv4XI9IG7LKn4u&#10;5aDtpIlfdvkFKYe+EMVGhhMyeI20jrVm0BEGuuRuyZ8Lu3ebMjkSnJpk+VRRZRZHmzXUQWevGiVq&#10;XDxBAqBSbZdVD1wW8w2sVR9Pj4aeiDNV0Vy5Jh81M31+GrkmS4CSmvXQmPOgqgE/PdKiLLwrwOhw&#10;k73r2bsHTiVTqJQysQJ+cn0wlS5h7+K4qSrLvC2COFM1xFWUiBfTtJTYaFMPGBJCl8CbSAakOIWE&#10;Y74lAu/2GQJi5FVceEeELk2WrCYElRazpxFMy7jGBcRe+mVUsTIQxHdhZ5WNw6K+oWL01Mv0SLdI&#10;5Kk4V/plWkWkpLnmjWTyNWK7+0pU796bdvQ/AAAA//8DAFBLAwQUAAYACAAAACEALoa2INoAAAAF&#10;AQAADwAAAGRycy9kb3ducmV2LnhtbEyPQU/DMAyF70j7D5EncWMJQ3RQmk4DgcQJxMaFW9Z4bUXi&#10;VEm6lX+P4QIXy9az3vtetZ68E0eMqQ+k4XKhQCA1wfbUanjfPV3cgEjZkDUuEGr4wgTrenZWmdKG&#10;E73hcZtbwSaUSqOhy3kopUxNh96kRRiQWDuE6E3mM7bSRnNic+/kUqlCetMTJ3RmwIcOm8/t6Dk3&#10;utexfWnu8fHwsZtyr+SzV1qfz6fNHYiMU/57hh98RoeamfZhJJuE08BF8u9kbXV7fQViz0uxKkDW&#10;lfxPX38DAAD//wMAUEsBAi0AFAAGAAgAAAAhALaDOJL+AAAA4QEAABMAAAAAAAAAAAAAAAAAAAAA&#10;AFtDb250ZW50X1R5cGVzXS54bWxQSwECLQAUAAYACAAAACEAOP0h/9YAAACUAQAACwAAAAAAAAAA&#10;AAAAAAAvAQAAX3JlbHMvLnJlbHNQSwECLQAUAAYACAAAACEAfTvWYwYIAAB/TQAADgAAAAAAAAAA&#10;AAAAAAAuAgAAZHJzL2Uyb0RvYy54bWxQSwECLQAUAAYACAAAACEALoa2INoAAAAFAQAADwAAAAAA&#10;AAAAAAAAAABgCgAAZHJzL2Rvd25yZXYueG1sUEsFBgAAAAAEAAQA8wAAAGcLAAAAAA==&#10;">
                      <v:shape id="_x0000_s1174" type="#_x0000_t75" style="position:absolute;width:50501;height:48742;visibility:visible;mso-wrap-style:square">
                        <v:fill o:detectmouseclick="t"/>
                        <v:path o:connecttype="none"/>
                      </v:shape>
                      <v:rect id="矩形 557" o:spid="_x0000_s1175" style="position:absolute;left:24606;top:1530;width:1028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IkuwQAAANwAAAAPAAAAZHJzL2Rvd25yZXYueG1sRE9Ni8Iw&#10;EL0L+x/CLOxNE10tWo0igrCgHlYXvA7N2BabSW2idv+9EQRv83ifM1u0thI3anzpWEO/p0AQZ86U&#10;nGv4O6y7YxA+IBusHJOGf/KwmH90Zpgad+dfuu1DLmII+xQ1FCHUqZQ+K8ii77maOHIn11gMETa5&#10;NA3eY7it5ECpRFosOTYUWNOqoOy8v1oNmAzNZXf63h421wQneavWo6PS+uuzXU5BBGrDW/xy/5g4&#10;fzSE5zPxAjl/AAAA//8DAFBLAQItABQABgAIAAAAIQDb4fbL7gAAAIUBAAATAAAAAAAAAAAAAAAA&#10;AAAAAABbQ29udGVudF9UeXBlc10ueG1sUEsBAi0AFAAGAAgAAAAhAFr0LFu/AAAAFQEAAAsAAAAA&#10;AAAAAAAAAAAAHwEAAF9yZWxzLy5yZWxzUEsBAi0AFAAGAAgAAAAhAB+AiS7BAAAA3AAAAA8AAAAA&#10;AAAAAAAAAAAABwIAAGRycy9kb3ducmV2LnhtbFBLBQYAAAAAAwADALcAAAD1AgAAAAA=&#10;" stroked="f">
                        <v:textbox>
                          <w:txbxContent>
                            <w:p w:rsidR="00102D5F" w:rsidRDefault="00102D5F">
                              <w:proofErr w:type="gramStart"/>
                              <w:r>
                                <w:rPr>
                                  <w:rFonts w:hint="eastAsia"/>
                                </w:rPr>
                                <w:t>6</w:t>
                              </w:r>
                              <w:r>
                                <w:rPr>
                                  <w:rFonts w:hint="eastAsia"/>
                                </w:rPr>
                                <w:t>类软铜导体</w:t>
                              </w:r>
                              <w:proofErr w:type="gramEnd"/>
                            </w:p>
                          </w:txbxContent>
                        </v:textbox>
                      </v:rect>
                      <v:line id="直线 563" o:spid="_x0000_s1176" style="position:absolute;flip:x;visibility:visible;mso-wrap-style:square" from="28790,3714" to="28829,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J5xQAAANwAAAAPAAAAZHJzL2Rvd25yZXYueG1sRI9Ba8JA&#10;EIXvhf6HZQq9BN20gtToKm2tUCgeqh48DtlpEpqdDdlR03/fOQje5jHve/NmsRpCa87Upyayg6dx&#10;Doa4jL7hysFhvxm9gEmC7LGNTA7+KMFqeX+3wMLHC3/TeSeV0RBOBTqoRbrC2lTWFDCNY0esu5/Y&#10;BxSVfWV9jxcND619zvOpDdiwXqixo/eayt/dKWiNzZbXk0n2FmyWzejjKF+5FeceH4bXORihQW7m&#10;K/3plZtqfX1GJ7DLfwAAAP//AwBQSwECLQAUAAYACAAAACEA2+H2y+4AAACFAQAAEwAAAAAAAAAA&#10;AAAAAAAAAAAAW0NvbnRlbnRfVHlwZXNdLnhtbFBLAQItABQABgAIAAAAIQBa9CxbvwAAABUBAAAL&#10;AAAAAAAAAAAAAAAAAB8BAABfcmVscy8ucmVsc1BLAQItABQABgAIAAAAIQBsYXJ5xQAAANwAAAAP&#10;AAAAAAAAAAAAAAAAAAcCAABkcnMvZG93bnJldi54bWxQSwUGAAAAAAMAAwC3AAAA+QIAAAAA&#10;">
                        <v:stroke endarrow="block"/>
                      </v:line>
                      <v:rect id="矩形 564" o:spid="_x0000_s1177" style="position:absolute;left:20351;top:43948;width:16110;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D+pwAAAANwAAAAPAAAAZHJzL2Rvd25yZXYueG1sRE9Ni8Iw&#10;EL0L/ocwgjdNVRCtRhEXF/eo9eJtbMa22kxKE7XurzeC4G0e73Pmy8aU4k61KywrGPQjEMSp1QVn&#10;Cg7JpjcB4TyyxtIyKXiSg+Wi3ZpjrO2Dd3Tf+0yEEHYxKsi9r2IpXZqTQde3FXHgzrY26AOsM6lr&#10;fIRwU8phFI2lwYJDQ44VrXNKr/ubUXAqhgf83yW/kZluRv6vSS63449S3U6zmoHw1Piv+OPe6jB/&#10;PID3M+ECuXgBAAD//wMAUEsBAi0AFAAGAAgAAAAhANvh9svuAAAAhQEAABMAAAAAAAAAAAAAAAAA&#10;AAAAAFtDb250ZW50X1R5cGVzXS54bWxQSwECLQAUAAYACAAAACEAWvQsW78AAAAVAQAACwAAAAAA&#10;AAAAAAAAAAAfAQAAX3JlbHMvLnJlbHNQSwECLQAUAAYACAAAACEA9Dw/qcAAAADcAAAADwAAAAAA&#10;AAAAAAAAAAAHAgAAZHJzL2Rvd25yZXYueG1sUEsFBgAAAAADAAMAtwAAAPQCAAAAAA==&#10;">
                        <v:textbox>
                          <w:txbxContent>
                            <w:p w:rsidR="00102D5F" w:rsidRDefault="00102D5F">
                              <w:r>
                                <w:rPr>
                                  <w:rFonts w:hint="eastAsia"/>
                                </w:rPr>
                                <w:t>成品检验、包装入库</w:t>
                              </w:r>
                            </w:p>
                          </w:txbxContent>
                        </v:textbox>
                      </v:rect>
                      <v:line id="直线 565" o:spid="_x0000_s1178" style="position:absolute;visibility:visible;mso-wrap-style:square" from="28714,9759" to="28721,12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A4GwgAAANwAAAAPAAAAZHJzL2Rvd25yZXYueG1sRE9LawIx&#10;EL4L/ocwQm+a1YPW1SjiIvRQCz7oeboZN4ubybJJ1/TfN0Kht/n4nrPeRtuInjpfO1YwnWQgiEun&#10;a64UXC+H8SsIH5A1No5JwQ952G6GgzXm2j34RP05VCKFsM9RgQmhzaX0pSGLfuJa4sTdXGcxJNhV&#10;Unf4SOG2kbMsm0uLNacGgy3tDZX387dVsDDFSS5k8X75KPp6uozH+Pm1VOplFHcrEIFi+Bf/ud90&#10;mj+fwfOZdIHc/AIAAP//AwBQSwECLQAUAAYACAAAACEA2+H2y+4AAACFAQAAEwAAAAAAAAAAAAAA&#10;AAAAAAAAW0NvbnRlbnRfVHlwZXNdLnhtbFBLAQItABQABgAIAAAAIQBa9CxbvwAAABUBAAALAAAA&#10;AAAAAAAAAAAAAB8BAABfcmVscy8ucmVsc1BLAQItABQABgAIAAAAIQDIgA4GwgAAANwAAAAPAAAA&#10;AAAAAAAAAAAAAAcCAABkcnMvZG93bnJldi54bWxQSwUGAAAAAAMAAwC3AAAA9gIAAAAA&#10;">
                        <v:stroke endarrow="block"/>
                      </v:line>
                      <v:rect id="矩形 566" o:spid="_x0000_s1179" style="position:absolute;left:25755;top:6851;width:5963;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RFwwAAANwAAAAPAAAAZHJzL2Rvd25yZXYueG1sRE9La8JA&#10;EL4X+h+WKXhrNkYQm7oGaVHqMY+LtzE7TdJmZ0N21dRf3y0Ivc3H95x1NpleXGh0nWUF8ygGQVxb&#10;3XGjoCp3zysQziNr7C2Tgh9ykG0eH9aYanvlnC6Fb0QIYZeigtb7IZXS1S0ZdJEdiAP3aUeDPsCx&#10;kXrEawg3vUzieCkNdhwaWhzoraX6uzgbBacuqfCWl/vYvOwW/jCVX+fju1Kzp2n7CsLT5P/Fd/eH&#10;DvOXC/h7JlwgN78AAAD//wMAUEsBAi0AFAAGAAgAAAAhANvh9svuAAAAhQEAABMAAAAAAAAAAAAA&#10;AAAAAAAAAFtDb250ZW50X1R5cGVzXS54bWxQSwECLQAUAAYACAAAACEAWvQsW78AAAAVAQAACwAA&#10;AAAAAAAAAAAAAAAfAQAAX3JlbHMvLnJlbHNQSwECLQAUAAYACAAAACEAa6IERcMAAADcAAAADwAA&#10;AAAAAAAAAAAAAAAHAgAAZHJzL2Rvd25yZXYueG1sUEsFBgAAAAADAAMAtwAAAPcCAAAAAA==&#10;">
                        <v:textbox>
                          <w:txbxContent>
                            <w:p w:rsidR="00102D5F" w:rsidRDefault="00102D5F">
                              <w:pPr>
                                <w:ind w:firstLineChars="50" w:firstLine="105"/>
                              </w:pPr>
                              <w:r>
                                <w:rPr>
                                  <w:rFonts w:hint="eastAsia"/>
                                </w:rPr>
                                <w:t>束</w:t>
                              </w:r>
                              <w:r>
                                <w:rPr>
                                  <w:rFonts w:hint="eastAsia"/>
                                </w:rPr>
                                <w:t xml:space="preserve"> </w:t>
                              </w:r>
                              <w:r>
                                <w:rPr>
                                  <w:rFonts w:hint="eastAsia"/>
                                </w:rPr>
                                <w:t>绞</w:t>
                              </w:r>
                            </w:p>
                          </w:txbxContent>
                        </v:textbox>
                      </v:rect>
                      <v:line id="直线 567" o:spid="_x0000_s1180" style="position:absolute;visibility:visible;mso-wrap-style:square" from="28606,15347" to="28606,19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TPpwwAAANwAAAAPAAAAZHJzL2Rvd25yZXYueG1sRE9LawIx&#10;EL4L/Q9hCt40q4iPrVGKi9BDW3CVnqeb6WbpZrJs4pr++6ZQ8DYf33O2+2hbMVDvG8cKZtMMBHHl&#10;dMO1gsv5OFmD8AFZY+uYFPyQh/3uYbTFXLsbn2goQy1SCPscFZgQulxKXxmy6KeuI07cl+sthgT7&#10;WuoebynctnKeZUtpseHUYLCjg6Hqu7xaBStTnORKFq/n92JoZpv4Fj8+N0qNH+PzE4hAMdzF/+4X&#10;neYvF/D3TLpA7n4BAAD//wMAUEsBAi0AFAAGAAgAAAAhANvh9svuAAAAhQEAABMAAAAAAAAAAAAA&#10;AAAAAAAAAFtDb250ZW50X1R5cGVzXS54bWxQSwECLQAUAAYACAAAACEAWvQsW78AAAAVAQAACwAA&#10;AAAAAAAAAAAAAAAfAQAAX3JlbHMvLnJlbHNQSwECLQAUAAYACAAAACEAKCUz6cMAAADcAAAADwAA&#10;AAAAAAAAAAAAAAAHAgAAZHJzL2Rvd25yZXYueG1sUEsFBgAAAAADAAMAtwAAAPcCAAAAAA==&#10;">
                        <v:stroke endarrow="block"/>
                      </v:line>
                      <v:rect id="矩形 568" o:spid="_x0000_s1181" style="position:absolute;left:25019;top:12350;width:7600;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mqwwAAANwAAAAPAAAAZHJzL2Rvd25yZXYueG1sRE9Na8JA&#10;EL0L/Q/LFHozm1oUG7NKaUmxR00uvY3ZaZI2Oxuya4z++q4geJvH+5x0M5pWDNS7xrKC5ygGQVxa&#10;3XCloMiz6RKE88gaW8uk4EwONuuHSYqJtife0bD3lQgh7BJUUHvfJVK6siaDLrIdceB+bG/QB9hX&#10;Uvd4CuGmlbM4XkiDDYeGGjt6r6n82x+NgkMzK/Cyyz9j85q9+K8x/z1+fyj19Di+rUB4Gv1dfHNv&#10;dZi/mMP1mXCBXP8DAAD//wMAUEsBAi0AFAAGAAgAAAAhANvh9svuAAAAhQEAABMAAAAAAAAAAAAA&#10;AAAAAAAAAFtDb250ZW50X1R5cGVzXS54bWxQSwECLQAUAAYACAAAACEAWvQsW78AAAAVAQAACwAA&#10;AAAAAAAAAAAAAAAfAQAAX3JlbHMvLnJlbHNQSwECLQAUAAYACAAAACEAiwc5qsMAAADcAAAADwAA&#10;AAAAAAAAAAAAAAAHAgAAZHJzL2Rvd25yZXYueG1sUEsFBgAAAAADAAMAtwAAAPcCAAAAAA==&#10;">
                        <v:textbox>
                          <w:txbxContent>
                            <w:p w:rsidR="00102D5F" w:rsidRDefault="00102D5F">
                              <w:r>
                                <w:rPr>
                                  <w:rFonts w:hint="eastAsia"/>
                                </w:rPr>
                                <w:t>导体复绞</w:t>
                              </w:r>
                            </w:p>
                          </w:txbxContent>
                        </v:textbox>
                      </v:rect>
                      <v:line id="直线 574" o:spid="_x0000_s1182" style="position:absolute;visibility:visible;mso-wrap-style:square" from="21069,8369" to="25742,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62ewwAAANwAAAAPAAAAZHJzL2Rvd25yZXYueG1sRE9Na8JA&#10;EL0L/odlhN50Yw9GU1cRQ6GHtmAUz9PsNBuanQ3Zbdz++26h4G0e73O2+2g7MdLgW8cKlosMBHHt&#10;dMuNgsv5eb4G4QOyxs4xKfghD/vddLLFQrsbn2isQiNSCPsCFZgQ+kJKXxuy6BeuJ07cpxsshgSH&#10;RuoBbyncdvIxy1bSYsupwWBPR0P1V/VtFeSmPMlclq/n93Jsl5v4Fq8fG6UeZvHwBCJQDHfxv/tF&#10;p/mrHP6eSRfI3S8AAAD//wMAUEsBAi0AFAAGAAgAAAAhANvh9svuAAAAhQEAABMAAAAAAAAAAAAA&#10;AAAAAAAAAFtDb250ZW50X1R5cGVzXS54bWxQSwECLQAUAAYACAAAACEAWvQsW78AAAAVAQAACwAA&#10;AAAAAAAAAAAAAAAfAQAAX3JlbHMvLnJlbHNQSwECLQAUAAYACAAAACEA2PetnsMAAADcAAAADwAA&#10;AAAAAAAAAAAAAAAHAgAAZHJzL2Rvd25yZXYueG1sUEsFBgAAAAADAAMAtwAAAPcCAAAAAA==&#10;">
                        <v:stroke endarrow="block"/>
                      </v:line>
                      <v:rect id="矩形 575" o:spid="_x0000_s1183" style="position:absolute;left:13373;top:6997;width:8045;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mWxQAAANwAAAAPAAAAZHJzL2Rvd25yZXYueG1sRI9Pa8JA&#10;EMXvQr/DMoXedLd/DBpdpRSEQvVgFLwO2TEJzc6m2VXTb+8cCr3N8N6895vlevCtulIfm8AWnicG&#10;FHEZXMOVheNhM56BignZYRuYLPxShPXqYbTE3IUb7+lapEpJCMccLdQpdbnWsazJY5yEjli0c+g9&#10;Jln7SrsebxLuW/1iTKY9NiwNNXb0UVP5XVy8Bcze3M/u/Lo9fF0ynFeD2UxPxtqnx+F9ASrRkP7N&#10;f9efTvAzoZVnZAK9ugMAAP//AwBQSwECLQAUAAYACAAAACEA2+H2y+4AAACFAQAAEwAAAAAAAAAA&#10;AAAAAAAAAAAAW0NvbnRlbnRfVHlwZXNdLnhtbFBLAQItABQABgAIAAAAIQBa9CxbvwAAABUBAAAL&#10;AAAAAAAAAAAAAAAAAB8BAABfcmVscy8ucmVsc1BLAQItABQABgAIAAAAIQBQoUmWxQAAANwAAAAP&#10;AAAAAAAAAAAAAAAAAAcCAABkcnMvZG93bnJldi54bWxQSwUGAAAAAAMAAwC3AAAA+QIAAAAA&#10;" stroked="f">
                        <v:textbox>
                          <w:txbxContent>
                            <w:p w:rsidR="00102D5F" w:rsidRDefault="00102D5F">
                              <w:r>
                                <w:rPr>
                                  <w:rFonts w:hint="eastAsia"/>
                                </w:rPr>
                                <w:t>镀锡铜丝</w:t>
                              </w:r>
                            </w:p>
                          </w:txbxContent>
                        </v:textbox>
                      </v:rect>
                      <v:rect id="矩形 581" o:spid="_x0000_s1184" style="position:absolute;left:41802;top:33858;width:7556;height:14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nbWwgAAANwAAAAPAAAAZHJzL2Rvd25yZXYueG1sRE9Ni8Iw&#10;EL0v7H8Is+BNE1ftajWKCIKgHlYFr0MztsVm0m2idv/9RhD2No/3ObNFaytxp8aXjjX0ewoEceZM&#10;ybmG03HdHYPwAdlg5Zg0/JKHxfz9bYapcQ/+pvsh5CKGsE9RQxFCnUrps4Is+p6riSN3cY3FEGGT&#10;S9PgI4bbSn4qlUiLJceGAmtaFZRdDzerAZOh+dlfBrvj9pbgJG/VenRWWnc+2uUURKA2/Itf7o2J&#10;87/68HwmXiDnfwAAAP//AwBQSwECLQAUAAYACAAAACEA2+H2y+4AAACFAQAAEwAAAAAAAAAAAAAA&#10;AAAAAAAAW0NvbnRlbnRfVHlwZXNdLnhtbFBLAQItABQABgAIAAAAIQBa9CxbvwAAABUBAAALAAAA&#10;AAAAAAAAAAAAAB8BAABfcmVscy8ucmVsc1BLAQItABQABgAIAAAAIQBEQnbWwgAAANwAAAAPAAAA&#10;AAAAAAAAAAAAAAcCAABkcnMvZG93bnJldi54bWxQSwUGAAAAAAMAAwC3AAAA9gIAAAAA&#10;" stroked="f">
                        <v:textbox>
                          <w:txbxContent>
                            <w:p w:rsidR="00102D5F" w:rsidRDefault="00102D5F">
                              <w:pPr>
                                <w:spacing w:line="500" w:lineRule="exact"/>
                                <w:rPr>
                                  <w:szCs w:val="21"/>
                                </w:rPr>
                              </w:pPr>
                              <w:r>
                                <w:rPr>
                                  <w:rFonts w:hint="eastAsia"/>
                                  <w:szCs w:val="21"/>
                                </w:rPr>
                                <w:t>备注：</w:t>
                              </w:r>
                            </w:p>
                            <w:p w:rsidR="00102D5F" w:rsidRDefault="00102D5F">
                              <w:pPr>
                                <w:spacing w:line="500" w:lineRule="exact"/>
                                <w:rPr>
                                  <w:szCs w:val="21"/>
                                </w:rPr>
                              </w:pPr>
                              <w:r>
                                <w:rPr>
                                  <w:rFonts w:hint="eastAsia"/>
                                  <w:szCs w:val="21"/>
                                </w:rPr>
                                <w:t>噪声：●</w:t>
                              </w:r>
                            </w:p>
                            <w:p w:rsidR="00102D5F" w:rsidRDefault="00102D5F">
                              <w:pPr>
                                <w:spacing w:line="500" w:lineRule="exact"/>
                                <w:rPr>
                                  <w:szCs w:val="21"/>
                                </w:rPr>
                              </w:pPr>
                              <w:r>
                                <w:rPr>
                                  <w:rFonts w:hint="eastAsia"/>
                                  <w:szCs w:val="21"/>
                                </w:rPr>
                                <w:t>固废：■</w:t>
                              </w:r>
                            </w:p>
                            <w:p w:rsidR="00102D5F" w:rsidRDefault="00102D5F">
                              <w:pPr>
                                <w:spacing w:line="500" w:lineRule="exact"/>
                              </w:pPr>
                              <w:r>
                                <w:rPr>
                                  <w:rFonts w:hint="eastAsia"/>
                                  <w:szCs w:val="21"/>
                                </w:rPr>
                                <w:t>废气：▲</w:t>
                              </w:r>
                            </w:p>
                          </w:txbxContent>
                        </v:textbox>
                      </v:rect>
                      <v:line id="直线 604" o:spid="_x0000_s1185" style="position:absolute;visibility:visible;mso-wrap-style:square" from="28448,21710" to="28448,2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T1AwgAAANwAAAAPAAAAZHJzL2Rvd25yZXYueG1sRE/fa8Iw&#10;EH4X9j+EG+xNUx3Y2RlFLIM9zIE69nxrzqbYXEoTa/bfG2Gwt/v4ft5yHW0rBup941jBdJKBIK6c&#10;brhW8HV8G7+A8AFZY+uYFPySh/XqYbTEQrsr72k4hFqkEPYFKjAhdIWUvjJk0U9cR5y4k+sthgT7&#10;WuoerynctnKWZXNpseHUYLCjraHqfLhYBbkp9zKX5cfxsxya6SLu4vfPQqmnx7h5BREohn/xn/td&#10;p/n5M9yfSRfI1Q0AAP//AwBQSwECLQAUAAYACAAAACEA2+H2y+4AAACFAQAAEwAAAAAAAAAAAAAA&#10;AAAAAAAAW0NvbnRlbnRfVHlwZXNdLnhtbFBLAQItABQABgAIAAAAIQBa9CxbvwAAABUBAAALAAAA&#10;AAAAAAAAAAAAAB8BAABfcmVscy8ucmVsc1BLAQItABQABgAIAAAAIQAiFT1AwgAAANwAAAAPAAAA&#10;AAAAAAAAAAAAAAcCAABkcnMvZG93bnJldi54bWxQSwUGAAAAAAMAAwC3AAAA9gIAAAAA&#10;">
                        <v:stroke endarrow="block"/>
                      </v:line>
                      <v:rect id="矩形 605" o:spid="_x0000_s1186" style="position:absolute;left:29222;top:4876;width:485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5swwAAANwAAAAPAAAAZHJzL2Rvd25yZXYueG1sRE9Na8JA&#10;EL0X/A/LCF5EN0qpkrqKCGKQghit5yE7TUKzszG7Jum/7xaE3ubxPme16U0lWmpcaVnBbBqBIM6s&#10;LjlXcL3sJ0sQziNrrCyTgh9ysFkPXlYYa9vxmdrU5yKEsItRQeF9HUvpsoIMuqmtiQP3ZRuDPsAm&#10;l7rBLoSbSs6j6E0aLDk0FFjTrqDsO30YBV12am+Xj4M8jW+J5Xty36WfR6VGw377DsJT7//FT3ei&#10;w/zFK/w9Ey6Q618AAAD//wMAUEsBAi0AFAAGAAgAAAAhANvh9svuAAAAhQEAABMAAAAAAAAAAAAA&#10;AAAAAAAAAFtDb250ZW50X1R5cGVzXS54bWxQSwECLQAUAAYACAAAACEAWvQsW78AAAAVAQAACwAA&#10;AAAAAAAAAAAAAAAfAQAAX3JlbHMvLnJlbHNQSwECLQAUAAYACAAAACEACU/ubMMAAADcAAAADwAA&#10;AAAAAAAAAAAAAAAHAgAAZHJzL2Rvd25yZXYueG1sUEsFBgAAAAADAAMAtwAAAPcCAAAAAA==&#10;" filled="f" stroked="f">
                        <v:textbox>
                          <w:txbxContent>
                            <w:p w:rsidR="00102D5F" w:rsidRDefault="00102D5F">
                              <w:r>
                                <w:rPr>
                                  <w:rFonts w:hint="eastAsia"/>
                                  <w:szCs w:val="21"/>
                                </w:rPr>
                                <w:t>●</w:t>
                              </w:r>
                            </w:p>
                          </w:txbxContent>
                        </v:textbox>
                      </v:rect>
                      <v:rect id="矩形 598" o:spid="_x0000_s1187" style="position:absolute;left:22993;top:18903;width:1325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EAwwAAANwAAAAPAAAAZHJzL2Rvd25yZXYueG1sRE9Na8JA&#10;EL0L/Q/LFHozGyNoG7OGUrHYoyaX3sbsNEnNzobsqrG/vlsQepvH+5wsH00nLjS41rKCWRSDIK6s&#10;brlWUBbb6TMI55E1dpZJwY0c5OuHSYaptlfe0+XgaxFC2KWooPG+T6V0VUMGXWR74sB92cGgD3Co&#10;pR7wGsJNJ5M4XkiDLYeGBnt6a6g6Hc5GwbFNSvzZF++xednO/cdYfJ8/N0o9PY6vKxCeRv8vvrt3&#10;OsxfLuDvmXCBXP8CAAD//wMAUEsBAi0AFAAGAAgAAAAhANvh9svuAAAAhQEAABMAAAAAAAAAAAAA&#10;AAAAAAAAAFtDb250ZW50X1R5cGVzXS54bWxQSwECLQAUAAYACAAAACEAWvQsW78AAAAVAQAACwAA&#10;AAAAAAAAAAAAAAAfAQAAX3JlbHMvLnJlbHNQSwECLQAUAAYACAAAACEA/gwxAMMAAADcAAAADwAA&#10;AAAAAAAAAAAAAAAHAgAAZHJzL2Rvd25yZXYueG1sUEsFBgAAAAADAAMAtwAAAPcCAAAAAA==&#10;">
                        <v:textbox>
                          <w:txbxContent>
                            <w:p w:rsidR="00102D5F" w:rsidRPr="001337E6" w:rsidRDefault="00102D5F">
                              <w:pPr>
                                <w:jc w:val="center"/>
                              </w:pPr>
                              <w:r>
                                <w:rPr>
                                  <w:rFonts w:hint="eastAsia"/>
                                </w:rPr>
                                <w:t>挤制绝缘层</w:t>
                              </w:r>
                            </w:p>
                          </w:txbxContent>
                        </v:textbox>
                      </v:rect>
                      <v:line id="直线 574" o:spid="_x0000_s1188" style="position:absolute;visibility:visible;mso-wrap-style:square" from="18326,20669" to="22999,20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tDwgAAANwAAAAPAAAAZHJzL2Rvd25yZXYueG1sRE9Na8JA&#10;EL0X/A/LCN7qRg+Npq5SDIUebMEoPU+z02xodjZkt3H9926h4G0e73M2u2g7MdLgW8cKFvMMBHHt&#10;dMuNgvPp9XEFwgdkjZ1jUnAlD7vt5GGDhXYXPtJYhUakEPYFKjAh9IWUvjZk0c9dT5y4bzdYDAkO&#10;jdQDXlK47eQyy56kxZZTg8Ge9obqn+rXKshNeZS5LA+nj3JsF+v4Hj+/1krNpvHlGUSgGO7if/eb&#10;TvPzHP6eSRfI7Q0AAP//AwBQSwECLQAUAAYACAAAACEA2+H2y+4AAACFAQAAEwAAAAAAAAAAAAAA&#10;AAAAAAAAW0NvbnRlbnRfVHlwZXNdLnhtbFBLAQItABQABgAIAAAAIQBa9CxbvwAAABUBAAALAAAA&#10;AAAAAAAAAAAAAB8BAABfcmVscy8ucmVsc1BLAQItABQABgAIAAAAIQBdLjtDwgAAANwAAAAPAAAA&#10;AAAAAAAAAAAAAAcCAABkcnMvZG93bnJldi54bWxQSwUGAAAAAAMAAwC3AAAA9gIAAAAA&#10;">
                        <v:stroke endarrow="block"/>
                      </v:line>
                      <v:rect id="矩形 557" o:spid="_x0000_s1189" style="position:absolute;left:10756;top:18708;width:6515;height:4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9LxQAAANwAAAAPAAAAZHJzL2Rvd25yZXYueG1sRI9Ba8JA&#10;EIXvBf/DMoXedLe2ppq6ihSEgvVQFbwO2TEJzc7G7Krpv3cOhd5meG/e+2a+7H2jrtTFOrCF55EB&#10;RVwEV3Np4bBfD6egYkJ22AQmC78UYbkYPMwxd+HG33TdpVJJCMccLVQptbnWsajIYxyFlli0U+g8&#10;Jlm7UrsObxLuGz02JtMea5aGClv6qKj42V28Bcxe3Xl7evnaby4ZzsrerCdHY+3TY796B5WoT//m&#10;v+tPJ/hvQivPyAR6cQcAAP//AwBQSwECLQAUAAYACAAAACEA2+H2y+4AAACFAQAAEwAAAAAAAAAA&#10;AAAAAAAAAAAAW0NvbnRlbnRfVHlwZXNdLnhtbFBLAQItABQABgAIAAAAIQBa9CxbvwAAABUBAAAL&#10;AAAAAAAAAAAAAAAAAB8BAABfcmVscy8ucmVsc1BLAQItABQABgAIAAAAIQDVeN9LxQAAANwAAAAP&#10;AAAAAAAAAAAAAAAAAAcCAABkcnMvZG93bnJldi54bWxQSwUGAAAAAAMAAwC3AAAA+QIAAAAA&#10;" stroked="f">
                        <v:textbox>
                          <w:txbxContent>
                            <w:p w:rsidR="00102D5F" w:rsidRDefault="00102D5F">
                              <w:r>
                                <w:rPr>
                                  <w:rFonts w:hint="eastAsia"/>
                                </w:rPr>
                                <w:t>硅橡胶</w:t>
                              </w:r>
                            </w:p>
                          </w:txbxContent>
                        </v:textbox>
                      </v:rect>
                      <v:rect id="矩形 598" o:spid="_x0000_s1190" style="position:absolute;left:25514;top:24364;width:5759;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6VywwAAANwAAAAPAAAAZHJzL2Rvd25yZXYueG1sRE9Na8JA&#10;EL0X/A/LCL01Gy3YJrqKKBY9anLpbZodk7TZ2ZBdk7S/visUepvH+5zVZjSN6KlztWUFsygGQVxY&#10;XXOpIM8OT68gnEfW2FgmBd/kYLOePKww1XbgM/UXX4oQwi5FBZX3bSqlKyoy6CLbEgfuajuDPsCu&#10;lLrDIYSbRs7jeCEN1hwaKmxpV1HxdbkZBR/1PMefc/YWm+Tw7E9j9nl73yv1OB23SxCeRv8v/nMf&#10;dZj/ksD9mXCBXP8CAAD//wMAUEsBAi0AFAAGAAgAAAAhANvh9svuAAAAhQEAABMAAAAAAAAAAAAA&#10;AAAAAAAAAFtDb250ZW50X1R5cGVzXS54bWxQSwECLQAUAAYACAAAACEAWvQsW78AAAAVAQAACwAA&#10;AAAAAAAAAAAAAAAfAQAAX3JlbHMvLnJlbHNQSwECLQAUAAYACAAAACEAj5OlcsMAAADcAAAADwAA&#10;AAAAAAAAAAAAAAAHAgAAZHJzL2Rvd25yZXYueG1sUEsFBgAAAAADAAMAtwAAAPcCAAAAAA==&#10;">
                        <v:textbox>
                          <w:txbxContent>
                            <w:p w:rsidR="00102D5F" w:rsidRDefault="00102D5F">
                              <w:r>
                                <w:rPr>
                                  <w:rFonts w:hint="eastAsia"/>
                                </w:rPr>
                                <w:t>编织</w:t>
                              </w:r>
                            </w:p>
                          </w:txbxContent>
                        </v:textbox>
                      </v:rect>
                      <v:line id="直线 574" o:spid="_x0000_s1191" style="position:absolute;visibility:visible;mso-wrap-style:square" from="22072,25869" to="25615,25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MQxQAAANwAAAAPAAAAZHJzL2Rvd25yZXYueG1sRI9PT8Mw&#10;DMXvSHyHyEjcWLod2NYtm9AqJA6AtD/a2Wu8pqJxqiZ04dvjAxI3W+/5vZ/X2+w7NdIQ28AGppMC&#10;FHEdbMuNgdPx9WkBKiZki11gMvBDEbab+7s1ljbceE/jITVKQjiWaMCl1Jdax9qRxzgJPbFo1zB4&#10;TLIOjbYD3iTcd3pWFM/aY8vS4LCnnaP66/DtDcxdtddzXb0fP6uxnS7zRz5flsY8PuSXFahEOf2b&#10;/67frOAvBF+ekQn05hcAAP//AwBQSwECLQAUAAYACAAAACEA2+H2y+4AAACFAQAAEwAAAAAAAAAA&#10;AAAAAAAAAAAAW0NvbnRlbnRfVHlwZXNdLnhtbFBLAQItABQABgAIAAAAIQBa9CxbvwAAABUBAAAL&#10;AAAAAAAAAAAAAAAAAB8BAABfcmVscy8ucmVsc1BLAQItABQABgAIAAAAIQDnEtMQxQAAANwAAAAP&#10;AAAAAAAAAAAAAAAAAAcCAABkcnMvZG93bnJldi54bWxQSwUGAAAAAAMAAwC3AAAA+QIAAAAA&#10;">
                        <v:stroke endarrow="block"/>
                      </v:line>
                      <v:rect id="矩形 606" o:spid="_x0000_s1192" style="position:absolute;left:28511;top:22364;width:4826;height:3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T3TwwAAANwAAAAPAAAAZHJzL2Rvd25yZXYueG1sRE9Na4NA&#10;EL0H+h+WKfQSmjU9hGCzCUUolRAI1dTz4E5V6s6qu1Hz77OFQm/zeJ+zO8ymFSMNrrGsYL2KQBCX&#10;VjdcKbjk789bEM4ja2wtk4IbOTjsHxY7jLWd+JPGzFcihLCLUUHtfRdL6cqaDLqV7YgD920Hgz7A&#10;oZJ6wCmEm1a+RNFGGmw4NNTYUVJT+ZNdjYKpPI9FfvqQ52WRWu7TPsm+jko9Pc5vryA8zf5f/OdO&#10;dZi/XcPvM+ECub8DAAD//wMAUEsBAi0AFAAGAAgAAAAhANvh9svuAAAAhQEAABMAAAAAAAAAAAAA&#10;AAAAAAAAAFtDb250ZW50X1R5cGVzXS54bWxQSwECLQAUAAYACAAAACEAWvQsW78AAAAVAQAACwAA&#10;AAAAAAAAAAAAAAAfAQAAX3JlbHMvLnJlbHNQSwECLQAUAAYACAAAACEALO0908MAAADcAAAADwAA&#10;AAAAAAAAAAAAAAAHAgAAZHJzL2Rvd25yZXYueG1sUEsFBgAAAAADAAMAtwAAAPcCAAAAAA==&#10;" filled="f" stroked="f">
                        <v:textbox>
                          <w:txbxContent>
                            <w:p w:rsidR="00102D5F" w:rsidRDefault="00102D5F">
                              <w:r>
                                <w:rPr>
                                  <w:rFonts w:hint="eastAsia"/>
                                  <w:szCs w:val="21"/>
                                </w:rPr>
                                <w:t>●■</w:t>
                              </w:r>
                            </w:p>
                          </w:txbxContent>
                        </v:textbox>
                      </v:rect>
                      <v:rect id="矩形 557" o:spid="_x0000_s1193" style="position:absolute;left:16637;top:24530;width:4686;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ZiGwwAAANwAAAAPAAAAZHJzL2Rvd25yZXYueG1sRE9Na8JA&#10;EL0L/Q/LFHrT3VoNNroJpRAoqIdqodchOybB7GyaXWP6791Cwds83uds8tG2YqDeN441PM8UCOLS&#10;mYYrDV/HYroC4QOywdYxafglD3n2MNlgatyVP2k4hErEEPYpaqhD6FIpfVmTRT9zHXHkTq63GCLs&#10;K2l6vMZw28q5Uom02HBsqLGj95rK8+FiNWCyMD/708vuuL0k+FqNqlh+K62fHse3NYhAY7iL/90f&#10;Js5fzeHvmXiBzG4AAAD//wMAUEsBAi0AFAAGAAgAAAAhANvh9svuAAAAhQEAABMAAAAAAAAAAAAA&#10;AAAAAAAAAFtDb250ZW50X1R5cGVzXS54bWxQSwECLQAUAAYACAAAACEAWvQsW78AAAAVAQAACwAA&#10;AAAAAAAAAAAAAAAfAQAAX3JlbHMvLnJlbHNQSwECLQAUAAYACAAAACEAgUWYhsMAAADcAAAADwAA&#10;AAAAAAAAAAAAAAAHAgAAZHJzL2Rvd25yZXYueG1sUEsFBgAAAAADAAMAtwAAAPcCAAAAAA==&#10;" stroked="f">
                        <v:textbox>
                          <w:txbxContent>
                            <w:p w:rsidR="00102D5F" w:rsidRDefault="00102D5F">
                              <w:r>
                                <w:rPr>
                                  <w:rFonts w:hint="eastAsia"/>
                                </w:rPr>
                                <w:t>铜丝</w:t>
                              </w:r>
                            </w:p>
                          </w:txbxContent>
                        </v:textbox>
                      </v:rect>
                      <v:line id="直线 567" o:spid="_x0000_s1194" style="position:absolute;flip:x;visibility:visible;mso-wrap-style:square" from="28098,27400" to="28098,30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r0xQAAANwAAAAPAAAAZHJzL2Rvd25yZXYueG1sRI9Pa8JA&#10;EMXvBb/DMkIvoW5soGjqKv6pIJQeqj30OGTHJJidDdlR02/vCkJvM7z3e/Nmtuhdoy7UhdqzgfEo&#10;BUVceFtzaeDnsH2ZgAqCbLHxTAb+KMBiPniaYW79lb/pspdSxRAOORqoRNpc61BU5DCMfEsctaPv&#10;HEpcu1LbDq8x3DX6NU3ftMOa44UKW1pXVJz2ZxdrbL94k2XJyukkmdLHr3ymWox5HvbLd1BCvfyb&#10;H/TORm6Swf2ZOIGe3wAAAP//AwBQSwECLQAUAAYACAAAACEA2+H2y+4AAACFAQAAEwAAAAAAAAAA&#10;AAAAAAAAAAAAW0NvbnRlbnRfVHlwZXNdLnhtbFBLAQItABQABgAIAAAAIQBa9CxbvwAAABUBAAAL&#10;AAAAAAAAAAAAAAAAAB8BAABfcmVscy8ucmVsc1BLAQItABQABgAIAAAAIQAsvwr0xQAAANwAAAAP&#10;AAAAAAAAAAAAAAAAAAcCAABkcnMvZG93bnJldi54bWxQSwUGAAAAAAMAAwC3AAAA+QIAAAAA&#10;">
                        <v:stroke endarrow="block"/>
                      </v:line>
                      <v:rect id="矩形 598" o:spid="_x0000_s1195" style="position:absolute;left:25057;top:30600;width:5753;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3rLwQAAANwAAAAPAAAAZHJzL2Rvd25yZXYueG1sRE9Ni8Iw&#10;EL0L/ocwgjdNdUW0GkVclPWo9eJtbMa22kxKE7XrrzfCwt7m8T5nvmxMKR5Uu8KygkE/AkGcWl1w&#10;puCYbHoTEM4jaywtk4JfcrBctFtzjLV98p4eB5+JEMIuRgW591UspUtzMuj6tiIO3MXWBn2AdSZ1&#10;jc8Qbko5jKKxNFhwaMixonVO6e1wNwrOxfCIr32yjcx08+V3TXK9n76V6naa1QyEp8b/i//cPzrM&#10;n4zg80y4QC7eAAAA//8DAFBLAQItABQABgAIAAAAIQDb4fbL7gAAAIUBAAATAAAAAAAAAAAAAAAA&#10;AAAAAABbQ29udGVudF9UeXBlc10ueG1sUEsBAi0AFAAGAAgAAAAhAFr0LFu/AAAAFQEAAAsAAAAA&#10;AAAAAAAAAAAAHwEAAF9yZWxzLy5yZWxzUEsBAi0AFAAGAAgAAAAhAFRHesvBAAAA3AAAAA8AAAAA&#10;AAAAAAAAAAAABwIAAGRycy9kb3ducmV2LnhtbFBLBQYAAAAAAwADALcAAAD1AgAAAAA=&#10;">
                        <v:textbox>
                          <w:txbxContent>
                            <w:p w:rsidR="00102D5F" w:rsidRDefault="00102D5F">
                              <w:r>
                                <w:rPr>
                                  <w:rFonts w:hint="eastAsia"/>
                                </w:rPr>
                                <w:t>绕</w:t>
                              </w:r>
                              <w:r>
                                <w:rPr>
                                  <w:rFonts w:hint="eastAsia"/>
                                </w:rPr>
                                <w:t xml:space="preserve"> </w:t>
                              </w:r>
                              <w:r>
                                <w:rPr>
                                  <w:rFonts w:hint="eastAsia"/>
                                </w:rPr>
                                <w:t>包</w:t>
                              </w:r>
                            </w:p>
                          </w:txbxContent>
                        </v:textbox>
                      </v:rect>
                      <v:line id="直线 574" o:spid="_x0000_s1196" style="position:absolute;visibility:visible;mso-wrap-style:square" from="20491,32048" to="25165,32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XCIwgAAANwAAAAPAAAAZHJzL2Rvd25yZXYueG1sRE9LawIx&#10;EL4L/Q9hCr1p1kKrrkYRl0IPteADz+Nm3CxuJssmXdN/3wgFb/PxPWexirYRPXW+dqxgPMpAEJdO&#10;11wpOB4+hlMQPiBrbByTgl/ysFo+DRaYa3fjHfX7UIkUwj5HBSaENpfSl4Ys+pFriRN3cZ3FkGBX&#10;Sd3hLYXbRr5m2bu0WHNqMNjSxlB53f9YBRNT7OREFl+H76Kvx7O4jafzTKmX57iegwgUw0P87/7U&#10;af70De7PpAvk8g8AAP//AwBQSwECLQAUAAYACAAAACEA2+H2y+4AAACFAQAAEwAAAAAAAAAAAAAA&#10;AAAAAAAAW0NvbnRlbnRfVHlwZXNdLnhtbFBLAQItABQABgAIAAAAIQBa9CxbvwAAABUBAAALAAAA&#10;AAAAAAAAAAAAAB8BAABfcmVscy8ucmVsc1BLAQItABQABgAIAAAAIQD3ZXCIwgAAANwAAAAPAAAA&#10;AAAAAAAAAAAAAAcCAABkcnMvZG93bnJldi54bWxQSwUGAAAAAAMAAwC3AAAA9gIAAAAA&#10;">
                        <v:stroke endarrow="block"/>
                      </v:line>
                      <v:rect id="矩形 557" o:spid="_x0000_s1197" style="position:absolute;left:14027;top:30594;width:616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6FwwAAANwAAAAPAAAAZHJzL2Rvd25yZXYueG1sRE9Na8JA&#10;EL0X+h+WKfRWd2s12NRNEEEQrIdqodchOyah2dmYXZP477uC0Ns83ucs89E2oqfO1441vE4UCOLC&#10;mZpLDd/HzcsChA/IBhvHpOFKHvLs8WGJqXEDf1F/CKWIIexT1FCF0KZS+qIii37iWuLInVxnMUTY&#10;ldJ0OMRw28ipUom0WHNsqLCldUXF7+FiNWAyM+f96e3zuLsk+F6OajP/UVo/P42rDxCBxvAvvru3&#10;Js5fJHB7Jl4gsz8AAAD//wMAUEsBAi0AFAAGAAgAAAAhANvh9svuAAAAhQEAABMAAAAAAAAAAAAA&#10;AAAAAAAAAFtDb250ZW50X1R5cGVzXS54bWxQSwECLQAUAAYACAAAACEAWvQsW78AAAAVAQAACwAA&#10;AAAAAAAAAAAAAAAfAQAAX3JlbHMvLnJlbHNQSwECLQAUAAYACAAAACEA/n6ehcMAAADcAAAADwAA&#10;AAAAAAAAAAAAAAAHAgAAZHJzL2Rvd25yZXYueG1sUEsFBgAAAAADAAMAtwAAAPcCAAAAAA==&#10;" stroked="f">
                        <v:textbox>
                          <w:txbxContent>
                            <w:p w:rsidR="00102D5F" w:rsidRDefault="00102D5F">
                              <w:r>
                                <w:rPr>
                                  <w:rFonts w:hint="eastAsia"/>
                                </w:rPr>
                                <w:t>铝塑带</w:t>
                              </w:r>
                            </w:p>
                          </w:txbxContent>
                        </v:textbox>
                      </v:rect>
                      <v:line id="直线 567" o:spid="_x0000_s1198" style="position:absolute;visibility:visible;mso-wrap-style:square" from="28174,33686" to="28232,37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tkwwAAANwAAAAPAAAAZHJzL2Rvd25yZXYueG1sRE9Na8JA&#10;EL0L/odlhN50o4dGU1cRg9BDLRhLz9PsNBuanQ3Zbdz+e7dQ6G0e73O2+2g7MdLgW8cKlosMBHHt&#10;dMuNgrfrab4G4QOyxs4xKfghD/vddLLFQrsbX2isQiNSCPsCFZgQ+kJKXxuy6BeuJ07cpxsshgSH&#10;RuoBbyncdnKVZY/SYsupwWBPR0P1V/VtFeSmvMhcli/X13Jsl5t4ju8fG6UeZvHwBCJQDP/iP/ez&#10;TvPXOfw+ky6QuzsAAAD//wMAUEsBAi0AFAAGAAgAAAAhANvh9svuAAAAhQEAABMAAAAAAAAAAAAA&#10;AAAAAAAAAFtDb250ZW50X1R5cGVzXS54bWxQSwECLQAUAAYACAAAACEAWvQsW78AAAAVAQAACwAA&#10;AAAAAAAAAAAAAAAfAQAAX3JlbHMvLnJlbHNQSwECLQAUAAYACAAAACEAaPtLZMMAAADcAAAADwAA&#10;AAAAAAAAAAAAAAAHAgAAZHJzL2Rvd25yZXYueG1sUEsFBgAAAAADAAMAtwAAAPcCAAAAAA==&#10;">
                        <v:stroke endarrow="block"/>
                      </v:line>
                      <v:rect id="矩形 579" o:spid="_x0000_s1199" style="position:absolute;left:27876;top:28682;width:4578;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5ROxQAAANwAAAAPAAAAZHJzL2Rvd25yZXYueG1sRI9Ba8JA&#10;EIXvBf/DMkIvpW70UCR1FRHEIAVptJ6H7DQJZmdjdk3Sf985FHqb4b1575vVZnSN6qkLtWcD81kC&#10;irjwtubSwOW8f12CChHZYuOZDPxQgM168rTC1PqBP6nPY6kkhEOKBqoY21TrUFTkMMx8Syzat+8c&#10;Rlm7UtsOBwl3jV4kyZt2WLM0VNjSrqLilj+cgaE49dfzx0GfXq6Z53t23+VfR2Oep+P2HVSkMf6b&#10;/64zK/hLoZVnZAK9/gUAAP//AwBQSwECLQAUAAYACAAAACEA2+H2y+4AAACFAQAAEwAAAAAAAAAA&#10;AAAAAAAAAAAAW0NvbnRlbnRfVHlwZXNdLnhtbFBLAQItABQABgAIAAAAIQBa9CxbvwAAABUBAAAL&#10;AAAAAAAAAAAAAAAAAB8BAABfcmVscy8ucmVsc1BLAQItABQABgAIAAAAIQC915ROxQAAANwAAAAP&#10;AAAAAAAAAAAAAAAAAAcCAABkcnMvZG93bnJldi54bWxQSwUGAAAAAAMAAwC3AAAA+QIAAAAA&#10;" filled="f" stroked="f">
                        <v:textbox>
                          <w:txbxContent>
                            <w:p w:rsidR="00102D5F" w:rsidRDefault="00102D5F">
                              <w:r>
                                <w:rPr>
                                  <w:rFonts w:hint="eastAsia"/>
                                  <w:szCs w:val="21"/>
                                </w:rPr>
                                <w:t>■●</w:t>
                              </w:r>
                            </w:p>
                          </w:txbxContent>
                        </v:textbox>
                      </v:rect>
                      <v:rect id="矩形 579" o:spid="_x0000_s1200" style="position:absolute;left:27673;top:35166;width:8045;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pDiwwAAANwAAAAPAAAAZHJzL2Rvd25yZXYueG1sRE9Na8JA&#10;EL0X/A/LCF5EN1oomrqKCGKQghit5yE7TUKzszG7Jum/7xaE3ubxPme16U0lWmpcaVnBbBqBIM6s&#10;LjlXcL3sJwsQziNrrCyTgh9ysFkPXlYYa9vxmdrU5yKEsItRQeF9HUvpsoIMuqmtiQP3ZRuDPsAm&#10;l7rBLoSbSs6j6E0aLDk0FFjTrqDsO30YBV12am+Xj4M8jW+J5Xty36WfR6VGw377DsJT7//FT3ei&#10;w/zlK/w9Ey6Q618AAAD//wMAUEsBAi0AFAAGAAgAAAAhANvh9svuAAAAhQEAABMAAAAAAAAAAAAA&#10;AAAAAAAAAFtDb250ZW50X1R5cGVzXS54bWxQSwECLQAUAAYACAAAACEAWvQsW78AAAAVAQAACwAA&#10;AAAAAAAAAAAAAAAfAQAAX3JlbHMvLnJlbHNQSwECLQAUAAYACAAAACEANqqQ4sMAAADcAAAADwAA&#10;AAAAAAAAAAAAAAAHAgAAZHJzL2Rvd25yZXYueG1sUEsFBgAAAAADAAMAtwAAAPcCAAAAAA==&#10;" filled="f" stroked="f">
                        <v:textbox>
                          <w:txbxContent>
                            <w:p w:rsidR="00102D5F" w:rsidRDefault="00102D5F">
                              <w:r>
                                <w:rPr>
                                  <w:rFonts w:hint="eastAsia"/>
                                  <w:szCs w:val="21"/>
                                </w:rPr>
                                <w:t>■▲●</w:t>
                              </w:r>
                            </w:p>
                          </w:txbxContent>
                        </v:textbox>
                      </v:rect>
                      <v:rect id="矩形 579" o:spid="_x0000_s1201" style="position:absolute;left:28752;top:16338;width:8046;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bhwwAAANwAAAAPAAAAZHJzL2Rvd25yZXYueG1sRE9Na8JA&#10;EL0X/A/LCF5EN3poNXUVEcQgBTFaz0N2moRmZ2N2TdJ/3y0Ivc3jfc5q05tKtNS40rKC2TQCQZxZ&#10;XXKu4HrZTxYgnEfWWFkmBT/kYLMevKww1rbjM7Wpz0UIYRejgsL7OpbSZQUZdFNbEwfuyzYGfYBN&#10;LnWDXQg3lZxH0as0WHJoKLCmXUHZd/owCrrs1N4uHwd5Gt8Sy/fkvks/j0qNhv32HYSn3v+Ln+5E&#10;h/nLN/h7Jlwg178AAAD//wMAUEsBAi0AFAAGAAgAAAAhANvh9svuAAAAhQEAABMAAAAAAAAAAAAA&#10;AAAAAAAAAFtDb250ZW50X1R5cGVzXS54bWxQSwECLQAUAAYACAAAACEAWvQsW78AAAAVAQAACwAA&#10;AAAAAAAAAAAAAAAfAQAAX3JlbHMvLnJlbHNQSwECLQAUAAYACAAAACEASZGW4cMAAADcAAAADwAA&#10;AAAAAAAAAAAAAAAHAgAAZHJzL2Rvd25yZXYueG1sUEsFBgAAAAADAAMAtwAAAPcCAAAAAA==&#10;" filled="f" stroked="f">
                        <v:textbox>
                          <w:txbxContent>
                            <w:p w:rsidR="00102D5F" w:rsidRDefault="00102D5F">
                              <w:r>
                                <w:rPr>
                                  <w:rFonts w:hint="eastAsia"/>
                                  <w:szCs w:val="21"/>
                                </w:rPr>
                                <w:t>■▲●</w:t>
                              </w:r>
                            </w:p>
                          </w:txbxContent>
                        </v:textbox>
                      </v:rect>
                      <v:rect id="矩形 605" o:spid="_x0000_s1202" style="position:absolute;left:28663;top:10033;width:485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gKTxgAAANwAAAAPAAAAZHJzL2Rvd25yZXYueG1sRI9Ba8JA&#10;EIXvBf/DMkIvRTf1UGp0FRGkoQjS2HoestMkNDsbs2sS/33nUOhthvfmvW/W29E1qqcu1J4NPM8T&#10;UMSFtzWXBj7Ph9krqBCRLTaeycCdAmw3k4c1ptYP/EF9HkslIRxSNFDF2KZah6Iih2HuW2LRvn3n&#10;MMraldp2OEi4a/QiSV60w5qlocKW9hUVP/nNGRiKU385H9/06emSeb5m133+9W7M43TcrUBFGuO/&#10;+e86s4K/FFp5RibQm18AAAD//wMAUEsBAi0AFAAGAAgAAAAhANvh9svuAAAAhQEAABMAAAAAAAAA&#10;AAAAAAAAAAAAAFtDb250ZW50X1R5cGVzXS54bWxQSwECLQAUAAYACAAAACEAWvQsW78AAAAVAQAA&#10;CwAAAAAAAAAAAAAAAAAfAQAAX3JlbHMvLnJlbHNQSwECLQAUAAYACAAAACEAOA4Ck8YAAADcAAAA&#10;DwAAAAAAAAAAAAAAAAAHAgAAZHJzL2Rvd25yZXYueG1sUEsFBgAAAAADAAMAtwAAAPoCAAAAAA==&#10;" filled="f" stroked="f">
                        <v:textbox>
                          <w:txbxContent>
                            <w:p w:rsidR="00102D5F" w:rsidRDefault="00102D5F">
                              <w:r>
                                <w:rPr>
                                  <w:rFonts w:hint="eastAsia"/>
                                  <w:szCs w:val="21"/>
                                </w:rPr>
                                <w:t>●</w:t>
                              </w:r>
                            </w:p>
                          </w:txbxContent>
                        </v:textbox>
                      </v:rect>
                      <v:rect id="矩形 598" o:spid="_x0000_s1203" style="position:absolute;left:22098;top:37280;width:1325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OIwwAAANwAAAAPAAAAZHJzL2Rvd25yZXYueG1sRE9La8JA&#10;EL4L/Q/LFHrTjRZKE11FWiztMSYXb2N2TKLZ2ZDdPNpf3y0UvM3H95zNbjKNGKhztWUFy0UEgriw&#10;uuZSQZ4d5q8gnEfW2FgmBd/kYLd9mG0w0XbklIajL0UIYZeggsr7NpHSFRUZdAvbEgfuYjuDPsCu&#10;lLrDMYSbRq6i6EUarDk0VNjSW0XF7dgbBed6leNPmn1EJj48+68pu/and6WeHqf9GoSnyd/F/+5P&#10;HebHMfw9Ey6Q218AAAD//wMAUEsBAi0AFAAGAAgAAAAhANvh9svuAAAAhQEAABMAAAAAAAAAAAAA&#10;AAAAAAAAAFtDb250ZW50X1R5cGVzXS54bWxQSwECLQAUAAYACAAAACEAWvQsW78AAAAVAQAACwAA&#10;AAAAAAAAAAAAAAAfAQAAX3JlbHMvLnJlbHNQSwECLQAUAAYACAAAACEAP59DiMMAAADcAAAADwAA&#10;AAAAAAAAAAAAAAAHAgAAZHJzL2Rvd25yZXYueG1sUEsFBgAAAAADAAMAtwAAAPcCAAAAAA==&#10;">
                        <v:textbox>
                          <w:txbxContent>
                            <w:p w:rsidR="00102D5F" w:rsidRPr="001337E6" w:rsidRDefault="00102D5F">
                              <w:pPr>
                                <w:jc w:val="center"/>
                              </w:pPr>
                              <w:r>
                                <w:rPr>
                                  <w:rFonts w:hint="eastAsia"/>
                                </w:rPr>
                                <w:t>挤制绝缘层</w:t>
                              </w:r>
                            </w:p>
                          </w:txbxContent>
                        </v:textbox>
                      </v:rect>
                      <v:line id="直线 567" o:spid="_x0000_s1204" style="position:absolute;visibility:visible;mso-wrap-style:square" from="28174,40297" to="28232,43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LE2wwAAANwAAAAPAAAAZHJzL2Rvd25yZXYueG1sRI9PawIx&#10;FMTvBb9DeIK3mtWD1tUo4lLwYAv+wfNz89wsbl6WTbqm374pFHocZuY3zGoTbSN66nztWMFknIEg&#10;Lp2uuVJwOb+/voHwAVlj45gUfJOHzXrwssJcuycfqT+FSiQI+xwVmBDaXEpfGrLox64lTt7ddRZD&#10;kl0ldYfPBLeNnGbZTFqsOS0YbGlnqHycvqyCuSmOci6Lw/mz6OvJIn7E622h1GgYt0sQgWL4D/+1&#10;91pBIsLvmXQE5PoHAAD//wMAUEsBAi0AFAAGAAgAAAAhANvh9svuAAAAhQEAABMAAAAAAAAAAAAA&#10;AAAAAAAAAFtDb250ZW50X1R5cGVzXS54bWxQSwECLQAUAAYACAAAACEAWvQsW78AAAAVAQAACwAA&#10;AAAAAAAAAAAAAAAfAQAAX3JlbHMvLnJlbHNQSwECLQAUAAYACAAAACEAUeSxNsMAAADcAAAADwAA&#10;AAAAAAAAAAAAAAAHAgAAZHJzL2Rvd25yZXYueG1sUEsFBgAAAAADAAMAtwAAAPcCAAAAAA==&#10;">
                        <v:stroke endarrow="block"/>
                      </v:line>
                      <v:line id="直线 574" o:spid="_x0000_s1205" style="position:absolute;visibility:visible;mso-wrap-style:square" from="17551,38823" to="22225,38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StxAAAANwAAAAPAAAAZHJzL2Rvd25yZXYueG1sRI9BawIx&#10;FITvBf9DeIK3ml0PWlejiEvBgy2opefn5rlZ3Lwsm3RN/31TKPQ4zMw3zHobbSsG6n3jWEE+zUAQ&#10;V043XCv4uLw+v4DwAVlj65gUfJOH7Wb0tMZCuwefaDiHWiQI+wIVmBC6QkpfGbLop64jTt7N9RZD&#10;kn0tdY+PBLetnGXZXFpsOC0Y7GhvqLqfv6yChSlPciHL4+W9HJp8Gd/i53Wp1GQcdysQgWL4D/+1&#10;D1rBLMvh90w6AnLzAwAA//8DAFBLAQItABQABgAIAAAAIQDb4fbL7gAAAIUBAAATAAAAAAAAAAAA&#10;AAAAAAAAAABbQ29udGVudF9UeXBlc10ueG1sUEsBAi0AFAAGAAgAAAAhAFr0LFu/AAAAFQEAAAsA&#10;AAAAAAAAAAAAAAAAHwEAAF9yZWxzLy5yZWxzUEsBAi0AFAAGAAgAAAAhAD6oFK3EAAAA3AAAAA8A&#10;AAAAAAAAAAAAAAAABwIAAGRycy9kb3ducmV2LnhtbFBLBQYAAAAAAwADALcAAAD4AgAAAAA=&#10;">
                        <v:stroke endarrow="block"/>
                      </v:line>
                      <v:rect id="矩形 557" o:spid="_x0000_s1206" style="position:absolute;left:9817;top:37369;width:6515;height:4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sdPwwAAANwAAAAPAAAAZHJzL2Rvd25yZXYueG1sRI9Pi8Iw&#10;FMTvwn6H8Bb2pon/ilajiCAsrB5WF7w+mmdbbF5qE7X77Y0geBxm5jfMfNnaStyo8aVjDf2eAkGc&#10;OVNyruHvsOlOQPiAbLByTBr+ycNy8dGZY2rcnX/ptg+5iBD2KWooQqhTKX1WkEXfczVx9E6usRii&#10;bHJpGrxHuK3kQKlEWiw5LhRY07qg7Ly/Wg2YjMxldxpuDz/XBKd5qzbjo9L667NdzUAEasM7/Gp/&#10;Gw0DNYLnmXgE5OIBAAD//wMAUEsBAi0AFAAGAAgAAAAhANvh9svuAAAAhQEAABMAAAAAAAAAAAAA&#10;AAAAAAAAAFtDb250ZW50X1R5cGVzXS54bWxQSwECLQAUAAYACAAAACEAWvQsW78AAAAVAQAACwAA&#10;AAAAAAAAAAAAAAAfAQAAX3JlbHMvLnJlbHNQSwECLQAUAAYACAAAACEA1xbHT8MAAADcAAAADwAA&#10;AAAAAAAAAAAAAAAHAgAAZHJzL2Rvd25yZXYueG1sUEsFBgAAAAADAAMAtwAAAPcCAAAAAA==&#10;" stroked="f">
                        <v:textbox>
                          <w:txbxContent>
                            <w:p w:rsidR="00102D5F" w:rsidRDefault="00102D5F">
                              <w:r>
                                <w:rPr>
                                  <w:rFonts w:hint="eastAsia"/>
                                </w:rPr>
                                <w:t>硅橡胶</w:t>
                              </w:r>
                            </w:p>
                          </w:txbxContent>
                        </v:textbox>
                      </v:rect>
                      <w10:wrap anchorx="page" anchory="page"/>
                      <w10:anchorlock/>
                    </v:group>
                  </w:pict>
                </mc:Fallback>
              </mc:AlternateContent>
            </w:r>
          </w:p>
          <w:p w:rsidR="00EA4351" w:rsidRPr="00F608BE" w:rsidRDefault="00B13C6B">
            <w:pPr>
              <w:pStyle w:val="1"/>
              <w:spacing w:before="0" w:after="0" w:line="360" w:lineRule="auto"/>
              <w:jc w:val="center"/>
              <w:rPr>
                <w:b w:val="0"/>
              </w:rPr>
            </w:pPr>
            <w:r w:rsidRPr="00F608BE">
              <w:rPr>
                <w:rFonts w:ascii="黑体" w:eastAsia="黑体" w:hAnsi="黑体" w:cs="宋体" w:hint="eastAsia"/>
                <w:b w:val="0"/>
                <w:kern w:val="0"/>
                <w:sz w:val="24"/>
              </w:rPr>
              <w:t>图3  EVGP(2)G-E 1*50型电缆</w:t>
            </w:r>
            <w:r w:rsidRPr="00F608BE">
              <w:rPr>
                <w:rFonts w:ascii="黑体" w:eastAsia="黑体" w:hAnsi="黑体" w:cs="宋体"/>
                <w:b w:val="0"/>
                <w:kern w:val="0"/>
                <w:sz w:val="24"/>
              </w:rPr>
              <w:t>生产</w:t>
            </w:r>
            <w:r w:rsidRPr="00F608BE">
              <w:rPr>
                <w:rFonts w:ascii="黑体" w:eastAsia="黑体" w:hAnsi="黑体" w:cs="宋体" w:hint="eastAsia"/>
                <w:b w:val="0"/>
                <w:kern w:val="0"/>
                <w:sz w:val="24"/>
              </w:rPr>
              <w:t>工艺流程图</w:t>
            </w:r>
          </w:p>
          <w:p w:rsidR="00EA4351" w:rsidRPr="00F608BE" w:rsidRDefault="00B13C6B" w:rsidP="00164F2B">
            <w:pPr>
              <w:spacing w:line="360" w:lineRule="auto"/>
              <w:ind w:firstLineChars="200" w:firstLine="482"/>
              <w:rPr>
                <w:sz w:val="24"/>
              </w:rPr>
            </w:pPr>
            <w:r w:rsidRPr="00F608BE">
              <w:rPr>
                <w:rFonts w:hint="eastAsia"/>
                <w:b/>
                <w:sz w:val="24"/>
              </w:rPr>
              <w:t>工艺简述：</w:t>
            </w:r>
            <w:r w:rsidRPr="00F608BE">
              <w:rPr>
                <w:rFonts w:hint="eastAsia"/>
                <w:bCs/>
                <w:sz w:val="24"/>
              </w:rPr>
              <w:t>外购</w:t>
            </w:r>
            <w:proofErr w:type="gramStart"/>
            <w:r w:rsidRPr="00F608BE">
              <w:rPr>
                <w:rFonts w:hint="eastAsia"/>
                <w:bCs/>
                <w:sz w:val="24"/>
              </w:rPr>
              <w:t>6</w:t>
            </w:r>
            <w:r w:rsidRPr="00F608BE">
              <w:rPr>
                <w:rFonts w:hint="eastAsia"/>
                <w:bCs/>
                <w:sz w:val="24"/>
              </w:rPr>
              <w:t>类软铜导体</w:t>
            </w:r>
            <w:proofErr w:type="gramEnd"/>
            <w:r w:rsidRPr="00F608BE">
              <w:rPr>
                <w:rFonts w:hint="eastAsia"/>
                <w:bCs/>
                <w:sz w:val="24"/>
              </w:rPr>
              <w:t>（</w:t>
            </w:r>
            <w:r w:rsidRPr="00F608BE">
              <w:rPr>
                <w:bCs/>
                <w:sz w:val="24"/>
              </w:rPr>
              <w:t>铜线</w:t>
            </w:r>
            <w:r w:rsidRPr="00F608BE">
              <w:rPr>
                <w:rFonts w:hint="eastAsia"/>
                <w:bCs/>
                <w:sz w:val="24"/>
              </w:rPr>
              <w:t>）</w:t>
            </w:r>
            <w:r w:rsidRPr="00F608BE">
              <w:rPr>
                <w:bCs/>
                <w:sz w:val="24"/>
              </w:rPr>
              <w:t>将</w:t>
            </w:r>
            <w:r w:rsidRPr="00F608BE">
              <w:rPr>
                <w:rFonts w:hint="eastAsia"/>
                <w:bCs/>
                <w:sz w:val="24"/>
              </w:rPr>
              <w:t>单丝与镀锡铜丝</w:t>
            </w:r>
            <w:proofErr w:type="gramStart"/>
            <w:r w:rsidRPr="00F608BE">
              <w:rPr>
                <w:rFonts w:hint="eastAsia"/>
                <w:bCs/>
                <w:sz w:val="24"/>
              </w:rPr>
              <w:t>束绞后再</w:t>
            </w:r>
            <w:proofErr w:type="gramEnd"/>
            <w:r w:rsidRPr="00F608BE">
              <w:rPr>
                <w:rFonts w:hint="eastAsia"/>
                <w:bCs/>
                <w:sz w:val="24"/>
              </w:rPr>
              <w:t>复绞为导体，然后挤制绝缘层。绝缘层为硅橡胶，</w:t>
            </w:r>
            <w:r w:rsidR="00164F2B" w:rsidRPr="00164F2B">
              <w:rPr>
                <w:rFonts w:hint="eastAsia"/>
                <w:bCs/>
                <w:sz w:val="24"/>
              </w:rPr>
              <w:t>由硅</w:t>
            </w:r>
            <w:proofErr w:type="gramStart"/>
            <w:r w:rsidR="00164F2B" w:rsidRPr="00164F2B">
              <w:rPr>
                <w:rFonts w:hint="eastAsia"/>
                <w:bCs/>
                <w:sz w:val="24"/>
              </w:rPr>
              <w:t>橡</w:t>
            </w:r>
            <w:proofErr w:type="gramEnd"/>
            <w:r w:rsidR="009E7F28">
              <w:rPr>
                <w:rFonts w:hint="eastAsia"/>
                <w:bCs/>
                <w:sz w:val="24"/>
              </w:rPr>
              <w:t>电缆</w:t>
            </w:r>
            <w:r w:rsidR="009E7F28">
              <w:rPr>
                <w:bCs/>
                <w:sz w:val="24"/>
              </w:rPr>
              <w:t>生产线</w:t>
            </w:r>
            <w:r w:rsidR="00164F2B" w:rsidRPr="00164F2B">
              <w:rPr>
                <w:rFonts w:hint="eastAsia"/>
                <w:bCs/>
                <w:sz w:val="24"/>
              </w:rPr>
              <w:t>进行。外购</w:t>
            </w:r>
            <w:proofErr w:type="gramStart"/>
            <w:r w:rsidR="00164F2B" w:rsidRPr="00164F2B">
              <w:rPr>
                <w:rFonts w:hint="eastAsia"/>
                <w:bCs/>
                <w:sz w:val="24"/>
              </w:rPr>
              <w:t>的已硫化</w:t>
            </w:r>
            <w:proofErr w:type="gramEnd"/>
            <w:r w:rsidR="00164F2B" w:rsidRPr="00164F2B">
              <w:rPr>
                <w:rFonts w:hint="eastAsia"/>
                <w:bCs/>
                <w:sz w:val="24"/>
              </w:rPr>
              <w:t>过的硅橡胶进入</w:t>
            </w:r>
            <w:r w:rsidR="009E7F28">
              <w:rPr>
                <w:rFonts w:hint="eastAsia"/>
                <w:bCs/>
                <w:sz w:val="24"/>
              </w:rPr>
              <w:t>生产线</w:t>
            </w:r>
            <w:r w:rsidR="009E7F28">
              <w:rPr>
                <w:bCs/>
                <w:sz w:val="24"/>
              </w:rPr>
              <w:t>的</w:t>
            </w:r>
            <w:r w:rsidR="00164F2B" w:rsidRPr="00164F2B">
              <w:rPr>
                <w:rFonts w:hint="eastAsia"/>
                <w:bCs/>
                <w:sz w:val="24"/>
              </w:rPr>
              <w:t>硅橡胶挤出机。导体进入挤</w:t>
            </w:r>
            <w:proofErr w:type="gramStart"/>
            <w:r w:rsidR="00164F2B" w:rsidRPr="00164F2B">
              <w:rPr>
                <w:rFonts w:hint="eastAsia"/>
                <w:bCs/>
                <w:sz w:val="24"/>
              </w:rPr>
              <w:t>制设备</w:t>
            </w:r>
            <w:proofErr w:type="gramEnd"/>
            <w:r w:rsidR="00164F2B" w:rsidRPr="00164F2B">
              <w:rPr>
                <w:rFonts w:hint="eastAsia"/>
                <w:bCs/>
                <w:sz w:val="24"/>
              </w:rPr>
              <w:t>后将导体包覆其中，屏蔽外电场的干扰。硅橡胶</w:t>
            </w:r>
            <w:r w:rsidR="009E7F28">
              <w:rPr>
                <w:rFonts w:hint="eastAsia"/>
                <w:bCs/>
                <w:sz w:val="24"/>
              </w:rPr>
              <w:t>生产线</w:t>
            </w:r>
            <w:r w:rsidR="00164F2B" w:rsidRPr="00164F2B">
              <w:rPr>
                <w:rFonts w:hint="eastAsia"/>
                <w:bCs/>
                <w:sz w:val="24"/>
              </w:rPr>
              <w:t>主要由放线装置、挤</w:t>
            </w:r>
            <w:r w:rsidR="009E7F28">
              <w:rPr>
                <w:rFonts w:hint="eastAsia"/>
                <w:bCs/>
                <w:sz w:val="24"/>
              </w:rPr>
              <w:t>出</w:t>
            </w:r>
            <w:r w:rsidR="00164F2B" w:rsidRPr="00164F2B">
              <w:rPr>
                <w:rFonts w:hint="eastAsia"/>
                <w:bCs/>
                <w:sz w:val="24"/>
              </w:rPr>
              <w:t>机、上密封装置、</w:t>
            </w:r>
            <w:r w:rsidR="00164F2B">
              <w:rPr>
                <w:rFonts w:hint="eastAsia"/>
                <w:bCs/>
                <w:sz w:val="24"/>
              </w:rPr>
              <w:t>加热</w:t>
            </w:r>
            <w:r w:rsidR="00164F2B" w:rsidRPr="00164F2B">
              <w:rPr>
                <w:rFonts w:hint="eastAsia"/>
                <w:bCs/>
                <w:sz w:val="24"/>
              </w:rPr>
              <w:t>管、下密封装置、收线装置等组成，其工作原理为：挤出成型的硅橡胶在高温（约</w:t>
            </w:r>
            <w:r w:rsidR="00164F2B" w:rsidRPr="00164F2B">
              <w:rPr>
                <w:rFonts w:hint="eastAsia"/>
                <w:bCs/>
                <w:sz w:val="24"/>
              </w:rPr>
              <w:t>180</w:t>
            </w:r>
            <w:r w:rsidR="00164F2B" w:rsidRPr="00164F2B">
              <w:rPr>
                <w:rFonts w:hint="eastAsia"/>
                <w:bCs/>
                <w:sz w:val="24"/>
              </w:rPr>
              <w:t>℃）高压（约</w:t>
            </w:r>
            <w:r w:rsidR="00164F2B" w:rsidRPr="00164F2B">
              <w:rPr>
                <w:rFonts w:hint="eastAsia"/>
                <w:bCs/>
                <w:sz w:val="24"/>
              </w:rPr>
              <w:t>1.2MPa</w:t>
            </w:r>
            <w:r w:rsidR="00164F2B" w:rsidRPr="00164F2B">
              <w:rPr>
                <w:rFonts w:hint="eastAsia"/>
                <w:bCs/>
                <w:sz w:val="24"/>
              </w:rPr>
              <w:t>）的</w:t>
            </w:r>
            <w:r w:rsidR="00164F2B">
              <w:rPr>
                <w:rFonts w:hint="eastAsia"/>
                <w:bCs/>
                <w:sz w:val="24"/>
              </w:rPr>
              <w:t>加热</w:t>
            </w:r>
            <w:r w:rsidR="00164F2B" w:rsidRPr="00164F2B">
              <w:rPr>
                <w:rFonts w:hint="eastAsia"/>
                <w:bCs/>
                <w:sz w:val="24"/>
              </w:rPr>
              <w:t>管道中经过一定的时间进行物理化学反应，使硅橡胶中的有机高分子形成三维网状的分子结构，从而赋予橡胶材料优异的电气性能和物理机械性能。该项目硅橡胶挤出机用胶料为硅橡胶，其主要组成有甲基乙烯基硅橡胶、硅油、白炭黑、陶瓷粉等。甲基乙烯基硅橡</w:t>
            </w:r>
            <w:r w:rsidR="00164F2B" w:rsidRPr="00164F2B">
              <w:rPr>
                <w:rFonts w:hint="eastAsia"/>
                <w:bCs/>
                <w:sz w:val="24"/>
              </w:rPr>
              <w:lastRenderedPageBreak/>
              <w:t>胶是由二甲基硅氧烷与少量乙烯基硅氧烷共聚而成，乙烯基含量一般为</w:t>
            </w:r>
            <w:r w:rsidR="00164F2B" w:rsidRPr="00164F2B">
              <w:rPr>
                <w:rFonts w:hint="eastAsia"/>
                <w:bCs/>
                <w:sz w:val="24"/>
              </w:rPr>
              <w:t>0.1%~0.3%</w:t>
            </w:r>
            <w:r w:rsidR="00B276EB">
              <w:rPr>
                <w:rFonts w:hint="eastAsia"/>
                <w:bCs/>
                <w:sz w:val="24"/>
              </w:rPr>
              <w:t>（</w:t>
            </w:r>
            <w:r w:rsidR="00B276EB" w:rsidRPr="00164F2B">
              <w:rPr>
                <w:rFonts w:hint="eastAsia"/>
                <w:bCs/>
                <w:sz w:val="24"/>
              </w:rPr>
              <w:t>摩尔分数</w:t>
            </w:r>
            <w:r w:rsidR="00B276EB">
              <w:rPr>
                <w:rFonts w:hint="eastAsia"/>
                <w:bCs/>
                <w:sz w:val="24"/>
              </w:rPr>
              <w:t>）</w:t>
            </w:r>
            <w:r w:rsidR="00164F2B" w:rsidRPr="00164F2B">
              <w:rPr>
                <w:rFonts w:hint="eastAsia"/>
                <w:bCs/>
                <w:sz w:val="24"/>
              </w:rPr>
              <w:t>。少量不饱和乙烯基的引入使它的硫化工艺及成品性能，特别是耐热老化性和高温抗压缩变形有很大改进。甲基乙烯基硅橡胶与相应的</w:t>
            </w:r>
            <w:proofErr w:type="gramStart"/>
            <w:r w:rsidR="00164F2B" w:rsidRPr="00164F2B">
              <w:rPr>
                <w:rFonts w:hint="eastAsia"/>
                <w:bCs/>
                <w:sz w:val="24"/>
              </w:rPr>
              <w:t>配合剂经混炼</w:t>
            </w:r>
            <w:proofErr w:type="gramEnd"/>
            <w:r w:rsidR="00164F2B" w:rsidRPr="00164F2B">
              <w:rPr>
                <w:rFonts w:hint="eastAsia"/>
                <w:bCs/>
                <w:sz w:val="24"/>
              </w:rPr>
              <w:t>成为胶料的混合物后方可用于电缆的绝缘或护层。本次拟建项目不考虑橡胶混炼的相关配套设备，硅橡胶混合物在市场上外购取得。</w:t>
            </w:r>
          </w:p>
          <w:p w:rsidR="00EA4351" w:rsidRPr="00F608BE" w:rsidRDefault="00B13C6B" w:rsidP="00164F2B">
            <w:pPr>
              <w:spacing w:line="360" w:lineRule="auto"/>
              <w:ind w:firstLineChars="200" w:firstLine="480"/>
            </w:pPr>
            <w:r w:rsidRPr="00F608BE">
              <w:rPr>
                <w:rFonts w:hint="eastAsia"/>
                <w:sz w:val="24"/>
              </w:rPr>
              <w:t>线缆经过硅</w:t>
            </w:r>
            <w:r w:rsidR="00A51D39">
              <w:rPr>
                <w:rFonts w:hint="eastAsia"/>
                <w:sz w:val="24"/>
              </w:rPr>
              <w:t>胶电</w:t>
            </w:r>
            <w:r w:rsidR="009E7F28">
              <w:rPr>
                <w:rFonts w:hint="eastAsia"/>
                <w:sz w:val="24"/>
              </w:rPr>
              <w:t>缆生产</w:t>
            </w:r>
            <w:r w:rsidR="009E7F28">
              <w:rPr>
                <w:sz w:val="24"/>
              </w:rPr>
              <w:t>线</w:t>
            </w:r>
            <w:r w:rsidRPr="00F608BE">
              <w:rPr>
                <w:rFonts w:hint="eastAsia"/>
                <w:sz w:val="24"/>
              </w:rPr>
              <w:t>后在编织机上与铜丝进行编织屏蔽，然后由铝塑带进行绕包加强屏蔽，之后再进入</w:t>
            </w:r>
            <w:r w:rsidR="00FA1D32">
              <w:rPr>
                <w:rFonts w:hint="eastAsia"/>
                <w:sz w:val="24"/>
              </w:rPr>
              <w:t>硅</w:t>
            </w:r>
            <w:r w:rsidR="00A51D39">
              <w:rPr>
                <w:rFonts w:hint="eastAsia"/>
                <w:sz w:val="24"/>
              </w:rPr>
              <w:t>胶</w:t>
            </w:r>
            <w:r w:rsidR="009E7F28">
              <w:rPr>
                <w:rFonts w:hint="eastAsia"/>
                <w:sz w:val="24"/>
              </w:rPr>
              <w:t>电缆</w:t>
            </w:r>
            <w:r w:rsidR="009E7F28">
              <w:rPr>
                <w:sz w:val="24"/>
              </w:rPr>
              <w:t>生产线</w:t>
            </w:r>
            <w:r w:rsidRPr="00F608BE">
              <w:rPr>
                <w:rFonts w:hint="eastAsia"/>
                <w:sz w:val="24"/>
              </w:rPr>
              <w:t>挤制外护套以保护，</w:t>
            </w:r>
            <w:r w:rsidRPr="00F608BE">
              <w:rPr>
                <w:rFonts w:hint="eastAsia"/>
                <w:bCs/>
                <w:sz w:val="24"/>
              </w:rPr>
              <w:t>最后将成品进行局部放电试验和耐压试验，合格后包装入库。</w:t>
            </w:r>
          </w:p>
          <w:p w:rsidR="00EA4351" w:rsidRPr="00F608BE" w:rsidRDefault="00B13C6B" w:rsidP="00164F2B">
            <w:pPr>
              <w:adjustRightInd w:val="0"/>
              <w:snapToGrid w:val="0"/>
              <w:spacing w:line="360" w:lineRule="auto"/>
              <w:rPr>
                <w:rFonts w:ascii="黑体" w:eastAsia="黑体" w:hAnsi="黑体"/>
                <w:sz w:val="24"/>
              </w:rPr>
            </w:pPr>
            <w:r w:rsidRPr="00F608BE">
              <w:rPr>
                <w:rFonts w:ascii="黑体" w:eastAsia="黑体" w:hAnsi="黑体" w:hint="eastAsia"/>
                <w:sz w:val="24"/>
              </w:rPr>
              <w:t>2.2</w:t>
            </w:r>
            <w:proofErr w:type="gramStart"/>
            <w:r w:rsidRPr="00F608BE">
              <w:rPr>
                <w:rFonts w:ascii="黑体" w:eastAsia="黑体" w:hAnsi="黑体" w:hint="eastAsia"/>
                <w:sz w:val="24"/>
              </w:rPr>
              <w:t>产污环节</w:t>
            </w:r>
            <w:proofErr w:type="gramEnd"/>
            <w:r w:rsidRPr="00F608BE">
              <w:rPr>
                <w:rFonts w:ascii="黑体" w:eastAsia="黑体" w:hAnsi="黑体" w:hint="eastAsia"/>
                <w:sz w:val="24"/>
              </w:rPr>
              <w:t>及对应污染物主要为：</w:t>
            </w:r>
          </w:p>
          <w:p w:rsidR="00EA4351" w:rsidRPr="00F608BE" w:rsidRDefault="00B13C6B" w:rsidP="00164F2B">
            <w:pPr>
              <w:pStyle w:val="1"/>
              <w:spacing w:before="0" w:after="0" w:line="360" w:lineRule="auto"/>
              <w:ind w:firstLineChars="200" w:firstLine="480"/>
              <w:rPr>
                <w:b w:val="0"/>
                <w:bCs w:val="0"/>
                <w:kern w:val="2"/>
                <w:sz w:val="24"/>
                <w:szCs w:val="24"/>
              </w:rPr>
            </w:pPr>
            <w:r w:rsidRPr="00F608BE">
              <w:rPr>
                <w:rFonts w:hint="eastAsia"/>
                <w:b w:val="0"/>
                <w:bCs w:val="0"/>
                <w:kern w:val="2"/>
                <w:sz w:val="24"/>
                <w:szCs w:val="24"/>
              </w:rPr>
              <w:t>本</w:t>
            </w:r>
            <w:proofErr w:type="gramStart"/>
            <w:r w:rsidRPr="00F608BE">
              <w:rPr>
                <w:rFonts w:hint="eastAsia"/>
                <w:b w:val="0"/>
                <w:bCs w:val="0"/>
                <w:kern w:val="2"/>
                <w:sz w:val="24"/>
                <w:szCs w:val="24"/>
              </w:rPr>
              <w:t>项目产污环节</w:t>
            </w:r>
            <w:proofErr w:type="gramEnd"/>
            <w:r w:rsidRPr="00F608BE">
              <w:rPr>
                <w:rFonts w:hint="eastAsia"/>
                <w:b w:val="0"/>
                <w:bCs w:val="0"/>
                <w:kern w:val="2"/>
                <w:sz w:val="24"/>
                <w:szCs w:val="24"/>
              </w:rPr>
              <w:t>及对应的污染物见下表。</w:t>
            </w:r>
          </w:p>
          <w:p w:rsidR="00EA4351" w:rsidRPr="00F608BE" w:rsidRDefault="00B13C6B">
            <w:pPr>
              <w:pStyle w:val="a0"/>
              <w:ind w:firstLine="480"/>
              <w:jc w:val="center"/>
              <w:rPr>
                <w:rFonts w:ascii="黑体" w:eastAsia="黑体" w:hAnsi="黑体" w:cs="黑体"/>
                <w:sz w:val="24"/>
                <w:szCs w:val="24"/>
              </w:rPr>
            </w:pPr>
            <w:r w:rsidRPr="00F608BE">
              <w:rPr>
                <w:rFonts w:ascii="黑体" w:eastAsia="黑体" w:hAnsi="黑体" w:cs="黑体"/>
                <w:sz w:val="24"/>
                <w:szCs w:val="24"/>
              </w:rPr>
              <w:t>表</w:t>
            </w:r>
            <w:r w:rsidRPr="00F608BE">
              <w:rPr>
                <w:rFonts w:ascii="Times New Roman" w:eastAsia="黑体" w:hAnsi="Times New Roman"/>
                <w:sz w:val="24"/>
                <w:szCs w:val="24"/>
              </w:rPr>
              <w:t>2-</w:t>
            </w:r>
            <w:r w:rsidR="00F2369A">
              <w:rPr>
                <w:rFonts w:ascii="Times New Roman" w:eastAsia="黑体" w:hAnsi="Times New Roman"/>
                <w:sz w:val="24"/>
                <w:szCs w:val="24"/>
              </w:rPr>
              <w:t>9</w:t>
            </w:r>
            <w:r w:rsidRPr="00F608BE">
              <w:rPr>
                <w:rFonts w:ascii="Times New Roman" w:eastAsia="黑体" w:hAnsi="Times New Roman" w:hint="eastAsia"/>
                <w:sz w:val="24"/>
                <w:szCs w:val="24"/>
              </w:rPr>
              <w:t xml:space="preserve">  </w:t>
            </w:r>
            <w:r w:rsidRPr="00F608BE">
              <w:rPr>
                <w:rFonts w:ascii="黑体" w:eastAsia="黑体" w:hAnsi="黑体" w:cs="黑体"/>
                <w:sz w:val="24"/>
                <w:szCs w:val="24"/>
              </w:rPr>
              <w:t>本</w:t>
            </w:r>
            <w:proofErr w:type="gramStart"/>
            <w:r w:rsidRPr="00F608BE">
              <w:rPr>
                <w:rFonts w:ascii="黑体" w:eastAsia="黑体" w:hAnsi="黑体" w:cs="黑体"/>
                <w:sz w:val="24"/>
                <w:szCs w:val="24"/>
              </w:rPr>
              <w:t>项目</w:t>
            </w:r>
            <w:r w:rsidRPr="00F608BE">
              <w:rPr>
                <w:rFonts w:ascii="黑体" w:eastAsia="黑体" w:hAnsi="黑体" w:cs="黑体" w:hint="eastAsia"/>
                <w:sz w:val="24"/>
                <w:szCs w:val="24"/>
              </w:rPr>
              <w:t>产污环节</w:t>
            </w:r>
            <w:proofErr w:type="gramEnd"/>
            <w:r w:rsidRPr="00F608BE">
              <w:rPr>
                <w:rFonts w:ascii="黑体" w:eastAsia="黑体" w:hAnsi="黑体" w:cs="黑体" w:hint="eastAsia"/>
                <w:sz w:val="24"/>
                <w:szCs w:val="24"/>
              </w:rPr>
              <w:t>及污染物</w:t>
            </w:r>
            <w:r w:rsidRPr="00F608BE">
              <w:rPr>
                <w:rFonts w:ascii="黑体" w:eastAsia="黑体" w:hAnsi="黑体" w:cs="黑体"/>
                <w:sz w:val="24"/>
                <w:szCs w:val="24"/>
              </w:rPr>
              <w:t>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1"/>
              <w:gridCol w:w="3489"/>
              <w:gridCol w:w="3597"/>
            </w:tblGrid>
            <w:tr w:rsidR="00EA4351" w:rsidRPr="00F608BE" w:rsidTr="00AA24F4">
              <w:tc>
                <w:tcPr>
                  <w:tcW w:w="662" w:type="pct"/>
                  <w:vAlign w:val="center"/>
                </w:tcPr>
                <w:p w:rsidR="00EA4351" w:rsidRPr="00F608BE" w:rsidRDefault="00B13C6B" w:rsidP="00810892">
                  <w:pPr>
                    <w:spacing w:line="360" w:lineRule="exact"/>
                    <w:jc w:val="center"/>
                    <w:rPr>
                      <w:rFonts w:eastAsia="黑体"/>
                      <w:szCs w:val="21"/>
                    </w:rPr>
                  </w:pPr>
                  <w:r w:rsidRPr="00F608BE">
                    <w:rPr>
                      <w:rFonts w:eastAsia="黑体"/>
                      <w:szCs w:val="21"/>
                    </w:rPr>
                    <w:t>要素</w:t>
                  </w:r>
                </w:p>
              </w:tc>
              <w:tc>
                <w:tcPr>
                  <w:tcW w:w="2136" w:type="pct"/>
                  <w:vAlign w:val="center"/>
                </w:tcPr>
                <w:p w:rsidR="00EA4351" w:rsidRPr="00F608BE" w:rsidRDefault="00B13C6B" w:rsidP="00810892">
                  <w:pPr>
                    <w:spacing w:line="360" w:lineRule="exact"/>
                    <w:jc w:val="center"/>
                    <w:rPr>
                      <w:rFonts w:eastAsia="黑体"/>
                      <w:szCs w:val="21"/>
                    </w:rPr>
                  </w:pPr>
                  <w:proofErr w:type="gramStart"/>
                  <w:r w:rsidRPr="00F608BE">
                    <w:rPr>
                      <w:rFonts w:eastAsia="黑体"/>
                      <w:szCs w:val="21"/>
                    </w:rPr>
                    <w:t>产污环节</w:t>
                  </w:r>
                  <w:proofErr w:type="gramEnd"/>
                </w:p>
              </w:tc>
              <w:tc>
                <w:tcPr>
                  <w:tcW w:w="2202" w:type="pct"/>
                  <w:vAlign w:val="center"/>
                </w:tcPr>
                <w:p w:rsidR="00EA4351" w:rsidRPr="00F608BE" w:rsidRDefault="00B13C6B" w:rsidP="00810892">
                  <w:pPr>
                    <w:spacing w:line="360" w:lineRule="exact"/>
                    <w:jc w:val="center"/>
                    <w:rPr>
                      <w:rFonts w:eastAsia="黑体"/>
                      <w:szCs w:val="21"/>
                    </w:rPr>
                  </w:pPr>
                  <w:r w:rsidRPr="00F608BE">
                    <w:rPr>
                      <w:rFonts w:eastAsia="黑体"/>
                      <w:szCs w:val="21"/>
                    </w:rPr>
                    <w:t>污染物种类</w:t>
                  </w:r>
                </w:p>
              </w:tc>
            </w:tr>
            <w:tr w:rsidR="00EA4351" w:rsidRPr="00F608BE" w:rsidTr="00AA24F4">
              <w:tc>
                <w:tcPr>
                  <w:tcW w:w="662" w:type="pct"/>
                  <w:vMerge w:val="restart"/>
                  <w:vAlign w:val="center"/>
                </w:tcPr>
                <w:p w:rsidR="00EA4351" w:rsidRPr="00F608BE" w:rsidRDefault="00B13C6B" w:rsidP="00810892">
                  <w:pPr>
                    <w:spacing w:line="360" w:lineRule="exact"/>
                    <w:jc w:val="center"/>
                    <w:rPr>
                      <w:szCs w:val="21"/>
                    </w:rPr>
                  </w:pPr>
                  <w:r w:rsidRPr="00F608BE">
                    <w:rPr>
                      <w:szCs w:val="21"/>
                    </w:rPr>
                    <w:t>废气</w:t>
                  </w:r>
                </w:p>
              </w:tc>
              <w:tc>
                <w:tcPr>
                  <w:tcW w:w="2136" w:type="pct"/>
                  <w:vAlign w:val="center"/>
                </w:tcPr>
                <w:p w:rsidR="00EA4351" w:rsidRPr="00F608BE" w:rsidRDefault="00B13C6B" w:rsidP="00810892">
                  <w:pPr>
                    <w:snapToGrid w:val="0"/>
                    <w:spacing w:line="400" w:lineRule="exact"/>
                    <w:ind w:firstLine="472"/>
                    <w:jc w:val="center"/>
                    <w:rPr>
                      <w:spacing w:val="-2"/>
                      <w:szCs w:val="21"/>
                    </w:rPr>
                  </w:pPr>
                  <w:r w:rsidRPr="00F608BE">
                    <w:rPr>
                      <w:rFonts w:hint="eastAsia"/>
                      <w:spacing w:val="-2"/>
                      <w:szCs w:val="21"/>
                    </w:rPr>
                    <w:t>铜杆</w:t>
                  </w:r>
                  <w:r w:rsidRPr="00F608BE">
                    <w:rPr>
                      <w:spacing w:val="-2"/>
                      <w:szCs w:val="21"/>
                    </w:rPr>
                    <w:t>和铝合金杆</w:t>
                  </w:r>
                  <w:r w:rsidRPr="00F608BE">
                    <w:rPr>
                      <w:rFonts w:hint="eastAsia"/>
                      <w:spacing w:val="-2"/>
                      <w:szCs w:val="21"/>
                    </w:rPr>
                    <w:t>拉丝过程</w:t>
                  </w:r>
                </w:p>
              </w:tc>
              <w:tc>
                <w:tcPr>
                  <w:tcW w:w="2202" w:type="pct"/>
                  <w:vAlign w:val="center"/>
                </w:tcPr>
                <w:p w:rsidR="00EA4351" w:rsidRPr="00F608BE" w:rsidRDefault="00B13C6B" w:rsidP="00810892">
                  <w:pPr>
                    <w:snapToGrid w:val="0"/>
                    <w:spacing w:line="400" w:lineRule="exact"/>
                    <w:ind w:firstLine="472"/>
                    <w:jc w:val="center"/>
                    <w:rPr>
                      <w:spacing w:val="-2"/>
                      <w:szCs w:val="21"/>
                      <w:u w:val="single"/>
                    </w:rPr>
                  </w:pPr>
                  <w:r w:rsidRPr="00F608BE">
                    <w:rPr>
                      <w:spacing w:val="-2"/>
                      <w:szCs w:val="21"/>
                    </w:rPr>
                    <w:t>非甲烷总烃</w:t>
                  </w:r>
                </w:p>
              </w:tc>
            </w:tr>
            <w:tr w:rsidR="00EA4351" w:rsidRPr="00F608BE" w:rsidTr="00AA24F4">
              <w:tc>
                <w:tcPr>
                  <w:tcW w:w="662" w:type="pct"/>
                  <w:vMerge/>
                  <w:vAlign w:val="center"/>
                </w:tcPr>
                <w:p w:rsidR="00EA4351" w:rsidRPr="00F608BE" w:rsidRDefault="00EA4351" w:rsidP="00810892">
                  <w:pPr>
                    <w:spacing w:line="360" w:lineRule="exact"/>
                    <w:jc w:val="center"/>
                    <w:rPr>
                      <w:szCs w:val="21"/>
                    </w:rPr>
                  </w:pPr>
                </w:p>
              </w:tc>
              <w:tc>
                <w:tcPr>
                  <w:tcW w:w="2136" w:type="pct"/>
                  <w:vAlign w:val="center"/>
                </w:tcPr>
                <w:p w:rsidR="00EA4351" w:rsidRPr="00F608BE" w:rsidRDefault="00B13C6B" w:rsidP="00810892">
                  <w:pPr>
                    <w:snapToGrid w:val="0"/>
                    <w:spacing w:line="400" w:lineRule="exact"/>
                    <w:ind w:firstLine="472"/>
                    <w:jc w:val="center"/>
                    <w:rPr>
                      <w:spacing w:val="-2"/>
                      <w:szCs w:val="21"/>
                    </w:rPr>
                  </w:pPr>
                  <w:r w:rsidRPr="00F608BE">
                    <w:rPr>
                      <w:rFonts w:hint="eastAsia"/>
                      <w:spacing w:val="-2"/>
                      <w:szCs w:val="21"/>
                    </w:rPr>
                    <w:t>挤制绝缘层</w:t>
                  </w:r>
                  <w:proofErr w:type="gramStart"/>
                  <w:r w:rsidRPr="00F608BE">
                    <w:rPr>
                      <w:rFonts w:hint="eastAsia"/>
                      <w:spacing w:val="-2"/>
                      <w:szCs w:val="21"/>
                    </w:rPr>
                    <w:t>和挤包外护套</w:t>
                  </w:r>
                  <w:proofErr w:type="gramEnd"/>
                  <w:r w:rsidRPr="00F608BE">
                    <w:rPr>
                      <w:rFonts w:hint="eastAsia"/>
                      <w:spacing w:val="-2"/>
                      <w:szCs w:val="21"/>
                    </w:rPr>
                    <w:t>过程</w:t>
                  </w:r>
                </w:p>
              </w:tc>
              <w:tc>
                <w:tcPr>
                  <w:tcW w:w="2202" w:type="pct"/>
                  <w:vAlign w:val="center"/>
                </w:tcPr>
                <w:p w:rsidR="00EA4351" w:rsidRPr="00F608BE" w:rsidRDefault="00B13C6B" w:rsidP="00810892">
                  <w:pPr>
                    <w:snapToGrid w:val="0"/>
                    <w:spacing w:line="400" w:lineRule="exact"/>
                    <w:ind w:firstLine="472"/>
                    <w:jc w:val="center"/>
                    <w:rPr>
                      <w:spacing w:val="-2"/>
                      <w:szCs w:val="21"/>
                    </w:rPr>
                  </w:pPr>
                  <w:r w:rsidRPr="00F608BE">
                    <w:rPr>
                      <w:spacing w:val="-2"/>
                      <w:szCs w:val="21"/>
                    </w:rPr>
                    <w:t>非甲烷总烃</w:t>
                  </w:r>
                </w:p>
              </w:tc>
            </w:tr>
            <w:tr w:rsidR="00EA4351" w:rsidRPr="00F608BE" w:rsidTr="00AA24F4">
              <w:tc>
                <w:tcPr>
                  <w:tcW w:w="662" w:type="pct"/>
                  <w:vMerge/>
                  <w:vAlign w:val="center"/>
                </w:tcPr>
                <w:p w:rsidR="00EA4351" w:rsidRPr="00F608BE" w:rsidRDefault="00EA4351" w:rsidP="00810892">
                  <w:pPr>
                    <w:spacing w:line="360" w:lineRule="exact"/>
                    <w:jc w:val="center"/>
                    <w:rPr>
                      <w:szCs w:val="21"/>
                    </w:rPr>
                  </w:pPr>
                </w:p>
              </w:tc>
              <w:tc>
                <w:tcPr>
                  <w:tcW w:w="2136" w:type="pct"/>
                  <w:vAlign w:val="center"/>
                </w:tcPr>
                <w:p w:rsidR="00EA4351" w:rsidRPr="00F608BE" w:rsidRDefault="00B13C6B" w:rsidP="00164F2B">
                  <w:pPr>
                    <w:snapToGrid w:val="0"/>
                    <w:spacing w:line="400" w:lineRule="exact"/>
                    <w:ind w:firstLine="472"/>
                    <w:jc w:val="center"/>
                    <w:rPr>
                      <w:spacing w:val="-2"/>
                      <w:szCs w:val="21"/>
                    </w:rPr>
                  </w:pPr>
                  <w:r w:rsidRPr="00F608BE">
                    <w:rPr>
                      <w:rFonts w:hint="eastAsia"/>
                      <w:spacing w:val="-2"/>
                      <w:szCs w:val="21"/>
                    </w:rPr>
                    <w:t>沥青</w:t>
                  </w:r>
                  <w:r w:rsidR="00164F2B">
                    <w:rPr>
                      <w:rFonts w:hint="eastAsia"/>
                      <w:spacing w:val="-2"/>
                      <w:szCs w:val="21"/>
                    </w:rPr>
                    <w:t>密封</w:t>
                  </w:r>
                  <w:r w:rsidR="00AA24F4" w:rsidRPr="00F608BE">
                    <w:rPr>
                      <w:rFonts w:hint="eastAsia"/>
                      <w:spacing w:val="-2"/>
                      <w:szCs w:val="21"/>
                    </w:rPr>
                    <w:t>防腐</w:t>
                  </w:r>
                  <w:r w:rsidRPr="00F608BE">
                    <w:rPr>
                      <w:rFonts w:hint="eastAsia"/>
                      <w:spacing w:val="-2"/>
                      <w:szCs w:val="21"/>
                    </w:rPr>
                    <w:t>过程</w:t>
                  </w:r>
                </w:p>
              </w:tc>
              <w:tc>
                <w:tcPr>
                  <w:tcW w:w="2202" w:type="pct"/>
                  <w:vAlign w:val="center"/>
                </w:tcPr>
                <w:p w:rsidR="00EA4351" w:rsidRPr="00F608BE" w:rsidRDefault="00164F2B" w:rsidP="00810892">
                  <w:pPr>
                    <w:snapToGrid w:val="0"/>
                    <w:spacing w:line="400" w:lineRule="exact"/>
                    <w:jc w:val="center"/>
                    <w:rPr>
                      <w:spacing w:val="-2"/>
                      <w:szCs w:val="21"/>
                    </w:rPr>
                  </w:pPr>
                  <w:r w:rsidRPr="00164F2B">
                    <w:rPr>
                      <w:rFonts w:hint="eastAsia"/>
                      <w:szCs w:val="21"/>
                    </w:rPr>
                    <w:t>沥青烟、非甲烷总烃、苯并</w:t>
                  </w:r>
                  <w:r w:rsidRPr="00164F2B">
                    <w:rPr>
                      <w:rFonts w:hint="eastAsia"/>
                      <w:szCs w:val="21"/>
                    </w:rPr>
                    <w:t>[a]</w:t>
                  </w:r>
                  <w:proofErr w:type="gramStart"/>
                  <w:r w:rsidRPr="00164F2B">
                    <w:rPr>
                      <w:rFonts w:hint="eastAsia"/>
                      <w:szCs w:val="21"/>
                    </w:rPr>
                    <w:t>芘</w:t>
                  </w:r>
                  <w:proofErr w:type="gramEnd"/>
                </w:p>
              </w:tc>
            </w:tr>
            <w:tr w:rsidR="00EA4351" w:rsidRPr="00F608BE" w:rsidTr="00AA24F4">
              <w:tc>
                <w:tcPr>
                  <w:tcW w:w="662" w:type="pct"/>
                  <w:vMerge/>
                  <w:vAlign w:val="center"/>
                </w:tcPr>
                <w:p w:rsidR="00EA4351" w:rsidRPr="00F608BE" w:rsidRDefault="00EA4351" w:rsidP="00810892">
                  <w:pPr>
                    <w:spacing w:line="360" w:lineRule="exact"/>
                    <w:jc w:val="center"/>
                    <w:rPr>
                      <w:szCs w:val="21"/>
                    </w:rPr>
                  </w:pPr>
                </w:p>
              </w:tc>
              <w:tc>
                <w:tcPr>
                  <w:tcW w:w="2136" w:type="pct"/>
                  <w:vAlign w:val="center"/>
                </w:tcPr>
                <w:p w:rsidR="00EA4351" w:rsidRPr="00F608BE" w:rsidRDefault="00B13C6B" w:rsidP="00E23A16">
                  <w:pPr>
                    <w:snapToGrid w:val="0"/>
                    <w:spacing w:line="400" w:lineRule="exact"/>
                    <w:jc w:val="center"/>
                    <w:rPr>
                      <w:spacing w:val="-2"/>
                      <w:szCs w:val="21"/>
                    </w:rPr>
                  </w:pPr>
                  <w:r w:rsidRPr="00F608BE">
                    <w:rPr>
                      <w:rFonts w:hint="eastAsia"/>
                      <w:spacing w:val="-2"/>
                      <w:szCs w:val="21"/>
                    </w:rPr>
                    <w:t>硅</w:t>
                  </w:r>
                  <w:r w:rsidR="00E23A16">
                    <w:rPr>
                      <w:rFonts w:hint="eastAsia"/>
                      <w:spacing w:val="-2"/>
                      <w:szCs w:val="21"/>
                    </w:rPr>
                    <w:t>胶</w:t>
                  </w:r>
                  <w:r w:rsidR="009E7F28">
                    <w:rPr>
                      <w:rFonts w:hint="eastAsia"/>
                      <w:spacing w:val="-2"/>
                      <w:szCs w:val="21"/>
                    </w:rPr>
                    <w:t>电缆</w:t>
                  </w:r>
                  <w:r w:rsidR="009E7F28">
                    <w:rPr>
                      <w:spacing w:val="-2"/>
                      <w:szCs w:val="21"/>
                    </w:rPr>
                    <w:t>生产线</w:t>
                  </w:r>
                  <w:r w:rsidR="00164F2B">
                    <w:rPr>
                      <w:rFonts w:hint="eastAsia"/>
                      <w:spacing w:val="-2"/>
                      <w:szCs w:val="21"/>
                    </w:rPr>
                    <w:t>挤制</w:t>
                  </w:r>
                  <w:r w:rsidR="00164F2B">
                    <w:rPr>
                      <w:spacing w:val="-2"/>
                      <w:szCs w:val="21"/>
                    </w:rPr>
                    <w:t>绝缘层</w:t>
                  </w:r>
                  <w:r w:rsidRPr="00F608BE">
                    <w:rPr>
                      <w:rFonts w:hint="eastAsia"/>
                      <w:spacing w:val="-2"/>
                      <w:szCs w:val="21"/>
                    </w:rPr>
                    <w:t>工序</w:t>
                  </w:r>
                </w:p>
              </w:tc>
              <w:tc>
                <w:tcPr>
                  <w:tcW w:w="2202" w:type="pct"/>
                  <w:vAlign w:val="center"/>
                </w:tcPr>
                <w:p w:rsidR="00EA4351" w:rsidRPr="00F608BE" w:rsidRDefault="00B13C6B" w:rsidP="00810892">
                  <w:pPr>
                    <w:snapToGrid w:val="0"/>
                    <w:spacing w:line="400" w:lineRule="exact"/>
                    <w:jc w:val="center"/>
                    <w:rPr>
                      <w:spacing w:val="-2"/>
                      <w:szCs w:val="21"/>
                    </w:rPr>
                  </w:pPr>
                  <w:r w:rsidRPr="00F608BE">
                    <w:rPr>
                      <w:rFonts w:hint="eastAsia"/>
                      <w:szCs w:val="21"/>
                    </w:rPr>
                    <w:t>非甲烷总烃、</w:t>
                  </w:r>
                  <w:r w:rsidRPr="00F608BE">
                    <w:rPr>
                      <w:rFonts w:hint="eastAsia"/>
                      <w:szCs w:val="21"/>
                    </w:rPr>
                    <w:t>CS</w:t>
                  </w:r>
                  <w:r w:rsidRPr="00F608BE">
                    <w:rPr>
                      <w:rFonts w:hint="eastAsia"/>
                      <w:szCs w:val="21"/>
                      <w:vertAlign w:val="subscript"/>
                    </w:rPr>
                    <w:t>2</w:t>
                  </w:r>
                  <w:r w:rsidRPr="00F608BE">
                    <w:rPr>
                      <w:rFonts w:hint="eastAsia"/>
                      <w:szCs w:val="21"/>
                    </w:rPr>
                    <w:t>、臭气浓度</w:t>
                  </w:r>
                </w:p>
              </w:tc>
            </w:tr>
            <w:tr w:rsidR="00EA4351" w:rsidRPr="00F608BE" w:rsidTr="00AA24F4">
              <w:tc>
                <w:tcPr>
                  <w:tcW w:w="662" w:type="pct"/>
                  <w:vMerge w:val="restart"/>
                  <w:vAlign w:val="center"/>
                </w:tcPr>
                <w:p w:rsidR="00EA4351" w:rsidRPr="00F608BE" w:rsidRDefault="00B13C6B" w:rsidP="00810892">
                  <w:pPr>
                    <w:spacing w:line="360" w:lineRule="exact"/>
                    <w:jc w:val="center"/>
                    <w:rPr>
                      <w:szCs w:val="21"/>
                    </w:rPr>
                  </w:pPr>
                  <w:r w:rsidRPr="00F608BE">
                    <w:rPr>
                      <w:szCs w:val="21"/>
                    </w:rPr>
                    <w:t>废水</w:t>
                  </w:r>
                </w:p>
              </w:tc>
              <w:tc>
                <w:tcPr>
                  <w:tcW w:w="2136" w:type="pct"/>
                  <w:vAlign w:val="center"/>
                </w:tcPr>
                <w:p w:rsidR="00EA4351" w:rsidRPr="00F608BE" w:rsidRDefault="00B13C6B" w:rsidP="00810892">
                  <w:pPr>
                    <w:spacing w:line="360" w:lineRule="exact"/>
                    <w:jc w:val="center"/>
                    <w:rPr>
                      <w:szCs w:val="21"/>
                    </w:rPr>
                  </w:pPr>
                  <w:r w:rsidRPr="00F608BE">
                    <w:rPr>
                      <w:rFonts w:hint="eastAsia"/>
                      <w:szCs w:val="21"/>
                    </w:rPr>
                    <w:t>循环冷却定期更换</w:t>
                  </w:r>
                  <w:r w:rsidRPr="00F608BE">
                    <w:rPr>
                      <w:szCs w:val="21"/>
                    </w:rPr>
                    <w:t>废水</w:t>
                  </w:r>
                </w:p>
              </w:tc>
              <w:tc>
                <w:tcPr>
                  <w:tcW w:w="2202" w:type="pct"/>
                  <w:vAlign w:val="center"/>
                </w:tcPr>
                <w:p w:rsidR="00EA4351" w:rsidRPr="00F608BE" w:rsidRDefault="00B13C6B" w:rsidP="00810892">
                  <w:pPr>
                    <w:spacing w:line="360" w:lineRule="exact"/>
                    <w:jc w:val="center"/>
                    <w:rPr>
                      <w:szCs w:val="21"/>
                    </w:rPr>
                  </w:pPr>
                  <w:r w:rsidRPr="00F608BE">
                    <w:rPr>
                      <w:rFonts w:hint="eastAsia"/>
                      <w:szCs w:val="21"/>
                    </w:rPr>
                    <w:t>COD</w:t>
                  </w:r>
                  <w:r w:rsidRPr="00F608BE">
                    <w:rPr>
                      <w:rFonts w:hint="eastAsia"/>
                      <w:szCs w:val="21"/>
                    </w:rPr>
                    <w:t>、</w:t>
                  </w:r>
                  <w:r w:rsidRPr="00F608BE">
                    <w:rPr>
                      <w:szCs w:val="21"/>
                    </w:rPr>
                    <w:t>SS</w:t>
                  </w:r>
                </w:p>
              </w:tc>
            </w:tr>
            <w:tr w:rsidR="00EA4351" w:rsidRPr="00F608BE" w:rsidTr="00AA24F4">
              <w:tc>
                <w:tcPr>
                  <w:tcW w:w="662" w:type="pct"/>
                  <w:vMerge/>
                  <w:vAlign w:val="center"/>
                </w:tcPr>
                <w:p w:rsidR="00EA4351" w:rsidRPr="00F608BE" w:rsidRDefault="00EA4351" w:rsidP="00810892">
                  <w:pPr>
                    <w:spacing w:line="360" w:lineRule="exact"/>
                    <w:jc w:val="center"/>
                    <w:rPr>
                      <w:szCs w:val="21"/>
                    </w:rPr>
                  </w:pPr>
                </w:p>
              </w:tc>
              <w:tc>
                <w:tcPr>
                  <w:tcW w:w="2136" w:type="pct"/>
                  <w:vAlign w:val="center"/>
                </w:tcPr>
                <w:p w:rsidR="00EA4351" w:rsidRPr="00F608BE" w:rsidRDefault="00B13C6B" w:rsidP="00810892">
                  <w:pPr>
                    <w:spacing w:line="360" w:lineRule="exact"/>
                    <w:jc w:val="center"/>
                    <w:rPr>
                      <w:szCs w:val="21"/>
                    </w:rPr>
                  </w:pPr>
                  <w:r w:rsidRPr="00F608BE">
                    <w:rPr>
                      <w:rFonts w:hint="eastAsia"/>
                      <w:szCs w:val="21"/>
                    </w:rPr>
                    <w:t>职工</w:t>
                  </w:r>
                  <w:r w:rsidRPr="00F608BE">
                    <w:rPr>
                      <w:szCs w:val="21"/>
                    </w:rPr>
                    <w:t>生活</w:t>
                  </w:r>
                </w:p>
              </w:tc>
              <w:tc>
                <w:tcPr>
                  <w:tcW w:w="2202" w:type="pct"/>
                  <w:vAlign w:val="center"/>
                </w:tcPr>
                <w:p w:rsidR="00EA4351" w:rsidRPr="00F608BE" w:rsidRDefault="00B13C6B" w:rsidP="00810892">
                  <w:pPr>
                    <w:spacing w:line="360" w:lineRule="exact"/>
                    <w:jc w:val="center"/>
                    <w:rPr>
                      <w:szCs w:val="21"/>
                    </w:rPr>
                  </w:pPr>
                  <w:r w:rsidRPr="00F608BE">
                    <w:rPr>
                      <w:rFonts w:hint="eastAsia"/>
                      <w:szCs w:val="21"/>
                    </w:rPr>
                    <w:t>COD</w:t>
                  </w:r>
                  <w:r w:rsidRPr="00F608BE">
                    <w:rPr>
                      <w:rFonts w:hint="eastAsia"/>
                      <w:szCs w:val="21"/>
                    </w:rPr>
                    <w:t>、</w:t>
                  </w:r>
                  <w:r w:rsidRPr="00F608BE">
                    <w:rPr>
                      <w:szCs w:val="21"/>
                    </w:rPr>
                    <w:t>NH</w:t>
                  </w:r>
                  <w:r w:rsidRPr="00F608BE">
                    <w:rPr>
                      <w:szCs w:val="21"/>
                      <w:vertAlign w:val="subscript"/>
                    </w:rPr>
                    <w:t>3</w:t>
                  </w:r>
                  <w:r w:rsidRPr="00F608BE">
                    <w:rPr>
                      <w:szCs w:val="21"/>
                    </w:rPr>
                    <w:t>-N</w:t>
                  </w:r>
                  <w:r w:rsidRPr="00F608BE">
                    <w:rPr>
                      <w:szCs w:val="21"/>
                    </w:rPr>
                    <w:t>、</w:t>
                  </w:r>
                  <w:r w:rsidRPr="00F608BE">
                    <w:rPr>
                      <w:szCs w:val="21"/>
                    </w:rPr>
                    <w:t>SS</w:t>
                  </w:r>
                </w:p>
              </w:tc>
            </w:tr>
            <w:tr w:rsidR="00EA4351" w:rsidRPr="00F608BE" w:rsidTr="00AA24F4">
              <w:tc>
                <w:tcPr>
                  <w:tcW w:w="662" w:type="pct"/>
                  <w:vAlign w:val="center"/>
                </w:tcPr>
                <w:p w:rsidR="00EA4351" w:rsidRPr="00F608BE" w:rsidRDefault="00B13C6B" w:rsidP="00810892">
                  <w:pPr>
                    <w:spacing w:line="360" w:lineRule="exact"/>
                    <w:jc w:val="center"/>
                    <w:rPr>
                      <w:szCs w:val="21"/>
                    </w:rPr>
                  </w:pPr>
                  <w:r w:rsidRPr="00F608BE">
                    <w:rPr>
                      <w:szCs w:val="21"/>
                    </w:rPr>
                    <w:t>噪声</w:t>
                  </w:r>
                </w:p>
              </w:tc>
              <w:tc>
                <w:tcPr>
                  <w:tcW w:w="2136" w:type="pct"/>
                  <w:vAlign w:val="center"/>
                </w:tcPr>
                <w:p w:rsidR="00EA4351" w:rsidRPr="00F608BE" w:rsidRDefault="00B13C6B" w:rsidP="00236B64">
                  <w:pPr>
                    <w:jc w:val="center"/>
                    <w:rPr>
                      <w:szCs w:val="21"/>
                    </w:rPr>
                  </w:pPr>
                  <w:proofErr w:type="gramStart"/>
                  <w:r w:rsidRPr="00F608BE">
                    <w:rPr>
                      <w:rFonts w:hint="eastAsia"/>
                      <w:kern w:val="0"/>
                      <w:szCs w:val="21"/>
                    </w:rPr>
                    <w:t>铜大拉机</w:t>
                  </w:r>
                  <w:proofErr w:type="gramEnd"/>
                  <w:r w:rsidRPr="00F608BE">
                    <w:rPr>
                      <w:rFonts w:hint="eastAsia"/>
                      <w:kern w:val="0"/>
                      <w:szCs w:val="21"/>
                    </w:rPr>
                    <w:t>、</w:t>
                  </w:r>
                  <w:proofErr w:type="gramStart"/>
                  <w:r w:rsidRPr="00F608BE">
                    <w:rPr>
                      <w:rFonts w:hint="eastAsia"/>
                      <w:kern w:val="0"/>
                      <w:szCs w:val="21"/>
                    </w:rPr>
                    <w:t>铝大拉</w:t>
                  </w:r>
                  <w:proofErr w:type="gramEnd"/>
                  <w:r w:rsidRPr="00F608BE">
                    <w:rPr>
                      <w:rFonts w:hint="eastAsia"/>
                      <w:kern w:val="0"/>
                      <w:szCs w:val="21"/>
                    </w:rPr>
                    <w:t>组、</w:t>
                  </w:r>
                  <w:proofErr w:type="gramStart"/>
                  <w:r w:rsidRPr="00F608BE">
                    <w:rPr>
                      <w:rFonts w:hint="eastAsia"/>
                      <w:kern w:val="0"/>
                      <w:szCs w:val="21"/>
                    </w:rPr>
                    <w:t>双头铝大拉机</w:t>
                  </w:r>
                  <w:proofErr w:type="gramEnd"/>
                  <w:r w:rsidRPr="00F608BE">
                    <w:rPr>
                      <w:rFonts w:hint="eastAsia"/>
                      <w:kern w:val="0"/>
                      <w:szCs w:val="21"/>
                    </w:rPr>
                    <w:t>、框绞机、挤塑机</w:t>
                  </w:r>
                  <w:r w:rsidRPr="00F608BE">
                    <w:rPr>
                      <w:rFonts w:hint="eastAsia"/>
                      <w:spacing w:val="-2"/>
                      <w:szCs w:val="21"/>
                    </w:rPr>
                    <w:t>、硅</w:t>
                  </w:r>
                  <w:proofErr w:type="gramStart"/>
                  <w:r w:rsidRPr="00F608BE">
                    <w:rPr>
                      <w:rFonts w:hint="eastAsia"/>
                      <w:spacing w:val="-2"/>
                      <w:szCs w:val="21"/>
                    </w:rPr>
                    <w:t>橡</w:t>
                  </w:r>
                  <w:proofErr w:type="gramEnd"/>
                  <w:r w:rsidR="00236B64">
                    <w:rPr>
                      <w:rFonts w:hint="eastAsia"/>
                      <w:spacing w:val="-2"/>
                      <w:szCs w:val="21"/>
                    </w:rPr>
                    <w:t>挤出机</w:t>
                  </w:r>
                  <w:r w:rsidRPr="00F608BE">
                    <w:rPr>
                      <w:rFonts w:hint="eastAsia"/>
                      <w:spacing w:val="-2"/>
                      <w:szCs w:val="21"/>
                    </w:rPr>
                    <w:t>、铠装机、</w:t>
                  </w:r>
                  <w:r w:rsidRPr="00F608BE">
                    <w:rPr>
                      <w:spacing w:val="-2"/>
                      <w:szCs w:val="21"/>
                    </w:rPr>
                    <w:t>风机</w:t>
                  </w:r>
                  <w:r w:rsidRPr="00F608BE">
                    <w:rPr>
                      <w:rFonts w:hint="eastAsia"/>
                      <w:spacing w:val="-2"/>
                      <w:szCs w:val="21"/>
                    </w:rPr>
                    <w:t>等设备运行</w:t>
                  </w:r>
                </w:p>
              </w:tc>
              <w:tc>
                <w:tcPr>
                  <w:tcW w:w="2202" w:type="pct"/>
                  <w:vAlign w:val="center"/>
                </w:tcPr>
                <w:p w:rsidR="00EA4351" w:rsidRPr="00F608BE" w:rsidRDefault="00B13C6B" w:rsidP="00810892">
                  <w:pPr>
                    <w:spacing w:line="360" w:lineRule="exact"/>
                    <w:jc w:val="center"/>
                    <w:rPr>
                      <w:szCs w:val="21"/>
                    </w:rPr>
                  </w:pPr>
                  <w:r w:rsidRPr="00F608BE">
                    <w:rPr>
                      <w:szCs w:val="21"/>
                    </w:rPr>
                    <w:t>等效</w:t>
                  </w:r>
                  <w:r w:rsidRPr="00F608BE">
                    <w:rPr>
                      <w:rFonts w:hint="eastAsia"/>
                      <w:szCs w:val="21"/>
                    </w:rPr>
                    <w:t>连续</w:t>
                  </w:r>
                  <w:r w:rsidRPr="00F608BE">
                    <w:rPr>
                      <w:szCs w:val="21"/>
                    </w:rPr>
                    <w:t>A</w:t>
                  </w:r>
                  <w:r w:rsidRPr="00F608BE">
                    <w:rPr>
                      <w:szCs w:val="21"/>
                    </w:rPr>
                    <w:t>声级</w:t>
                  </w:r>
                </w:p>
              </w:tc>
            </w:tr>
            <w:tr w:rsidR="00EA4351" w:rsidRPr="00F608BE" w:rsidTr="00AA24F4">
              <w:tc>
                <w:tcPr>
                  <w:tcW w:w="662" w:type="pct"/>
                  <w:vMerge w:val="restart"/>
                  <w:vAlign w:val="center"/>
                </w:tcPr>
                <w:p w:rsidR="00EA4351" w:rsidRPr="00F608BE" w:rsidRDefault="00B13C6B" w:rsidP="00810892">
                  <w:pPr>
                    <w:spacing w:line="360" w:lineRule="exact"/>
                    <w:jc w:val="center"/>
                    <w:rPr>
                      <w:szCs w:val="21"/>
                    </w:rPr>
                  </w:pPr>
                  <w:r w:rsidRPr="00F608BE">
                    <w:rPr>
                      <w:szCs w:val="21"/>
                    </w:rPr>
                    <w:t>固废</w:t>
                  </w:r>
                </w:p>
              </w:tc>
              <w:tc>
                <w:tcPr>
                  <w:tcW w:w="2136" w:type="pct"/>
                  <w:vAlign w:val="center"/>
                </w:tcPr>
                <w:p w:rsidR="00EA4351" w:rsidRPr="00F608BE" w:rsidRDefault="00B13C6B" w:rsidP="00810892">
                  <w:pPr>
                    <w:snapToGrid w:val="0"/>
                    <w:spacing w:line="400" w:lineRule="exact"/>
                    <w:jc w:val="center"/>
                    <w:rPr>
                      <w:spacing w:val="-2"/>
                      <w:szCs w:val="21"/>
                    </w:rPr>
                  </w:pPr>
                  <w:r w:rsidRPr="00F608BE">
                    <w:rPr>
                      <w:rFonts w:hint="eastAsia"/>
                      <w:szCs w:val="21"/>
                    </w:rPr>
                    <w:t>拉丝和绞合过程</w:t>
                  </w:r>
                </w:p>
              </w:tc>
              <w:tc>
                <w:tcPr>
                  <w:tcW w:w="2202" w:type="pct"/>
                  <w:vAlign w:val="center"/>
                </w:tcPr>
                <w:p w:rsidR="00EA4351" w:rsidRPr="00F608BE" w:rsidRDefault="00B13C6B" w:rsidP="00810892">
                  <w:pPr>
                    <w:snapToGrid w:val="0"/>
                    <w:spacing w:line="400" w:lineRule="exact"/>
                    <w:jc w:val="center"/>
                    <w:rPr>
                      <w:spacing w:val="-2"/>
                      <w:szCs w:val="21"/>
                    </w:rPr>
                  </w:pPr>
                  <w:r w:rsidRPr="00F608BE">
                    <w:rPr>
                      <w:rFonts w:hint="eastAsia"/>
                      <w:szCs w:val="21"/>
                    </w:rPr>
                    <w:t>废料头和废金属</w:t>
                  </w:r>
                </w:p>
              </w:tc>
            </w:tr>
            <w:tr w:rsidR="00EA4351" w:rsidRPr="00F608BE" w:rsidTr="00AA24F4">
              <w:tc>
                <w:tcPr>
                  <w:tcW w:w="662" w:type="pct"/>
                  <w:vMerge/>
                  <w:vAlign w:val="center"/>
                </w:tcPr>
                <w:p w:rsidR="00EA4351" w:rsidRPr="00F608BE" w:rsidRDefault="00EA4351" w:rsidP="00810892">
                  <w:pPr>
                    <w:spacing w:line="360" w:lineRule="exact"/>
                    <w:jc w:val="center"/>
                    <w:rPr>
                      <w:szCs w:val="21"/>
                    </w:rPr>
                  </w:pPr>
                </w:p>
              </w:tc>
              <w:tc>
                <w:tcPr>
                  <w:tcW w:w="2136" w:type="pct"/>
                  <w:vAlign w:val="center"/>
                </w:tcPr>
                <w:p w:rsidR="00EA4351" w:rsidRPr="00F608BE" w:rsidRDefault="00B13C6B" w:rsidP="00810892">
                  <w:pPr>
                    <w:snapToGrid w:val="0"/>
                    <w:spacing w:line="400" w:lineRule="exact"/>
                    <w:jc w:val="center"/>
                    <w:rPr>
                      <w:szCs w:val="21"/>
                    </w:rPr>
                  </w:pPr>
                  <w:r w:rsidRPr="00F608BE">
                    <w:rPr>
                      <w:rFonts w:hint="eastAsia"/>
                      <w:kern w:val="0"/>
                      <w:szCs w:val="21"/>
                    </w:rPr>
                    <w:t>原料存放</w:t>
                  </w:r>
                </w:p>
              </w:tc>
              <w:tc>
                <w:tcPr>
                  <w:tcW w:w="2202" w:type="pct"/>
                  <w:vAlign w:val="center"/>
                </w:tcPr>
                <w:p w:rsidR="00EA4351" w:rsidRPr="00F608BE" w:rsidRDefault="00B13C6B" w:rsidP="00AA24F4">
                  <w:pPr>
                    <w:snapToGrid w:val="0"/>
                    <w:spacing w:line="400" w:lineRule="exact"/>
                    <w:jc w:val="center"/>
                    <w:rPr>
                      <w:szCs w:val="21"/>
                    </w:rPr>
                  </w:pPr>
                  <w:r w:rsidRPr="00F608BE">
                    <w:rPr>
                      <w:rFonts w:hint="eastAsia"/>
                      <w:szCs w:val="21"/>
                    </w:rPr>
                    <w:t>废包装</w:t>
                  </w:r>
                  <w:r w:rsidR="00AA24F4" w:rsidRPr="00F608BE">
                    <w:rPr>
                      <w:rFonts w:hint="eastAsia"/>
                      <w:szCs w:val="21"/>
                    </w:rPr>
                    <w:t>（废包装</w:t>
                  </w:r>
                  <w:r w:rsidR="00AA24F4" w:rsidRPr="00F608BE">
                    <w:rPr>
                      <w:szCs w:val="21"/>
                    </w:rPr>
                    <w:t>袋、包装桶、包装</w:t>
                  </w:r>
                  <w:r w:rsidR="00AA24F4" w:rsidRPr="00F608BE">
                    <w:rPr>
                      <w:rFonts w:hint="eastAsia"/>
                      <w:szCs w:val="21"/>
                    </w:rPr>
                    <w:t>盒</w:t>
                  </w:r>
                  <w:r w:rsidR="00AA24F4" w:rsidRPr="00F608BE">
                    <w:rPr>
                      <w:szCs w:val="21"/>
                    </w:rPr>
                    <w:t>等</w:t>
                  </w:r>
                  <w:r w:rsidR="00AA24F4" w:rsidRPr="00F608BE">
                    <w:rPr>
                      <w:rFonts w:hint="eastAsia"/>
                      <w:szCs w:val="21"/>
                    </w:rPr>
                    <w:t>）</w:t>
                  </w:r>
                </w:p>
              </w:tc>
            </w:tr>
            <w:tr w:rsidR="00EA4351" w:rsidRPr="00F608BE" w:rsidTr="00AA24F4">
              <w:tc>
                <w:tcPr>
                  <w:tcW w:w="662" w:type="pct"/>
                  <w:vMerge/>
                  <w:vAlign w:val="center"/>
                </w:tcPr>
                <w:p w:rsidR="00EA4351" w:rsidRPr="00F608BE" w:rsidRDefault="00EA4351" w:rsidP="00810892">
                  <w:pPr>
                    <w:spacing w:line="360" w:lineRule="exact"/>
                    <w:jc w:val="center"/>
                    <w:rPr>
                      <w:szCs w:val="21"/>
                    </w:rPr>
                  </w:pPr>
                </w:p>
              </w:tc>
              <w:tc>
                <w:tcPr>
                  <w:tcW w:w="2136" w:type="pct"/>
                  <w:vAlign w:val="center"/>
                </w:tcPr>
                <w:p w:rsidR="00EA4351" w:rsidRPr="00F608BE" w:rsidRDefault="00B13C6B" w:rsidP="00810892">
                  <w:pPr>
                    <w:spacing w:line="360" w:lineRule="exact"/>
                    <w:jc w:val="center"/>
                    <w:rPr>
                      <w:szCs w:val="21"/>
                    </w:rPr>
                  </w:pPr>
                  <w:r w:rsidRPr="00F608BE">
                    <w:rPr>
                      <w:rFonts w:hint="eastAsia"/>
                      <w:szCs w:val="21"/>
                    </w:rPr>
                    <w:t>挤制绝缘层过程产生</w:t>
                  </w:r>
                </w:p>
              </w:tc>
              <w:tc>
                <w:tcPr>
                  <w:tcW w:w="2202" w:type="pct"/>
                  <w:vAlign w:val="center"/>
                </w:tcPr>
                <w:p w:rsidR="00EA4351" w:rsidRPr="00F608BE" w:rsidRDefault="00B13C6B" w:rsidP="00810892">
                  <w:pPr>
                    <w:spacing w:line="360" w:lineRule="exact"/>
                    <w:jc w:val="center"/>
                    <w:rPr>
                      <w:szCs w:val="21"/>
                    </w:rPr>
                  </w:pPr>
                  <w:r w:rsidRPr="00F608BE">
                    <w:rPr>
                      <w:rFonts w:hint="eastAsia"/>
                      <w:szCs w:val="21"/>
                    </w:rPr>
                    <w:t>废包覆料（废塑料包覆料和废硅橡胶包覆料）</w:t>
                  </w:r>
                </w:p>
              </w:tc>
            </w:tr>
            <w:tr w:rsidR="00AA24F4" w:rsidRPr="00F608BE" w:rsidTr="00AA24F4">
              <w:tc>
                <w:tcPr>
                  <w:tcW w:w="662" w:type="pct"/>
                  <w:vMerge/>
                  <w:vAlign w:val="center"/>
                </w:tcPr>
                <w:p w:rsidR="00AA24F4" w:rsidRPr="00F608BE" w:rsidRDefault="00AA24F4" w:rsidP="00810892">
                  <w:pPr>
                    <w:spacing w:line="360" w:lineRule="exact"/>
                    <w:jc w:val="center"/>
                    <w:rPr>
                      <w:szCs w:val="21"/>
                    </w:rPr>
                  </w:pPr>
                </w:p>
              </w:tc>
              <w:tc>
                <w:tcPr>
                  <w:tcW w:w="2136" w:type="pct"/>
                  <w:vAlign w:val="center"/>
                </w:tcPr>
                <w:p w:rsidR="00AA24F4" w:rsidRPr="00F608BE" w:rsidRDefault="00AA24F4" w:rsidP="00810892">
                  <w:pPr>
                    <w:spacing w:line="360" w:lineRule="exact"/>
                    <w:jc w:val="center"/>
                    <w:rPr>
                      <w:szCs w:val="21"/>
                    </w:rPr>
                  </w:pPr>
                  <w:r w:rsidRPr="00F608BE">
                    <w:rPr>
                      <w:rFonts w:hint="eastAsia"/>
                      <w:szCs w:val="21"/>
                    </w:rPr>
                    <w:t>绕包</w:t>
                  </w:r>
                  <w:r w:rsidRPr="00F608BE">
                    <w:rPr>
                      <w:szCs w:val="21"/>
                    </w:rPr>
                    <w:t>过程</w:t>
                  </w:r>
                </w:p>
              </w:tc>
              <w:tc>
                <w:tcPr>
                  <w:tcW w:w="2202" w:type="pct"/>
                  <w:vAlign w:val="center"/>
                </w:tcPr>
                <w:p w:rsidR="00AA24F4" w:rsidRPr="00F608BE" w:rsidRDefault="00AA24F4" w:rsidP="00810892">
                  <w:pPr>
                    <w:spacing w:line="360" w:lineRule="exact"/>
                    <w:jc w:val="center"/>
                    <w:rPr>
                      <w:szCs w:val="21"/>
                    </w:rPr>
                  </w:pPr>
                  <w:r w:rsidRPr="00F608BE">
                    <w:rPr>
                      <w:rFonts w:hint="eastAsia"/>
                      <w:szCs w:val="21"/>
                    </w:rPr>
                    <w:t>废</w:t>
                  </w:r>
                  <w:proofErr w:type="gramStart"/>
                  <w:r w:rsidRPr="00F608BE">
                    <w:rPr>
                      <w:rFonts w:hint="eastAsia"/>
                      <w:szCs w:val="21"/>
                    </w:rPr>
                    <w:t>废</w:t>
                  </w:r>
                  <w:proofErr w:type="gramEnd"/>
                  <w:r w:rsidRPr="00F608BE">
                    <w:rPr>
                      <w:rFonts w:hint="eastAsia"/>
                      <w:szCs w:val="21"/>
                    </w:rPr>
                    <w:t>绕包材料（无纺布</w:t>
                  </w:r>
                  <w:r w:rsidRPr="00F608BE">
                    <w:rPr>
                      <w:szCs w:val="21"/>
                    </w:rPr>
                    <w:t>、</w:t>
                  </w:r>
                  <w:r w:rsidRPr="00F608BE">
                    <w:rPr>
                      <w:rFonts w:hint="eastAsia"/>
                      <w:szCs w:val="21"/>
                    </w:rPr>
                    <w:t>PE</w:t>
                  </w:r>
                  <w:r w:rsidRPr="00F608BE">
                    <w:rPr>
                      <w:rFonts w:hint="eastAsia"/>
                      <w:szCs w:val="21"/>
                    </w:rPr>
                    <w:t>条</w:t>
                  </w:r>
                  <w:r w:rsidRPr="00F608BE">
                    <w:rPr>
                      <w:szCs w:val="21"/>
                    </w:rPr>
                    <w:t>等</w:t>
                  </w:r>
                  <w:r w:rsidRPr="00F608BE">
                    <w:rPr>
                      <w:rFonts w:hint="eastAsia"/>
                      <w:szCs w:val="21"/>
                    </w:rPr>
                    <w:t>）</w:t>
                  </w:r>
                </w:p>
              </w:tc>
            </w:tr>
            <w:tr w:rsidR="00EA4351" w:rsidRPr="00F608BE" w:rsidTr="00AA24F4">
              <w:tc>
                <w:tcPr>
                  <w:tcW w:w="662" w:type="pct"/>
                  <w:vMerge/>
                  <w:vAlign w:val="center"/>
                </w:tcPr>
                <w:p w:rsidR="00EA4351" w:rsidRPr="00F608BE" w:rsidRDefault="00EA4351" w:rsidP="00810892">
                  <w:pPr>
                    <w:spacing w:line="360" w:lineRule="exact"/>
                    <w:jc w:val="center"/>
                    <w:rPr>
                      <w:szCs w:val="21"/>
                    </w:rPr>
                  </w:pPr>
                </w:p>
              </w:tc>
              <w:tc>
                <w:tcPr>
                  <w:tcW w:w="2136" w:type="pct"/>
                  <w:vAlign w:val="center"/>
                </w:tcPr>
                <w:p w:rsidR="00EA4351" w:rsidRPr="00F608BE" w:rsidRDefault="00B13C6B" w:rsidP="00810892">
                  <w:pPr>
                    <w:spacing w:line="360" w:lineRule="exact"/>
                    <w:jc w:val="center"/>
                    <w:rPr>
                      <w:szCs w:val="21"/>
                    </w:rPr>
                  </w:pPr>
                  <w:r w:rsidRPr="00F608BE">
                    <w:rPr>
                      <w:rFonts w:hint="eastAsia"/>
                      <w:szCs w:val="21"/>
                    </w:rPr>
                    <w:t>拉丝过程</w:t>
                  </w:r>
                </w:p>
              </w:tc>
              <w:tc>
                <w:tcPr>
                  <w:tcW w:w="2202" w:type="pct"/>
                  <w:vAlign w:val="center"/>
                </w:tcPr>
                <w:p w:rsidR="00EA4351" w:rsidRPr="00F608BE" w:rsidRDefault="00B13C6B" w:rsidP="00810892">
                  <w:pPr>
                    <w:spacing w:line="360" w:lineRule="exact"/>
                    <w:jc w:val="center"/>
                    <w:rPr>
                      <w:szCs w:val="21"/>
                    </w:rPr>
                  </w:pPr>
                  <w:r w:rsidRPr="00F608BE">
                    <w:rPr>
                      <w:rFonts w:hint="eastAsia"/>
                      <w:szCs w:val="21"/>
                    </w:rPr>
                    <w:t>铜</w:t>
                  </w:r>
                  <w:r w:rsidRPr="00F608BE">
                    <w:rPr>
                      <w:rFonts w:hint="eastAsia"/>
                      <w:szCs w:val="21"/>
                    </w:rPr>
                    <w:t>/</w:t>
                  </w:r>
                  <w:r w:rsidRPr="00F608BE">
                    <w:rPr>
                      <w:rFonts w:hint="eastAsia"/>
                      <w:szCs w:val="21"/>
                    </w:rPr>
                    <w:t>铝拉丝废乳化液底泥</w:t>
                  </w:r>
                </w:p>
              </w:tc>
            </w:tr>
            <w:tr w:rsidR="00EA4351" w:rsidRPr="00F608BE" w:rsidTr="00AA24F4">
              <w:tc>
                <w:tcPr>
                  <w:tcW w:w="662" w:type="pct"/>
                  <w:vMerge/>
                  <w:vAlign w:val="center"/>
                </w:tcPr>
                <w:p w:rsidR="00EA4351" w:rsidRPr="00F608BE" w:rsidRDefault="00EA4351" w:rsidP="00810892">
                  <w:pPr>
                    <w:spacing w:line="360" w:lineRule="exact"/>
                    <w:jc w:val="center"/>
                    <w:rPr>
                      <w:szCs w:val="21"/>
                    </w:rPr>
                  </w:pPr>
                </w:p>
              </w:tc>
              <w:tc>
                <w:tcPr>
                  <w:tcW w:w="2136" w:type="pct"/>
                  <w:vAlign w:val="center"/>
                </w:tcPr>
                <w:p w:rsidR="00EA4351" w:rsidRPr="00F608BE" w:rsidRDefault="00B13C6B" w:rsidP="00810892">
                  <w:pPr>
                    <w:jc w:val="center"/>
                    <w:rPr>
                      <w:szCs w:val="21"/>
                    </w:rPr>
                  </w:pPr>
                  <w:r w:rsidRPr="00F608BE">
                    <w:rPr>
                      <w:rFonts w:hint="eastAsia"/>
                      <w:szCs w:val="21"/>
                    </w:rPr>
                    <w:t>设备维护</w:t>
                  </w:r>
                </w:p>
              </w:tc>
              <w:tc>
                <w:tcPr>
                  <w:tcW w:w="2202" w:type="pct"/>
                  <w:vAlign w:val="center"/>
                </w:tcPr>
                <w:p w:rsidR="00EA4351" w:rsidRPr="00F608BE" w:rsidRDefault="00B13C6B" w:rsidP="00810892">
                  <w:pPr>
                    <w:spacing w:line="360" w:lineRule="exact"/>
                    <w:jc w:val="center"/>
                    <w:rPr>
                      <w:szCs w:val="21"/>
                    </w:rPr>
                  </w:pPr>
                  <w:r w:rsidRPr="00F608BE">
                    <w:rPr>
                      <w:rFonts w:hint="eastAsia"/>
                      <w:szCs w:val="21"/>
                    </w:rPr>
                    <w:t>废润滑液</w:t>
                  </w:r>
                </w:p>
              </w:tc>
            </w:tr>
            <w:tr w:rsidR="00EA4351" w:rsidRPr="00F608BE" w:rsidTr="00AA24F4">
              <w:trPr>
                <w:trHeight w:val="222"/>
              </w:trPr>
              <w:tc>
                <w:tcPr>
                  <w:tcW w:w="662" w:type="pct"/>
                  <w:vMerge/>
                  <w:vAlign w:val="center"/>
                </w:tcPr>
                <w:p w:rsidR="00EA4351" w:rsidRPr="00F608BE" w:rsidRDefault="00EA4351" w:rsidP="00810892">
                  <w:pPr>
                    <w:spacing w:line="360" w:lineRule="exact"/>
                    <w:jc w:val="center"/>
                    <w:rPr>
                      <w:szCs w:val="21"/>
                    </w:rPr>
                  </w:pPr>
                </w:p>
              </w:tc>
              <w:tc>
                <w:tcPr>
                  <w:tcW w:w="2136" w:type="pct"/>
                  <w:vMerge w:val="restart"/>
                  <w:vAlign w:val="center"/>
                </w:tcPr>
                <w:p w:rsidR="00EA4351" w:rsidRPr="00F608BE" w:rsidRDefault="00B13C6B" w:rsidP="00810892">
                  <w:pPr>
                    <w:spacing w:line="360" w:lineRule="exact"/>
                    <w:jc w:val="center"/>
                    <w:rPr>
                      <w:szCs w:val="21"/>
                    </w:rPr>
                  </w:pPr>
                  <w:r w:rsidRPr="00F608BE">
                    <w:rPr>
                      <w:rFonts w:hint="eastAsia"/>
                      <w:szCs w:val="21"/>
                    </w:rPr>
                    <w:t>废气治理设备</w:t>
                  </w:r>
                </w:p>
              </w:tc>
              <w:tc>
                <w:tcPr>
                  <w:tcW w:w="2202" w:type="pct"/>
                  <w:vAlign w:val="center"/>
                </w:tcPr>
                <w:p w:rsidR="00EA4351" w:rsidRPr="00F608BE" w:rsidRDefault="00AA24F4" w:rsidP="00810892">
                  <w:pPr>
                    <w:spacing w:line="360" w:lineRule="exact"/>
                    <w:jc w:val="center"/>
                    <w:rPr>
                      <w:szCs w:val="21"/>
                    </w:rPr>
                  </w:pPr>
                  <w:proofErr w:type="gramStart"/>
                  <w:r w:rsidRPr="00F608BE">
                    <w:rPr>
                      <w:rFonts w:hint="eastAsia"/>
                      <w:szCs w:val="21"/>
                    </w:rPr>
                    <w:t>高压</w:t>
                  </w:r>
                  <w:r w:rsidRPr="00F608BE">
                    <w:rPr>
                      <w:szCs w:val="21"/>
                    </w:rPr>
                    <w:t>油雾净化</w:t>
                  </w:r>
                  <w:proofErr w:type="gramEnd"/>
                  <w:r w:rsidRPr="00F608BE">
                    <w:rPr>
                      <w:szCs w:val="21"/>
                    </w:rPr>
                    <w:t>装置收集的废油</w:t>
                  </w:r>
                </w:p>
              </w:tc>
            </w:tr>
            <w:tr w:rsidR="00AA24F4" w:rsidRPr="00F608BE" w:rsidTr="00AA24F4">
              <w:trPr>
                <w:trHeight w:val="222"/>
              </w:trPr>
              <w:tc>
                <w:tcPr>
                  <w:tcW w:w="662" w:type="pct"/>
                  <w:vMerge/>
                  <w:vAlign w:val="center"/>
                </w:tcPr>
                <w:p w:rsidR="00AA24F4" w:rsidRPr="00F608BE" w:rsidRDefault="00AA24F4" w:rsidP="00810892">
                  <w:pPr>
                    <w:spacing w:line="360" w:lineRule="exact"/>
                    <w:jc w:val="center"/>
                    <w:rPr>
                      <w:szCs w:val="21"/>
                    </w:rPr>
                  </w:pPr>
                </w:p>
              </w:tc>
              <w:tc>
                <w:tcPr>
                  <w:tcW w:w="2136" w:type="pct"/>
                  <w:vMerge/>
                  <w:vAlign w:val="center"/>
                </w:tcPr>
                <w:p w:rsidR="00AA24F4" w:rsidRPr="00F608BE" w:rsidRDefault="00AA24F4" w:rsidP="00810892">
                  <w:pPr>
                    <w:spacing w:line="360" w:lineRule="exact"/>
                    <w:jc w:val="center"/>
                    <w:rPr>
                      <w:szCs w:val="21"/>
                    </w:rPr>
                  </w:pPr>
                </w:p>
              </w:tc>
              <w:tc>
                <w:tcPr>
                  <w:tcW w:w="2202" w:type="pct"/>
                  <w:vAlign w:val="center"/>
                </w:tcPr>
                <w:p w:rsidR="00AA24F4" w:rsidRPr="00F608BE" w:rsidRDefault="00AA24F4" w:rsidP="00810892">
                  <w:pPr>
                    <w:spacing w:line="360" w:lineRule="exact"/>
                    <w:jc w:val="center"/>
                    <w:rPr>
                      <w:szCs w:val="21"/>
                    </w:rPr>
                  </w:pPr>
                  <w:r w:rsidRPr="00F608BE">
                    <w:rPr>
                      <w:rFonts w:hint="eastAsia"/>
                      <w:szCs w:val="21"/>
                    </w:rPr>
                    <w:t>废催化剂</w:t>
                  </w:r>
                </w:p>
              </w:tc>
            </w:tr>
            <w:tr w:rsidR="00EA4351" w:rsidRPr="00F608BE" w:rsidTr="00AA24F4">
              <w:tc>
                <w:tcPr>
                  <w:tcW w:w="662" w:type="pct"/>
                  <w:vMerge/>
                  <w:vAlign w:val="center"/>
                </w:tcPr>
                <w:p w:rsidR="00EA4351" w:rsidRPr="00F608BE" w:rsidRDefault="00EA4351" w:rsidP="00810892">
                  <w:pPr>
                    <w:spacing w:line="360" w:lineRule="exact"/>
                    <w:jc w:val="center"/>
                    <w:rPr>
                      <w:szCs w:val="21"/>
                    </w:rPr>
                  </w:pPr>
                </w:p>
              </w:tc>
              <w:tc>
                <w:tcPr>
                  <w:tcW w:w="2136" w:type="pct"/>
                  <w:vMerge/>
                  <w:vAlign w:val="center"/>
                </w:tcPr>
                <w:p w:rsidR="00EA4351" w:rsidRPr="00F608BE" w:rsidRDefault="00EA4351" w:rsidP="00810892">
                  <w:pPr>
                    <w:spacing w:line="360" w:lineRule="exact"/>
                    <w:jc w:val="center"/>
                    <w:rPr>
                      <w:szCs w:val="21"/>
                    </w:rPr>
                  </w:pPr>
                </w:p>
              </w:tc>
              <w:tc>
                <w:tcPr>
                  <w:tcW w:w="2202" w:type="pct"/>
                  <w:vAlign w:val="center"/>
                </w:tcPr>
                <w:p w:rsidR="00EA4351" w:rsidRPr="00F608BE" w:rsidRDefault="00B13C6B" w:rsidP="00810892">
                  <w:pPr>
                    <w:spacing w:line="360" w:lineRule="exact"/>
                    <w:jc w:val="center"/>
                    <w:rPr>
                      <w:szCs w:val="21"/>
                    </w:rPr>
                  </w:pPr>
                  <w:r w:rsidRPr="00F608BE">
                    <w:rPr>
                      <w:rFonts w:hint="eastAsia"/>
                      <w:szCs w:val="21"/>
                    </w:rPr>
                    <w:t>废活性炭</w:t>
                  </w:r>
                </w:p>
              </w:tc>
            </w:tr>
          </w:tbl>
          <w:p w:rsidR="00EA4351" w:rsidRDefault="00EA4351">
            <w:pPr>
              <w:ind w:firstLine="480"/>
            </w:pPr>
          </w:p>
          <w:p w:rsidR="00236B64" w:rsidRPr="00F608BE" w:rsidRDefault="00236B64">
            <w:pPr>
              <w:ind w:firstLine="480"/>
            </w:pPr>
          </w:p>
        </w:tc>
      </w:tr>
      <w:tr w:rsidR="00082D74" w:rsidRPr="00F608BE">
        <w:trPr>
          <w:trHeight w:val="13173"/>
          <w:jc w:val="center"/>
        </w:trPr>
        <w:tc>
          <w:tcPr>
            <w:tcW w:w="431" w:type="dxa"/>
            <w:vAlign w:val="center"/>
          </w:tcPr>
          <w:p w:rsidR="00EA4351" w:rsidRPr="00103F18" w:rsidRDefault="00F2369A" w:rsidP="00103F18">
            <w:pPr>
              <w:pStyle w:val="af6"/>
              <w:rPr>
                <w:b w:val="0"/>
              </w:rPr>
            </w:pPr>
            <w:r w:rsidRPr="00103F18">
              <w:rPr>
                <w:rFonts w:hint="eastAsia"/>
                <w:b w:val="0"/>
              </w:rPr>
              <w:lastRenderedPageBreak/>
              <w:t>与项目</w:t>
            </w:r>
            <w:r w:rsidRPr="00103F18">
              <w:rPr>
                <w:b w:val="0"/>
              </w:rPr>
              <w:t>有关的原有环境污染问题</w:t>
            </w:r>
          </w:p>
        </w:tc>
        <w:tc>
          <w:tcPr>
            <w:tcW w:w="8393" w:type="dxa"/>
            <w:gridSpan w:val="2"/>
            <w:vAlign w:val="center"/>
          </w:tcPr>
          <w:p w:rsidR="00EA4351" w:rsidRPr="00F608BE" w:rsidRDefault="00B13C6B">
            <w:pPr>
              <w:spacing w:line="360" w:lineRule="auto"/>
              <w:rPr>
                <w:rFonts w:ascii="黑体" w:eastAsia="黑体" w:hAnsi="黑体"/>
                <w:sz w:val="24"/>
              </w:rPr>
            </w:pPr>
            <w:r w:rsidRPr="00F608BE">
              <w:rPr>
                <w:rFonts w:ascii="黑体" w:eastAsia="黑体" w:hAnsi="黑体" w:cs="TimesNewRomanPS-BoldMT"/>
                <w:bCs/>
                <w:kern w:val="0"/>
                <w:sz w:val="24"/>
              </w:rPr>
              <w:t>1</w:t>
            </w:r>
            <w:r w:rsidRPr="00F608BE">
              <w:rPr>
                <w:rFonts w:ascii="黑体" w:eastAsia="黑体" w:hAnsi="黑体" w:cs="宋体" w:hint="eastAsia"/>
                <w:kern w:val="0"/>
                <w:sz w:val="24"/>
              </w:rPr>
              <w:t>、现有工程环保手续情况</w:t>
            </w:r>
          </w:p>
          <w:p w:rsidR="00EA4351" w:rsidRPr="00F608BE" w:rsidRDefault="00B13C6B">
            <w:pPr>
              <w:spacing w:line="360" w:lineRule="auto"/>
              <w:ind w:firstLineChars="200" w:firstLine="480"/>
              <w:rPr>
                <w:rFonts w:ascii="宋体" w:hAnsi="宋体"/>
                <w:sz w:val="24"/>
              </w:rPr>
            </w:pPr>
            <w:r w:rsidRPr="00F608BE">
              <w:rPr>
                <w:rFonts w:ascii="宋体" w:hAnsi="宋体" w:hint="eastAsia"/>
                <w:sz w:val="24"/>
              </w:rPr>
              <w:t>该厂区现有工程及建设情况见下表。</w:t>
            </w:r>
          </w:p>
          <w:p w:rsidR="00EA4351" w:rsidRPr="00F608BE" w:rsidRDefault="00B13C6B">
            <w:pPr>
              <w:pStyle w:val="1"/>
              <w:spacing w:before="0" w:after="0" w:line="440" w:lineRule="exact"/>
              <w:jc w:val="center"/>
              <w:rPr>
                <w:rFonts w:ascii="黑体" w:eastAsia="黑体" w:hAnsi="黑体"/>
                <w:b w:val="0"/>
                <w:sz w:val="24"/>
                <w:szCs w:val="24"/>
              </w:rPr>
            </w:pPr>
            <w:r w:rsidRPr="00F608BE">
              <w:rPr>
                <w:rFonts w:ascii="黑体" w:eastAsia="黑体" w:hAnsi="黑体"/>
                <w:b w:val="0"/>
                <w:sz w:val="24"/>
                <w:szCs w:val="24"/>
              </w:rPr>
              <w:t>表</w:t>
            </w:r>
            <w:r w:rsidRPr="00F608BE">
              <w:rPr>
                <w:rFonts w:ascii="黑体" w:eastAsia="黑体" w:hAnsi="黑体" w:hint="eastAsia"/>
                <w:b w:val="0"/>
                <w:sz w:val="24"/>
                <w:szCs w:val="24"/>
              </w:rPr>
              <w:t>2-</w:t>
            </w:r>
            <w:r w:rsidR="00F2369A">
              <w:rPr>
                <w:rFonts w:ascii="黑体" w:eastAsia="黑体" w:hAnsi="黑体"/>
                <w:b w:val="0"/>
                <w:sz w:val="24"/>
                <w:szCs w:val="24"/>
              </w:rPr>
              <w:t>10</w:t>
            </w:r>
            <w:r w:rsidRPr="00F608BE">
              <w:rPr>
                <w:rFonts w:ascii="黑体" w:eastAsia="黑体" w:hAnsi="黑体" w:hint="eastAsia"/>
                <w:b w:val="0"/>
                <w:sz w:val="24"/>
                <w:szCs w:val="24"/>
              </w:rPr>
              <w:t xml:space="preserve">  厂区现有工程及建设情况一览表</w:t>
            </w:r>
          </w:p>
          <w:tbl>
            <w:tblPr>
              <w:tblStyle w:val="aa"/>
              <w:tblW w:w="0" w:type="auto"/>
              <w:tblLayout w:type="fixed"/>
              <w:tblLook w:val="04A0" w:firstRow="1" w:lastRow="0" w:firstColumn="1" w:lastColumn="0" w:noHBand="0" w:noVBand="1"/>
            </w:tblPr>
            <w:tblGrid>
              <w:gridCol w:w="588"/>
              <w:gridCol w:w="989"/>
              <w:gridCol w:w="5638"/>
              <w:gridCol w:w="889"/>
            </w:tblGrid>
            <w:tr w:rsidR="00082D74" w:rsidRPr="00F608BE">
              <w:trPr>
                <w:trHeight w:val="810"/>
              </w:trPr>
              <w:tc>
                <w:tcPr>
                  <w:tcW w:w="588" w:type="dxa"/>
                  <w:vAlign w:val="center"/>
                </w:tcPr>
                <w:p w:rsidR="00EA4351" w:rsidRPr="00F608BE" w:rsidRDefault="00B13C6B" w:rsidP="00810892">
                  <w:pPr>
                    <w:spacing w:line="340" w:lineRule="exact"/>
                    <w:jc w:val="center"/>
                    <w:rPr>
                      <w:kern w:val="0"/>
                      <w:szCs w:val="21"/>
                    </w:rPr>
                  </w:pPr>
                  <w:r w:rsidRPr="00F608BE">
                    <w:rPr>
                      <w:rFonts w:hint="eastAsia"/>
                      <w:kern w:val="0"/>
                      <w:szCs w:val="21"/>
                    </w:rPr>
                    <w:t>序号</w:t>
                  </w:r>
                </w:p>
              </w:tc>
              <w:tc>
                <w:tcPr>
                  <w:tcW w:w="989" w:type="dxa"/>
                  <w:vAlign w:val="center"/>
                </w:tcPr>
                <w:p w:rsidR="00EA4351" w:rsidRPr="00F608BE" w:rsidRDefault="00B13C6B" w:rsidP="00810892">
                  <w:pPr>
                    <w:spacing w:line="340" w:lineRule="exact"/>
                    <w:jc w:val="center"/>
                    <w:rPr>
                      <w:kern w:val="0"/>
                      <w:szCs w:val="21"/>
                    </w:rPr>
                  </w:pPr>
                  <w:r w:rsidRPr="00F608BE">
                    <w:rPr>
                      <w:rFonts w:hint="eastAsia"/>
                      <w:kern w:val="0"/>
                      <w:szCs w:val="21"/>
                    </w:rPr>
                    <w:t>时间</w:t>
                  </w:r>
                </w:p>
              </w:tc>
              <w:tc>
                <w:tcPr>
                  <w:tcW w:w="5638" w:type="dxa"/>
                  <w:vAlign w:val="center"/>
                </w:tcPr>
                <w:p w:rsidR="00EA4351" w:rsidRPr="00F608BE" w:rsidRDefault="00B13C6B" w:rsidP="00810892">
                  <w:pPr>
                    <w:spacing w:line="340" w:lineRule="exact"/>
                    <w:jc w:val="center"/>
                    <w:rPr>
                      <w:kern w:val="0"/>
                      <w:szCs w:val="21"/>
                    </w:rPr>
                  </w:pPr>
                  <w:r w:rsidRPr="00F608BE">
                    <w:rPr>
                      <w:rFonts w:hint="eastAsia"/>
                      <w:kern w:val="0"/>
                      <w:szCs w:val="21"/>
                    </w:rPr>
                    <w:t>项目</w:t>
                  </w:r>
                </w:p>
              </w:tc>
              <w:tc>
                <w:tcPr>
                  <w:tcW w:w="889" w:type="dxa"/>
                  <w:vAlign w:val="center"/>
                </w:tcPr>
                <w:p w:rsidR="00EA4351" w:rsidRPr="00F608BE" w:rsidRDefault="00B13C6B" w:rsidP="00810892">
                  <w:pPr>
                    <w:spacing w:line="340" w:lineRule="exact"/>
                    <w:jc w:val="center"/>
                    <w:rPr>
                      <w:kern w:val="0"/>
                      <w:szCs w:val="21"/>
                    </w:rPr>
                  </w:pPr>
                  <w:r w:rsidRPr="00F608BE">
                    <w:rPr>
                      <w:rFonts w:hint="eastAsia"/>
                      <w:kern w:val="0"/>
                      <w:szCs w:val="21"/>
                    </w:rPr>
                    <w:t>运行情况</w:t>
                  </w:r>
                </w:p>
              </w:tc>
            </w:tr>
            <w:tr w:rsidR="00082D74" w:rsidRPr="00F608BE" w:rsidTr="006B6718">
              <w:trPr>
                <w:trHeight w:val="1120"/>
              </w:trPr>
              <w:tc>
                <w:tcPr>
                  <w:tcW w:w="588" w:type="dxa"/>
                  <w:vAlign w:val="center"/>
                </w:tcPr>
                <w:p w:rsidR="00EA4351" w:rsidRPr="00F608BE" w:rsidRDefault="00B13C6B" w:rsidP="00810892">
                  <w:pPr>
                    <w:spacing w:line="340" w:lineRule="exact"/>
                    <w:jc w:val="center"/>
                    <w:rPr>
                      <w:kern w:val="0"/>
                      <w:szCs w:val="21"/>
                    </w:rPr>
                  </w:pPr>
                  <w:r w:rsidRPr="00F608BE">
                    <w:rPr>
                      <w:rFonts w:hint="eastAsia"/>
                      <w:kern w:val="0"/>
                      <w:szCs w:val="21"/>
                    </w:rPr>
                    <w:t>1</w:t>
                  </w:r>
                </w:p>
              </w:tc>
              <w:tc>
                <w:tcPr>
                  <w:tcW w:w="989" w:type="dxa"/>
                  <w:vAlign w:val="center"/>
                </w:tcPr>
                <w:p w:rsidR="00EA4351" w:rsidRPr="00F608BE" w:rsidRDefault="00B13C6B" w:rsidP="00810892">
                  <w:pPr>
                    <w:spacing w:line="340" w:lineRule="exact"/>
                    <w:jc w:val="center"/>
                    <w:rPr>
                      <w:kern w:val="0"/>
                      <w:szCs w:val="21"/>
                    </w:rPr>
                  </w:pPr>
                  <w:r w:rsidRPr="00F608BE">
                    <w:rPr>
                      <w:rFonts w:hint="eastAsia"/>
                      <w:kern w:val="0"/>
                      <w:szCs w:val="21"/>
                    </w:rPr>
                    <w:t>2016</w:t>
                  </w:r>
                  <w:r w:rsidRPr="00F608BE">
                    <w:rPr>
                      <w:rFonts w:hint="eastAsia"/>
                      <w:kern w:val="0"/>
                      <w:szCs w:val="21"/>
                    </w:rPr>
                    <w:t>年</w:t>
                  </w:r>
                  <w:r w:rsidRPr="00F608BE">
                    <w:rPr>
                      <w:rFonts w:hint="eastAsia"/>
                      <w:kern w:val="0"/>
                      <w:szCs w:val="21"/>
                    </w:rPr>
                    <w:t>10</w:t>
                  </w:r>
                  <w:r w:rsidRPr="00F608BE">
                    <w:rPr>
                      <w:rFonts w:hint="eastAsia"/>
                      <w:kern w:val="0"/>
                      <w:szCs w:val="21"/>
                    </w:rPr>
                    <w:t>月</w:t>
                  </w:r>
                </w:p>
              </w:tc>
              <w:tc>
                <w:tcPr>
                  <w:tcW w:w="5638" w:type="dxa"/>
                  <w:vAlign w:val="center"/>
                </w:tcPr>
                <w:p w:rsidR="00EA4351" w:rsidRPr="00F608BE" w:rsidRDefault="00B13C6B" w:rsidP="00810892">
                  <w:pPr>
                    <w:spacing w:line="340" w:lineRule="exact"/>
                    <w:jc w:val="center"/>
                    <w:rPr>
                      <w:kern w:val="0"/>
                      <w:szCs w:val="21"/>
                    </w:rPr>
                  </w:pPr>
                  <w:r w:rsidRPr="00F608BE">
                    <w:rPr>
                      <w:rFonts w:hint="eastAsia"/>
                      <w:kern w:val="0"/>
                      <w:szCs w:val="21"/>
                    </w:rPr>
                    <w:t>《河南通达电缆股份有限公司新型节能特种导线生产线建设项目环境影响现状评估报告》，</w:t>
                  </w:r>
                  <w:r w:rsidRPr="00F608BE">
                    <w:rPr>
                      <w:rFonts w:hint="eastAsia"/>
                      <w:kern w:val="0"/>
                      <w:szCs w:val="21"/>
                    </w:rPr>
                    <w:t>2016</w:t>
                  </w:r>
                  <w:r w:rsidRPr="00F608BE">
                    <w:rPr>
                      <w:rFonts w:hint="eastAsia"/>
                      <w:kern w:val="0"/>
                      <w:szCs w:val="21"/>
                    </w:rPr>
                    <w:t>年</w:t>
                  </w:r>
                  <w:r w:rsidRPr="00F608BE">
                    <w:rPr>
                      <w:rFonts w:hint="eastAsia"/>
                      <w:kern w:val="0"/>
                      <w:szCs w:val="21"/>
                    </w:rPr>
                    <w:t>12</w:t>
                  </w:r>
                  <w:r w:rsidRPr="00F608BE">
                    <w:rPr>
                      <w:rFonts w:hint="eastAsia"/>
                      <w:kern w:val="0"/>
                      <w:szCs w:val="21"/>
                    </w:rPr>
                    <w:t>月</w:t>
                  </w:r>
                  <w:r w:rsidRPr="00F608BE">
                    <w:rPr>
                      <w:rFonts w:hint="eastAsia"/>
                      <w:kern w:val="0"/>
                      <w:szCs w:val="21"/>
                    </w:rPr>
                    <w:t>05</w:t>
                  </w:r>
                  <w:r w:rsidRPr="00F608BE">
                    <w:rPr>
                      <w:rFonts w:hint="eastAsia"/>
                      <w:kern w:val="0"/>
                      <w:szCs w:val="21"/>
                    </w:rPr>
                    <w:t>日偃师市人民政府以环保备案公告【</w:t>
                  </w:r>
                  <w:r w:rsidRPr="00F608BE">
                    <w:rPr>
                      <w:rFonts w:hint="eastAsia"/>
                      <w:kern w:val="0"/>
                      <w:szCs w:val="21"/>
                    </w:rPr>
                    <w:t>2016</w:t>
                  </w:r>
                  <w:r w:rsidRPr="00F608BE">
                    <w:rPr>
                      <w:rFonts w:hint="eastAsia"/>
                      <w:kern w:val="0"/>
                      <w:szCs w:val="21"/>
                    </w:rPr>
                    <w:t>】</w:t>
                  </w:r>
                  <w:r w:rsidRPr="00F608BE">
                    <w:rPr>
                      <w:rFonts w:hint="eastAsia"/>
                      <w:kern w:val="0"/>
                      <w:szCs w:val="21"/>
                    </w:rPr>
                    <w:t>6</w:t>
                  </w:r>
                  <w:r w:rsidRPr="00F608BE">
                    <w:rPr>
                      <w:rFonts w:hint="eastAsia"/>
                      <w:kern w:val="0"/>
                      <w:szCs w:val="21"/>
                    </w:rPr>
                    <w:t>号进行了环保备案</w:t>
                  </w:r>
                </w:p>
              </w:tc>
              <w:tc>
                <w:tcPr>
                  <w:tcW w:w="889" w:type="dxa"/>
                  <w:vAlign w:val="center"/>
                </w:tcPr>
                <w:p w:rsidR="00EA4351" w:rsidRPr="00F608BE" w:rsidRDefault="00B13C6B" w:rsidP="00810892">
                  <w:pPr>
                    <w:spacing w:line="340" w:lineRule="exact"/>
                    <w:jc w:val="center"/>
                    <w:rPr>
                      <w:kern w:val="0"/>
                      <w:szCs w:val="21"/>
                    </w:rPr>
                  </w:pPr>
                  <w:r w:rsidRPr="00F608BE">
                    <w:rPr>
                      <w:rFonts w:hint="eastAsia"/>
                      <w:kern w:val="0"/>
                      <w:szCs w:val="21"/>
                    </w:rPr>
                    <w:t>正常运行</w:t>
                  </w:r>
                </w:p>
              </w:tc>
            </w:tr>
            <w:tr w:rsidR="00082D74" w:rsidRPr="00F608BE" w:rsidTr="006B6718">
              <w:trPr>
                <w:trHeight w:val="1322"/>
              </w:trPr>
              <w:tc>
                <w:tcPr>
                  <w:tcW w:w="588" w:type="dxa"/>
                  <w:vAlign w:val="center"/>
                </w:tcPr>
                <w:p w:rsidR="00EA4351" w:rsidRPr="00F608BE" w:rsidRDefault="00B13C6B" w:rsidP="00810892">
                  <w:pPr>
                    <w:spacing w:line="340" w:lineRule="exact"/>
                    <w:jc w:val="center"/>
                    <w:rPr>
                      <w:kern w:val="0"/>
                      <w:szCs w:val="21"/>
                    </w:rPr>
                  </w:pPr>
                  <w:r w:rsidRPr="00F608BE">
                    <w:rPr>
                      <w:rFonts w:hint="eastAsia"/>
                      <w:kern w:val="0"/>
                      <w:szCs w:val="21"/>
                    </w:rPr>
                    <w:t>2</w:t>
                  </w:r>
                </w:p>
              </w:tc>
              <w:tc>
                <w:tcPr>
                  <w:tcW w:w="989" w:type="dxa"/>
                  <w:vAlign w:val="center"/>
                </w:tcPr>
                <w:p w:rsidR="00EA4351" w:rsidRPr="00F608BE" w:rsidRDefault="00B13C6B" w:rsidP="00810892">
                  <w:pPr>
                    <w:spacing w:line="340" w:lineRule="exact"/>
                    <w:jc w:val="center"/>
                    <w:rPr>
                      <w:kern w:val="0"/>
                      <w:szCs w:val="21"/>
                    </w:rPr>
                  </w:pPr>
                  <w:r w:rsidRPr="00F608BE">
                    <w:rPr>
                      <w:rFonts w:hint="eastAsia"/>
                      <w:kern w:val="0"/>
                      <w:szCs w:val="21"/>
                    </w:rPr>
                    <w:t>2016</w:t>
                  </w:r>
                  <w:r w:rsidRPr="00F608BE">
                    <w:rPr>
                      <w:rFonts w:hint="eastAsia"/>
                      <w:kern w:val="0"/>
                      <w:szCs w:val="21"/>
                    </w:rPr>
                    <w:t>年</w:t>
                  </w:r>
                  <w:r w:rsidRPr="00F608BE">
                    <w:rPr>
                      <w:rFonts w:hint="eastAsia"/>
                      <w:kern w:val="0"/>
                      <w:szCs w:val="21"/>
                    </w:rPr>
                    <w:t>12</w:t>
                  </w:r>
                  <w:r w:rsidRPr="00F608BE">
                    <w:rPr>
                      <w:rFonts w:hint="eastAsia"/>
                      <w:kern w:val="0"/>
                      <w:szCs w:val="21"/>
                    </w:rPr>
                    <w:t>月</w:t>
                  </w:r>
                </w:p>
              </w:tc>
              <w:tc>
                <w:tcPr>
                  <w:tcW w:w="5638" w:type="dxa"/>
                  <w:vAlign w:val="center"/>
                </w:tcPr>
                <w:p w:rsidR="00EA4351" w:rsidRPr="00F608BE" w:rsidRDefault="00B13C6B" w:rsidP="00810892">
                  <w:pPr>
                    <w:spacing w:line="340" w:lineRule="exact"/>
                    <w:jc w:val="left"/>
                    <w:rPr>
                      <w:kern w:val="0"/>
                      <w:szCs w:val="21"/>
                    </w:rPr>
                  </w:pPr>
                  <w:r w:rsidRPr="00F608BE">
                    <w:rPr>
                      <w:rFonts w:hint="eastAsia"/>
                      <w:kern w:val="0"/>
                      <w:szCs w:val="21"/>
                    </w:rPr>
                    <w:t>《河南通达电缆股份有限公司年产</w:t>
                  </w:r>
                  <w:r w:rsidRPr="00F608BE">
                    <w:rPr>
                      <w:rFonts w:hint="eastAsia"/>
                      <w:kern w:val="0"/>
                      <w:szCs w:val="21"/>
                    </w:rPr>
                    <w:t>16400</w:t>
                  </w:r>
                  <w:r w:rsidRPr="00F608BE">
                    <w:rPr>
                      <w:rFonts w:hint="eastAsia"/>
                      <w:kern w:val="0"/>
                      <w:szCs w:val="21"/>
                    </w:rPr>
                    <w:t>千米轨道交通及高端制造特种线缆项目环境影响报告表》，</w:t>
                  </w:r>
                  <w:r w:rsidRPr="00F608BE">
                    <w:rPr>
                      <w:rFonts w:hint="eastAsia"/>
                      <w:kern w:val="0"/>
                      <w:szCs w:val="21"/>
                    </w:rPr>
                    <w:t>2016</w:t>
                  </w:r>
                  <w:r w:rsidRPr="00F608BE">
                    <w:rPr>
                      <w:rFonts w:hint="eastAsia"/>
                      <w:kern w:val="0"/>
                      <w:szCs w:val="21"/>
                    </w:rPr>
                    <w:t>年</w:t>
                  </w:r>
                  <w:r w:rsidRPr="00F608BE">
                    <w:rPr>
                      <w:rFonts w:hint="eastAsia"/>
                      <w:kern w:val="0"/>
                      <w:szCs w:val="21"/>
                    </w:rPr>
                    <w:t>12</w:t>
                  </w:r>
                  <w:r w:rsidRPr="00F608BE">
                    <w:rPr>
                      <w:rFonts w:hint="eastAsia"/>
                      <w:kern w:val="0"/>
                      <w:szCs w:val="21"/>
                    </w:rPr>
                    <w:t>月</w:t>
                  </w:r>
                  <w:r w:rsidRPr="00F608BE">
                    <w:rPr>
                      <w:rFonts w:hint="eastAsia"/>
                      <w:kern w:val="0"/>
                      <w:szCs w:val="21"/>
                    </w:rPr>
                    <w:t>22</w:t>
                  </w:r>
                  <w:r w:rsidRPr="00F608BE">
                    <w:rPr>
                      <w:rFonts w:hint="eastAsia"/>
                      <w:kern w:val="0"/>
                      <w:szCs w:val="21"/>
                    </w:rPr>
                    <w:t>日偃师市环境保护局以</w:t>
                  </w:r>
                  <w:proofErr w:type="gramStart"/>
                  <w:r w:rsidRPr="00F608BE">
                    <w:rPr>
                      <w:rFonts w:hint="eastAsia"/>
                      <w:kern w:val="0"/>
                      <w:szCs w:val="21"/>
                    </w:rPr>
                    <w:t>偃环监表</w:t>
                  </w:r>
                  <w:proofErr w:type="gramEnd"/>
                  <w:r w:rsidRPr="00F608BE">
                    <w:rPr>
                      <w:rFonts w:hint="eastAsia"/>
                      <w:kern w:val="0"/>
                      <w:szCs w:val="21"/>
                    </w:rPr>
                    <w:t>[2016]41</w:t>
                  </w:r>
                  <w:r w:rsidRPr="00F608BE">
                    <w:rPr>
                      <w:rFonts w:hint="eastAsia"/>
                      <w:kern w:val="0"/>
                      <w:szCs w:val="21"/>
                    </w:rPr>
                    <w:t>号对该项目进行了批复</w:t>
                  </w:r>
                </w:p>
              </w:tc>
              <w:tc>
                <w:tcPr>
                  <w:tcW w:w="889" w:type="dxa"/>
                  <w:vMerge w:val="restart"/>
                  <w:vAlign w:val="center"/>
                </w:tcPr>
                <w:p w:rsidR="00EA4351" w:rsidRPr="00F608BE" w:rsidRDefault="00B13C6B" w:rsidP="00810892">
                  <w:pPr>
                    <w:spacing w:line="340" w:lineRule="exact"/>
                    <w:jc w:val="center"/>
                    <w:rPr>
                      <w:kern w:val="0"/>
                      <w:szCs w:val="21"/>
                    </w:rPr>
                  </w:pPr>
                  <w:r w:rsidRPr="00F608BE">
                    <w:rPr>
                      <w:rFonts w:hint="eastAsia"/>
                      <w:kern w:val="0"/>
                      <w:szCs w:val="21"/>
                    </w:rPr>
                    <w:t>正常运行</w:t>
                  </w:r>
                </w:p>
              </w:tc>
            </w:tr>
            <w:tr w:rsidR="00082D74" w:rsidRPr="00F608BE">
              <w:trPr>
                <w:trHeight w:val="1095"/>
              </w:trPr>
              <w:tc>
                <w:tcPr>
                  <w:tcW w:w="588" w:type="dxa"/>
                  <w:vAlign w:val="center"/>
                </w:tcPr>
                <w:p w:rsidR="00EA4351" w:rsidRPr="00F608BE" w:rsidRDefault="00B13C6B" w:rsidP="00810892">
                  <w:pPr>
                    <w:spacing w:line="340" w:lineRule="exact"/>
                    <w:jc w:val="center"/>
                    <w:rPr>
                      <w:kern w:val="0"/>
                      <w:szCs w:val="21"/>
                    </w:rPr>
                  </w:pPr>
                  <w:r w:rsidRPr="00F608BE">
                    <w:rPr>
                      <w:rFonts w:hint="eastAsia"/>
                      <w:kern w:val="0"/>
                      <w:szCs w:val="21"/>
                    </w:rPr>
                    <w:t>3</w:t>
                  </w:r>
                </w:p>
              </w:tc>
              <w:tc>
                <w:tcPr>
                  <w:tcW w:w="989" w:type="dxa"/>
                  <w:vAlign w:val="center"/>
                </w:tcPr>
                <w:p w:rsidR="00EA4351" w:rsidRPr="00F608BE" w:rsidRDefault="00B13C6B" w:rsidP="00810892">
                  <w:pPr>
                    <w:spacing w:line="340" w:lineRule="exact"/>
                    <w:jc w:val="center"/>
                    <w:rPr>
                      <w:kern w:val="0"/>
                      <w:szCs w:val="21"/>
                    </w:rPr>
                  </w:pPr>
                  <w:r w:rsidRPr="00F608BE">
                    <w:rPr>
                      <w:rFonts w:hint="eastAsia"/>
                      <w:kern w:val="0"/>
                      <w:szCs w:val="21"/>
                    </w:rPr>
                    <w:t>2020</w:t>
                  </w:r>
                  <w:r w:rsidRPr="00F608BE">
                    <w:rPr>
                      <w:rFonts w:hint="eastAsia"/>
                      <w:kern w:val="0"/>
                      <w:szCs w:val="21"/>
                    </w:rPr>
                    <w:t>年</w:t>
                  </w:r>
                  <w:r w:rsidRPr="00F608BE">
                    <w:rPr>
                      <w:rFonts w:hint="eastAsia"/>
                      <w:kern w:val="0"/>
                      <w:szCs w:val="21"/>
                    </w:rPr>
                    <w:t>3</w:t>
                  </w:r>
                  <w:r w:rsidRPr="00F608BE">
                    <w:rPr>
                      <w:rFonts w:hint="eastAsia"/>
                      <w:kern w:val="0"/>
                      <w:szCs w:val="21"/>
                    </w:rPr>
                    <w:t>月</w:t>
                  </w:r>
                  <w:r w:rsidRPr="00F608BE">
                    <w:rPr>
                      <w:rFonts w:hint="eastAsia"/>
                      <w:kern w:val="0"/>
                      <w:szCs w:val="21"/>
                    </w:rPr>
                    <w:t>23</w:t>
                  </w:r>
                  <w:r w:rsidRPr="00F608BE">
                    <w:rPr>
                      <w:rFonts w:hint="eastAsia"/>
                      <w:kern w:val="0"/>
                      <w:szCs w:val="21"/>
                    </w:rPr>
                    <w:t>日</w:t>
                  </w:r>
                </w:p>
              </w:tc>
              <w:tc>
                <w:tcPr>
                  <w:tcW w:w="5638" w:type="dxa"/>
                  <w:vAlign w:val="center"/>
                </w:tcPr>
                <w:p w:rsidR="00EA4351" w:rsidRPr="00F608BE" w:rsidRDefault="00B13C6B" w:rsidP="00810892">
                  <w:pPr>
                    <w:pStyle w:val="a7"/>
                    <w:spacing w:line="340" w:lineRule="exact"/>
                    <w:rPr>
                      <w:kern w:val="0"/>
                      <w:szCs w:val="21"/>
                    </w:rPr>
                  </w:pPr>
                  <w:r w:rsidRPr="00F608BE">
                    <w:rPr>
                      <w:rFonts w:hint="eastAsia"/>
                      <w:kern w:val="0"/>
                      <w:szCs w:val="21"/>
                    </w:rPr>
                    <w:t>河南通达电缆股份有限公司组织专家组在本厂区召开了年产</w:t>
                  </w:r>
                  <w:r w:rsidRPr="00F608BE">
                    <w:rPr>
                      <w:rFonts w:hint="eastAsia"/>
                      <w:kern w:val="0"/>
                      <w:szCs w:val="21"/>
                    </w:rPr>
                    <w:t>16400</w:t>
                  </w:r>
                  <w:r w:rsidRPr="00F608BE">
                    <w:rPr>
                      <w:rFonts w:hint="eastAsia"/>
                      <w:kern w:val="0"/>
                      <w:szCs w:val="21"/>
                    </w:rPr>
                    <w:t>千米轨道交通及高端制造特种线缆项目分阶段（轨道交通与快速铁路线缆）</w:t>
                  </w:r>
                  <w:r w:rsidRPr="00F608BE">
                    <w:rPr>
                      <w:rFonts w:hint="eastAsia"/>
                    </w:rPr>
                    <w:t>完成自主验收时间（网上备案）</w:t>
                  </w:r>
                  <w:r w:rsidRPr="00F608BE">
                    <w:rPr>
                      <w:rStyle w:val="aff3"/>
                      <w:rFonts w:hint="eastAsia"/>
                    </w:rPr>
                    <w:t>。</w:t>
                  </w:r>
                </w:p>
              </w:tc>
              <w:tc>
                <w:tcPr>
                  <w:tcW w:w="889" w:type="dxa"/>
                  <w:vMerge/>
                  <w:vAlign w:val="center"/>
                </w:tcPr>
                <w:p w:rsidR="00EA4351" w:rsidRPr="00F608BE" w:rsidRDefault="00EA4351" w:rsidP="00810892">
                  <w:pPr>
                    <w:spacing w:line="340" w:lineRule="exact"/>
                    <w:jc w:val="center"/>
                    <w:rPr>
                      <w:kern w:val="0"/>
                      <w:szCs w:val="21"/>
                    </w:rPr>
                  </w:pPr>
                </w:p>
              </w:tc>
            </w:tr>
            <w:tr w:rsidR="00082D74" w:rsidRPr="00F608BE" w:rsidTr="006B6718">
              <w:trPr>
                <w:trHeight w:val="1136"/>
              </w:trPr>
              <w:tc>
                <w:tcPr>
                  <w:tcW w:w="588" w:type="dxa"/>
                  <w:vAlign w:val="center"/>
                </w:tcPr>
                <w:p w:rsidR="00EA4351" w:rsidRPr="00F608BE" w:rsidRDefault="00B13C6B" w:rsidP="00810892">
                  <w:pPr>
                    <w:spacing w:line="340" w:lineRule="exact"/>
                    <w:jc w:val="center"/>
                    <w:rPr>
                      <w:kern w:val="0"/>
                      <w:szCs w:val="21"/>
                    </w:rPr>
                  </w:pPr>
                  <w:r w:rsidRPr="00F608BE">
                    <w:rPr>
                      <w:rFonts w:hint="eastAsia"/>
                      <w:kern w:val="0"/>
                      <w:szCs w:val="21"/>
                    </w:rPr>
                    <w:t>4</w:t>
                  </w:r>
                </w:p>
              </w:tc>
              <w:tc>
                <w:tcPr>
                  <w:tcW w:w="989" w:type="dxa"/>
                  <w:vAlign w:val="center"/>
                </w:tcPr>
                <w:p w:rsidR="00EA4351" w:rsidRPr="00F608BE" w:rsidRDefault="00B13C6B" w:rsidP="00810892">
                  <w:pPr>
                    <w:spacing w:line="340" w:lineRule="exact"/>
                    <w:jc w:val="center"/>
                    <w:rPr>
                      <w:kern w:val="0"/>
                      <w:szCs w:val="21"/>
                    </w:rPr>
                  </w:pPr>
                  <w:r w:rsidRPr="00F608BE">
                    <w:rPr>
                      <w:rFonts w:hint="eastAsia"/>
                      <w:kern w:val="0"/>
                      <w:szCs w:val="21"/>
                    </w:rPr>
                    <w:t>2020</w:t>
                  </w:r>
                  <w:r w:rsidRPr="00F608BE">
                    <w:rPr>
                      <w:rFonts w:hint="eastAsia"/>
                      <w:kern w:val="0"/>
                      <w:szCs w:val="21"/>
                    </w:rPr>
                    <w:t>年</w:t>
                  </w:r>
                  <w:r w:rsidRPr="00F608BE">
                    <w:rPr>
                      <w:rFonts w:hint="eastAsia"/>
                      <w:kern w:val="0"/>
                      <w:szCs w:val="21"/>
                    </w:rPr>
                    <w:t>11</w:t>
                  </w:r>
                  <w:r w:rsidRPr="00F608BE">
                    <w:rPr>
                      <w:rFonts w:hint="eastAsia"/>
                      <w:kern w:val="0"/>
                      <w:szCs w:val="21"/>
                    </w:rPr>
                    <w:t>月</w:t>
                  </w:r>
                </w:p>
              </w:tc>
              <w:tc>
                <w:tcPr>
                  <w:tcW w:w="5638" w:type="dxa"/>
                  <w:vAlign w:val="center"/>
                </w:tcPr>
                <w:p w:rsidR="00EA4351" w:rsidRPr="00F608BE" w:rsidRDefault="00B13C6B" w:rsidP="00810892">
                  <w:pPr>
                    <w:spacing w:line="340" w:lineRule="exact"/>
                    <w:jc w:val="center"/>
                    <w:rPr>
                      <w:kern w:val="0"/>
                      <w:szCs w:val="21"/>
                    </w:rPr>
                  </w:pPr>
                  <w:r w:rsidRPr="00F608BE">
                    <w:rPr>
                      <w:rFonts w:hint="eastAsia"/>
                      <w:kern w:val="0"/>
                      <w:szCs w:val="21"/>
                    </w:rPr>
                    <w:t>《河南通达电缆股份有限公司年产</w:t>
                  </w:r>
                  <w:r w:rsidRPr="00F608BE">
                    <w:rPr>
                      <w:rFonts w:hint="eastAsia"/>
                      <w:kern w:val="0"/>
                      <w:szCs w:val="21"/>
                    </w:rPr>
                    <w:t>13400</w:t>
                  </w:r>
                  <w:r w:rsidRPr="00F608BE">
                    <w:rPr>
                      <w:rFonts w:hint="eastAsia"/>
                      <w:kern w:val="0"/>
                      <w:szCs w:val="21"/>
                    </w:rPr>
                    <w:t>千米轨道交通直流和特种电缆项目环境影响报告表》，</w:t>
                  </w:r>
                  <w:r w:rsidRPr="00F608BE">
                    <w:rPr>
                      <w:rFonts w:hint="eastAsia"/>
                      <w:kern w:val="0"/>
                      <w:szCs w:val="21"/>
                    </w:rPr>
                    <w:t>2020</w:t>
                  </w:r>
                  <w:r w:rsidRPr="00F608BE">
                    <w:rPr>
                      <w:rFonts w:hint="eastAsia"/>
                      <w:kern w:val="0"/>
                      <w:szCs w:val="21"/>
                    </w:rPr>
                    <w:t>年</w:t>
                  </w:r>
                  <w:r w:rsidRPr="00F608BE">
                    <w:rPr>
                      <w:rFonts w:hint="eastAsia"/>
                      <w:kern w:val="0"/>
                      <w:szCs w:val="21"/>
                    </w:rPr>
                    <w:t>12</w:t>
                  </w:r>
                  <w:r w:rsidRPr="00F608BE">
                    <w:rPr>
                      <w:rFonts w:hint="eastAsia"/>
                      <w:kern w:val="0"/>
                      <w:szCs w:val="21"/>
                    </w:rPr>
                    <w:t>月</w:t>
                  </w:r>
                  <w:r w:rsidRPr="00F608BE">
                    <w:rPr>
                      <w:rFonts w:hint="eastAsia"/>
                      <w:kern w:val="0"/>
                      <w:szCs w:val="21"/>
                    </w:rPr>
                    <w:t>22</w:t>
                  </w:r>
                  <w:r w:rsidRPr="00F608BE">
                    <w:rPr>
                      <w:rFonts w:hint="eastAsia"/>
                      <w:kern w:val="0"/>
                      <w:szCs w:val="21"/>
                    </w:rPr>
                    <w:t>日</w:t>
                  </w:r>
                  <w:r w:rsidRPr="00F608BE">
                    <w:rPr>
                      <w:kern w:val="0"/>
                      <w:szCs w:val="21"/>
                    </w:rPr>
                    <w:t>偃师市</w:t>
                  </w:r>
                  <w:r w:rsidRPr="00F608BE">
                    <w:rPr>
                      <w:rFonts w:hint="eastAsia"/>
                      <w:kern w:val="0"/>
                      <w:szCs w:val="21"/>
                    </w:rPr>
                    <w:t>环保局以</w:t>
                  </w:r>
                  <w:proofErr w:type="gramStart"/>
                  <w:r w:rsidRPr="00F608BE">
                    <w:rPr>
                      <w:rFonts w:hint="eastAsia"/>
                      <w:kern w:val="0"/>
                      <w:szCs w:val="21"/>
                    </w:rPr>
                    <w:t>偃环监表</w:t>
                  </w:r>
                  <w:proofErr w:type="gramEnd"/>
                  <w:r w:rsidRPr="00F608BE">
                    <w:rPr>
                      <w:rFonts w:hint="eastAsia"/>
                      <w:kern w:val="0"/>
                      <w:szCs w:val="21"/>
                    </w:rPr>
                    <w:t>[20</w:t>
                  </w:r>
                  <w:r w:rsidRPr="00F608BE">
                    <w:rPr>
                      <w:kern w:val="0"/>
                      <w:szCs w:val="21"/>
                    </w:rPr>
                    <w:t>21</w:t>
                  </w:r>
                  <w:r w:rsidRPr="00F608BE">
                    <w:rPr>
                      <w:rFonts w:hint="eastAsia"/>
                      <w:kern w:val="0"/>
                      <w:szCs w:val="21"/>
                    </w:rPr>
                    <w:t>]</w:t>
                  </w:r>
                  <w:r w:rsidRPr="00F608BE">
                    <w:rPr>
                      <w:kern w:val="0"/>
                      <w:szCs w:val="21"/>
                    </w:rPr>
                    <w:t>22</w:t>
                  </w:r>
                  <w:r w:rsidRPr="00F608BE">
                    <w:rPr>
                      <w:rFonts w:hint="eastAsia"/>
                      <w:kern w:val="0"/>
                      <w:szCs w:val="21"/>
                    </w:rPr>
                    <w:t>号进行了环评</w:t>
                  </w:r>
                  <w:r w:rsidRPr="00F608BE">
                    <w:rPr>
                      <w:kern w:val="0"/>
                      <w:szCs w:val="21"/>
                    </w:rPr>
                    <w:t>批复</w:t>
                  </w:r>
                  <w:r w:rsidRPr="00F608BE">
                    <w:rPr>
                      <w:rFonts w:hint="eastAsia"/>
                      <w:kern w:val="0"/>
                      <w:szCs w:val="21"/>
                    </w:rPr>
                    <w:t>。</w:t>
                  </w:r>
                </w:p>
              </w:tc>
              <w:tc>
                <w:tcPr>
                  <w:tcW w:w="889" w:type="dxa"/>
                  <w:vMerge w:val="restart"/>
                  <w:vAlign w:val="center"/>
                </w:tcPr>
                <w:p w:rsidR="00EA4351" w:rsidRPr="00F608BE" w:rsidRDefault="00B13C6B" w:rsidP="00810892">
                  <w:pPr>
                    <w:spacing w:line="340" w:lineRule="exact"/>
                    <w:jc w:val="center"/>
                    <w:rPr>
                      <w:kern w:val="0"/>
                      <w:szCs w:val="21"/>
                    </w:rPr>
                  </w:pPr>
                  <w:r w:rsidRPr="00F608BE">
                    <w:rPr>
                      <w:rFonts w:hint="eastAsia"/>
                      <w:kern w:val="0"/>
                      <w:szCs w:val="21"/>
                    </w:rPr>
                    <w:t>正常运行</w:t>
                  </w:r>
                </w:p>
              </w:tc>
            </w:tr>
            <w:tr w:rsidR="00082D74" w:rsidRPr="00F608BE" w:rsidTr="006B6718">
              <w:trPr>
                <w:trHeight w:val="1118"/>
              </w:trPr>
              <w:tc>
                <w:tcPr>
                  <w:tcW w:w="588" w:type="dxa"/>
                  <w:vAlign w:val="center"/>
                </w:tcPr>
                <w:p w:rsidR="00EA4351" w:rsidRPr="00F608BE" w:rsidRDefault="00B13C6B" w:rsidP="00810892">
                  <w:pPr>
                    <w:spacing w:line="340" w:lineRule="exact"/>
                    <w:jc w:val="center"/>
                    <w:rPr>
                      <w:kern w:val="0"/>
                      <w:szCs w:val="21"/>
                    </w:rPr>
                  </w:pPr>
                  <w:r w:rsidRPr="00F608BE">
                    <w:rPr>
                      <w:rFonts w:hint="eastAsia"/>
                      <w:kern w:val="0"/>
                      <w:szCs w:val="21"/>
                    </w:rPr>
                    <w:t>5</w:t>
                  </w:r>
                </w:p>
              </w:tc>
              <w:tc>
                <w:tcPr>
                  <w:tcW w:w="989" w:type="dxa"/>
                  <w:vAlign w:val="center"/>
                </w:tcPr>
                <w:p w:rsidR="00EA4351" w:rsidRPr="00F608BE" w:rsidRDefault="00B13C6B" w:rsidP="00810892">
                  <w:pPr>
                    <w:spacing w:line="340" w:lineRule="exact"/>
                    <w:jc w:val="center"/>
                    <w:rPr>
                      <w:kern w:val="0"/>
                      <w:szCs w:val="21"/>
                    </w:rPr>
                  </w:pPr>
                  <w:r w:rsidRPr="00F608BE">
                    <w:rPr>
                      <w:rFonts w:hint="eastAsia"/>
                      <w:kern w:val="0"/>
                      <w:szCs w:val="21"/>
                    </w:rPr>
                    <w:t>2022</w:t>
                  </w:r>
                  <w:r w:rsidRPr="00F608BE">
                    <w:rPr>
                      <w:rFonts w:hint="eastAsia"/>
                      <w:kern w:val="0"/>
                      <w:szCs w:val="21"/>
                    </w:rPr>
                    <w:t>年</w:t>
                  </w:r>
                  <w:r w:rsidRPr="00F608BE">
                    <w:rPr>
                      <w:rFonts w:hint="eastAsia"/>
                      <w:kern w:val="0"/>
                      <w:szCs w:val="21"/>
                    </w:rPr>
                    <w:t>8</w:t>
                  </w:r>
                  <w:r w:rsidRPr="00F608BE">
                    <w:rPr>
                      <w:rFonts w:hint="eastAsia"/>
                      <w:kern w:val="0"/>
                      <w:szCs w:val="21"/>
                    </w:rPr>
                    <w:t>月</w:t>
                  </w:r>
                  <w:r w:rsidRPr="00F608BE">
                    <w:rPr>
                      <w:rFonts w:hint="eastAsia"/>
                      <w:kern w:val="0"/>
                      <w:szCs w:val="21"/>
                    </w:rPr>
                    <w:t>5</w:t>
                  </w:r>
                  <w:r w:rsidRPr="00F608BE">
                    <w:rPr>
                      <w:rFonts w:hint="eastAsia"/>
                      <w:kern w:val="0"/>
                      <w:szCs w:val="21"/>
                    </w:rPr>
                    <w:t>日</w:t>
                  </w:r>
                </w:p>
              </w:tc>
              <w:tc>
                <w:tcPr>
                  <w:tcW w:w="5638" w:type="dxa"/>
                  <w:vAlign w:val="center"/>
                </w:tcPr>
                <w:p w:rsidR="00EA4351" w:rsidRPr="00F608BE" w:rsidRDefault="00B13C6B" w:rsidP="00810892">
                  <w:pPr>
                    <w:spacing w:line="340" w:lineRule="exact"/>
                    <w:jc w:val="left"/>
                    <w:rPr>
                      <w:kern w:val="0"/>
                      <w:szCs w:val="21"/>
                    </w:rPr>
                  </w:pPr>
                  <w:r w:rsidRPr="00F608BE">
                    <w:rPr>
                      <w:rFonts w:hint="eastAsia"/>
                      <w:kern w:val="0"/>
                      <w:szCs w:val="21"/>
                    </w:rPr>
                    <w:t>河南通达电缆股份有限公司组织专家组在本厂区召开了年产</w:t>
                  </w:r>
                  <w:r w:rsidRPr="00F608BE">
                    <w:rPr>
                      <w:rFonts w:hint="eastAsia"/>
                      <w:kern w:val="0"/>
                      <w:szCs w:val="21"/>
                    </w:rPr>
                    <w:t>13400</w:t>
                  </w:r>
                  <w:r w:rsidRPr="00F608BE">
                    <w:rPr>
                      <w:rFonts w:hint="eastAsia"/>
                      <w:kern w:val="0"/>
                      <w:szCs w:val="21"/>
                    </w:rPr>
                    <w:t>千米轨道交通</w:t>
                  </w:r>
                  <w:proofErr w:type="gramStart"/>
                  <w:r w:rsidRPr="00F608BE">
                    <w:rPr>
                      <w:rFonts w:hint="eastAsia"/>
                      <w:kern w:val="0"/>
                      <w:szCs w:val="21"/>
                    </w:rPr>
                    <w:t>直流和</w:t>
                  </w:r>
                  <w:proofErr w:type="gramEnd"/>
                  <w:r w:rsidRPr="00F608BE">
                    <w:rPr>
                      <w:rFonts w:hint="eastAsia"/>
                      <w:kern w:val="0"/>
                      <w:szCs w:val="21"/>
                    </w:rPr>
                    <w:t>特种电缆项目</w:t>
                  </w:r>
                  <w:r w:rsidRPr="00F608BE">
                    <w:rPr>
                      <w:rFonts w:hint="eastAsia"/>
                    </w:rPr>
                    <w:t>完成自主验收时间（网上备案）。</w:t>
                  </w:r>
                </w:p>
              </w:tc>
              <w:tc>
                <w:tcPr>
                  <w:tcW w:w="889" w:type="dxa"/>
                  <w:vMerge/>
                  <w:vAlign w:val="center"/>
                </w:tcPr>
                <w:p w:rsidR="00EA4351" w:rsidRPr="00F608BE" w:rsidRDefault="00EA4351" w:rsidP="00810892">
                  <w:pPr>
                    <w:spacing w:line="340" w:lineRule="exact"/>
                    <w:jc w:val="center"/>
                    <w:rPr>
                      <w:kern w:val="0"/>
                      <w:szCs w:val="21"/>
                    </w:rPr>
                  </w:pPr>
                </w:p>
              </w:tc>
            </w:tr>
            <w:tr w:rsidR="00082D74" w:rsidRPr="00F608BE" w:rsidTr="006B6718">
              <w:trPr>
                <w:trHeight w:val="1120"/>
              </w:trPr>
              <w:tc>
                <w:tcPr>
                  <w:tcW w:w="588" w:type="dxa"/>
                  <w:vAlign w:val="center"/>
                </w:tcPr>
                <w:p w:rsidR="00EA4351" w:rsidRPr="00F608BE" w:rsidRDefault="00B13C6B" w:rsidP="00810892">
                  <w:pPr>
                    <w:spacing w:line="340" w:lineRule="exact"/>
                    <w:jc w:val="center"/>
                    <w:rPr>
                      <w:kern w:val="0"/>
                      <w:szCs w:val="21"/>
                    </w:rPr>
                  </w:pPr>
                  <w:r w:rsidRPr="00F608BE">
                    <w:rPr>
                      <w:rFonts w:hint="eastAsia"/>
                      <w:kern w:val="0"/>
                      <w:szCs w:val="21"/>
                    </w:rPr>
                    <w:t>6</w:t>
                  </w:r>
                </w:p>
              </w:tc>
              <w:tc>
                <w:tcPr>
                  <w:tcW w:w="989" w:type="dxa"/>
                  <w:vAlign w:val="center"/>
                </w:tcPr>
                <w:p w:rsidR="00EA4351" w:rsidRPr="00F608BE" w:rsidRDefault="00B13C6B" w:rsidP="00810892">
                  <w:pPr>
                    <w:spacing w:line="340" w:lineRule="exact"/>
                    <w:jc w:val="center"/>
                    <w:rPr>
                      <w:kern w:val="0"/>
                      <w:szCs w:val="21"/>
                    </w:rPr>
                  </w:pPr>
                  <w:r w:rsidRPr="00F608BE">
                    <w:rPr>
                      <w:rFonts w:hint="eastAsia"/>
                      <w:kern w:val="0"/>
                      <w:szCs w:val="21"/>
                    </w:rPr>
                    <w:t>2022</w:t>
                  </w:r>
                  <w:r w:rsidRPr="00F608BE">
                    <w:rPr>
                      <w:rFonts w:hint="eastAsia"/>
                      <w:kern w:val="0"/>
                      <w:szCs w:val="21"/>
                    </w:rPr>
                    <w:t>年</w:t>
                  </w:r>
                  <w:r w:rsidRPr="00F608BE">
                    <w:rPr>
                      <w:rFonts w:hint="eastAsia"/>
                      <w:kern w:val="0"/>
                      <w:szCs w:val="21"/>
                    </w:rPr>
                    <w:t>3</w:t>
                  </w:r>
                  <w:r w:rsidRPr="00F608BE">
                    <w:rPr>
                      <w:rFonts w:hint="eastAsia"/>
                      <w:kern w:val="0"/>
                      <w:szCs w:val="21"/>
                    </w:rPr>
                    <w:t>月</w:t>
                  </w:r>
                  <w:r w:rsidRPr="00F608BE">
                    <w:rPr>
                      <w:rFonts w:hint="eastAsia"/>
                      <w:kern w:val="0"/>
                      <w:szCs w:val="21"/>
                    </w:rPr>
                    <w:t>23</w:t>
                  </w:r>
                  <w:r w:rsidRPr="00F608BE">
                    <w:rPr>
                      <w:rFonts w:hint="eastAsia"/>
                      <w:kern w:val="0"/>
                      <w:szCs w:val="21"/>
                    </w:rPr>
                    <w:t>日</w:t>
                  </w:r>
                </w:p>
              </w:tc>
              <w:tc>
                <w:tcPr>
                  <w:tcW w:w="5638" w:type="dxa"/>
                  <w:vAlign w:val="center"/>
                </w:tcPr>
                <w:p w:rsidR="00EA4351" w:rsidRPr="00F608BE" w:rsidRDefault="00B13C6B" w:rsidP="00810892">
                  <w:pPr>
                    <w:spacing w:line="340" w:lineRule="exact"/>
                    <w:jc w:val="left"/>
                    <w:rPr>
                      <w:kern w:val="0"/>
                      <w:szCs w:val="21"/>
                    </w:rPr>
                  </w:pPr>
                  <w:r w:rsidRPr="00F608BE">
                    <w:rPr>
                      <w:kern w:val="0"/>
                      <w:szCs w:val="21"/>
                    </w:rPr>
                    <w:t>《河南通达电缆股份有限公司特种电缆扩能项目》，</w:t>
                  </w:r>
                  <w:r w:rsidRPr="00F608BE">
                    <w:rPr>
                      <w:kern w:val="0"/>
                      <w:szCs w:val="21"/>
                    </w:rPr>
                    <w:t>2022</w:t>
                  </w:r>
                  <w:r w:rsidRPr="00F608BE">
                    <w:rPr>
                      <w:kern w:val="0"/>
                      <w:szCs w:val="21"/>
                    </w:rPr>
                    <w:t>年</w:t>
                  </w:r>
                  <w:r w:rsidRPr="00F608BE">
                    <w:rPr>
                      <w:kern w:val="0"/>
                      <w:szCs w:val="21"/>
                    </w:rPr>
                    <w:t>3</w:t>
                  </w:r>
                  <w:r w:rsidRPr="00F608BE">
                    <w:rPr>
                      <w:kern w:val="0"/>
                      <w:szCs w:val="21"/>
                    </w:rPr>
                    <w:t>月</w:t>
                  </w:r>
                  <w:r w:rsidRPr="00F608BE">
                    <w:rPr>
                      <w:kern w:val="0"/>
                      <w:szCs w:val="21"/>
                    </w:rPr>
                    <w:t>23</w:t>
                  </w:r>
                  <w:r w:rsidRPr="00F608BE">
                    <w:rPr>
                      <w:kern w:val="0"/>
                      <w:szCs w:val="21"/>
                    </w:rPr>
                    <w:t>日偃师市环保局以</w:t>
                  </w:r>
                  <w:proofErr w:type="gramStart"/>
                  <w:r w:rsidRPr="00F608BE">
                    <w:rPr>
                      <w:kern w:val="0"/>
                      <w:szCs w:val="21"/>
                    </w:rPr>
                    <w:t>偃环监表</w:t>
                  </w:r>
                  <w:proofErr w:type="gramEnd"/>
                  <w:r w:rsidRPr="00F608BE">
                    <w:rPr>
                      <w:kern w:val="0"/>
                      <w:szCs w:val="21"/>
                    </w:rPr>
                    <w:t>[2022]33</w:t>
                  </w:r>
                  <w:r w:rsidRPr="00F608BE">
                    <w:rPr>
                      <w:kern w:val="0"/>
                      <w:szCs w:val="21"/>
                    </w:rPr>
                    <w:t>号进行了环评批复</w:t>
                  </w:r>
                  <w:r w:rsidRPr="00F608BE">
                    <w:rPr>
                      <w:rFonts w:hint="eastAsia"/>
                      <w:kern w:val="0"/>
                      <w:szCs w:val="21"/>
                    </w:rPr>
                    <w:t>。</w:t>
                  </w:r>
                </w:p>
              </w:tc>
              <w:tc>
                <w:tcPr>
                  <w:tcW w:w="889" w:type="dxa"/>
                  <w:vMerge w:val="restart"/>
                  <w:vAlign w:val="center"/>
                </w:tcPr>
                <w:p w:rsidR="00EA4351" w:rsidRPr="00F608BE" w:rsidRDefault="00B13C6B" w:rsidP="00810892">
                  <w:pPr>
                    <w:spacing w:line="340" w:lineRule="exact"/>
                    <w:rPr>
                      <w:kern w:val="0"/>
                      <w:szCs w:val="21"/>
                    </w:rPr>
                  </w:pPr>
                  <w:r w:rsidRPr="00F608BE">
                    <w:rPr>
                      <w:rFonts w:hint="eastAsia"/>
                      <w:kern w:val="0"/>
                      <w:szCs w:val="21"/>
                    </w:rPr>
                    <w:t>正常生产</w:t>
                  </w:r>
                </w:p>
              </w:tc>
            </w:tr>
            <w:tr w:rsidR="00082D74" w:rsidRPr="00F608BE" w:rsidTr="006B6718">
              <w:trPr>
                <w:trHeight w:val="980"/>
              </w:trPr>
              <w:tc>
                <w:tcPr>
                  <w:tcW w:w="588" w:type="dxa"/>
                  <w:vAlign w:val="center"/>
                </w:tcPr>
                <w:p w:rsidR="00EA4351" w:rsidRPr="00F608BE" w:rsidRDefault="00B13C6B" w:rsidP="00810892">
                  <w:pPr>
                    <w:spacing w:line="340" w:lineRule="exact"/>
                    <w:jc w:val="center"/>
                    <w:rPr>
                      <w:kern w:val="0"/>
                      <w:szCs w:val="21"/>
                    </w:rPr>
                  </w:pPr>
                  <w:r w:rsidRPr="00F608BE">
                    <w:rPr>
                      <w:rFonts w:hint="eastAsia"/>
                      <w:kern w:val="0"/>
                      <w:szCs w:val="21"/>
                    </w:rPr>
                    <w:t>7</w:t>
                  </w:r>
                </w:p>
              </w:tc>
              <w:tc>
                <w:tcPr>
                  <w:tcW w:w="989" w:type="dxa"/>
                  <w:vAlign w:val="center"/>
                </w:tcPr>
                <w:p w:rsidR="00EA4351" w:rsidRPr="00F608BE" w:rsidRDefault="00B13C6B" w:rsidP="00810892">
                  <w:pPr>
                    <w:spacing w:line="340" w:lineRule="exact"/>
                    <w:jc w:val="center"/>
                    <w:rPr>
                      <w:kern w:val="0"/>
                      <w:szCs w:val="21"/>
                    </w:rPr>
                  </w:pPr>
                  <w:r w:rsidRPr="00F608BE">
                    <w:rPr>
                      <w:rFonts w:hint="eastAsia"/>
                      <w:kern w:val="0"/>
                      <w:szCs w:val="21"/>
                    </w:rPr>
                    <w:t>202</w:t>
                  </w:r>
                  <w:r w:rsidRPr="00F608BE">
                    <w:rPr>
                      <w:kern w:val="0"/>
                      <w:szCs w:val="21"/>
                    </w:rPr>
                    <w:t>3</w:t>
                  </w:r>
                  <w:r w:rsidRPr="00F608BE">
                    <w:rPr>
                      <w:rFonts w:hint="eastAsia"/>
                      <w:kern w:val="0"/>
                      <w:szCs w:val="21"/>
                    </w:rPr>
                    <w:t>年</w:t>
                  </w:r>
                  <w:r w:rsidRPr="00F608BE">
                    <w:rPr>
                      <w:kern w:val="0"/>
                      <w:szCs w:val="21"/>
                    </w:rPr>
                    <w:t>7</w:t>
                  </w:r>
                  <w:r w:rsidRPr="00F608BE">
                    <w:rPr>
                      <w:rFonts w:hint="eastAsia"/>
                      <w:kern w:val="0"/>
                      <w:szCs w:val="21"/>
                    </w:rPr>
                    <w:t>月</w:t>
                  </w:r>
                  <w:r w:rsidRPr="00F608BE">
                    <w:rPr>
                      <w:kern w:val="0"/>
                      <w:szCs w:val="21"/>
                    </w:rPr>
                    <w:t>21</w:t>
                  </w:r>
                  <w:r w:rsidRPr="00F608BE">
                    <w:rPr>
                      <w:rFonts w:hint="eastAsia"/>
                      <w:kern w:val="0"/>
                      <w:szCs w:val="21"/>
                    </w:rPr>
                    <w:t>日</w:t>
                  </w:r>
                </w:p>
              </w:tc>
              <w:tc>
                <w:tcPr>
                  <w:tcW w:w="5638" w:type="dxa"/>
                  <w:vAlign w:val="center"/>
                </w:tcPr>
                <w:p w:rsidR="00EA4351" w:rsidRPr="00F608BE" w:rsidRDefault="00B13C6B" w:rsidP="00810892">
                  <w:pPr>
                    <w:spacing w:line="340" w:lineRule="exact"/>
                    <w:jc w:val="left"/>
                    <w:rPr>
                      <w:kern w:val="0"/>
                      <w:szCs w:val="21"/>
                    </w:rPr>
                  </w:pPr>
                  <w:r w:rsidRPr="00F608BE">
                    <w:rPr>
                      <w:rFonts w:hint="eastAsia"/>
                      <w:kern w:val="0"/>
                      <w:szCs w:val="21"/>
                    </w:rPr>
                    <w:t>河南通达电缆股份有限公司组织专家组在本厂区召开了特种电缆扩能项目</w:t>
                  </w:r>
                  <w:r w:rsidRPr="00F608BE">
                    <w:rPr>
                      <w:rFonts w:hint="eastAsia"/>
                    </w:rPr>
                    <w:t>完成自主验收时间（网上备案）。</w:t>
                  </w:r>
                </w:p>
              </w:tc>
              <w:tc>
                <w:tcPr>
                  <w:tcW w:w="889" w:type="dxa"/>
                  <w:vMerge/>
                  <w:vAlign w:val="center"/>
                </w:tcPr>
                <w:p w:rsidR="00EA4351" w:rsidRPr="00F608BE" w:rsidRDefault="00EA4351" w:rsidP="00810892">
                  <w:pPr>
                    <w:spacing w:line="340" w:lineRule="exact"/>
                    <w:rPr>
                      <w:kern w:val="0"/>
                      <w:szCs w:val="21"/>
                    </w:rPr>
                  </w:pPr>
                </w:p>
              </w:tc>
            </w:tr>
            <w:tr w:rsidR="00082D74" w:rsidRPr="00F608BE">
              <w:trPr>
                <w:trHeight w:val="1215"/>
              </w:trPr>
              <w:tc>
                <w:tcPr>
                  <w:tcW w:w="588" w:type="dxa"/>
                  <w:vAlign w:val="center"/>
                </w:tcPr>
                <w:p w:rsidR="00EA4351" w:rsidRPr="00F608BE" w:rsidRDefault="00B13C6B" w:rsidP="00810892">
                  <w:pPr>
                    <w:spacing w:line="340" w:lineRule="exact"/>
                    <w:jc w:val="center"/>
                    <w:rPr>
                      <w:kern w:val="0"/>
                      <w:szCs w:val="21"/>
                    </w:rPr>
                  </w:pPr>
                  <w:r w:rsidRPr="00F608BE">
                    <w:rPr>
                      <w:rFonts w:hint="eastAsia"/>
                      <w:kern w:val="0"/>
                      <w:szCs w:val="21"/>
                    </w:rPr>
                    <w:t>8</w:t>
                  </w:r>
                </w:p>
              </w:tc>
              <w:tc>
                <w:tcPr>
                  <w:tcW w:w="989" w:type="dxa"/>
                  <w:vAlign w:val="center"/>
                </w:tcPr>
                <w:p w:rsidR="00EA4351" w:rsidRPr="00F608BE" w:rsidRDefault="00B13C6B" w:rsidP="00810892">
                  <w:pPr>
                    <w:spacing w:line="340" w:lineRule="exact"/>
                    <w:jc w:val="center"/>
                    <w:rPr>
                      <w:kern w:val="0"/>
                      <w:szCs w:val="21"/>
                    </w:rPr>
                  </w:pPr>
                  <w:r w:rsidRPr="00F608BE">
                    <w:rPr>
                      <w:rFonts w:hint="eastAsia"/>
                      <w:kern w:val="0"/>
                      <w:szCs w:val="21"/>
                    </w:rPr>
                    <w:t>202</w:t>
                  </w:r>
                  <w:r w:rsidRPr="00F608BE">
                    <w:rPr>
                      <w:kern w:val="0"/>
                      <w:szCs w:val="21"/>
                    </w:rPr>
                    <w:t>3</w:t>
                  </w:r>
                  <w:r w:rsidRPr="00F608BE">
                    <w:rPr>
                      <w:rFonts w:hint="eastAsia"/>
                      <w:kern w:val="0"/>
                      <w:szCs w:val="21"/>
                    </w:rPr>
                    <w:t>年</w:t>
                  </w:r>
                  <w:r w:rsidRPr="00F608BE">
                    <w:rPr>
                      <w:kern w:val="0"/>
                      <w:szCs w:val="21"/>
                    </w:rPr>
                    <w:t>2</w:t>
                  </w:r>
                  <w:r w:rsidRPr="00F608BE">
                    <w:rPr>
                      <w:rFonts w:hint="eastAsia"/>
                      <w:kern w:val="0"/>
                      <w:szCs w:val="21"/>
                    </w:rPr>
                    <w:t>月</w:t>
                  </w:r>
                  <w:r w:rsidRPr="00F608BE">
                    <w:rPr>
                      <w:kern w:val="0"/>
                      <w:szCs w:val="21"/>
                    </w:rPr>
                    <w:t>16</w:t>
                  </w:r>
                  <w:r w:rsidRPr="00F608BE">
                    <w:rPr>
                      <w:rFonts w:hint="eastAsia"/>
                      <w:kern w:val="0"/>
                      <w:szCs w:val="21"/>
                    </w:rPr>
                    <w:t>日</w:t>
                  </w:r>
                </w:p>
              </w:tc>
              <w:tc>
                <w:tcPr>
                  <w:tcW w:w="5638" w:type="dxa"/>
                  <w:vAlign w:val="center"/>
                </w:tcPr>
                <w:p w:rsidR="00EA4351" w:rsidRPr="00F608BE" w:rsidRDefault="00B13C6B" w:rsidP="00810892">
                  <w:pPr>
                    <w:spacing w:line="340" w:lineRule="exact"/>
                    <w:jc w:val="left"/>
                    <w:rPr>
                      <w:kern w:val="0"/>
                      <w:szCs w:val="21"/>
                    </w:rPr>
                  </w:pPr>
                  <w:r w:rsidRPr="00F608BE">
                    <w:rPr>
                      <w:kern w:val="0"/>
                      <w:szCs w:val="21"/>
                    </w:rPr>
                    <w:t>《</w:t>
                  </w:r>
                  <w:r w:rsidRPr="00F608BE">
                    <w:rPr>
                      <w:rFonts w:hint="eastAsia"/>
                      <w:kern w:val="0"/>
                      <w:szCs w:val="21"/>
                    </w:rPr>
                    <w:t>河南通达电缆股份有限公司年产</w:t>
                  </w:r>
                  <w:r w:rsidRPr="00F608BE">
                    <w:rPr>
                      <w:rFonts w:hint="eastAsia"/>
                      <w:kern w:val="0"/>
                      <w:szCs w:val="21"/>
                    </w:rPr>
                    <w:t>2000</w:t>
                  </w:r>
                  <w:r w:rsidRPr="00F608BE">
                    <w:rPr>
                      <w:rFonts w:hint="eastAsia"/>
                      <w:kern w:val="0"/>
                      <w:szCs w:val="21"/>
                    </w:rPr>
                    <w:t>公里新能源铝合金电缆项目</w:t>
                  </w:r>
                  <w:r w:rsidRPr="00F608BE">
                    <w:rPr>
                      <w:kern w:val="0"/>
                      <w:szCs w:val="21"/>
                    </w:rPr>
                    <w:t>》，</w:t>
                  </w:r>
                  <w:r w:rsidRPr="00F608BE">
                    <w:rPr>
                      <w:kern w:val="0"/>
                      <w:szCs w:val="21"/>
                    </w:rPr>
                    <w:t>2023</w:t>
                  </w:r>
                  <w:r w:rsidRPr="00F608BE">
                    <w:rPr>
                      <w:kern w:val="0"/>
                      <w:szCs w:val="21"/>
                    </w:rPr>
                    <w:t>年</w:t>
                  </w:r>
                  <w:r w:rsidRPr="00F608BE">
                    <w:rPr>
                      <w:kern w:val="0"/>
                      <w:szCs w:val="21"/>
                    </w:rPr>
                    <w:t>2</w:t>
                  </w:r>
                  <w:r w:rsidRPr="00F608BE">
                    <w:rPr>
                      <w:kern w:val="0"/>
                      <w:szCs w:val="21"/>
                    </w:rPr>
                    <w:t>月</w:t>
                  </w:r>
                  <w:r w:rsidRPr="00F608BE">
                    <w:rPr>
                      <w:kern w:val="0"/>
                      <w:szCs w:val="21"/>
                    </w:rPr>
                    <w:t>16</w:t>
                  </w:r>
                  <w:r w:rsidRPr="00F608BE">
                    <w:rPr>
                      <w:kern w:val="0"/>
                      <w:szCs w:val="21"/>
                    </w:rPr>
                    <w:t>日偃师市环保局以</w:t>
                  </w:r>
                  <w:proofErr w:type="gramStart"/>
                  <w:r w:rsidRPr="00F608BE">
                    <w:rPr>
                      <w:kern w:val="0"/>
                      <w:szCs w:val="21"/>
                    </w:rPr>
                    <w:t>偃环监表</w:t>
                  </w:r>
                  <w:proofErr w:type="gramEnd"/>
                  <w:r w:rsidRPr="00F608BE">
                    <w:rPr>
                      <w:kern w:val="0"/>
                      <w:szCs w:val="21"/>
                    </w:rPr>
                    <w:t>[2023]15</w:t>
                  </w:r>
                  <w:r w:rsidRPr="00F608BE">
                    <w:rPr>
                      <w:kern w:val="0"/>
                      <w:szCs w:val="21"/>
                    </w:rPr>
                    <w:t>号进行了环评批复</w:t>
                  </w:r>
                  <w:r w:rsidRPr="00F608BE">
                    <w:rPr>
                      <w:rFonts w:hint="eastAsia"/>
                      <w:kern w:val="0"/>
                      <w:szCs w:val="21"/>
                    </w:rPr>
                    <w:t>。</w:t>
                  </w:r>
                </w:p>
              </w:tc>
              <w:tc>
                <w:tcPr>
                  <w:tcW w:w="889" w:type="dxa"/>
                  <w:vAlign w:val="center"/>
                </w:tcPr>
                <w:p w:rsidR="00EA4351" w:rsidRPr="00F608BE" w:rsidRDefault="00B13C6B" w:rsidP="00810892">
                  <w:pPr>
                    <w:spacing w:line="340" w:lineRule="exact"/>
                    <w:rPr>
                      <w:kern w:val="0"/>
                      <w:szCs w:val="21"/>
                    </w:rPr>
                  </w:pPr>
                  <w:r w:rsidRPr="00F608BE">
                    <w:rPr>
                      <w:rFonts w:hint="eastAsia"/>
                      <w:kern w:val="0"/>
                      <w:szCs w:val="21"/>
                    </w:rPr>
                    <w:t>目前</w:t>
                  </w:r>
                  <w:r w:rsidRPr="00F608BE">
                    <w:rPr>
                      <w:kern w:val="0"/>
                      <w:szCs w:val="21"/>
                    </w:rPr>
                    <w:t>进入</w:t>
                  </w:r>
                  <w:r w:rsidRPr="00F608BE">
                    <w:rPr>
                      <w:rFonts w:hint="eastAsia"/>
                      <w:kern w:val="0"/>
                      <w:szCs w:val="21"/>
                    </w:rPr>
                    <w:t>试运行</w:t>
                  </w:r>
                </w:p>
              </w:tc>
            </w:tr>
            <w:tr w:rsidR="00082D74" w:rsidRPr="00F608BE">
              <w:trPr>
                <w:trHeight w:val="1215"/>
              </w:trPr>
              <w:tc>
                <w:tcPr>
                  <w:tcW w:w="588" w:type="dxa"/>
                  <w:vAlign w:val="center"/>
                </w:tcPr>
                <w:p w:rsidR="00EA4351" w:rsidRPr="00F608BE" w:rsidRDefault="00B13C6B" w:rsidP="00810892">
                  <w:pPr>
                    <w:spacing w:line="340" w:lineRule="exact"/>
                    <w:jc w:val="center"/>
                    <w:rPr>
                      <w:kern w:val="0"/>
                      <w:szCs w:val="21"/>
                    </w:rPr>
                  </w:pPr>
                  <w:r w:rsidRPr="00F608BE">
                    <w:rPr>
                      <w:rFonts w:hint="eastAsia"/>
                      <w:kern w:val="0"/>
                      <w:szCs w:val="21"/>
                    </w:rPr>
                    <w:t>9</w:t>
                  </w:r>
                </w:p>
              </w:tc>
              <w:tc>
                <w:tcPr>
                  <w:tcW w:w="989" w:type="dxa"/>
                  <w:vAlign w:val="center"/>
                </w:tcPr>
                <w:p w:rsidR="00EA4351" w:rsidRPr="00F608BE" w:rsidRDefault="00B13C6B" w:rsidP="00810892">
                  <w:pPr>
                    <w:spacing w:line="340" w:lineRule="exact"/>
                    <w:jc w:val="center"/>
                    <w:rPr>
                      <w:kern w:val="0"/>
                      <w:szCs w:val="21"/>
                    </w:rPr>
                  </w:pPr>
                  <w:r w:rsidRPr="00F608BE">
                    <w:rPr>
                      <w:rFonts w:hint="eastAsia"/>
                      <w:kern w:val="0"/>
                      <w:szCs w:val="21"/>
                    </w:rPr>
                    <w:t>202</w:t>
                  </w:r>
                  <w:r w:rsidRPr="00F608BE">
                    <w:rPr>
                      <w:kern w:val="0"/>
                      <w:szCs w:val="21"/>
                    </w:rPr>
                    <w:t>3</w:t>
                  </w:r>
                  <w:r w:rsidRPr="00F608BE">
                    <w:rPr>
                      <w:rFonts w:hint="eastAsia"/>
                      <w:kern w:val="0"/>
                      <w:szCs w:val="21"/>
                    </w:rPr>
                    <w:t>年</w:t>
                  </w:r>
                  <w:r w:rsidRPr="00F608BE">
                    <w:rPr>
                      <w:rFonts w:hint="eastAsia"/>
                      <w:kern w:val="0"/>
                      <w:szCs w:val="21"/>
                    </w:rPr>
                    <w:t>7</w:t>
                  </w:r>
                  <w:r w:rsidRPr="00F608BE">
                    <w:rPr>
                      <w:rFonts w:hint="eastAsia"/>
                      <w:kern w:val="0"/>
                      <w:szCs w:val="21"/>
                    </w:rPr>
                    <w:t>月</w:t>
                  </w:r>
                  <w:r w:rsidRPr="00F608BE">
                    <w:rPr>
                      <w:rFonts w:hint="eastAsia"/>
                      <w:kern w:val="0"/>
                      <w:szCs w:val="21"/>
                    </w:rPr>
                    <w:t>31</w:t>
                  </w:r>
                  <w:r w:rsidRPr="00F608BE">
                    <w:rPr>
                      <w:rFonts w:hint="eastAsia"/>
                      <w:kern w:val="0"/>
                      <w:szCs w:val="21"/>
                    </w:rPr>
                    <w:t>日</w:t>
                  </w:r>
                </w:p>
              </w:tc>
              <w:tc>
                <w:tcPr>
                  <w:tcW w:w="5638" w:type="dxa"/>
                  <w:vAlign w:val="center"/>
                </w:tcPr>
                <w:p w:rsidR="00EA4351" w:rsidRPr="00F608BE" w:rsidRDefault="00B13C6B" w:rsidP="00810892">
                  <w:pPr>
                    <w:spacing w:line="340" w:lineRule="exact"/>
                    <w:jc w:val="left"/>
                    <w:rPr>
                      <w:kern w:val="0"/>
                      <w:szCs w:val="21"/>
                    </w:rPr>
                  </w:pPr>
                  <w:r w:rsidRPr="00F608BE">
                    <w:rPr>
                      <w:kern w:val="0"/>
                      <w:szCs w:val="21"/>
                    </w:rPr>
                    <w:t>《</w:t>
                  </w:r>
                  <w:r w:rsidRPr="00F608BE">
                    <w:rPr>
                      <w:rFonts w:hint="eastAsia"/>
                      <w:kern w:val="0"/>
                      <w:szCs w:val="21"/>
                    </w:rPr>
                    <w:t>河南通达电缆股份有限公司智能化改造项目</w:t>
                  </w:r>
                  <w:r w:rsidRPr="00F608BE">
                    <w:rPr>
                      <w:kern w:val="0"/>
                      <w:szCs w:val="21"/>
                    </w:rPr>
                    <w:t>》，</w:t>
                  </w:r>
                  <w:r w:rsidRPr="00F608BE">
                    <w:rPr>
                      <w:kern w:val="0"/>
                      <w:szCs w:val="21"/>
                    </w:rPr>
                    <w:t>2023</w:t>
                  </w:r>
                  <w:r w:rsidRPr="00F608BE">
                    <w:rPr>
                      <w:kern w:val="0"/>
                      <w:szCs w:val="21"/>
                    </w:rPr>
                    <w:t>年</w:t>
                  </w:r>
                  <w:r w:rsidRPr="00F608BE">
                    <w:rPr>
                      <w:rFonts w:hint="eastAsia"/>
                      <w:kern w:val="0"/>
                      <w:szCs w:val="21"/>
                    </w:rPr>
                    <w:t>7</w:t>
                  </w:r>
                  <w:r w:rsidRPr="00F608BE">
                    <w:rPr>
                      <w:kern w:val="0"/>
                      <w:szCs w:val="21"/>
                    </w:rPr>
                    <w:t>月</w:t>
                  </w:r>
                  <w:r w:rsidRPr="00F608BE">
                    <w:rPr>
                      <w:rFonts w:hint="eastAsia"/>
                      <w:kern w:val="0"/>
                      <w:szCs w:val="21"/>
                    </w:rPr>
                    <w:t>31</w:t>
                  </w:r>
                  <w:r w:rsidRPr="00F608BE">
                    <w:rPr>
                      <w:kern w:val="0"/>
                      <w:szCs w:val="21"/>
                    </w:rPr>
                    <w:t>日偃师市环保局以</w:t>
                  </w:r>
                  <w:proofErr w:type="gramStart"/>
                  <w:r w:rsidRPr="00F608BE">
                    <w:rPr>
                      <w:kern w:val="0"/>
                      <w:szCs w:val="21"/>
                    </w:rPr>
                    <w:t>偃环监表</w:t>
                  </w:r>
                  <w:proofErr w:type="gramEnd"/>
                  <w:r w:rsidRPr="00F608BE">
                    <w:rPr>
                      <w:kern w:val="0"/>
                      <w:szCs w:val="21"/>
                    </w:rPr>
                    <w:t>[2023]</w:t>
                  </w:r>
                  <w:r w:rsidRPr="00F608BE">
                    <w:rPr>
                      <w:rFonts w:hint="eastAsia"/>
                      <w:kern w:val="0"/>
                      <w:szCs w:val="21"/>
                    </w:rPr>
                    <w:t>71</w:t>
                  </w:r>
                  <w:r w:rsidRPr="00F608BE">
                    <w:rPr>
                      <w:kern w:val="0"/>
                      <w:szCs w:val="21"/>
                    </w:rPr>
                    <w:t>号进行了环评批复</w:t>
                  </w:r>
                  <w:r w:rsidRPr="00F608BE">
                    <w:rPr>
                      <w:rFonts w:hint="eastAsia"/>
                      <w:kern w:val="0"/>
                      <w:szCs w:val="21"/>
                    </w:rPr>
                    <w:t>。</w:t>
                  </w:r>
                </w:p>
              </w:tc>
              <w:tc>
                <w:tcPr>
                  <w:tcW w:w="889" w:type="dxa"/>
                  <w:vAlign w:val="center"/>
                </w:tcPr>
                <w:p w:rsidR="00EA4351" w:rsidRPr="00F608BE" w:rsidRDefault="00B13C6B" w:rsidP="00810892">
                  <w:pPr>
                    <w:spacing w:line="340" w:lineRule="exact"/>
                    <w:rPr>
                      <w:kern w:val="0"/>
                      <w:szCs w:val="21"/>
                    </w:rPr>
                  </w:pPr>
                  <w:r w:rsidRPr="00F608BE">
                    <w:rPr>
                      <w:rFonts w:hint="eastAsia"/>
                      <w:kern w:val="0"/>
                      <w:szCs w:val="21"/>
                    </w:rPr>
                    <w:t>在建状态</w:t>
                  </w:r>
                </w:p>
              </w:tc>
            </w:tr>
            <w:tr w:rsidR="00082D74" w:rsidRPr="00F608BE">
              <w:trPr>
                <w:trHeight w:val="810"/>
              </w:trPr>
              <w:tc>
                <w:tcPr>
                  <w:tcW w:w="588" w:type="dxa"/>
                  <w:vAlign w:val="center"/>
                </w:tcPr>
                <w:p w:rsidR="00EA4351" w:rsidRPr="00F608BE" w:rsidRDefault="00B13C6B" w:rsidP="00810892">
                  <w:pPr>
                    <w:spacing w:line="340" w:lineRule="exact"/>
                    <w:jc w:val="center"/>
                    <w:rPr>
                      <w:kern w:val="0"/>
                      <w:szCs w:val="21"/>
                    </w:rPr>
                  </w:pPr>
                  <w:r w:rsidRPr="00F608BE">
                    <w:rPr>
                      <w:kern w:val="0"/>
                      <w:szCs w:val="21"/>
                    </w:rPr>
                    <w:lastRenderedPageBreak/>
                    <w:t>10</w:t>
                  </w:r>
                </w:p>
              </w:tc>
              <w:tc>
                <w:tcPr>
                  <w:tcW w:w="989" w:type="dxa"/>
                  <w:vAlign w:val="center"/>
                </w:tcPr>
                <w:p w:rsidR="00EA4351" w:rsidRPr="00F608BE" w:rsidRDefault="00B13C6B" w:rsidP="00810892">
                  <w:pPr>
                    <w:spacing w:line="340" w:lineRule="exact"/>
                    <w:jc w:val="center"/>
                    <w:rPr>
                      <w:kern w:val="0"/>
                      <w:szCs w:val="21"/>
                    </w:rPr>
                  </w:pPr>
                  <w:r w:rsidRPr="00F608BE">
                    <w:rPr>
                      <w:rFonts w:hint="eastAsia"/>
                      <w:kern w:val="0"/>
                      <w:szCs w:val="21"/>
                    </w:rPr>
                    <w:t>202</w:t>
                  </w:r>
                  <w:r w:rsidRPr="00F608BE">
                    <w:rPr>
                      <w:kern w:val="0"/>
                      <w:szCs w:val="21"/>
                    </w:rPr>
                    <w:t>3</w:t>
                  </w:r>
                  <w:r w:rsidRPr="00F608BE">
                    <w:rPr>
                      <w:rFonts w:hint="eastAsia"/>
                      <w:kern w:val="0"/>
                      <w:szCs w:val="21"/>
                    </w:rPr>
                    <w:t>年</w:t>
                  </w:r>
                  <w:r w:rsidRPr="00F608BE">
                    <w:rPr>
                      <w:rFonts w:hint="eastAsia"/>
                      <w:kern w:val="0"/>
                      <w:szCs w:val="21"/>
                    </w:rPr>
                    <w:t>10</w:t>
                  </w:r>
                  <w:r w:rsidRPr="00F608BE">
                    <w:rPr>
                      <w:rFonts w:hint="eastAsia"/>
                      <w:kern w:val="0"/>
                      <w:szCs w:val="21"/>
                    </w:rPr>
                    <w:t>月</w:t>
                  </w:r>
                  <w:r w:rsidRPr="00F608BE">
                    <w:rPr>
                      <w:rFonts w:hint="eastAsia"/>
                      <w:kern w:val="0"/>
                      <w:szCs w:val="21"/>
                    </w:rPr>
                    <w:t>20</w:t>
                  </w:r>
                  <w:r w:rsidRPr="00F608BE">
                    <w:rPr>
                      <w:rFonts w:hint="eastAsia"/>
                      <w:kern w:val="0"/>
                      <w:szCs w:val="21"/>
                    </w:rPr>
                    <w:t>日</w:t>
                  </w:r>
                </w:p>
              </w:tc>
              <w:tc>
                <w:tcPr>
                  <w:tcW w:w="5638" w:type="dxa"/>
                  <w:vAlign w:val="center"/>
                </w:tcPr>
                <w:p w:rsidR="00EA4351" w:rsidRPr="00F608BE" w:rsidRDefault="00B13C6B" w:rsidP="00810892">
                  <w:pPr>
                    <w:spacing w:line="340" w:lineRule="exact"/>
                    <w:jc w:val="center"/>
                    <w:rPr>
                      <w:kern w:val="0"/>
                      <w:szCs w:val="21"/>
                    </w:rPr>
                  </w:pPr>
                  <w:r w:rsidRPr="00F608BE">
                    <w:rPr>
                      <w:rFonts w:hint="eastAsia"/>
                      <w:kern w:val="0"/>
                      <w:szCs w:val="21"/>
                    </w:rPr>
                    <w:t>建设单位在全国排污许可证管理信息平台进行了排污登记变更，登记编号为</w:t>
                  </w:r>
                  <w:r w:rsidRPr="00F608BE">
                    <w:rPr>
                      <w:rFonts w:hint="eastAsia"/>
                      <w:kern w:val="0"/>
                      <w:szCs w:val="21"/>
                    </w:rPr>
                    <w:t>91410300X148288455001Z</w:t>
                  </w:r>
                  <w:r w:rsidRPr="00F608BE">
                    <w:rPr>
                      <w:rFonts w:hint="eastAsia"/>
                      <w:kern w:val="0"/>
                      <w:szCs w:val="21"/>
                    </w:rPr>
                    <w:t>（见</w:t>
                  </w:r>
                  <w:r w:rsidRPr="00F608BE">
                    <w:rPr>
                      <w:kern w:val="0"/>
                      <w:szCs w:val="21"/>
                    </w:rPr>
                    <w:t>附件</w:t>
                  </w:r>
                  <w:r w:rsidRPr="00F608BE">
                    <w:rPr>
                      <w:rFonts w:hint="eastAsia"/>
                      <w:kern w:val="0"/>
                      <w:szCs w:val="21"/>
                    </w:rPr>
                    <w:t>5</w:t>
                  </w:r>
                  <w:r w:rsidRPr="00F608BE">
                    <w:rPr>
                      <w:rFonts w:hint="eastAsia"/>
                      <w:kern w:val="0"/>
                      <w:szCs w:val="21"/>
                    </w:rPr>
                    <w:t>）</w:t>
                  </w:r>
                </w:p>
              </w:tc>
              <w:tc>
                <w:tcPr>
                  <w:tcW w:w="889" w:type="dxa"/>
                  <w:vAlign w:val="center"/>
                </w:tcPr>
                <w:p w:rsidR="00EA4351" w:rsidRPr="00F608BE" w:rsidRDefault="00B13C6B" w:rsidP="00810892">
                  <w:pPr>
                    <w:spacing w:line="340" w:lineRule="exact"/>
                    <w:jc w:val="center"/>
                    <w:rPr>
                      <w:kern w:val="0"/>
                      <w:szCs w:val="21"/>
                    </w:rPr>
                  </w:pPr>
                  <w:r w:rsidRPr="00F608BE">
                    <w:rPr>
                      <w:rFonts w:hint="eastAsia"/>
                      <w:kern w:val="0"/>
                      <w:szCs w:val="21"/>
                    </w:rPr>
                    <w:t>/</w:t>
                  </w:r>
                </w:p>
              </w:tc>
            </w:tr>
          </w:tbl>
          <w:p w:rsidR="00EA4351" w:rsidRPr="00F608BE" w:rsidRDefault="00EA4351">
            <w:pPr>
              <w:ind w:firstLine="480"/>
            </w:pPr>
          </w:p>
          <w:p w:rsidR="00EA4351" w:rsidRPr="00F608BE" w:rsidRDefault="00B13C6B">
            <w:pPr>
              <w:autoSpaceDE w:val="0"/>
              <w:autoSpaceDN w:val="0"/>
              <w:adjustRightInd w:val="0"/>
              <w:spacing w:line="360" w:lineRule="auto"/>
              <w:ind w:firstLine="482"/>
              <w:jc w:val="left"/>
              <w:rPr>
                <w:b/>
                <w:kern w:val="0"/>
                <w:sz w:val="24"/>
              </w:rPr>
            </w:pPr>
            <w:r w:rsidRPr="00F608BE">
              <w:rPr>
                <w:rFonts w:hint="eastAsia"/>
                <w:b/>
                <w:kern w:val="0"/>
                <w:sz w:val="24"/>
              </w:rPr>
              <w:t>排污许可执行情况调查：</w:t>
            </w:r>
          </w:p>
          <w:p w:rsidR="00EA4351" w:rsidRPr="00F608BE" w:rsidRDefault="00B13C6B">
            <w:pPr>
              <w:pStyle w:val="1"/>
              <w:spacing w:before="0" w:after="0" w:line="360" w:lineRule="auto"/>
              <w:ind w:firstLineChars="200" w:firstLine="480"/>
              <w:rPr>
                <w:rFonts w:ascii="宋体" w:hAnsi="宋体"/>
                <w:b w:val="0"/>
                <w:sz w:val="24"/>
                <w:szCs w:val="24"/>
              </w:rPr>
            </w:pPr>
            <w:r w:rsidRPr="00F608BE">
              <w:rPr>
                <w:b w:val="0"/>
                <w:sz w:val="24"/>
                <w:szCs w:val="24"/>
              </w:rPr>
              <w:t>202</w:t>
            </w:r>
            <w:r w:rsidRPr="00F608BE">
              <w:rPr>
                <w:rFonts w:hint="eastAsia"/>
                <w:b w:val="0"/>
                <w:sz w:val="24"/>
                <w:szCs w:val="24"/>
              </w:rPr>
              <w:t>3</w:t>
            </w:r>
            <w:r w:rsidRPr="00F608BE">
              <w:rPr>
                <w:b w:val="0"/>
                <w:sz w:val="24"/>
                <w:szCs w:val="24"/>
              </w:rPr>
              <w:t>年建</w:t>
            </w:r>
            <w:r w:rsidRPr="00F608BE">
              <w:rPr>
                <w:rFonts w:ascii="宋体" w:hAnsi="宋体"/>
                <w:b w:val="0"/>
                <w:sz w:val="24"/>
                <w:szCs w:val="24"/>
              </w:rPr>
              <w:t>设单位</w:t>
            </w:r>
            <w:r w:rsidRPr="00F608BE">
              <w:rPr>
                <w:rFonts w:ascii="宋体" w:hAnsi="宋体" w:hint="eastAsia"/>
                <w:b w:val="0"/>
                <w:sz w:val="24"/>
                <w:szCs w:val="24"/>
              </w:rPr>
              <w:t>委托河南摩尔检测有限公司</w:t>
            </w:r>
            <w:r w:rsidRPr="00F608BE">
              <w:rPr>
                <w:b w:val="0"/>
                <w:sz w:val="24"/>
                <w:szCs w:val="24"/>
              </w:rPr>
              <w:t>分别于</w:t>
            </w:r>
            <w:r w:rsidRPr="00F608BE">
              <w:rPr>
                <w:rFonts w:hint="eastAsia"/>
                <w:b w:val="0"/>
                <w:sz w:val="24"/>
                <w:szCs w:val="24"/>
              </w:rPr>
              <w:t>3</w:t>
            </w:r>
            <w:r w:rsidRPr="00F608BE">
              <w:rPr>
                <w:b w:val="0"/>
                <w:sz w:val="24"/>
                <w:szCs w:val="24"/>
              </w:rPr>
              <w:t>月</w:t>
            </w:r>
            <w:r w:rsidRPr="00F608BE">
              <w:rPr>
                <w:b w:val="0"/>
                <w:sz w:val="24"/>
                <w:szCs w:val="24"/>
              </w:rPr>
              <w:t>1</w:t>
            </w:r>
            <w:r w:rsidRPr="00F608BE">
              <w:rPr>
                <w:rFonts w:hint="eastAsia"/>
                <w:b w:val="0"/>
                <w:sz w:val="24"/>
                <w:szCs w:val="24"/>
              </w:rPr>
              <w:t>0</w:t>
            </w:r>
            <w:r w:rsidRPr="00F608BE">
              <w:rPr>
                <w:b w:val="0"/>
                <w:sz w:val="24"/>
                <w:szCs w:val="24"/>
              </w:rPr>
              <w:t>日、</w:t>
            </w:r>
            <w:r w:rsidRPr="00F608BE">
              <w:rPr>
                <w:rFonts w:hint="eastAsia"/>
                <w:b w:val="0"/>
                <w:sz w:val="24"/>
                <w:szCs w:val="24"/>
              </w:rPr>
              <w:t>9</w:t>
            </w:r>
            <w:r w:rsidRPr="00F608BE">
              <w:rPr>
                <w:b w:val="0"/>
                <w:sz w:val="24"/>
                <w:szCs w:val="24"/>
              </w:rPr>
              <w:t>月</w:t>
            </w:r>
            <w:r w:rsidRPr="00F608BE">
              <w:rPr>
                <w:rFonts w:hint="eastAsia"/>
                <w:b w:val="0"/>
                <w:sz w:val="24"/>
                <w:szCs w:val="24"/>
              </w:rPr>
              <w:t>21</w:t>
            </w:r>
            <w:r w:rsidRPr="00F608BE">
              <w:rPr>
                <w:b w:val="0"/>
                <w:sz w:val="24"/>
                <w:szCs w:val="24"/>
              </w:rPr>
              <w:t>日、</w:t>
            </w:r>
            <w:r w:rsidRPr="00F608BE">
              <w:rPr>
                <w:rFonts w:hint="eastAsia"/>
                <w:b w:val="0"/>
                <w:sz w:val="24"/>
                <w:szCs w:val="24"/>
              </w:rPr>
              <w:t>12</w:t>
            </w:r>
            <w:r w:rsidRPr="00F608BE">
              <w:rPr>
                <w:b w:val="0"/>
                <w:sz w:val="24"/>
                <w:szCs w:val="24"/>
              </w:rPr>
              <w:t>月</w:t>
            </w:r>
            <w:r w:rsidRPr="00F608BE">
              <w:rPr>
                <w:b w:val="0"/>
                <w:sz w:val="24"/>
                <w:szCs w:val="24"/>
              </w:rPr>
              <w:t>1</w:t>
            </w:r>
            <w:r w:rsidRPr="00F608BE">
              <w:rPr>
                <w:rFonts w:hint="eastAsia"/>
                <w:b w:val="0"/>
                <w:sz w:val="24"/>
                <w:szCs w:val="24"/>
              </w:rPr>
              <w:t>8</w:t>
            </w:r>
            <w:r w:rsidRPr="00F608BE">
              <w:rPr>
                <w:b w:val="0"/>
                <w:sz w:val="24"/>
                <w:szCs w:val="24"/>
              </w:rPr>
              <w:t>日进</w:t>
            </w:r>
            <w:r w:rsidRPr="00F608BE">
              <w:rPr>
                <w:rFonts w:ascii="宋体" w:hAnsi="宋体" w:hint="eastAsia"/>
                <w:b w:val="0"/>
                <w:sz w:val="24"/>
                <w:szCs w:val="24"/>
              </w:rPr>
              <w:t>行了自行监测</w:t>
            </w:r>
            <w:r w:rsidRPr="00F608BE">
              <w:rPr>
                <w:b w:val="0"/>
                <w:sz w:val="24"/>
                <w:szCs w:val="24"/>
              </w:rPr>
              <w:t>，</w:t>
            </w:r>
            <w:r w:rsidRPr="00F608BE">
              <w:rPr>
                <w:rFonts w:hint="eastAsia"/>
                <w:b w:val="0"/>
                <w:sz w:val="24"/>
                <w:szCs w:val="24"/>
              </w:rPr>
              <w:t>委托</w:t>
            </w:r>
            <w:r w:rsidRPr="00F608BE">
              <w:rPr>
                <w:rFonts w:ascii="宋体" w:hAnsi="宋体" w:hint="eastAsia"/>
                <w:b w:val="0"/>
                <w:sz w:val="24"/>
                <w:szCs w:val="24"/>
              </w:rPr>
              <w:t>河南识秒检测有限公司</w:t>
            </w:r>
            <w:r w:rsidRPr="00F608BE">
              <w:rPr>
                <w:b w:val="0"/>
                <w:sz w:val="24"/>
                <w:szCs w:val="24"/>
              </w:rPr>
              <w:t>于</w:t>
            </w:r>
            <w:r w:rsidRPr="00F608BE">
              <w:rPr>
                <w:rFonts w:hint="eastAsia"/>
                <w:b w:val="0"/>
                <w:sz w:val="24"/>
                <w:szCs w:val="24"/>
              </w:rPr>
              <w:t>7</w:t>
            </w:r>
            <w:r w:rsidRPr="00F608BE">
              <w:rPr>
                <w:b w:val="0"/>
                <w:sz w:val="24"/>
                <w:szCs w:val="24"/>
              </w:rPr>
              <w:t>月</w:t>
            </w:r>
            <w:r w:rsidRPr="00F608BE">
              <w:rPr>
                <w:rFonts w:hint="eastAsia"/>
                <w:b w:val="0"/>
                <w:sz w:val="24"/>
                <w:szCs w:val="24"/>
              </w:rPr>
              <w:t>17</w:t>
            </w:r>
            <w:r w:rsidRPr="00F608BE">
              <w:rPr>
                <w:b w:val="0"/>
                <w:sz w:val="24"/>
                <w:szCs w:val="24"/>
              </w:rPr>
              <w:t>日进</w:t>
            </w:r>
            <w:r w:rsidRPr="00F608BE">
              <w:rPr>
                <w:rFonts w:ascii="宋体" w:hAnsi="宋体" w:hint="eastAsia"/>
                <w:b w:val="0"/>
                <w:sz w:val="24"/>
                <w:szCs w:val="24"/>
              </w:rPr>
              <w:t>行了自行监测。</w:t>
            </w:r>
          </w:p>
          <w:p w:rsidR="00EA4351" w:rsidRPr="00F608BE" w:rsidRDefault="00B13C6B">
            <w:pPr>
              <w:spacing w:line="360" w:lineRule="auto"/>
              <w:jc w:val="left"/>
              <w:rPr>
                <w:rFonts w:ascii="黑体" w:eastAsia="黑体" w:hAnsi="黑体"/>
                <w:bCs/>
                <w:kern w:val="0"/>
                <w:sz w:val="24"/>
              </w:rPr>
            </w:pPr>
            <w:r w:rsidRPr="00F608BE">
              <w:rPr>
                <w:rFonts w:ascii="黑体" w:eastAsia="黑体" w:hAnsi="黑体"/>
                <w:bCs/>
                <w:kern w:val="0"/>
                <w:sz w:val="24"/>
              </w:rPr>
              <w:t>2.</w:t>
            </w:r>
            <w:r w:rsidRPr="00F608BE">
              <w:rPr>
                <w:rFonts w:ascii="黑体" w:eastAsia="黑体" w:hAnsi="黑体" w:hint="eastAsia"/>
                <w:bCs/>
                <w:kern w:val="0"/>
                <w:sz w:val="24"/>
              </w:rPr>
              <w:t>与本项目有关的</w:t>
            </w:r>
            <w:r w:rsidRPr="00F608BE">
              <w:rPr>
                <w:rFonts w:ascii="黑体" w:eastAsia="黑体" w:hAnsi="黑体"/>
                <w:bCs/>
                <w:kern w:val="0"/>
                <w:sz w:val="24"/>
              </w:rPr>
              <w:t>现有工程污染防治措施及达标情况</w:t>
            </w:r>
          </w:p>
          <w:p w:rsidR="00EA4351" w:rsidRPr="00F608BE" w:rsidRDefault="00B13C6B">
            <w:pPr>
              <w:spacing w:line="360" w:lineRule="auto"/>
              <w:rPr>
                <w:sz w:val="24"/>
              </w:rPr>
            </w:pPr>
            <w:r w:rsidRPr="00F608BE">
              <w:rPr>
                <w:sz w:val="24"/>
              </w:rPr>
              <w:t>2.1</w:t>
            </w:r>
            <w:r w:rsidRPr="00F608BE">
              <w:rPr>
                <w:sz w:val="24"/>
              </w:rPr>
              <w:t>大气污染物</w:t>
            </w:r>
          </w:p>
          <w:p w:rsidR="00EA4351" w:rsidRPr="00F608BE" w:rsidRDefault="00B13C6B">
            <w:pPr>
              <w:autoSpaceDE w:val="0"/>
              <w:autoSpaceDN w:val="0"/>
              <w:adjustRightInd w:val="0"/>
              <w:spacing w:line="408" w:lineRule="auto"/>
              <w:ind w:firstLineChars="200" w:firstLine="480"/>
              <w:rPr>
                <w:bCs/>
                <w:kern w:val="28"/>
                <w:sz w:val="24"/>
              </w:rPr>
            </w:pPr>
            <w:r w:rsidRPr="00F608BE">
              <w:rPr>
                <w:rFonts w:hint="eastAsia"/>
                <w:bCs/>
                <w:kern w:val="28"/>
                <w:sz w:val="24"/>
              </w:rPr>
              <w:t>现有工程催化燃烧装置废气污染排放情况见下表。</w:t>
            </w:r>
          </w:p>
          <w:p w:rsidR="00EA4351" w:rsidRPr="00F608BE" w:rsidRDefault="00B13C6B">
            <w:pPr>
              <w:spacing w:line="360" w:lineRule="auto"/>
              <w:jc w:val="center"/>
              <w:rPr>
                <w:rStyle w:val="aff4"/>
                <w:color w:val="auto"/>
              </w:rPr>
            </w:pPr>
            <w:r w:rsidRPr="00F608BE">
              <w:rPr>
                <w:rStyle w:val="aff4"/>
                <w:color w:val="auto"/>
              </w:rPr>
              <w:t>表</w:t>
            </w:r>
            <w:r w:rsidRPr="00F608BE">
              <w:rPr>
                <w:rStyle w:val="aff4"/>
                <w:rFonts w:hint="eastAsia"/>
                <w:color w:val="auto"/>
              </w:rPr>
              <w:t>2-</w:t>
            </w:r>
            <w:r w:rsidR="00F2369A">
              <w:rPr>
                <w:rStyle w:val="aff4"/>
                <w:color w:val="auto"/>
              </w:rPr>
              <w:t>11</w:t>
            </w:r>
            <w:r w:rsidRPr="00F608BE">
              <w:rPr>
                <w:rStyle w:val="aff4"/>
                <w:rFonts w:hint="eastAsia"/>
                <w:color w:val="auto"/>
              </w:rPr>
              <w:t xml:space="preserve">  </w:t>
            </w:r>
            <w:r w:rsidRPr="00F608BE">
              <w:rPr>
                <w:rStyle w:val="aff4"/>
                <w:rFonts w:hint="eastAsia"/>
                <w:color w:val="auto"/>
              </w:rPr>
              <w:t>现有工程催化燃烧装置废气污染物</w:t>
            </w:r>
            <w:r w:rsidRPr="00F608BE">
              <w:rPr>
                <w:rStyle w:val="aff4"/>
                <w:color w:val="auto"/>
              </w:rPr>
              <w:t>排放情况一览表</w:t>
            </w:r>
          </w:p>
          <w:tbl>
            <w:tblPr>
              <w:tblW w:w="8136"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981"/>
              <w:gridCol w:w="696"/>
              <w:gridCol w:w="800"/>
              <w:gridCol w:w="1210"/>
              <w:gridCol w:w="1128"/>
              <w:gridCol w:w="1026"/>
              <w:gridCol w:w="1056"/>
              <w:gridCol w:w="1239"/>
            </w:tblGrid>
            <w:tr w:rsidR="00082D74" w:rsidRPr="00F608BE">
              <w:trPr>
                <w:trHeight w:val="728"/>
                <w:jc w:val="center"/>
              </w:trPr>
              <w:tc>
                <w:tcPr>
                  <w:tcW w:w="981" w:type="dxa"/>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pacing w:line="240" w:lineRule="exact"/>
                    <w:jc w:val="center"/>
                    <w:rPr>
                      <w:rFonts w:ascii="黑体" w:eastAsia="黑体" w:hAnsi="黑体"/>
                      <w:szCs w:val="21"/>
                    </w:rPr>
                  </w:pPr>
                  <w:r w:rsidRPr="00F608BE">
                    <w:rPr>
                      <w:rFonts w:ascii="黑体" w:eastAsia="黑体" w:hAnsi="黑体"/>
                      <w:szCs w:val="21"/>
                    </w:rPr>
                    <w:t>废气污染源</w:t>
                  </w:r>
                </w:p>
              </w:tc>
              <w:tc>
                <w:tcPr>
                  <w:tcW w:w="696" w:type="dxa"/>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pacing w:line="240" w:lineRule="exact"/>
                    <w:jc w:val="center"/>
                    <w:rPr>
                      <w:rFonts w:ascii="黑体" w:eastAsia="黑体" w:hAnsi="黑体"/>
                      <w:szCs w:val="21"/>
                    </w:rPr>
                  </w:pPr>
                  <w:r w:rsidRPr="00F608BE">
                    <w:rPr>
                      <w:rFonts w:ascii="黑体" w:eastAsia="黑体" w:hAnsi="黑体" w:hint="eastAsia"/>
                      <w:szCs w:val="21"/>
                    </w:rPr>
                    <w:t>排气筒</w:t>
                  </w:r>
                  <w:r w:rsidRPr="00F608BE">
                    <w:rPr>
                      <w:rFonts w:ascii="黑体" w:eastAsia="黑体" w:hAnsi="黑体"/>
                      <w:szCs w:val="21"/>
                    </w:rPr>
                    <w:t>编号</w:t>
                  </w:r>
                </w:p>
              </w:tc>
              <w:tc>
                <w:tcPr>
                  <w:tcW w:w="800" w:type="dxa"/>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pacing w:line="240" w:lineRule="exact"/>
                    <w:jc w:val="center"/>
                    <w:rPr>
                      <w:rFonts w:ascii="黑体" w:eastAsia="黑体" w:hAnsi="黑体"/>
                      <w:szCs w:val="21"/>
                    </w:rPr>
                  </w:pPr>
                  <w:r w:rsidRPr="00F608BE">
                    <w:rPr>
                      <w:rFonts w:ascii="黑体" w:eastAsia="黑体" w:hAnsi="黑体"/>
                      <w:szCs w:val="21"/>
                    </w:rPr>
                    <w:t>污染物名称</w:t>
                  </w:r>
                </w:p>
              </w:tc>
              <w:tc>
                <w:tcPr>
                  <w:tcW w:w="1210" w:type="dxa"/>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pacing w:line="240" w:lineRule="exact"/>
                    <w:jc w:val="center"/>
                    <w:rPr>
                      <w:rFonts w:ascii="黑体" w:eastAsia="黑体" w:hAnsi="黑体"/>
                      <w:szCs w:val="21"/>
                    </w:rPr>
                  </w:pPr>
                  <w:r w:rsidRPr="00F608BE">
                    <w:rPr>
                      <w:rFonts w:ascii="黑体" w:eastAsia="黑体" w:hAnsi="黑体"/>
                      <w:szCs w:val="21"/>
                    </w:rPr>
                    <w:t>处理措施</w:t>
                  </w:r>
                </w:p>
              </w:tc>
              <w:tc>
                <w:tcPr>
                  <w:tcW w:w="1128" w:type="dxa"/>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pacing w:line="240" w:lineRule="exact"/>
                    <w:jc w:val="center"/>
                    <w:rPr>
                      <w:rFonts w:ascii="黑体" w:eastAsia="黑体" w:hAnsi="黑体"/>
                      <w:szCs w:val="21"/>
                    </w:rPr>
                  </w:pPr>
                  <w:r w:rsidRPr="00F608BE">
                    <w:rPr>
                      <w:rFonts w:ascii="黑体" w:eastAsia="黑体" w:hAnsi="黑体"/>
                      <w:szCs w:val="21"/>
                    </w:rPr>
                    <w:t>排放浓度（mg/m</w:t>
                  </w:r>
                  <w:r w:rsidRPr="00F608BE">
                    <w:rPr>
                      <w:rFonts w:ascii="黑体" w:eastAsia="黑体" w:hAnsi="黑体"/>
                      <w:szCs w:val="21"/>
                      <w:vertAlign w:val="superscript"/>
                    </w:rPr>
                    <w:t>3</w:t>
                  </w:r>
                  <w:r w:rsidRPr="00F608BE">
                    <w:rPr>
                      <w:rFonts w:ascii="黑体" w:eastAsia="黑体" w:hAnsi="黑体"/>
                      <w:szCs w:val="21"/>
                    </w:rPr>
                    <w:t>）</w:t>
                  </w:r>
                </w:p>
              </w:tc>
              <w:tc>
                <w:tcPr>
                  <w:tcW w:w="1026" w:type="dxa"/>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pacing w:line="240" w:lineRule="exact"/>
                    <w:jc w:val="center"/>
                    <w:rPr>
                      <w:rFonts w:ascii="黑体" w:eastAsia="黑体" w:hAnsi="黑体"/>
                      <w:szCs w:val="21"/>
                    </w:rPr>
                  </w:pPr>
                  <w:r w:rsidRPr="00F608BE">
                    <w:rPr>
                      <w:rFonts w:ascii="黑体" w:eastAsia="黑体" w:hAnsi="黑体"/>
                      <w:szCs w:val="21"/>
                    </w:rPr>
                    <w:t>排放速率</w:t>
                  </w:r>
                </w:p>
                <w:p w:rsidR="00EA4351" w:rsidRPr="00F608BE" w:rsidRDefault="00B13C6B" w:rsidP="00810892">
                  <w:pPr>
                    <w:spacing w:line="240" w:lineRule="exact"/>
                    <w:jc w:val="center"/>
                    <w:rPr>
                      <w:rFonts w:ascii="黑体" w:eastAsia="黑体" w:hAnsi="黑体"/>
                      <w:szCs w:val="21"/>
                    </w:rPr>
                  </w:pPr>
                  <w:r w:rsidRPr="00F608BE">
                    <w:rPr>
                      <w:rFonts w:ascii="黑体" w:eastAsia="黑体" w:hAnsi="黑体"/>
                      <w:szCs w:val="21"/>
                    </w:rPr>
                    <w:t>（kg/h）</w:t>
                  </w:r>
                </w:p>
              </w:tc>
              <w:tc>
                <w:tcPr>
                  <w:tcW w:w="1056" w:type="dxa"/>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pacing w:line="240" w:lineRule="exact"/>
                    <w:jc w:val="center"/>
                    <w:rPr>
                      <w:rFonts w:ascii="黑体" w:eastAsia="黑体" w:hAnsi="黑体"/>
                      <w:szCs w:val="21"/>
                    </w:rPr>
                  </w:pPr>
                  <w:r w:rsidRPr="00F608BE">
                    <w:rPr>
                      <w:rFonts w:ascii="黑体" w:eastAsia="黑体" w:hAnsi="黑体" w:hint="eastAsia"/>
                      <w:szCs w:val="21"/>
                    </w:rPr>
                    <w:t>废气量</w:t>
                  </w:r>
                  <w:r w:rsidRPr="00F608BE">
                    <w:rPr>
                      <w:rFonts w:ascii="黑体" w:eastAsia="黑体" w:hAnsi="黑体"/>
                      <w:szCs w:val="21"/>
                    </w:rPr>
                    <w:t>（m</w:t>
                  </w:r>
                  <w:r w:rsidRPr="00F608BE">
                    <w:rPr>
                      <w:rFonts w:ascii="黑体" w:eastAsia="黑体" w:hAnsi="黑体"/>
                      <w:szCs w:val="21"/>
                      <w:vertAlign w:val="superscript"/>
                    </w:rPr>
                    <w:t>3</w:t>
                  </w:r>
                  <w:r w:rsidRPr="00F608BE">
                    <w:rPr>
                      <w:rFonts w:ascii="黑体" w:eastAsia="黑体" w:hAnsi="黑体"/>
                      <w:szCs w:val="21"/>
                    </w:rPr>
                    <w:t>/h）</w:t>
                  </w:r>
                </w:p>
              </w:tc>
              <w:tc>
                <w:tcPr>
                  <w:tcW w:w="1239" w:type="dxa"/>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pacing w:line="240" w:lineRule="exact"/>
                    <w:jc w:val="center"/>
                    <w:rPr>
                      <w:rFonts w:ascii="黑体" w:eastAsia="黑体" w:hAnsi="黑体"/>
                      <w:szCs w:val="21"/>
                    </w:rPr>
                  </w:pPr>
                  <w:r w:rsidRPr="00F608BE">
                    <w:rPr>
                      <w:rFonts w:ascii="黑体" w:eastAsia="黑体" w:hAnsi="黑体" w:hint="eastAsia"/>
                      <w:szCs w:val="21"/>
                    </w:rPr>
                    <w:t>数据来源</w:t>
                  </w:r>
                </w:p>
              </w:tc>
            </w:tr>
            <w:tr w:rsidR="00082D74" w:rsidRPr="00F608BE">
              <w:trPr>
                <w:trHeight w:val="1586"/>
                <w:jc w:val="center"/>
              </w:trPr>
              <w:tc>
                <w:tcPr>
                  <w:tcW w:w="981" w:type="dxa"/>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pacing w:line="240" w:lineRule="exact"/>
                    <w:jc w:val="center"/>
                    <w:rPr>
                      <w:rFonts w:hAnsi="宋体"/>
                      <w:bCs/>
                      <w:kern w:val="0"/>
                      <w:szCs w:val="21"/>
                    </w:rPr>
                  </w:pPr>
                  <w:r w:rsidRPr="00F608BE">
                    <w:rPr>
                      <w:rFonts w:hAnsi="宋体" w:hint="eastAsia"/>
                      <w:bCs/>
                      <w:kern w:val="0"/>
                      <w:szCs w:val="21"/>
                    </w:rPr>
                    <w:t>四车间</w:t>
                  </w:r>
                  <w:r w:rsidRPr="00F608BE">
                    <w:rPr>
                      <w:rFonts w:hAnsi="宋体" w:hint="eastAsia"/>
                      <w:bCs/>
                      <w:kern w:val="0"/>
                      <w:szCs w:val="21"/>
                    </w:rPr>
                    <w:t>1#</w:t>
                  </w:r>
                  <w:r w:rsidRPr="00F608BE">
                    <w:rPr>
                      <w:rFonts w:hAnsi="宋体" w:hint="eastAsia"/>
                      <w:bCs/>
                      <w:kern w:val="0"/>
                      <w:szCs w:val="21"/>
                    </w:rPr>
                    <w:t>挤出废气处理装置出口</w:t>
                  </w:r>
                </w:p>
              </w:tc>
              <w:tc>
                <w:tcPr>
                  <w:tcW w:w="696" w:type="dxa"/>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widowControl/>
                    <w:jc w:val="center"/>
                    <w:rPr>
                      <w:kern w:val="0"/>
                      <w:szCs w:val="21"/>
                    </w:rPr>
                  </w:pPr>
                  <w:r w:rsidRPr="00F608BE">
                    <w:rPr>
                      <w:rFonts w:hint="eastAsia"/>
                      <w:kern w:val="0"/>
                      <w:szCs w:val="21"/>
                    </w:rPr>
                    <w:t>4-4</w:t>
                  </w:r>
                </w:p>
              </w:tc>
              <w:tc>
                <w:tcPr>
                  <w:tcW w:w="800" w:type="dxa"/>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widowControl/>
                    <w:jc w:val="center"/>
                    <w:rPr>
                      <w:kern w:val="0"/>
                      <w:szCs w:val="21"/>
                    </w:rPr>
                  </w:pPr>
                  <w:r w:rsidRPr="00F608BE">
                    <w:rPr>
                      <w:rFonts w:hint="eastAsia"/>
                      <w:kern w:val="0"/>
                      <w:szCs w:val="21"/>
                    </w:rPr>
                    <w:t>非甲烷总烃</w:t>
                  </w:r>
                </w:p>
              </w:tc>
              <w:tc>
                <w:tcPr>
                  <w:tcW w:w="1210" w:type="dxa"/>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pacing w:line="240" w:lineRule="exact"/>
                    <w:jc w:val="center"/>
                    <w:rPr>
                      <w:szCs w:val="21"/>
                    </w:rPr>
                  </w:pPr>
                  <w:r w:rsidRPr="00F608BE">
                    <w:rPr>
                      <w:rFonts w:hint="eastAsia"/>
                      <w:szCs w:val="21"/>
                    </w:rPr>
                    <w:t>活性炭吸附装置</w:t>
                  </w:r>
                  <w:r w:rsidRPr="00F608BE">
                    <w:rPr>
                      <w:rFonts w:hint="eastAsia"/>
                      <w:szCs w:val="21"/>
                    </w:rPr>
                    <w:t>+</w:t>
                  </w:r>
                  <w:r w:rsidRPr="00F608BE">
                    <w:rPr>
                      <w:rFonts w:hint="eastAsia"/>
                      <w:szCs w:val="21"/>
                    </w:rPr>
                    <w:t>脱附</w:t>
                  </w:r>
                  <w:r w:rsidRPr="00F608BE">
                    <w:rPr>
                      <w:rFonts w:hint="eastAsia"/>
                      <w:szCs w:val="21"/>
                    </w:rPr>
                    <w:t>+</w:t>
                  </w:r>
                  <w:r w:rsidRPr="00F608BE">
                    <w:rPr>
                      <w:rFonts w:hint="eastAsia"/>
                      <w:szCs w:val="21"/>
                    </w:rPr>
                    <w:t>催化燃烧</w:t>
                  </w:r>
                  <w:r w:rsidRPr="00F608BE">
                    <w:rPr>
                      <w:rFonts w:hint="eastAsia"/>
                      <w:szCs w:val="21"/>
                    </w:rPr>
                    <w:t>+18m</w:t>
                  </w:r>
                  <w:r w:rsidRPr="00F608BE">
                    <w:rPr>
                      <w:rFonts w:hint="eastAsia"/>
                      <w:szCs w:val="21"/>
                    </w:rPr>
                    <w:t>排气筒</w:t>
                  </w:r>
                </w:p>
              </w:tc>
              <w:tc>
                <w:tcPr>
                  <w:tcW w:w="1128" w:type="dxa"/>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widowControl/>
                    <w:adjustRightInd w:val="0"/>
                    <w:snapToGrid w:val="0"/>
                    <w:jc w:val="center"/>
                    <w:rPr>
                      <w:bCs/>
                      <w:kern w:val="0"/>
                      <w:szCs w:val="21"/>
                    </w:rPr>
                  </w:pPr>
                  <w:r w:rsidRPr="00F608BE">
                    <w:rPr>
                      <w:bCs/>
                      <w:kern w:val="0"/>
                      <w:szCs w:val="21"/>
                    </w:rPr>
                    <w:t>3.</w:t>
                  </w:r>
                  <w:r w:rsidRPr="00F608BE">
                    <w:rPr>
                      <w:rFonts w:hint="eastAsia"/>
                      <w:bCs/>
                      <w:kern w:val="0"/>
                      <w:szCs w:val="21"/>
                    </w:rPr>
                    <w:t>43</w:t>
                  </w:r>
                </w:p>
              </w:tc>
              <w:tc>
                <w:tcPr>
                  <w:tcW w:w="1026" w:type="dxa"/>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widowControl/>
                    <w:adjustRightInd w:val="0"/>
                    <w:snapToGrid w:val="0"/>
                    <w:jc w:val="center"/>
                    <w:rPr>
                      <w:bCs/>
                      <w:kern w:val="0"/>
                      <w:szCs w:val="21"/>
                    </w:rPr>
                  </w:pPr>
                  <w:r w:rsidRPr="00F608BE">
                    <w:rPr>
                      <w:bCs/>
                      <w:kern w:val="0"/>
                      <w:szCs w:val="21"/>
                    </w:rPr>
                    <w:t>0.057</w:t>
                  </w:r>
                  <w:r w:rsidRPr="00F608BE">
                    <w:rPr>
                      <w:rFonts w:hint="eastAsia"/>
                      <w:bCs/>
                      <w:kern w:val="0"/>
                      <w:szCs w:val="21"/>
                    </w:rPr>
                    <w:t>4</w:t>
                  </w:r>
                </w:p>
              </w:tc>
              <w:tc>
                <w:tcPr>
                  <w:tcW w:w="1056" w:type="dxa"/>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jc w:val="center"/>
                    <w:rPr>
                      <w:szCs w:val="21"/>
                    </w:rPr>
                  </w:pPr>
                  <w:r w:rsidRPr="00F608BE">
                    <w:rPr>
                      <w:szCs w:val="21"/>
                    </w:rPr>
                    <w:t>1.</w:t>
                  </w:r>
                  <w:r w:rsidRPr="00F608BE">
                    <w:rPr>
                      <w:rFonts w:hint="eastAsia"/>
                      <w:szCs w:val="21"/>
                    </w:rPr>
                    <w:t>67</w:t>
                  </w:r>
                  <w:r w:rsidRPr="00F608BE">
                    <w:rPr>
                      <w:szCs w:val="21"/>
                    </w:rPr>
                    <w:t>×10</w:t>
                  </w:r>
                  <w:r w:rsidRPr="00F608BE">
                    <w:rPr>
                      <w:szCs w:val="21"/>
                      <w:vertAlign w:val="superscript"/>
                    </w:rPr>
                    <w:t>4</w:t>
                  </w:r>
                </w:p>
              </w:tc>
              <w:tc>
                <w:tcPr>
                  <w:tcW w:w="1239" w:type="dxa"/>
                  <w:tcBorders>
                    <w:left w:val="single" w:sz="4" w:space="0" w:color="auto"/>
                    <w:right w:val="single" w:sz="4" w:space="0" w:color="auto"/>
                  </w:tcBorders>
                  <w:vAlign w:val="center"/>
                </w:tcPr>
                <w:p w:rsidR="00EA4351" w:rsidRPr="00F608BE" w:rsidRDefault="00B13C6B" w:rsidP="00810892">
                  <w:pPr>
                    <w:jc w:val="center"/>
                    <w:rPr>
                      <w:szCs w:val="21"/>
                    </w:rPr>
                  </w:pPr>
                  <w:r w:rsidRPr="00F608BE">
                    <w:rPr>
                      <w:rFonts w:hint="eastAsia"/>
                      <w:szCs w:val="21"/>
                    </w:rPr>
                    <w:t>2023</w:t>
                  </w:r>
                  <w:r w:rsidRPr="00F608BE">
                    <w:rPr>
                      <w:rFonts w:hint="eastAsia"/>
                      <w:szCs w:val="21"/>
                    </w:rPr>
                    <w:t>年</w:t>
                  </w:r>
                  <w:r w:rsidRPr="00F608BE">
                    <w:rPr>
                      <w:szCs w:val="21"/>
                    </w:rPr>
                    <w:t>7</w:t>
                  </w:r>
                  <w:r w:rsidRPr="00F608BE">
                    <w:rPr>
                      <w:rFonts w:hint="eastAsia"/>
                      <w:szCs w:val="21"/>
                    </w:rPr>
                    <w:t>月</w:t>
                  </w:r>
                  <w:r w:rsidRPr="00F608BE">
                    <w:rPr>
                      <w:rFonts w:hint="eastAsia"/>
                      <w:szCs w:val="21"/>
                    </w:rPr>
                    <w:t>17</w:t>
                  </w:r>
                  <w:r w:rsidRPr="00F608BE">
                    <w:rPr>
                      <w:rFonts w:hint="eastAsia"/>
                      <w:szCs w:val="21"/>
                    </w:rPr>
                    <w:t>日自行监测数据</w:t>
                  </w:r>
                </w:p>
              </w:tc>
            </w:tr>
          </w:tbl>
          <w:p w:rsidR="00EA4351" w:rsidRPr="00F608BE" w:rsidRDefault="00B13C6B">
            <w:pPr>
              <w:spacing w:beforeLines="50" w:before="120" w:line="360" w:lineRule="auto"/>
              <w:ind w:firstLine="480"/>
              <w:rPr>
                <w:sz w:val="24"/>
              </w:rPr>
            </w:pPr>
            <w:r w:rsidRPr="00F608BE">
              <w:rPr>
                <w:rFonts w:hint="eastAsia"/>
                <w:sz w:val="24"/>
              </w:rPr>
              <w:t>根据自行监测数据，现有工程催化燃烧装置排放的</w:t>
            </w:r>
            <w:r w:rsidRPr="00F608BE">
              <w:rPr>
                <w:sz w:val="24"/>
              </w:rPr>
              <w:t>非甲烷总烃</w:t>
            </w:r>
            <w:r w:rsidRPr="00F608BE">
              <w:rPr>
                <w:rFonts w:hint="eastAsia"/>
                <w:sz w:val="24"/>
              </w:rPr>
              <w:t>排放浓度和</w:t>
            </w:r>
            <w:r w:rsidRPr="00F608BE">
              <w:rPr>
                <w:sz w:val="24"/>
              </w:rPr>
              <w:t>排放速率均满足</w:t>
            </w:r>
            <w:r w:rsidRPr="00F608BE">
              <w:rPr>
                <w:rFonts w:hint="eastAsia"/>
                <w:sz w:val="24"/>
              </w:rPr>
              <w:t>《合成树脂工业污染物排放标准》（</w:t>
            </w:r>
            <w:r w:rsidRPr="00F608BE">
              <w:rPr>
                <w:rFonts w:hint="eastAsia"/>
                <w:sz w:val="24"/>
              </w:rPr>
              <w:t>GB31572-2015</w:t>
            </w:r>
            <w:r w:rsidRPr="00F608BE">
              <w:rPr>
                <w:rFonts w:hint="eastAsia"/>
                <w:sz w:val="24"/>
              </w:rPr>
              <w:t>）表</w:t>
            </w:r>
            <w:r w:rsidRPr="00F608BE">
              <w:rPr>
                <w:rFonts w:hint="eastAsia"/>
                <w:sz w:val="24"/>
              </w:rPr>
              <w:t>5</w:t>
            </w:r>
            <w:r w:rsidRPr="00F608BE">
              <w:rPr>
                <w:rFonts w:hint="eastAsia"/>
                <w:sz w:val="24"/>
              </w:rPr>
              <w:t>（非甲烷总烃有组织</w:t>
            </w:r>
            <w:r w:rsidRPr="00F608BE">
              <w:rPr>
                <w:sz w:val="24"/>
              </w:rPr>
              <w:t>排放小于</w:t>
            </w:r>
            <w:r w:rsidRPr="00F608BE">
              <w:rPr>
                <w:rFonts w:hint="eastAsia"/>
                <w:sz w:val="24"/>
              </w:rPr>
              <w:t>60mg/m</w:t>
            </w:r>
            <w:r w:rsidRPr="00F608BE">
              <w:rPr>
                <w:rFonts w:hint="eastAsia"/>
                <w:sz w:val="24"/>
                <w:vertAlign w:val="superscript"/>
              </w:rPr>
              <w:t>3</w:t>
            </w:r>
            <w:r w:rsidRPr="00F608BE">
              <w:rPr>
                <w:rFonts w:hint="eastAsia"/>
                <w:sz w:val="24"/>
              </w:rPr>
              <w:t>）的</w:t>
            </w:r>
            <w:r w:rsidRPr="00F608BE">
              <w:rPr>
                <w:sz w:val="24"/>
              </w:rPr>
              <w:t>要求</w:t>
            </w:r>
            <w:r w:rsidRPr="00F608BE">
              <w:rPr>
                <w:rFonts w:hint="eastAsia"/>
                <w:sz w:val="24"/>
              </w:rPr>
              <w:t>。</w:t>
            </w:r>
          </w:p>
          <w:p w:rsidR="00EA4351" w:rsidRPr="00F608BE" w:rsidRDefault="00B13C6B">
            <w:pPr>
              <w:pStyle w:val="1"/>
              <w:spacing w:before="0" w:after="0" w:line="360" w:lineRule="auto"/>
              <w:ind w:leftChars="50" w:left="105" w:firstLineChars="200" w:firstLine="480"/>
              <w:rPr>
                <w:b w:val="0"/>
                <w:bCs w:val="0"/>
                <w:kern w:val="2"/>
                <w:sz w:val="24"/>
                <w:szCs w:val="24"/>
              </w:rPr>
            </w:pPr>
            <w:r w:rsidRPr="00F608BE">
              <w:rPr>
                <w:rFonts w:hint="eastAsia"/>
                <w:b w:val="0"/>
                <w:sz w:val="24"/>
              </w:rPr>
              <w:t>根据河南识秒检测有限公司</w:t>
            </w:r>
            <w:r w:rsidRPr="00F608BE">
              <w:rPr>
                <w:rFonts w:hint="eastAsia"/>
                <w:b w:val="0"/>
                <w:sz w:val="24"/>
              </w:rPr>
              <w:t>20</w:t>
            </w:r>
            <w:r w:rsidRPr="00F608BE">
              <w:rPr>
                <w:b w:val="0"/>
                <w:sz w:val="24"/>
              </w:rPr>
              <w:t>2</w:t>
            </w:r>
            <w:r w:rsidRPr="00F608BE">
              <w:rPr>
                <w:rFonts w:hint="eastAsia"/>
                <w:b w:val="0"/>
                <w:sz w:val="24"/>
              </w:rPr>
              <w:t>3</w:t>
            </w:r>
            <w:r w:rsidRPr="00F608BE">
              <w:rPr>
                <w:rFonts w:hint="eastAsia"/>
                <w:b w:val="0"/>
                <w:sz w:val="24"/>
              </w:rPr>
              <w:t>年</w:t>
            </w:r>
            <w:r w:rsidRPr="00F608BE">
              <w:rPr>
                <w:b w:val="0"/>
                <w:sz w:val="24"/>
              </w:rPr>
              <w:t>7</w:t>
            </w:r>
            <w:r w:rsidRPr="00F608BE">
              <w:rPr>
                <w:rFonts w:hint="eastAsia"/>
                <w:b w:val="0"/>
                <w:sz w:val="24"/>
              </w:rPr>
              <w:t>月</w:t>
            </w:r>
            <w:r w:rsidRPr="00F608BE">
              <w:rPr>
                <w:rFonts w:hint="eastAsia"/>
                <w:b w:val="0"/>
                <w:sz w:val="24"/>
              </w:rPr>
              <w:t>17</w:t>
            </w:r>
            <w:r w:rsidRPr="00F608BE">
              <w:rPr>
                <w:rFonts w:hint="eastAsia"/>
                <w:b w:val="0"/>
                <w:sz w:val="24"/>
              </w:rPr>
              <w:t>日出具的监测报告</w:t>
            </w:r>
            <w:r w:rsidRPr="00F608BE">
              <w:rPr>
                <w:b w:val="0"/>
                <w:sz w:val="24"/>
              </w:rPr>
              <w:t>，厂界</w:t>
            </w:r>
            <w:r w:rsidRPr="00F608BE">
              <w:rPr>
                <w:rFonts w:hint="eastAsia"/>
                <w:b w:val="0"/>
                <w:sz w:val="24"/>
              </w:rPr>
              <w:t>外下风向非甲烷总烃最大地面浓度均</w:t>
            </w:r>
            <w:r w:rsidRPr="00F608BE">
              <w:rPr>
                <w:b w:val="0"/>
                <w:sz w:val="24"/>
              </w:rPr>
              <w:t>满足</w:t>
            </w:r>
            <w:r w:rsidRPr="00F608BE">
              <w:rPr>
                <w:rFonts w:hint="eastAsia"/>
                <w:b w:val="0"/>
                <w:sz w:val="24"/>
              </w:rPr>
              <w:t>《合成树脂工业污染物排放标准》（</w:t>
            </w:r>
            <w:r w:rsidRPr="00F608BE">
              <w:rPr>
                <w:rFonts w:hint="eastAsia"/>
                <w:b w:val="0"/>
                <w:sz w:val="24"/>
              </w:rPr>
              <w:t>GB31572-2015</w:t>
            </w:r>
            <w:r w:rsidRPr="00F608BE">
              <w:rPr>
                <w:rFonts w:hint="eastAsia"/>
                <w:b w:val="0"/>
                <w:sz w:val="24"/>
              </w:rPr>
              <w:t>）</w:t>
            </w:r>
            <w:r w:rsidRPr="00F608BE">
              <w:rPr>
                <w:b w:val="0"/>
                <w:sz w:val="24"/>
              </w:rPr>
              <w:t>中表</w:t>
            </w:r>
            <w:r w:rsidRPr="00F608BE">
              <w:rPr>
                <w:rFonts w:hint="eastAsia"/>
                <w:b w:val="0"/>
                <w:sz w:val="24"/>
              </w:rPr>
              <w:t>9</w:t>
            </w:r>
            <w:r w:rsidRPr="00F608BE">
              <w:rPr>
                <w:b w:val="0"/>
                <w:sz w:val="24"/>
              </w:rPr>
              <w:t>“</w:t>
            </w:r>
            <w:r w:rsidRPr="00F608BE">
              <w:rPr>
                <w:rFonts w:hint="eastAsia"/>
                <w:b w:val="0"/>
                <w:sz w:val="24"/>
              </w:rPr>
              <w:t>企业边界大气污染物浓度限值：非甲烷总烃：</w:t>
            </w:r>
            <w:r w:rsidRPr="00F608BE">
              <w:rPr>
                <w:rFonts w:hint="eastAsia"/>
                <w:b w:val="0"/>
                <w:sz w:val="24"/>
              </w:rPr>
              <w:t>4.0mg/m</w:t>
            </w:r>
            <w:r w:rsidRPr="00F608BE">
              <w:rPr>
                <w:rFonts w:hint="eastAsia"/>
                <w:b w:val="0"/>
                <w:sz w:val="24"/>
                <w:vertAlign w:val="superscript"/>
              </w:rPr>
              <w:t>3</w:t>
            </w:r>
            <w:r w:rsidRPr="00F608BE">
              <w:rPr>
                <w:b w:val="0"/>
                <w:sz w:val="24"/>
              </w:rPr>
              <w:t>”</w:t>
            </w:r>
            <w:r w:rsidRPr="00F608BE">
              <w:rPr>
                <w:b w:val="0"/>
                <w:sz w:val="24"/>
              </w:rPr>
              <w:t>要求</w:t>
            </w:r>
            <w:r w:rsidRPr="00F608BE">
              <w:rPr>
                <w:rFonts w:hint="eastAsia"/>
                <w:b w:val="0"/>
                <w:sz w:val="24"/>
              </w:rPr>
              <w:t>，同时非甲烷总烃满足《关于全省开展工业企业挥发性有机物专项治理工作中排放建议值的通知》附件</w:t>
            </w:r>
            <w:r w:rsidRPr="00F608BE">
              <w:rPr>
                <w:rFonts w:hint="eastAsia"/>
                <w:b w:val="0"/>
                <w:sz w:val="24"/>
              </w:rPr>
              <w:t>2</w:t>
            </w:r>
            <w:r w:rsidRPr="00F608BE">
              <w:rPr>
                <w:rFonts w:hint="eastAsia"/>
                <w:b w:val="0"/>
                <w:sz w:val="24"/>
              </w:rPr>
              <w:t>：工业企业边界挥发性有机物排放建议值：非甲烷总烃：其他企业</w:t>
            </w:r>
            <w:r w:rsidRPr="00F608BE">
              <w:rPr>
                <w:rFonts w:hint="eastAsia"/>
                <w:b w:val="0"/>
                <w:sz w:val="24"/>
              </w:rPr>
              <w:t>2.0mg/m</w:t>
            </w:r>
            <w:r w:rsidRPr="00F608BE">
              <w:rPr>
                <w:rFonts w:hint="eastAsia"/>
                <w:b w:val="0"/>
                <w:sz w:val="24"/>
                <w:vertAlign w:val="superscript"/>
              </w:rPr>
              <w:t>3</w:t>
            </w:r>
            <w:r w:rsidRPr="00F608BE">
              <w:rPr>
                <w:rFonts w:hint="eastAsia"/>
                <w:b w:val="0"/>
                <w:sz w:val="24"/>
              </w:rPr>
              <w:t>。</w:t>
            </w:r>
          </w:p>
          <w:p w:rsidR="00EA4351" w:rsidRPr="00F608BE" w:rsidRDefault="00B13C6B">
            <w:pPr>
              <w:spacing w:line="360" w:lineRule="auto"/>
              <w:rPr>
                <w:sz w:val="24"/>
              </w:rPr>
            </w:pPr>
            <w:r w:rsidRPr="00F608BE">
              <w:rPr>
                <w:rFonts w:hint="eastAsia"/>
                <w:sz w:val="24"/>
              </w:rPr>
              <w:t>2.2</w:t>
            </w:r>
            <w:r w:rsidRPr="00F608BE">
              <w:rPr>
                <w:rFonts w:hint="eastAsia"/>
                <w:sz w:val="24"/>
              </w:rPr>
              <w:t>废水污染物</w:t>
            </w:r>
          </w:p>
          <w:p w:rsidR="00EA4351" w:rsidRPr="00F608BE" w:rsidRDefault="00B13C6B">
            <w:pPr>
              <w:pStyle w:val="1"/>
              <w:adjustRightInd w:val="0"/>
              <w:spacing w:before="0" w:after="0" w:line="360" w:lineRule="auto"/>
              <w:ind w:firstLineChars="200" w:firstLine="480"/>
              <w:rPr>
                <w:b w:val="0"/>
                <w:bCs w:val="0"/>
                <w:kern w:val="2"/>
                <w:sz w:val="24"/>
                <w:szCs w:val="24"/>
              </w:rPr>
            </w:pPr>
            <w:r w:rsidRPr="00F608BE">
              <w:rPr>
                <w:rFonts w:hAnsi="宋体" w:hint="eastAsia"/>
                <w:b w:val="0"/>
                <w:bCs w:val="0"/>
                <w:kern w:val="2"/>
                <w:sz w:val="24"/>
                <w:szCs w:val="24"/>
              </w:rPr>
              <w:lastRenderedPageBreak/>
              <w:t>现有工程</w:t>
            </w:r>
            <w:r w:rsidRPr="00F608BE">
              <w:rPr>
                <w:rFonts w:hAnsi="宋体"/>
                <w:b w:val="0"/>
                <w:bCs w:val="0"/>
                <w:kern w:val="2"/>
                <w:sz w:val="24"/>
                <w:szCs w:val="24"/>
              </w:rPr>
              <w:t>生活污水经</w:t>
            </w:r>
            <w:r w:rsidRPr="00F608BE">
              <w:rPr>
                <w:rFonts w:hAnsi="宋体" w:hint="eastAsia"/>
                <w:b w:val="0"/>
                <w:bCs w:val="0"/>
                <w:kern w:val="2"/>
                <w:sz w:val="24"/>
                <w:szCs w:val="24"/>
              </w:rPr>
              <w:t>化粪池降解处理后</w:t>
            </w:r>
            <w:r w:rsidRPr="00F608BE">
              <w:rPr>
                <w:rFonts w:hAnsi="宋体"/>
                <w:b w:val="0"/>
                <w:bCs w:val="0"/>
                <w:kern w:val="2"/>
                <w:sz w:val="24"/>
                <w:szCs w:val="24"/>
              </w:rPr>
              <w:t>，进入一个</w:t>
            </w:r>
            <w:r w:rsidRPr="00F608BE">
              <w:rPr>
                <w:rFonts w:hAnsi="宋体" w:hint="eastAsia"/>
                <w:b w:val="0"/>
                <w:bCs w:val="0"/>
                <w:kern w:val="2"/>
                <w:sz w:val="24"/>
                <w:szCs w:val="24"/>
              </w:rPr>
              <w:t>50</w:t>
            </w:r>
            <w:r w:rsidRPr="00F608BE">
              <w:rPr>
                <w:rFonts w:hAnsi="宋体"/>
                <w:b w:val="0"/>
                <w:bCs w:val="0"/>
                <w:kern w:val="2"/>
                <w:sz w:val="24"/>
                <w:szCs w:val="24"/>
              </w:rPr>
              <w:t>t/d</w:t>
            </w:r>
            <w:r w:rsidRPr="00F608BE">
              <w:rPr>
                <w:rFonts w:hAnsi="宋体" w:hint="eastAsia"/>
                <w:b w:val="0"/>
                <w:bCs w:val="0"/>
                <w:kern w:val="2"/>
                <w:sz w:val="24"/>
                <w:szCs w:val="24"/>
              </w:rPr>
              <w:t>处理能力</w:t>
            </w:r>
            <w:r w:rsidRPr="00F608BE">
              <w:rPr>
                <w:rFonts w:hAnsi="宋体"/>
                <w:b w:val="0"/>
                <w:bCs w:val="0"/>
                <w:kern w:val="2"/>
                <w:sz w:val="24"/>
                <w:szCs w:val="24"/>
              </w:rPr>
              <w:t>的一体化污水处理设施</w:t>
            </w:r>
            <w:r w:rsidRPr="00F608BE">
              <w:rPr>
                <w:rFonts w:hAnsi="宋体" w:hint="eastAsia"/>
                <w:b w:val="0"/>
                <w:bCs w:val="0"/>
                <w:kern w:val="2"/>
                <w:sz w:val="24"/>
                <w:szCs w:val="24"/>
              </w:rPr>
              <w:t>，然后</w:t>
            </w:r>
            <w:r w:rsidRPr="00F608BE">
              <w:rPr>
                <w:rFonts w:hAnsi="宋体"/>
                <w:b w:val="0"/>
                <w:bCs w:val="0"/>
                <w:kern w:val="2"/>
                <w:sz w:val="24"/>
                <w:szCs w:val="24"/>
              </w:rPr>
              <w:t>进入枣庄污水处理</w:t>
            </w:r>
            <w:r w:rsidRPr="00F608BE">
              <w:rPr>
                <w:rFonts w:hAnsi="宋体" w:hint="eastAsia"/>
                <w:b w:val="0"/>
                <w:bCs w:val="0"/>
                <w:kern w:val="2"/>
                <w:sz w:val="24"/>
                <w:szCs w:val="24"/>
              </w:rPr>
              <w:t>站</w:t>
            </w:r>
            <w:r w:rsidRPr="00F608BE">
              <w:rPr>
                <w:rFonts w:hAnsi="宋体"/>
                <w:b w:val="0"/>
                <w:bCs w:val="0"/>
                <w:kern w:val="2"/>
                <w:sz w:val="24"/>
                <w:szCs w:val="24"/>
              </w:rPr>
              <w:t>进行处理</w:t>
            </w:r>
            <w:r w:rsidRPr="00F608BE">
              <w:rPr>
                <w:rFonts w:hAnsi="宋体" w:hint="eastAsia"/>
                <w:b w:val="0"/>
                <w:bCs w:val="0"/>
                <w:kern w:val="2"/>
                <w:sz w:val="24"/>
                <w:szCs w:val="24"/>
              </w:rPr>
              <w:t>，</w:t>
            </w:r>
            <w:proofErr w:type="gramStart"/>
            <w:r w:rsidRPr="00F608BE">
              <w:rPr>
                <w:rFonts w:hAnsi="宋体"/>
                <w:b w:val="0"/>
                <w:bCs w:val="0"/>
                <w:kern w:val="2"/>
                <w:sz w:val="24"/>
                <w:szCs w:val="24"/>
              </w:rPr>
              <w:t>最</w:t>
            </w:r>
            <w:proofErr w:type="gramEnd"/>
            <w:r w:rsidRPr="00F608BE">
              <w:rPr>
                <w:rFonts w:hAnsi="宋体"/>
                <w:b w:val="0"/>
                <w:bCs w:val="0"/>
                <w:kern w:val="2"/>
                <w:sz w:val="24"/>
                <w:szCs w:val="24"/>
              </w:rPr>
              <w:t>后排入伊洛河。</w:t>
            </w:r>
          </w:p>
          <w:p w:rsidR="00EA4351" w:rsidRPr="00F608BE" w:rsidRDefault="00B13C6B">
            <w:pPr>
              <w:pStyle w:val="1"/>
              <w:adjustRightInd w:val="0"/>
              <w:spacing w:before="0" w:after="0" w:line="360" w:lineRule="auto"/>
              <w:ind w:firstLineChars="200" w:firstLine="480"/>
              <w:rPr>
                <w:rFonts w:hAnsi="宋体"/>
                <w:b w:val="0"/>
                <w:bCs w:val="0"/>
                <w:kern w:val="2"/>
                <w:sz w:val="24"/>
                <w:szCs w:val="24"/>
              </w:rPr>
            </w:pPr>
            <w:r w:rsidRPr="00F608BE">
              <w:rPr>
                <w:rFonts w:hAnsi="宋体" w:hint="eastAsia"/>
                <w:b w:val="0"/>
                <w:bCs w:val="0"/>
                <w:kern w:val="2"/>
                <w:sz w:val="24"/>
                <w:szCs w:val="24"/>
              </w:rPr>
              <w:t>厂区废水排放情况参考河南摩尔检测有限公司</w:t>
            </w:r>
            <w:r w:rsidRPr="00F608BE">
              <w:rPr>
                <w:rFonts w:hAnsi="宋体" w:hint="eastAsia"/>
                <w:b w:val="0"/>
                <w:bCs w:val="0"/>
                <w:kern w:val="2"/>
                <w:sz w:val="24"/>
                <w:szCs w:val="24"/>
              </w:rPr>
              <w:t>2023</w:t>
            </w:r>
            <w:r w:rsidRPr="00F608BE">
              <w:rPr>
                <w:rFonts w:hAnsi="宋体" w:hint="eastAsia"/>
                <w:b w:val="0"/>
                <w:bCs w:val="0"/>
                <w:kern w:val="2"/>
                <w:sz w:val="24"/>
                <w:szCs w:val="24"/>
              </w:rPr>
              <w:t>年</w:t>
            </w:r>
            <w:r w:rsidRPr="00F608BE">
              <w:rPr>
                <w:rFonts w:hAnsi="宋体" w:hint="eastAsia"/>
                <w:b w:val="0"/>
                <w:bCs w:val="0"/>
                <w:kern w:val="2"/>
                <w:sz w:val="24"/>
                <w:szCs w:val="24"/>
              </w:rPr>
              <w:t>3</w:t>
            </w:r>
            <w:r w:rsidRPr="00F608BE">
              <w:rPr>
                <w:rFonts w:hAnsi="宋体" w:hint="eastAsia"/>
                <w:b w:val="0"/>
                <w:bCs w:val="0"/>
                <w:kern w:val="2"/>
                <w:sz w:val="24"/>
                <w:szCs w:val="24"/>
              </w:rPr>
              <w:t>月</w:t>
            </w:r>
            <w:r w:rsidRPr="00F608BE">
              <w:rPr>
                <w:rFonts w:hAnsi="宋体" w:hint="eastAsia"/>
                <w:b w:val="0"/>
                <w:bCs w:val="0"/>
                <w:kern w:val="2"/>
                <w:sz w:val="24"/>
                <w:szCs w:val="24"/>
              </w:rPr>
              <w:t>10</w:t>
            </w:r>
            <w:r w:rsidRPr="00F608BE">
              <w:rPr>
                <w:rFonts w:hAnsi="宋体" w:hint="eastAsia"/>
                <w:b w:val="0"/>
                <w:bCs w:val="0"/>
                <w:kern w:val="2"/>
                <w:sz w:val="24"/>
                <w:szCs w:val="24"/>
              </w:rPr>
              <w:t>日出具的监测</w:t>
            </w:r>
            <w:r w:rsidRPr="00F608BE">
              <w:rPr>
                <w:rFonts w:hAnsi="宋体"/>
                <w:b w:val="0"/>
                <w:bCs w:val="0"/>
                <w:kern w:val="2"/>
                <w:sz w:val="24"/>
                <w:szCs w:val="24"/>
              </w:rPr>
              <w:t>报告</w:t>
            </w:r>
            <w:r w:rsidRPr="00F608BE">
              <w:rPr>
                <w:rFonts w:hAnsi="宋体" w:hint="eastAsia"/>
                <w:b w:val="0"/>
                <w:bCs w:val="0"/>
                <w:kern w:val="2"/>
                <w:sz w:val="24"/>
                <w:szCs w:val="24"/>
              </w:rPr>
              <w:t>，厂区</w:t>
            </w:r>
            <w:r w:rsidRPr="00F608BE">
              <w:rPr>
                <w:rFonts w:hAnsi="宋体"/>
                <w:b w:val="0"/>
                <w:bCs w:val="0"/>
                <w:kern w:val="2"/>
                <w:sz w:val="24"/>
                <w:szCs w:val="24"/>
              </w:rPr>
              <w:t>废水总排口水质监测结果见表</w:t>
            </w:r>
            <w:r w:rsidRPr="00F608BE">
              <w:rPr>
                <w:rFonts w:hint="eastAsia"/>
                <w:b w:val="0"/>
                <w:bCs w:val="0"/>
                <w:kern w:val="2"/>
                <w:sz w:val="24"/>
                <w:szCs w:val="24"/>
              </w:rPr>
              <w:t>2</w:t>
            </w:r>
            <w:r w:rsidRPr="00F608BE">
              <w:rPr>
                <w:b w:val="0"/>
                <w:bCs w:val="0"/>
                <w:kern w:val="2"/>
                <w:sz w:val="24"/>
                <w:szCs w:val="24"/>
              </w:rPr>
              <w:t>-</w:t>
            </w:r>
            <w:r w:rsidR="00F2369A">
              <w:rPr>
                <w:b w:val="0"/>
                <w:bCs w:val="0"/>
                <w:kern w:val="2"/>
                <w:sz w:val="24"/>
                <w:szCs w:val="24"/>
              </w:rPr>
              <w:t>12</w:t>
            </w:r>
            <w:r w:rsidRPr="00F608BE">
              <w:rPr>
                <w:rFonts w:hAnsi="宋体"/>
                <w:b w:val="0"/>
                <w:bCs w:val="0"/>
                <w:kern w:val="2"/>
                <w:sz w:val="24"/>
                <w:szCs w:val="24"/>
              </w:rPr>
              <w:t>。</w:t>
            </w:r>
          </w:p>
          <w:p w:rsidR="00EA4351" w:rsidRPr="00F608BE" w:rsidRDefault="00B13C6B">
            <w:pPr>
              <w:pStyle w:val="qi"/>
              <w:spacing w:line="240" w:lineRule="auto"/>
              <w:ind w:firstLineChars="0" w:firstLine="0"/>
              <w:jc w:val="center"/>
              <w:rPr>
                <w:rFonts w:eastAsia="黑体"/>
                <w:bCs/>
              </w:rPr>
            </w:pPr>
            <w:r w:rsidRPr="00F608BE">
              <w:rPr>
                <w:rFonts w:ascii="黑体" w:eastAsia="黑体" w:hAnsi="黑体"/>
                <w:bCs/>
                <w:szCs w:val="24"/>
              </w:rPr>
              <w:t>表</w:t>
            </w:r>
            <w:r w:rsidRPr="00F608BE">
              <w:rPr>
                <w:rFonts w:ascii="黑体" w:eastAsia="黑体" w:hAnsi="黑体" w:hint="eastAsia"/>
                <w:bCs/>
                <w:szCs w:val="24"/>
              </w:rPr>
              <w:t>2-1</w:t>
            </w:r>
            <w:r w:rsidR="00F2369A">
              <w:rPr>
                <w:rFonts w:ascii="黑体" w:eastAsia="黑体" w:hAnsi="黑体"/>
                <w:bCs/>
                <w:szCs w:val="24"/>
              </w:rPr>
              <w:t>2</w:t>
            </w:r>
            <w:r w:rsidRPr="00F608BE">
              <w:rPr>
                <w:rFonts w:ascii="黑体" w:eastAsia="黑体" w:hAnsi="黑体"/>
                <w:bCs/>
                <w:szCs w:val="24"/>
              </w:rPr>
              <w:t xml:space="preserve">  厂</w:t>
            </w:r>
            <w:r w:rsidRPr="00F608BE">
              <w:rPr>
                <w:rFonts w:ascii="黑体" w:eastAsia="黑体" w:hAnsi="黑体" w:hint="eastAsia"/>
                <w:bCs/>
                <w:szCs w:val="24"/>
              </w:rPr>
              <w:t>区废水</w:t>
            </w:r>
            <w:r w:rsidRPr="00F608BE">
              <w:rPr>
                <w:rFonts w:ascii="黑体" w:eastAsia="黑体" w:hAnsi="黑体"/>
                <w:bCs/>
                <w:szCs w:val="24"/>
              </w:rPr>
              <w:t>排放监测结果</w:t>
            </w:r>
            <w:r w:rsidRPr="00F608BE">
              <w:rPr>
                <w:rFonts w:ascii="黑体" w:eastAsia="黑体" w:hAnsi="黑体" w:hint="eastAsia"/>
                <w:bCs/>
                <w:szCs w:val="24"/>
              </w:rPr>
              <w:t xml:space="preserve">        单位： </w:t>
            </w:r>
            <w:r w:rsidRPr="00F608BE">
              <w:rPr>
                <w:rFonts w:ascii="黑体" w:eastAsia="黑体" w:hAnsi="黑体" w:cs="Times New Roman"/>
                <w:bCs/>
                <w:szCs w:val="24"/>
              </w:rPr>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1"/>
              <w:gridCol w:w="1218"/>
              <w:gridCol w:w="1217"/>
              <w:gridCol w:w="1096"/>
              <w:gridCol w:w="1096"/>
              <w:gridCol w:w="1375"/>
            </w:tblGrid>
            <w:tr w:rsidR="00082D74" w:rsidRPr="00F608BE">
              <w:trPr>
                <w:trHeight w:val="807"/>
                <w:jc w:val="center"/>
              </w:trPr>
              <w:tc>
                <w:tcPr>
                  <w:tcW w:w="1429" w:type="pct"/>
                  <w:tcMar>
                    <w:top w:w="0" w:type="dxa"/>
                    <w:left w:w="0" w:type="dxa"/>
                    <w:bottom w:w="0" w:type="dxa"/>
                    <w:right w:w="0" w:type="dxa"/>
                  </w:tcMar>
                  <w:vAlign w:val="center"/>
                </w:tcPr>
                <w:p w:rsidR="00EA4351" w:rsidRPr="00F608BE" w:rsidRDefault="00B13C6B" w:rsidP="00331CBA">
                  <w:pPr>
                    <w:adjustRightInd w:val="0"/>
                    <w:snapToGrid w:val="0"/>
                    <w:jc w:val="center"/>
                    <w:rPr>
                      <w:rFonts w:ascii="黑体" w:eastAsia="黑体" w:hAnsi="黑体"/>
                      <w:bCs/>
                      <w:szCs w:val="21"/>
                    </w:rPr>
                  </w:pPr>
                  <w:r w:rsidRPr="00F608BE">
                    <w:rPr>
                      <w:rFonts w:ascii="黑体" w:eastAsia="黑体" w:hAnsi="黑体"/>
                      <w:bCs/>
                      <w:snapToGrid w:val="0"/>
                      <w:szCs w:val="21"/>
                    </w:rPr>
                    <w:t>检测点位</w:t>
                  </w:r>
                  <w:r w:rsidRPr="00F608BE">
                    <w:rPr>
                      <w:rFonts w:ascii="黑体" w:eastAsia="黑体" w:hAnsi="黑体" w:hint="eastAsia"/>
                      <w:bCs/>
                      <w:snapToGrid w:val="0"/>
                      <w:szCs w:val="21"/>
                    </w:rPr>
                    <w:t>、</w:t>
                  </w:r>
                  <w:r w:rsidRPr="00F608BE">
                    <w:rPr>
                      <w:rFonts w:ascii="黑体" w:eastAsia="黑体" w:hAnsi="黑体"/>
                      <w:bCs/>
                      <w:szCs w:val="21"/>
                    </w:rPr>
                    <w:t>时间</w:t>
                  </w:r>
                </w:p>
              </w:tc>
              <w:tc>
                <w:tcPr>
                  <w:tcW w:w="725" w:type="pct"/>
                  <w:tcMar>
                    <w:top w:w="0" w:type="dxa"/>
                    <w:left w:w="0" w:type="dxa"/>
                    <w:bottom w:w="0" w:type="dxa"/>
                    <w:right w:w="0" w:type="dxa"/>
                  </w:tcMar>
                  <w:vAlign w:val="center"/>
                </w:tcPr>
                <w:p w:rsidR="00EA4351" w:rsidRPr="00F608BE" w:rsidRDefault="00B13C6B" w:rsidP="00331CBA">
                  <w:pPr>
                    <w:adjustRightInd w:val="0"/>
                    <w:snapToGrid w:val="0"/>
                    <w:jc w:val="center"/>
                    <w:rPr>
                      <w:rFonts w:ascii="黑体" w:eastAsia="黑体" w:hAnsi="黑体"/>
                      <w:bCs/>
                      <w:szCs w:val="21"/>
                    </w:rPr>
                  </w:pPr>
                  <w:r w:rsidRPr="00F608BE">
                    <w:rPr>
                      <w:rFonts w:ascii="黑体" w:eastAsia="黑体" w:hAnsi="黑体"/>
                      <w:bCs/>
                      <w:szCs w:val="21"/>
                    </w:rPr>
                    <w:t>pH</w:t>
                  </w:r>
                  <w:r w:rsidRPr="00F608BE">
                    <w:rPr>
                      <w:rFonts w:ascii="黑体" w:eastAsia="黑体" w:hAnsi="黑体" w:hint="eastAsia"/>
                      <w:bCs/>
                      <w:szCs w:val="21"/>
                    </w:rPr>
                    <w:t>值</w:t>
                  </w:r>
                </w:p>
              </w:tc>
              <w:tc>
                <w:tcPr>
                  <w:tcW w:w="724" w:type="pct"/>
                  <w:tcMar>
                    <w:top w:w="0" w:type="dxa"/>
                    <w:left w:w="0" w:type="dxa"/>
                    <w:bottom w:w="0" w:type="dxa"/>
                    <w:right w:w="0" w:type="dxa"/>
                  </w:tcMar>
                  <w:vAlign w:val="center"/>
                </w:tcPr>
                <w:p w:rsidR="00EA4351" w:rsidRPr="00F608BE" w:rsidRDefault="00B13C6B" w:rsidP="00331CBA">
                  <w:pPr>
                    <w:adjustRightInd w:val="0"/>
                    <w:snapToGrid w:val="0"/>
                    <w:jc w:val="center"/>
                    <w:rPr>
                      <w:rFonts w:ascii="黑体" w:eastAsia="黑体" w:hAnsi="黑体"/>
                      <w:bCs/>
                      <w:szCs w:val="21"/>
                    </w:rPr>
                  </w:pPr>
                  <w:r w:rsidRPr="00F608BE">
                    <w:rPr>
                      <w:rFonts w:ascii="黑体" w:eastAsia="黑体" w:hAnsi="黑体"/>
                      <w:bCs/>
                      <w:szCs w:val="21"/>
                    </w:rPr>
                    <w:t>化学需氧量（mg/L）</w:t>
                  </w:r>
                </w:p>
              </w:tc>
              <w:tc>
                <w:tcPr>
                  <w:tcW w:w="652" w:type="pct"/>
                  <w:tcMar>
                    <w:top w:w="0" w:type="dxa"/>
                    <w:left w:w="0" w:type="dxa"/>
                    <w:bottom w:w="0" w:type="dxa"/>
                    <w:right w:w="0" w:type="dxa"/>
                  </w:tcMar>
                  <w:vAlign w:val="center"/>
                </w:tcPr>
                <w:p w:rsidR="00EA4351" w:rsidRPr="00F608BE" w:rsidRDefault="00B13C6B" w:rsidP="00331CBA">
                  <w:pPr>
                    <w:adjustRightInd w:val="0"/>
                    <w:snapToGrid w:val="0"/>
                    <w:jc w:val="center"/>
                    <w:rPr>
                      <w:rFonts w:ascii="黑体" w:eastAsia="黑体" w:hAnsi="黑体"/>
                      <w:bCs/>
                      <w:szCs w:val="21"/>
                    </w:rPr>
                  </w:pPr>
                  <w:r w:rsidRPr="00F608BE">
                    <w:rPr>
                      <w:rFonts w:ascii="黑体" w:eastAsia="黑体" w:hAnsi="黑体"/>
                      <w:bCs/>
                      <w:szCs w:val="21"/>
                    </w:rPr>
                    <w:t>氨氮</w:t>
                  </w:r>
                </w:p>
                <w:p w:rsidR="00EA4351" w:rsidRPr="00F608BE" w:rsidRDefault="00B13C6B" w:rsidP="00331CBA">
                  <w:pPr>
                    <w:adjustRightInd w:val="0"/>
                    <w:snapToGrid w:val="0"/>
                    <w:jc w:val="center"/>
                    <w:rPr>
                      <w:rFonts w:ascii="黑体" w:eastAsia="黑体" w:hAnsi="黑体"/>
                      <w:bCs/>
                      <w:szCs w:val="21"/>
                    </w:rPr>
                  </w:pPr>
                  <w:r w:rsidRPr="00F608BE">
                    <w:rPr>
                      <w:rFonts w:ascii="黑体" w:eastAsia="黑体" w:hAnsi="黑体"/>
                      <w:bCs/>
                      <w:szCs w:val="21"/>
                    </w:rPr>
                    <w:t>（mg/L）</w:t>
                  </w:r>
                </w:p>
              </w:tc>
              <w:tc>
                <w:tcPr>
                  <w:tcW w:w="652" w:type="pct"/>
                  <w:tcMar>
                    <w:top w:w="0" w:type="dxa"/>
                    <w:left w:w="0" w:type="dxa"/>
                    <w:bottom w:w="0" w:type="dxa"/>
                    <w:right w:w="0" w:type="dxa"/>
                  </w:tcMar>
                  <w:vAlign w:val="center"/>
                </w:tcPr>
                <w:p w:rsidR="00EA4351" w:rsidRPr="00F608BE" w:rsidRDefault="00B13C6B" w:rsidP="00331CBA">
                  <w:pPr>
                    <w:adjustRightInd w:val="0"/>
                    <w:snapToGrid w:val="0"/>
                    <w:jc w:val="center"/>
                    <w:rPr>
                      <w:rFonts w:ascii="黑体" w:eastAsia="黑体" w:hAnsi="黑体"/>
                      <w:bCs/>
                      <w:szCs w:val="21"/>
                    </w:rPr>
                  </w:pPr>
                  <w:r w:rsidRPr="00F608BE">
                    <w:rPr>
                      <w:rFonts w:ascii="黑体" w:eastAsia="黑体" w:hAnsi="黑体"/>
                      <w:bCs/>
                      <w:szCs w:val="21"/>
                    </w:rPr>
                    <w:t>SS（mg/L）</w:t>
                  </w:r>
                </w:p>
              </w:tc>
              <w:tc>
                <w:tcPr>
                  <w:tcW w:w="819" w:type="pct"/>
                  <w:tcMar>
                    <w:top w:w="0" w:type="dxa"/>
                    <w:left w:w="0" w:type="dxa"/>
                    <w:bottom w:w="0" w:type="dxa"/>
                    <w:right w:w="0" w:type="dxa"/>
                  </w:tcMar>
                  <w:vAlign w:val="center"/>
                </w:tcPr>
                <w:p w:rsidR="00EA4351" w:rsidRPr="00F608BE" w:rsidRDefault="00B13C6B" w:rsidP="00331CBA">
                  <w:pPr>
                    <w:adjustRightInd w:val="0"/>
                    <w:snapToGrid w:val="0"/>
                    <w:jc w:val="center"/>
                    <w:rPr>
                      <w:rFonts w:ascii="黑体" w:eastAsia="黑体" w:hAnsi="黑体"/>
                      <w:bCs/>
                      <w:szCs w:val="21"/>
                    </w:rPr>
                  </w:pPr>
                  <w:r w:rsidRPr="00F608BE">
                    <w:rPr>
                      <w:rFonts w:ascii="黑体" w:eastAsia="黑体" w:hAnsi="黑体" w:hint="eastAsia"/>
                      <w:bCs/>
                      <w:szCs w:val="21"/>
                    </w:rPr>
                    <w:t>石</w:t>
                  </w:r>
                  <w:r w:rsidRPr="00F608BE">
                    <w:rPr>
                      <w:rFonts w:ascii="黑体" w:eastAsia="黑体" w:hAnsi="黑体"/>
                      <w:bCs/>
                      <w:szCs w:val="21"/>
                    </w:rPr>
                    <w:t>油</w:t>
                  </w:r>
                  <w:r w:rsidRPr="00F608BE">
                    <w:rPr>
                      <w:rFonts w:ascii="黑体" w:eastAsia="黑体" w:hAnsi="黑体" w:hint="eastAsia"/>
                      <w:bCs/>
                      <w:szCs w:val="21"/>
                    </w:rPr>
                    <w:t>类</w:t>
                  </w:r>
                  <w:r w:rsidRPr="00F608BE">
                    <w:rPr>
                      <w:rFonts w:ascii="黑体" w:eastAsia="黑体" w:hAnsi="黑体"/>
                      <w:bCs/>
                      <w:szCs w:val="21"/>
                    </w:rPr>
                    <w:t>（mg/L）</w:t>
                  </w:r>
                </w:p>
              </w:tc>
            </w:tr>
            <w:tr w:rsidR="00082D74" w:rsidRPr="00F608BE">
              <w:trPr>
                <w:trHeight w:hRule="exact" w:val="593"/>
                <w:jc w:val="center"/>
              </w:trPr>
              <w:tc>
                <w:tcPr>
                  <w:tcW w:w="1429" w:type="pct"/>
                  <w:tcMar>
                    <w:top w:w="0" w:type="dxa"/>
                    <w:left w:w="0" w:type="dxa"/>
                    <w:bottom w:w="0" w:type="dxa"/>
                    <w:right w:w="0" w:type="dxa"/>
                  </w:tcMar>
                  <w:vAlign w:val="center"/>
                </w:tcPr>
                <w:p w:rsidR="00EA4351" w:rsidRPr="00F608BE" w:rsidRDefault="00B13C6B" w:rsidP="00331CBA">
                  <w:pPr>
                    <w:overflowPunct w:val="0"/>
                    <w:adjustRightInd w:val="0"/>
                    <w:snapToGrid w:val="0"/>
                    <w:jc w:val="center"/>
                    <w:rPr>
                      <w:szCs w:val="21"/>
                    </w:rPr>
                  </w:pPr>
                  <w:r w:rsidRPr="00F608BE">
                    <w:rPr>
                      <w:szCs w:val="21"/>
                    </w:rPr>
                    <w:t>厂区废水排放口（</w:t>
                  </w:r>
                  <w:r w:rsidRPr="00F608BE">
                    <w:rPr>
                      <w:bCs/>
                      <w:szCs w:val="21"/>
                    </w:rPr>
                    <w:t>2022.6.26</w:t>
                  </w:r>
                  <w:r w:rsidRPr="00F608BE">
                    <w:rPr>
                      <w:szCs w:val="21"/>
                    </w:rPr>
                    <w:t>）</w:t>
                  </w:r>
                </w:p>
              </w:tc>
              <w:tc>
                <w:tcPr>
                  <w:tcW w:w="725" w:type="pct"/>
                  <w:tcMar>
                    <w:top w:w="0" w:type="dxa"/>
                    <w:left w:w="0" w:type="dxa"/>
                    <w:bottom w:w="0" w:type="dxa"/>
                    <w:right w:w="0" w:type="dxa"/>
                  </w:tcMar>
                  <w:vAlign w:val="center"/>
                </w:tcPr>
                <w:p w:rsidR="00EA4351" w:rsidRPr="00F608BE" w:rsidRDefault="00B13C6B" w:rsidP="00331CBA">
                  <w:pPr>
                    <w:adjustRightInd w:val="0"/>
                    <w:snapToGrid w:val="0"/>
                    <w:jc w:val="center"/>
                    <w:rPr>
                      <w:bCs/>
                      <w:szCs w:val="21"/>
                    </w:rPr>
                  </w:pPr>
                  <w:r w:rsidRPr="00F608BE">
                    <w:rPr>
                      <w:bCs/>
                      <w:szCs w:val="21"/>
                    </w:rPr>
                    <w:t>8.</w:t>
                  </w:r>
                  <w:r w:rsidRPr="00F608BE">
                    <w:rPr>
                      <w:rFonts w:hint="eastAsia"/>
                      <w:bCs/>
                      <w:szCs w:val="21"/>
                    </w:rPr>
                    <w:t>3</w:t>
                  </w:r>
                </w:p>
              </w:tc>
              <w:tc>
                <w:tcPr>
                  <w:tcW w:w="724" w:type="pct"/>
                  <w:tcMar>
                    <w:top w:w="0" w:type="dxa"/>
                    <w:left w:w="0" w:type="dxa"/>
                    <w:bottom w:w="0" w:type="dxa"/>
                    <w:right w:w="0" w:type="dxa"/>
                  </w:tcMar>
                  <w:vAlign w:val="center"/>
                </w:tcPr>
                <w:p w:rsidR="00EA4351" w:rsidRPr="00F608BE" w:rsidRDefault="00B13C6B" w:rsidP="00331CBA">
                  <w:pPr>
                    <w:adjustRightInd w:val="0"/>
                    <w:snapToGrid w:val="0"/>
                    <w:jc w:val="center"/>
                    <w:rPr>
                      <w:bCs/>
                      <w:szCs w:val="21"/>
                    </w:rPr>
                  </w:pPr>
                  <w:r w:rsidRPr="00F608BE">
                    <w:rPr>
                      <w:rFonts w:hint="eastAsia"/>
                      <w:bCs/>
                      <w:szCs w:val="21"/>
                    </w:rPr>
                    <w:t>34</w:t>
                  </w:r>
                </w:p>
              </w:tc>
              <w:tc>
                <w:tcPr>
                  <w:tcW w:w="652" w:type="pct"/>
                  <w:tcMar>
                    <w:top w:w="0" w:type="dxa"/>
                    <w:left w:w="0" w:type="dxa"/>
                    <w:bottom w:w="0" w:type="dxa"/>
                    <w:right w:w="0" w:type="dxa"/>
                  </w:tcMar>
                  <w:vAlign w:val="center"/>
                </w:tcPr>
                <w:p w:rsidR="00EA4351" w:rsidRPr="00F608BE" w:rsidRDefault="00B13C6B" w:rsidP="00331CBA">
                  <w:pPr>
                    <w:adjustRightInd w:val="0"/>
                    <w:snapToGrid w:val="0"/>
                    <w:jc w:val="center"/>
                    <w:rPr>
                      <w:bCs/>
                      <w:szCs w:val="21"/>
                    </w:rPr>
                  </w:pPr>
                  <w:r w:rsidRPr="00F608BE">
                    <w:rPr>
                      <w:rFonts w:hint="eastAsia"/>
                      <w:bCs/>
                      <w:szCs w:val="21"/>
                    </w:rPr>
                    <w:t>4.55</w:t>
                  </w:r>
                </w:p>
              </w:tc>
              <w:tc>
                <w:tcPr>
                  <w:tcW w:w="652" w:type="pct"/>
                  <w:tcMar>
                    <w:top w:w="0" w:type="dxa"/>
                    <w:left w:w="0" w:type="dxa"/>
                    <w:bottom w:w="0" w:type="dxa"/>
                    <w:right w:w="0" w:type="dxa"/>
                  </w:tcMar>
                  <w:vAlign w:val="center"/>
                </w:tcPr>
                <w:p w:rsidR="00EA4351" w:rsidRPr="00F608BE" w:rsidRDefault="00B13C6B" w:rsidP="00331CBA">
                  <w:pPr>
                    <w:adjustRightInd w:val="0"/>
                    <w:snapToGrid w:val="0"/>
                    <w:jc w:val="center"/>
                    <w:rPr>
                      <w:bCs/>
                      <w:szCs w:val="21"/>
                    </w:rPr>
                  </w:pPr>
                  <w:r w:rsidRPr="00F608BE">
                    <w:rPr>
                      <w:rFonts w:hint="eastAsia"/>
                      <w:bCs/>
                      <w:szCs w:val="21"/>
                    </w:rPr>
                    <w:t>24</w:t>
                  </w:r>
                </w:p>
              </w:tc>
              <w:tc>
                <w:tcPr>
                  <w:tcW w:w="819" w:type="pct"/>
                  <w:tcMar>
                    <w:top w:w="0" w:type="dxa"/>
                    <w:left w:w="0" w:type="dxa"/>
                    <w:bottom w:w="0" w:type="dxa"/>
                    <w:right w:w="0" w:type="dxa"/>
                  </w:tcMar>
                  <w:vAlign w:val="center"/>
                </w:tcPr>
                <w:p w:rsidR="00EA4351" w:rsidRPr="00F608BE" w:rsidRDefault="00B13C6B" w:rsidP="00331CBA">
                  <w:pPr>
                    <w:adjustRightInd w:val="0"/>
                    <w:snapToGrid w:val="0"/>
                    <w:jc w:val="center"/>
                    <w:rPr>
                      <w:bCs/>
                      <w:szCs w:val="21"/>
                    </w:rPr>
                  </w:pPr>
                  <w:r w:rsidRPr="00F608BE">
                    <w:rPr>
                      <w:bCs/>
                      <w:szCs w:val="21"/>
                    </w:rPr>
                    <w:t>0.06L</w:t>
                  </w:r>
                </w:p>
              </w:tc>
            </w:tr>
            <w:tr w:rsidR="00082D74" w:rsidRPr="00F608BE">
              <w:trPr>
                <w:trHeight w:hRule="exact" w:val="842"/>
                <w:jc w:val="center"/>
              </w:trPr>
              <w:tc>
                <w:tcPr>
                  <w:tcW w:w="1429" w:type="pct"/>
                  <w:tcMar>
                    <w:top w:w="0" w:type="dxa"/>
                    <w:left w:w="0" w:type="dxa"/>
                    <w:bottom w:w="0" w:type="dxa"/>
                    <w:right w:w="0" w:type="dxa"/>
                  </w:tcMar>
                  <w:vAlign w:val="center"/>
                </w:tcPr>
                <w:p w:rsidR="00EA4351" w:rsidRPr="00F608BE" w:rsidRDefault="00B13C6B" w:rsidP="00331CBA">
                  <w:pPr>
                    <w:overflowPunct w:val="0"/>
                    <w:adjustRightInd w:val="0"/>
                    <w:snapToGrid w:val="0"/>
                    <w:jc w:val="center"/>
                    <w:rPr>
                      <w:szCs w:val="21"/>
                    </w:rPr>
                  </w:pPr>
                  <w:r w:rsidRPr="00F608BE">
                    <w:rPr>
                      <w:bCs/>
                      <w:szCs w:val="21"/>
                    </w:rPr>
                    <w:t>《污水综合排放标准》（</w:t>
                  </w:r>
                  <w:r w:rsidRPr="00F608BE">
                    <w:rPr>
                      <w:bCs/>
                      <w:szCs w:val="21"/>
                    </w:rPr>
                    <w:t>GB8978-1996</w:t>
                  </w:r>
                  <w:r w:rsidRPr="00F608BE">
                    <w:rPr>
                      <w:bCs/>
                      <w:szCs w:val="21"/>
                    </w:rPr>
                    <w:t>）表</w:t>
                  </w:r>
                  <w:r w:rsidRPr="00F608BE">
                    <w:rPr>
                      <w:bCs/>
                      <w:szCs w:val="21"/>
                    </w:rPr>
                    <w:t>4</w:t>
                  </w:r>
                  <w:r w:rsidRPr="00F608BE">
                    <w:rPr>
                      <w:bCs/>
                      <w:szCs w:val="21"/>
                    </w:rPr>
                    <w:t>一级标准</w:t>
                  </w:r>
                </w:p>
              </w:tc>
              <w:tc>
                <w:tcPr>
                  <w:tcW w:w="725" w:type="pct"/>
                  <w:tcMar>
                    <w:top w:w="0" w:type="dxa"/>
                    <w:left w:w="0" w:type="dxa"/>
                    <w:bottom w:w="0" w:type="dxa"/>
                    <w:right w:w="0" w:type="dxa"/>
                  </w:tcMar>
                  <w:vAlign w:val="center"/>
                </w:tcPr>
                <w:p w:rsidR="00EA4351" w:rsidRPr="00F608BE" w:rsidRDefault="00B13C6B" w:rsidP="00331CBA">
                  <w:pPr>
                    <w:adjustRightInd w:val="0"/>
                    <w:snapToGrid w:val="0"/>
                    <w:jc w:val="center"/>
                    <w:rPr>
                      <w:bCs/>
                      <w:szCs w:val="21"/>
                    </w:rPr>
                  </w:pPr>
                  <w:r w:rsidRPr="00F608BE">
                    <w:rPr>
                      <w:rFonts w:hint="eastAsia"/>
                      <w:bCs/>
                      <w:szCs w:val="21"/>
                    </w:rPr>
                    <w:t>6-9</w:t>
                  </w:r>
                </w:p>
              </w:tc>
              <w:tc>
                <w:tcPr>
                  <w:tcW w:w="724" w:type="pct"/>
                  <w:tcMar>
                    <w:top w:w="0" w:type="dxa"/>
                    <w:left w:w="0" w:type="dxa"/>
                    <w:bottom w:w="0" w:type="dxa"/>
                    <w:right w:w="0" w:type="dxa"/>
                  </w:tcMar>
                  <w:vAlign w:val="center"/>
                </w:tcPr>
                <w:p w:rsidR="00EA4351" w:rsidRPr="00F608BE" w:rsidRDefault="00B13C6B" w:rsidP="00331CBA">
                  <w:pPr>
                    <w:adjustRightInd w:val="0"/>
                    <w:snapToGrid w:val="0"/>
                    <w:jc w:val="center"/>
                    <w:rPr>
                      <w:bCs/>
                      <w:szCs w:val="21"/>
                    </w:rPr>
                  </w:pPr>
                  <w:r w:rsidRPr="00F608BE">
                    <w:rPr>
                      <w:rFonts w:hint="eastAsia"/>
                      <w:bCs/>
                      <w:szCs w:val="21"/>
                    </w:rPr>
                    <w:t>100</w:t>
                  </w:r>
                </w:p>
              </w:tc>
              <w:tc>
                <w:tcPr>
                  <w:tcW w:w="652" w:type="pct"/>
                  <w:tcMar>
                    <w:top w:w="0" w:type="dxa"/>
                    <w:left w:w="0" w:type="dxa"/>
                    <w:bottom w:w="0" w:type="dxa"/>
                    <w:right w:w="0" w:type="dxa"/>
                  </w:tcMar>
                  <w:vAlign w:val="center"/>
                </w:tcPr>
                <w:p w:rsidR="00EA4351" w:rsidRPr="00F608BE" w:rsidRDefault="00B13C6B" w:rsidP="00331CBA">
                  <w:pPr>
                    <w:adjustRightInd w:val="0"/>
                    <w:snapToGrid w:val="0"/>
                    <w:jc w:val="center"/>
                    <w:rPr>
                      <w:bCs/>
                      <w:szCs w:val="21"/>
                    </w:rPr>
                  </w:pPr>
                  <w:r w:rsidRPr="00F608BE">
                    <w:rPr>
                      <w:rFonts w:hint="eastAsia"/>
                      <w:bCs/>
                      <w:szCs w:val="21"/>
                    </w:rPr>
                    <w:t>15</w:t>
                  </w:r>
                </w:p>
              </w:tc>
              <w:tc>
                <w:tcPr>
                  <w:tcW w:w="652" w:type="pct"/>
                  <w:tcMar>
                    <w:top w:w="0" w:type="dxa"/>
                    <w:left w:w="0" w:type="dxa"/>
                    <w:bottom w:w="0" w:type="dxa"/>
                    <w:right w:w="0" w:type="dxa"/>
                  </w:tcMar>
                  <w:vAlign w:val="center"/>
                </w:tcPr>
                <w:p w:rsidR="00EA4351" w:rsidRPr="00F608BE" w:rsidRDefault="00B13C6B" w:rsidP="00331CBA">
                  <w:pPr>
                    <w:adjustRightInd w:val="0"/>
                    <w:snapToGrid w:val="0"/>
                    <w:jc w:val="center"/>
                    <w:rPr>
                      <w:bCs/>
                      <w:szCs w:val="21"/>
                    </w:rPr>
                  </w:pPr>
                  <w:r w:rsidRPr="00F608BE">
                    <w:rPr>
                      <w:rFonts w:hint="eastAsia"/>
                      <w:bCs/>
                      <w:szCs w:val="21"/>
                    </w:rPr>
                    <w:t>70</w:t>
                  </w:r>
                </w:p>
              </w:tc>
              <w:tc>
                <w:tcPr>
                  <w:tcW w:w="819" w:type="pct"/>
                  <w:tcMar>
                    <w:top w:w="0" w:type="dxa"/>
                    <w:left w:w="0" w:type="dxa"/>
                    <w:bottom w:w="0" w:type="dxa"/>
                    <w:right w:w="0" w:type="dxa"/>
                  </w:tcMar>
                  <w:vAlign w:val="center"/>
                </w:tcPr>
                <w:p w:rsidR="00EA4351" w:rsidRPr="00F608BE" w:rsidRDefault="00B13C6B" w:rsidP="00331CBA">
                  <w:pPr>
                    <w:adjustRightInd w:val="0"/>
                    <w:snapToGrid w:val="0"/>
                    <w:jc w:val="center"/>
                    <w:rPr>
                      <w:bCs/>
                      <w:szCs w:val="21"/>
                    </w:rPr>
                  </w:pPr>
                  <w:r w:rsidRPr="00F608BE">
                    <w:rPr>
                      <w:rFonts w:hint="eastAsia"/>
                      <w:bCs/>
                      <w:szCs w:val="21"/>
                    </w:rPr>
                    <w:t>5</w:t>
                  </w:r>
                </w:p>
              </w:tc>
            </w:tr>
          </w:tbl>
          <w:p w:rsidR="00EA4351" w:rsidRPr="00F608BE" w:rsidRDefault="00B13C6B">
            <w:pPr>
              <w:pStyle w:val="1"/>
              <w:spacing w:before="0" w:after="0" w:line="360" w:lineRule="auto"/>
              <w:ind w:firstLineChars="200" w:firstLine="480"/>
              <w:rPr>
                <w:b w:val="0"/>
                <w:bCs w:val="0"/>
                <w:kern w:val="2"/>
                <w:sz w:val="24"/>
                <w:szCs w:val="24"/>
              </w:rPr>
            </w:pPr>
            <w:r w:rsidRPr="00F608BE">
              <w:rPr>
                <w:rFonts w:hint="eastAsia"/>
                <w:b w:val="0"/>
                <w:bCs w:val="0"/>
                <w:kern w:val="2"/>
                <w:sz w:val="24"/>
                <w:szCs w:val="24"/>
              </w:rPr>
              <w:t>由上表可知，厂区废水经处理后废水总排口水质指标可满足《污水综合排放标准》（</w:t>
            </w:r>
            <w:r w:rsidRPr="00F608BE">
              <w:rPr>
                <w:rFonts w:hint="eastAsia"/>
                <w:b w:val="0"/>
                <w:bCs w:val="0"/>
                <w:kern w:val="2"/>
                <w:sz w:val="24"/>
                <w:szCs w:val="24"/>
              </w:rPr>
              <w:t>GB8978-1996</w:t>
            </w:r>
            <w:r w:rsidRPr="00F608BE">
              <w:rPr>
                <w:rFonts w:hint="eastAsia"/>
                <w:b w:val="0"/>
                <w:bCs w:val="0"/>
                <w:kern w:val="2"/>
                <w:sz w:val="24"/>
                <w:szCs w:val="24"/>
              </w:rPr>
              <w:t>）表</w:t>
            </w:r>
            <w:r w:rsidRPr="00F608BE">
              <w:rPr>
                <w:rFonts w:hint="eastAsia"/>
                <w:b w:val="0"/>
                <w:bCs w:val="0"/>
                <w:kern w:val="2"/>
                <w:sz w:val="24"/>
                <w:szCs w:val="24"/>
              </w:rPr>
              <w:t>4</w:t>
            </w:r>
            <w:r w:rsidRPr="00F608BE">
              <w:rPr>
                <w:rFonts w:hint="eastAsia"/>
                <w:b w:val="0"/>
                <w:bCs w:val="0"/>
                <w:kern w:val="2"/>
                <w:sz w:val="24"/>
                <w:szCs w:val="24"/>
              </w:rPr>
              <w:t>一级标准要求。</w:t>
            </w:r>
          </w:p>
          <w:p w:rsidR="00EA4351" w:rsidRPr="00F608BE" w:rsidRDefault="00B13C6B">
            <w:pPr>
              <w:spacing w:line="440" w:lineRule="exact"/>
              <w:rPr>
                <w:sz w:val="24"/>
              </w:rPr>
            </w:pPr>
            <w:r w:rsidRPr="00F608BE">
              <w:rPr>
                <w:rFonts w:hint="eastAsia"/>
                <w:sz w:val="24"/>
              </w:rPr>
              <w:t>2.3</w:t>
            </w:r>
            <w:r w:rsidRPr="00F608BE">
              <w:rPr>
                <w:rFonts w:hint="eastAsia"/>
                <w:sz w:val="24"/>
              </w:rPr>
              <w:t>噪声污染源</w:t>
            </w:r>
          </w:p>
          <w:p w:rsidR="00EA4351" w:rsidRPr="00F608BE" w:rsidRDefault="00B13C6B">
            <w:pPr>
              <w:spacing w:line="440" w:lineRule="exact"/>
              <w:ind w:firstLineChars="200" w:firstLine="480"/>
              <w:rPr>
                <w:rFonts w:hAnsi="宋体"/>
                <w:bCs/>
                <w:kern w:val="44"/>
                <w:sz w:val="24"/>
              </w:rPr>
            </w:pPr>
            <w:r w:rsidRPr="00F608BE">
              <w:rPr>
                <w:rFonts w:hAnsi="宋体" w:hint="eastAsia"/>
                <w:bCs/>
                <w:kern w:val="44"/>
                <w:sz w:val="24"/>
              </w:rPr>
              <w:t>河南通达电缆</w:t>
            </w:r>
            <w:r w:rsidRPr="00F608BE">
              <w:rPr>
                <w:rFonts w:hAnsi="宋体"/>
                <w:bCs/>
                <w:kern w:val="44"/>
                <w:sz w:val="24"/>
              </w:rPr>
              <w:t>厂区现有工程噪声源主要为生产设备运行时产生的机械噪声，</w:t>
            </w:r>
            <w:r w:rsidRPr="00F608BE">
              <w:rPr>
                <w:rFonts w:hAnsi="宋体"/>
                <w:sz w:val="24"/>
              </w:rPr>
              <w:t>根据</w:t>
            </w:r>
            <w:r w:rsidRPr="00F608BE">
              <w:rPr>
                <w:rFonts w:hAnsi="宋体" w:hint="eastAsia"/>
                <w:sz w:val="24"/>
              </w:rPr>
              <w:t>河南识秒检测</w:t>
            </w:r>
            <w:r w:rsidRPr="00F608BE">
              <w:rPr>
                <w:rFonts w:hAnsi="宋体"/>
                <w:sz w:val="24"/>
              </w:rPr>
              <w:t>有限公司</w:t>
            </w:r>
            <w:r w:rsidRPr="00F608BE">
              <w:rPr>
                <w:rFonts w:hAnsi="宋体" w:hint="eastAsia"/>
                <w:sz w:val="24"/>
              </w:rPr>
              <w:t>2023</w:t>
            </w:r>
            <w:r w:rsidRPr="00F608BE">
              <w:rPr>
                <w:rFonts w:hAnsi="宋体" w:hint="eastAsia"/>
                <w:sz w:val="24"/>
              </w:rPr>
              <w:t>年</w:t>
            </w:r>
            <w:r w:rsidRPr="00F608BE">
              <w:rPr>
                <w:rFonts w:hAnsi="宋体" w:hint="eastAsia"/>
                <w:sz w:val="24"/>
              </w:rPr>
              <w:t>7</w:t>
            </w:r>
            <w:r w:rsidRPr="00F608BE">
              <w:rPr>
                <w:rFonts w:hAnsi="宋体" w:hint="eastAsia"/>
                <w:sz w:val="24"/>
              </w:rPr>
              <w:t>月</w:t>
            </w:r>
            <w:r w:rsidRPr="00F608BE">
              <w:rPr>
                <w:rFonts w:hAnsi="宋体" w:hint="eastAsia"/>
                <w:sz w:val="24"/>
              </w:rPr>
              <w:t>17</w:t>
            </w:r>
            <w:r w:rsidRPr="00F608BE">
              <w:rPr>
                <w:rFonts w:hAnsi="宋体" w:hint="eastAsia"/>
                <w:sz w:val="24"/>
              </w:rPr>
              <w:t>日</w:t>
            </w:r>
            <w:r w:rsidRPr="00F608BE">
              <w:rPr>
                <w:rFonts w:hAnsi="宋体"/>
                <w:sz w:val="24"/>
              </w:rPr>
              <w:t>对</w:t>
            </w:r>
            <w:r w:rsidRPr="00F608BE">
              <w:rPr>
                <w:rFonts w:hAnsi="宋体" w:hint="eastAsia"/>
                <w:sz w:val="24"/>
              </w:rPr>
              <w:t>河南通达电缆股份有限公司提供</w:t>
            </w:r>
            <w:r w:rsidRPr="00F608BE">
              <w:rPr>
                <w:rFonts w:hAnsi="宋体"/>
                <w:sz w:val="24"/>
              </w:rPr>
              <w:t>的</w:t>
            </w:r>
            <w:r w:rsidRPr="00F608BE">
              <w:rPr>
                <w:rFonts w:hAnsi="宋体" w:hint="eastAsia"/>
                <w:sz w:val="24"/>
              </w:rPr>
              <w:t>监测数据</w:t>
            </w:r>
            <w:r w:rsidRPr="00F608BE">
              <w:rPr>
                <w:rFonts w:hAnsi="宋体"/>
                <w:sz w:val="24"/>
              </w:rPr>
              <w:t>，</w:t>
            </w:r>
            <w:r w:rsidRPr="00F608BE">
              <w:rPr>
                <w:rFonts w:hAnsi="宋体" w:hint="eastAsia"/>
                <w:bCs/>
                <w:kern w:val="44"/>
                <w:sz w:val="24"/>
              </w:rPr>
              <w:t>厂区现有工程噪声排放情况见下表。</w:t>
            </w:r>
          </w:p>
          <w:p w:rsidR="00EA4351" w:rsidRPr="00F608BE" w:rsidRDefault="00B13C6B">
            <w:pPr>
              <w:spacing w:beforeLines="50" w:before="120"/>
              <w:jc w:val="center"/>
              <w:rPr>
                <w:rFonts w:eastAsia="黑体"/>
                <w:sz w:val="24"/>
              </w:rPr>
            </w:pPr>
            <w:r w:rsidRPr="00F608BE">
              <w:rPr>
                <w:rFonts w:eastAsia="黑体"/>
                <w:sz w:val="24"/>
              </w:rPr>
              <w:t>表</w:t>
            </w:r>
            <w:r w:rsidRPr="00F608BE">
              <w:rPr>
                <w:rFonts w:eastAsia="黑体"/>
                <w:sz w:val="24"/>
              </w:rPr>
              <w:t>2-1</w:t>
            </w:r>
            <w:r w:rsidR="00F2369A">
              <w:rPr>
                <w:rFonts w:eastAsia="黑体"/>
                <w:sz w:val="24"/>
              </w:rPr>
              <w:t>3</w:t>
            </w:r>
            <w:r w:rsidRPr="00F608BE">
              <w:rPr>
                <w:rFonts w:eastAsia="黑体" w:hint="eastAsia"/>
                <w:sz w:val="24"/>
              </w:rPr>
              <w:t xml:space="preserve">  </w:t>
            </w:r>
            <w:r w:rsidRPr="00F608BE">
              <w:rPr>
                <w:rFonts w:eastAsia="黑体" w:hint="eastAsia"/>
                <w:sz w:val="24"/>
              </w:rPr>
              <w:t>厂区</w:t>
            </w:r>
            <w:r w:rsidRPr="00F608BE">
              <w:rPr>
                <w:rFonts w:eastAsia="黑体"/>
                <w:sz w:val="24"/>
              </w:rPr>
              <w:t>现有工程噪声排放情况见下表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0"/>
              <w:gridCol w:w="1425"/>
              <w:gridCol w:w="1559"/>
              <w:gridCol w:w="1418"/>
              <w:gridCol w:w="1134"/>
              <w:gridCol w:w="1134"/>
            </w:tblGrid>
            <w:tr w:rsidR="00082D74" w:rsidRPr="00F608BE">
              <w:trPr>
                <w:jc w:val="center"/>
              </w:trPr>
              <w:tc>
                <w:tcPr>
                  <w:tcW w:w="1210" w:type="dxa"/>
                  <w:vAlign w:val="center"/>
                </w:tcPr>
                <w:p w:rsidR="00EA4351" w:rsidRPr="00F608BE" w:rsidRDefault="00B13C6B" w:rsidP="006C549B">
                  <w:pPr>
                    <w:jc w:val="center"/>
                    <w:rPr>
                      <w:rFonts w:ascii="黑体" w:eastAsia="黑体" w:hAnsi="黑体"/>
                      <w:bCs/>
                      <w:szCs w:val="21"/>
                    </w:rPr>
                  </w:pPr>
                  <w:r w:rsidRPr="00F608BE">
                    <w:rPr>
                      <w:rFonts w:ascii="黑体" w:eastAsia="黑体" w:hAnsi="黑体"/>
                      <w:bCs/>
                      <w:szCs w:val="21"/>
                    </w:rPr>
                    <w:t>检测地点</w:t>
                  </w:r>
                </w:p>
              </w:tc>
              <w:tc>
                <w:tcPr>
                  <w:tcW w:w="1425" w:type="dxa"/>
                  <w:vAlign w:val="center"/>
                </w:tcPr>
                <w:p w:rsidR="00EA4351" w:rsidRPr="00F608BE" w:rsidRDefault="00B13C6B" w:rsidP="006C549B">
                  <w:pPr>
                    <w:jc w:val="center"/>
                    <w:rPr>
                      <w:rFonts w:ascii="黑体" w:eastAsia="黑体" w:hAnsi="黑体"/>
                      <w:bCs/>
                      <w:szCs w:val="21"/>
                    </w:rPr>
                  </w:pPr>
                  <w:r w:rsidRPr="00F608BE">
                    <w:rPr>
                      <w:rFonts w:ascii="黑体" w:eastAsia="黑体" w:hAnsi="黑体"/>
                      <w:bCs/>
                      <w:szCs w:val="21"/>
                    </w:rPr>
                    <w:t>检测日期</w:t>
                  </w:r>
                </w:p>
              </w:tc>
              <w:tc>
                <w:tcPr>
                  <w:tcW w:w="1559" w:type="dxa"/>
                  <w:vAlign w:val="center"/>
                </w:tcPr>
                <w:p w:rsidR="00EA4351" w:rsidRPr="00F608BE" w:rsidRDefault="00B13C6B" w:rsidP="006C549B">
                  <w:pPr>
                    <w:rPr>
                      <w:rFonts w:ascii="黑体" w:eastAsia="黑体" w:hAnsi="黑体"/>
                      <w:bCs/>
                      <w:szCs w:val="21"/>
                    </w:rPr>
                  </w:pPr>
                  <w:r w:rsidRPr="00F608BE">
                    <w:rPr>
                      <w:rFonts w:ascii="黑体" w:eastAsia="黑体" w:hAnsi="黑体"/>
                      <w:bCs/>
                      <w:szCs w:val="21"/>
                    </w:rPr>
                    <w:t>昼间dB（A）</w:t>
                  </w:r>
                </w:p>
              </w:tc>
              <w:tc>
                <w:tcPr>
                  <w:tcW w:w="1418" w:type="dxa"/>
                  <w:vAlign w:val="center"/>
                </w:tcPr>
                <w:p w:rsidR="00EA4351" w:rsidRPr="00F608BE" w:rsidRDefault="00B13C6B" w:rsidP="006C549B">
                  <w:pPr>
                    <w:rPr>
                      <w:rFonts w:ascii="黑体" w:eastAsia="黑体" w:hAnsi="黑体"/>
                      <w:bCs/>
                      <w:szCs w:val="21"/>
                    </w:rPr>
                  </w:pPr>
                  <w:r w:rsidRPr="00F608BE">
                    <w:rPr>
                      <w:rFonts w:ascii="黑体" w:eastAsia="黑体" w:hAnsi="黑体"/>
                      <w:bCs/>
                      <w:szCs w:val="21"/>
                    </w:rPr>
                    <w:t>夜间dB（A）</w:t>
                  </w:r>
                </w:p>
              </w:tc>
              <w:tc>
                <w:tcPr>
                  <w:tcW w:w="1134" w:type="dxa"/>
                  <w:vAlign w:val="center"/>
                </w:tcPr>
                <w:p w:rsidR="00EA4351" w:rsidRPr="00F608BE" w:rsidRDefault="00B13C6B" w:rsidP="006C549B">
                  <w:pPr>
                    <w:jc w:val="center"/>
                    <w:rPr>
                      <w:rFonts w:ascii="黑体" w:eastAsia="黑体" w:hAnsi="黑体"/>
                      <w:bCs/>
                      <w:szCs w:val="21"/>
                    </w:rPr>
                  </w:pPr>
                  <w:r w:rsidRPr="00F608BE">
                    <w:rPr>
                      <w:rFonts w:ascii="黑体" w:eastAsia="黑体" w:hAnsi="黑体"/>
                      <w:bCs/>
                      <w:szCs w:val="21"/>
                    </w:rPr>
                    <w:t>昼间</w:t>
                  </w:r>
                  <w:r w:rsidRPr="00F608BE">
                    <w:rPr>
                      <w:rFonts w:ascii="黑体" w:eastAsia="黑体" w:hAnsi="黑体" w:hint="eastAsia"/>
                      <w:bCs/>
                      <w:szCs w:val="21"/>
                    </w:rPr>
                    <w:t>标准</w:t>
                  </w:r>
                </w:p>
                <w:p w:rsidR="00EA4351" w:rsidRPr="00F608BE" w:rsidRDefault="00B13C6B" w:rsidP="006C549B">
                  <w:pPr>
                    <w:pStyle w:val="1"/>
                    <w:spacing w:before="0" w:after="0" w:line="240" w:lineRule="auto"/>
                    <w:rPr>
                      <w:b w:val="0"/>
                      <w:sz w:val="21"/>
                      <w:szCs w:val="21"/>
                    </w:rPr>
                  </w:pPr>
                  <w:r w:rsidRPr="00F608BE">
                    <w:rPr>
                      <w:rFonts w:hint="eastAsia"/>
                      <w:b w:val="0"/>
                      <w:sz w:val="21"/>
                      <w:szCs w:val="21"/>
                    </w:rPr>
                    <w:t>dB</w:t>
                  </w:r>
                  <w:r w:rsidRPr="00F608BE">
                    <w:rPr>
                      <w:rFonts w:hint="eastAsia"/>
                      <w:b w:val="0"/>
                      <w:sz w:val="21"/>
                      <w:szCs w:val="21"/>
                    </w:rPr>
                    <w:t>（</w:t>
                  </w:r>
                  <w:r w:rsidRPr="00F608BE">
                    <w:rPr>
                      <w:rFonts w:hint="eastAsia"/>
                      <w:b w:val="0"/>
                      <w:sz w:val="21"/>
                      <w:szCs w:val="21"/>
                    </w:rPr>
                    <w:t>A</w:t>
                  </w:r>
                  <w:r w:rsidRPr="00F608BE">
                    <w:rPr>
                      <w:rFonts w:hint="eastAsia"/>
                      <w:b w:val="0"/>
                      <w:sz w:val="21"/>
                      <w:szCs w:val="21"/>
                    </w:rPr>
                    <w:t>）</w:t>
                  </w:r>
                </w:p>
              </w:tc>
              <w:tc>
                <w:tcPr>
                  <w:tcW w:w="1134" w:type="dxa"/>
                  <w:vAlign w:val="center"/>
                </w:tcPr>
                <w:p w:rsidR="00EA4351" w:rsidRPr="00F608BE" w:rsidRDefault="00B13C6B" w:rsidP="006C549B">
                  <w:pPr>
                    <w:jc w:val="center"/>
                    <w:rPr>
                      <w:rFonts w:ascii="黑体" w:eastAsia="黑体" w:hAnsi="黑体"/>
                      <w:bCs/>
                      <w:szCs w:val="21"/>
                    </w:rPr>
                  </w:pPr>
                  <w:r w:rsidRPr="00F608BE">
                    <w:rPr>
                      <w:rFonts w:ascii="黑体" w:eastAsia="黑体" w:hAnsi="黑体" w:hint="eastAsia"/>
                      <w:bCs/>
                      <w:szCs w:val="21"/>
                    </w:rPr>
                    <w:t>夜间标准</w:t>
                  </w:r>
                  <w:r w:rsidRPr="00F2369A">
                    <w:rPr>
                      <w:rFonts w:hint="eastAsia"/>
                      <w:szCs w:val="21"/>
                    </w:rPr>
                    <w:t>dB</w:t>
                  </w:r>
                  <w:r w:rsidRPr="00F2369A">
                    <w:rPr>
                      <w:rFonts w:hint="eastAsia"/>
                      <w:szCs w:val="21"/>
                    </w:rPr>
                    <w:t>（</w:t>
                  </w:r>
                  <w:r w:rsidRPr="00F2369A">
                    <w:rPr>
                      <w:rFonts w:hint="eastAsia"/>
                      <w:szCs w:val="21"/>
                    </w:rPr>
                    <w:t>A</w:t>
                  </w:r>
                  <w:r w:rsidRPr="00F2369A">
                    <w:rPr>
                      <w:rFonts w:hint="eastAsia"/>
                      <w:szCs w:val="21"/>
                    </w:rPr>
                    <w:t>）</w:t>
                  </w:r>
                </w:p>
              </w:tc>
            </w:tr>
            <w:tr w:rsidR="00082D74" w:rsidRPr="00F608BE">
              <w:trPr>
                <w:trHeight w:val="487"/>
                <w:jc w:val="center"/>
              </w:trPr>
              <w:tc>
                <w:tcPr>
                  <w:tcW w:w="1210" w:type="dxa"/>
                  <w:vMerge w:val="restart"/>
                  <w:vAlign w:val="center"/>
                </w:tcPr>
                <w:p w:rsidR="00EA4351" w:rsidRPr="00F608BE" w:rsidRDefault="00B13C6B" w:rsidP="006C549B">
                  <w:pPr>
                    <w:jc w:val="center"/>
                    <w:rPr>
                      <w:bCs/>
                      <w:szCs w:val="21"/>
                    </w:rPr>
                  </w:pPr>
                  <w:r w:rsidRPr="00F608BE">
                    <w:rPr>
                      <w:bCs/>
                      <w:szCs w:val="21"/>
                    </w:rPr>
                    <w:t>东厂界</w:t>
                  </w:r>
                </w:p>
              </w:tc>
              <w:tc>
                <w:tcPr>
                  <w:tcW w:w="1425" w:type="dxa"/>
                  <w:vAlign w:val="center"/>
                </w:tcPr>
                <w:p w:rsidR="00EA4351" w:rsidRPr="00F608BE" w:rsidRDefault="00B13C6B" w:rsidP="006C549B">
                  <w:pPr>
                    <w:jc w:val="center"/>
                    <w:rPr>
                      <w:bCs/>
                      <w:szCs w:val="21"/>
                    </w:rPr>
                  </w:pPr>
                  <w:r w:rsidRPr="00F608BE">
                    <w:rPr>
                      <w:bCs/>
                      <w:szCs w:val="21"/>
                    </w:rPr>
                    <w:t>202</w:t>
                  </w:r>
                  <w:r w:rsidRPr="00F608BE">
                    <w:rPr>
                      <w:rFonts w:hint="eastAsia"/>
                      <w:bCs/>
                      <w:szCs w:val="21"/>
                    </w:rPr>
                    <w:t>3</w:t>
                  </w:r>
                  <w:r w:rsidRPr="00F608BE">
                    <w:rPr>
                      <w:bCs/>
                      <w:szCs w:val="21"/>
                    </w:rPr>
                    <w:t>.</w:t>
                  </w:r>
                  <w:r w:rsidRPr="00F608BE">
                    <w:rPr>
                      <w:rFonts w:hint="eastAsia"/>
                      <w:bCs/>
                      <w:szCs w:val="21"/>
                    </w:rPr>
                    <w:t>7</w:t>
                  </w:r>
                  <w:r w:rsidRPr="00F608BE">
                    <w:rPr>
                      <w:bCs/>
                      <w:szCs w:val="21"/>
                    </w:rPr>
                    <w:t>.</w:t>
                  </w:r>
                  <w:r w:rsidRPr="00F608BE">
                    <w:rPr>
                      <w:rFonts w:hint="eastAsia"/>
                      <w:bCs/>
                      <w:szCs w:val="21"/>
                    </w:rPr>
                    <w:t>12</w:t>
                  </w:r>
                </w:p>
              </w:tc>
              <w:tc>
                <w:tcPr>
                  <w:tcW w:w="1559" w:type="dxa"/>
                  <w:vAlign w:val="center"/>
                </w:tcPr>
                <w:p w:rsidR="00EA4351" w:rsidRPr="00F608BE" w:rsidRDefault="00B13C6B" w:rsidP="006C549B">
                  <w:pPr>
                    <w:jc w:val="center"/>
                    <w:rPr>
                      <w:bCs/>
                      <w:szCs w:val="21"/>
                    </w:rPr>
                  </w:pPr>
                  <w:r w:rsidRPr="00F608BE">
                    <w:rPr>
                      <w:rFonts w:hint="eastAsia"/>
                      <w:bCs/>
                      <w:szCs w:val="21"/>
                    </w:rPr>
                    <w:t>55</w:t>
                  </w:r>
                </w:p>
              </w:tc>
              <w:tc>
                <w:tcPr>
                  <w:tcW w:w="1418" w:type="dxa"/>
                  <w:vAlign w:val="center"/>
                </w:tcPr>
                <w:p w:rsidR="00EA4351" w:rsidRPr="00F608BE" w:rsidRDefault="00B13C6B" w:rsidP="006C549B">
                  <w:pPr>
                    <w:jc w:val="center"/>
                    <w:rPr>
                      <w:bCs/>
                      <w:szCs w:val="21"/>
                    </w:rPr>
                  </w:pPr>
                  <w:r w:rsidRPr="00F608BE">
                    <w:rPr>
                      <w:rFonts w:hint="eastAsia"/>
                      <w:bCs/>
                      <w:szCs w:val="21"/>
                    </w:rPr>
                    <w:t>44</w:t>
                  </w:r>
                </w:p>
              </w:tc>
              <w:tc>
                <w:tcPr>
                  <w:tcW w:w="1134" w:type="dxa"/>
                  <w:vMerge w:val="restart"/>
                  <w:vAlign w:val="center"/>
                </w:tcPr>
                <w:p w:rsidR="00EA4351" w:rsidRPr="00F608BE" w:rsidRDefault="00B13C6B" w:rsidP="006C549B">
                  <w:pPr>
                    <w:pStyle w:val="ab"/>
                    <w:spacing w:after="0"/>
                    <w:ind w:leftChars="0" w:left="0"/>
                    <w:jc w:val="center"/>
                    <w:rPr>
                      <w:bCs/>
                      <w:szCs w:val="21"/>
                    </w:rPr>
                  </w:pPr>
                  <w:r w:rsidRPr="00F608BE">
                    <w:rPr>
                      <w:rFonts w:hint="eastAsia"/>
                      <w:bCs/>
                      <w:szCs w:val="21"/>
                    </w:rPr>
                    <w:t>6</w:t>
                  </w:r>
                  <w:r w:rsidRPr="00F608BE">
                    <w:rPr>
                      <w:bCs/>
                      <w:szCs w:val="21"/>
                    </w:rPr>
                    <w:t>5</w:t>
                  </w:r>
                </w:p>
              </w:tc>
              <w:tc>
                <w:tcPr>
                  <w:tcW w:w="1134" w:type="dxa"/>
                  <w:vMerge w:val="restart"/>
                  <w:vAlign w:val="center"/>
                </w:tcPr>
                <w:p w:rsidR="00EA4351" w:rsidRPr="00F608BE" w:rsidRDefault="00B13C6B" w:rsidP="006C549B">
                  <w:pPr>
                    <w:pStyle w:val="ab"/>
                    <w:spacing w:after="0"/>
                    <w:ind w:leftChars="0" w:left="0"/>
                    <w:jc w:val="center"/>
                    <w:rPr>
                      <w:bCs/>
                      <w:szCs w:val="21"/>
                    </w:rPr>
                  </w:pPr>
                  <w:r w:rsidRPr="00F608BE">
                    <w:rPr>
                      <w:rFonts w:hint="eastAsia"/>
                      <w:bCs/>
                      <w:szCs w:val="21"/>
                    </w:rPr>
                    <w:t>5</w:t>
                  </w:r>
                  <w:r w:rsidRPr="00F608BE">
                    <w:rPr>
                      <w:bCs/>
                      <w:szCs w:val="21"/>
                    </w:rPr>
                    <w:t>5</w:t>
                  </w:r>
                </w:p>
              </w:tc>
            </w:tr>
            <w:tr w:rsidR="00082D74" w:rsidRPr="00F608BE">
              <w:trPr>
                <w:trHeight w:val="379"/>
                <w:jc w:val="center"/>
              </w:trPr>
              <w:tc>
                <w:tcPr>
                  <w:tcW w:w="1210" w:type="dxa"/>
                  <w:vMerge/>
                  <w:vAlign w:val="center"/>
                </w:tcPr>
                <w:p w:rsidR="00EA4351" w:rsidRPr="00F608BE" w:rsidRDefault="00EA4351" w:rsidP="006C549B">
                  <w:pPr>
                    <w:jc w:val="center"/>
                    <w:rPr>
                      <w:bCs/>
                      <w:szCs w:val="21"/>
                    </w:rPr>
                  </w:pPr>
                </w:p>
              </w:tc>
              <w:tc>
                <w:tcPr>
                  <w:tcW w:w="1425" w:type="dxa"/>
                  <w:vAlign w:val="center"/>
                </w:tcPr>
                <w:p w:rsidR="00EA4351" w:rsidRPr="00F608BE" w:rsidRDefault="00B13C6B" w:rsidP="006C549B">
                  <w:pPr>
                    <w:jc w:val="center"/>
                    <w:rPr>
                      <w:bCs/>
                      <w:szCs w:val="21"/>
                    </w:rPr>
                  </w:pPr>
                  <w:r w:rsidRPr="00F608BE">
                    <w:rPr>
                      <w:bCs/>
                      <w:szCs w:val="21"/>
                    </w:rPr>
                    <w:t>202</w:t>
                  </w:r>
                  <w:r w:rsidRPr="00F608BE">
                    <w:rPr>
                      <w:rFonts w:hint="eastAsia"/>
                      <w:bCs/>
                      <w:szCs w:val="21"/>
                    </w:rPr>
                    <w:t>3</w:t>
                  </w:r>
                  <w:r w:rsidRPr="00F608BE">
                    <w:rPr>
                      <w:bCs/>
                      <w:szCs w:val="21"/>
                    </w:rPr>
                    <w:t>.</w:t>
                  </w:r>
                  <w:r w:rsidRPr="00F608BE">
                    <w:rPr>
                      <w:rFonts w:hint="eastAsia"/>
                      <w:bCs/>
                      <w:szCs w:val="21"/>
                    </w:rPr>
                    <w:t>7</w:t>
                  </w:r>
                  <w:r w:rsidRPr="00F608BE">
                    <w:rPr>
                      <w:bCs/>
                      <w:szCs w:val="21"/>
                    </w:rPr>
                    <w:t>.</w:t>
                  </w:r>
                  <w:r w:rsidRPr="00F608BE">
                    <w:rPr>
                      <w:rFonts w:hint="eastAsia"/>
                      <w:bCs/>
                      <w:szCs w:val="21"/>
                    </w:rPr>
                    <w:t>13</w:t>
                  </w:r>
                </w:p>
              </w:tc>
              <w:tc>
                <w:tcPr>
                  <w:tcW w:w="1559" w:type="dxa"/>
                  <w:vAlign w:val="center"/>
                </w:tcPr>
                <w:p w:rsidR="00EA4351" w:rsidRPr="00F608BE" w:rsidRDefault="00B13C6B" w:rsidP="006C549B">
                  <w:pPr>
                    <w:jc w:val="center"/>
                    <w:rPr>
                      <w:bCs/>
                      <w:szCs w:val="21"/>
                    </w:rPr>
                  </w:pPr>
                  <w:r w:rsidRPr="00F608BE">
                    <w:rPr>
                      <w:rFonts w:hint="eastAsia"/>
                      <w:bCs/>
                      <w:szCs w:val="21"/>
                    </w:rPr>
                    <w:t>56</w:t>
                  </w:r>
                </w:p>
              </w:tc>
              <w:tc>
                <w:tcPr>
                  <w:tcW w:w="1418" w:type="dxa"/>
                  <w:vAlign w:val="center"/>
                </w:tcPr>
                <w:p w:rsidR="00EA4351" w:rsidRPr="00F608BE" w:rsidRDefault="00B13C6B" w:rsidP="006C549B">
                  <w:pPr>
                    <w:jc w:val="center"/>
                    <w:rPr>
                      <w:bCs/>
                      <w:szCs w:val="21"/>
                    </w:rPr>
                  </w:pPr>
                  <w:r w:rsidRPr="00F608BE">
                    <w:rPr>
                      <w:rFonts w:hint="eastAsia"/>
                      <w:bCs/>
                      <w:szCs w:val="21"/>
                    </w:rPr>
                    <w:t>45</w:t>
                  </w:r>
                </w:p>
              </w:tc>
              <w:tc>
                <w:tcPr>
                  <w:tcW w:w="1134" w:type="dxa"/>
                  <w:vMerge/>
                  <w:vAlign w:val="center"/>
                </w:tcPr>
                <w:p w:rsidR="00EA4351" w:rsidRPr="00F608BE" w:rsidRDefault="00EA4351" w:rsidP="006C549B">
                  <w:pPr>
                    <w:jc w:val="center"/>
                    <w:rPr>
                      <w:bCs/>
                      <w:szCs w:val="21"/>
                    </w:rPr>
                  </w:pPr>
                </w:p>
              </w:tc>
              <w:tc>
                <w:tcPr>
                  <w:tcW w:w="1134" w:type="dxa"/>
                  <w:vMerge/>
                  <w:vAlign w:val="center"/>
                </w:tcPr>
                <w:p w:rsidR="00EA4351" w:rsidRPr="00F608BE" w:rsidRDefault="00EA4351" w:rsidP="006C549B">
                  <w:pPr>
                    <w:jc w:val="center"/>
                    <w:rPr>
                      <w:bCs/>
                      <w:szCs w:val="21"/>
                    </w:rPr>
                  </w:pPr>
                </w:p>
              </w:tc>
            </w:tr>
            <w:tr w:rsidR="00082D74" w:rsidRPr="00F608BE">
              <w:trPr>
                <w:trHeight w:val="443"/>
                <w:jc w:val="center"/>
              </w:trPr>
              <w:tc>
                <w:tcPr>
                  <w:tcW w:w="1210" w:type="dxa"/>
                  <w:vMerge w:val="restart"/>
                  <w:vAlign w:val="center"/>
                </w:tcPr>
                <w:p w:rsidR="00EA4351" w:rsidRPr="00F608BE" w:rsidRDefault="00B13C6B" w:rsidP="006C549B">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Cs/>
                      <w:sz w:val="21"/>
                      <w:szCs w:val="21"/>
                      <w:highlight w:val="yellow"/>
                    </w:rPr>
                  </w:pPr>
                  <w:r w:rsidRPr="00F608BE">
                    <w:rPr>
                      <w:bCs/>
                      <w:szCs w:val="21"/>
                    </w:rPr>
                    <w:t>南</w:t>
                  </w:r>
                  <w:r w:rsidRPr="00F608BE">
                    <w:rPr>
                      <w:rFonts w:ascii="Times New Roman" w:hAnsi="Times New Roman"/>
                      <w:bCs/>
                      <w:sz w:val="21"/>
                      <w:szCs w:val="21"/>
                    </w:rPr>
                    <w:t>厂界</w:t>
                  </w:r>
                </w:p>
              </w:tc>
              <w:tc>
                <w:tcPr>
                  <w:tcW w:w="1425" w:type="dxa"/>
                  <w:vAlign w:val="center"/>
                </w:tcPr>
                <w:p w:rsidR="00EA4351" w:rsidRPr="00F608BE" w:rsidRDefault="00B13C6B" w:rsidP="006C549B">
                  <w:pPr>
                    <w:jc w:val="center"/>
                    <w:rPr>
                      <w:bCs/>
                      <w:szCs w:val="21"/>
                    </w:rPr>
                  </w:pPr>
                  <w:r w:rsidRPr="00F608BE">
                    <w:rPr>
                      <w:bCs/>
                      <w:szCs w:val="21"/>
                    </w:rPr>
                    <w:t>202</w:t>
                  </w:r>
                  <w:r w:rsidRPr="00F608BE">
                    <w:rPr>
                      <w:rFonts w:hint="eastAsia"/>
                      <w:bCs/>
                      <w:szCs w:val="21"/>
                    </w:rPr>
                    <w:t>3</w:t>
                  </w:r>
                  <w:r w:rsidRPr="00F608BE">
                    <w:rPr>
                      <w:bCs/>
                      <w:szCs w:val="21"/>
                    </w:rPr>
                    <w:t>.</w:t>
                  </w:r>
                  <w:r w:rsidRPr="00F608BE">
                    <w:rPr>
                      <w:rFonts w:hint="eastAsia"/>
                      <w:bCs/>
                      <w:szCs w:val="21"/>
                    </w:rPr>
                    <w:t>7</w:t>
                  </w:r>
                  <w:r w:rsidRPr="00F608BE">
                    <w:rPr>
                      <w:bCs/>
                      <w:szCs w:val="21"/>
                    </w:rPr>
                    <w:t>.</w:t>
                  </w:r>
                  <w:r w:rsidRPr="00F608BE">
                    <w:rPr>
                      <w:rFonts w:hint="eastAsia"/>
                      <w:bCs/>
                      <w:szCs w:val="21"/>
                    </w:rPr>
                    <w:t>12</w:t>
                  </w:r>
                </w:p>
              </w:tc>
              <w:tc>
                <w:tcPr>
                  <w:tcW w:w="1559" w:type="dxa"/>
                  <w:vAlign w:val="center"/>
                </w:tcPr>
                <w:p w:rsidR="00EA4351" w:rsidRPr="00F608BE" w:rsidRDefault="00B13C6B" w:rsidP="006C549B">
                  <w:pPr>
                    <w:jc w:val="center"/>
                    <w:rPr>
                      <w:bCs/>
                      <w:szCs w:val="21"/>
                    </w:rPr>
                  </w:pPr>
                  <w:r w:rsidRPr="00F608BE">
                    <w:rPr>
                      <w:rFonts w:hint="eastAsia"/>
                      <w:bCs/>
                      <w:szCs w:val="21"/>
                    </w:rPr>
                    <w:t>57</w:t>
                  </w:r>
                </w:p>
              </w:tc>
              <w:tc>
                <w:tcPr>
                  <w:tcW w:w="1418" w:type="dxa"/>
                  <w:vAlign w:val="center"/>
                </w:tcPr>
                <w:p w:rsidR="00EA4351" w:rsidRPr="00F608BE" w:rsidRDefault="00B13C6B" w:rsidP="006C549B">
                  <w:pPr>
                    <w:jc w:val="center"/>
                    <w:rPr>
                      <w:bCs/>
                      <w:szCs w:val="21"/>
                    </w:rPr>
                  </w:pPr>
                  <w:r w:rsidRPr="00F608BE">
                    <w:rPr>
                      <w:rFonts w:hint="eastAsia"/>
                      <w:bCs/>
                      <w:szCs w:val="21"/>
                    </w:rPr>
                    <w:t>46</w:t>
                  </w:r>
                </w:p>
              </w:tc>
              <w:tc>
                <w:tcPr>
                  <w:tcW w:w="1134" w:type="dxa"/>
                  <w:vMerge w:val="restart"/>
                  <w:vAlign w:val="center"/>
                </w:tcPr>
                <w:p w:rsidR="00EA4351" w:rsidRPr="00F608BE" w:rsidRDefault="00B13C6B" w:rsidP="006C549B">
                  <w:pPr>
                    <w:jc w:val="center"/>
                    <w:rPr>
                      <w:bCs/>
                      <w:szCs w:val="21"/>
                    </w:rPr>
                  </w:pPr>
                  <w:r w:rsidRPr="00F608BE">
                    <w:rPr>
                      <w:rFonts w:hint="eastAsia"/>
                      <w:bCs/>
                      <w:szCs w:val="21"/>
                    </w:rPr>
                    <w:t>70</w:t>
                  </w:r>
                </w:p>
              </w:tc>
              <w:tc>
                <w:tcPr>
                  <w:tcW w:w="1134" w:type="dxa"/>
                  <w:vMerge w:val="restart"/>
                  <w:vAlign w:val="center"/>
                </w:tcPr>
                <w:p w:rsidR="00EA4351" w:rsidRPr="00F608BE" w:rsidRDefault="00B13C6B" w:rsidP="006C549B">
                  <w:pPr>
                    <w:jc w:val="center"/>
                    <w:rPr>
                      <w:bCs/>
                      <w:szCs w:val="21"/>
                    </w:rPr>
                  </w:pPr>
                  <w:r w:rsidRPr="00F608BE">
                    <w:rPr>
                      <w:rFonts w:hint="eastAsia"/>
                      <w:bCs/>
                      <w:szCs w:val="21"/>
                    </w:rPr>
                    <w:t>55</w:t>
                  </w:r>
                </w:p>
              </w:tc>
            </w:tr>
            <w:tr w:rsidR="00082D74" w:rsidRPr="00F608BE">
              <w:trPr>
                <w:trHeight w:val="421"/>
                <w:jc w:val="center"/>
              </w:trPr>
              <w:tc>
                <w:tcPr>
                  <w:tcW w:w="1210" w:type="dxa"/>
                  <w:vMerge/>
                  <w:vAlign w:val="center"/>
                </w:tcPr>
                <w:p w:rsidR="00EA4351" w:rsidRPr="00F608BE" w:rsidRDefault="00EA4351" w:rsidP="006C549B">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Cs/>
                      <w:sz w:val="21"/>
                      <w:szCs w:val="21"/>
                    </w:rPr>
                  </w:pPr>
                </w:p>
              </w:tc>
              <w:tc>
                <w:tcPr>
                  <w:tcW w:w="1425" w:type="dxa"/>
                  <w:vAlign w:val="center"/>
                </w:tcPr>
                <w:p w:rsidR="00EA4351" w:rsidRPr="00F608BE" w:rsidRDefault="00B13C6B" w:rsidP="006C549B">
                  <w:pPr>
                    <w:jc w:val="center"/>
                    <w:rPr>
                      <w:bCs/>
                      <w:szCs w:val="21"/>
                    </w:rPr>
                  </w:pPr>
                  <w:r w:rsidRPr="00F608BE">
                    <w:rPr>
                      <w:bCs/>
                      <w:szCs w:val="21"/>
                    </w:rPr>
                    <w:t>202</w:t>
                  </w:r>
                  <w:r w:rsidRPr="00F608BE">
                    <w:rPr>
                      <w:rFonts w:hint="eastAsia"/>
                      <w:bCs/>
                      <w:szCs w:val="21"/>
                    </w:rPr>
                    <w:t>3</w:t>
                  </w:r>
                  <w:r w:rsidRPr="00F608BE">
                    <w:rPr>
                      <w:bCs/>
                      <w:szCs w:val="21"/>
                    </w:rPr>
                    <w:t>.</w:t>
                  </w:r>
                  <w:r w:rsidRPr="00F608BE">
                    <w:rPr>
                      <w:rFonts w:hint="eastAsia"/>
                      <w:bCs/>
                      <w:szCs w:val="21"/>
                    </w:rPr>
                    <w:t>7</w:t>
                  </w:r>
                  <w:r w:rsidRPr="00F608BE">
                    <w:rPr>
                      <w:bCs/>
                      <w:szCs w:val="21"/>
                    </w:rPr>
                    <w:t>.</w:t>
                  </w:r>
                  <w:r w:rsidRPr="00F608BE">
                    <w:rPr>
                      <w:rFonts w:hint="eastAsia"/>
                      <w:bCs/>
                      <w:szCs w:val="21"/>
                    </w:rPr>
                    <w:t>13</w:t>
                  </w:r>
                </w:p>
              </w:tc>
              <w:tc>
                <w:tcPr>
                  <w:tcW w:w="1559" w:type="dxa"/>
                  <w:vAlign w:val="center"/>
                </w:tcPr>
                <w:p w:rsidR="00EA4351" w:rsidRPr="00F608BE" w:rsidRDefault="00B13C6B" w:rsidP="006C549B">
                  <w:pPr>
                    <w:jc w:val="center"/>
                    <w:rPr>
                      <w:bCs/>
                      <w:szCs w:val="21"/>
                    </w:rPr>
                  </w:pPr>
                  <w:r w:rsidRPr="00F608BE">
                    <w:rPr>
                      <w:rFonts w:hint="eastAsia"/>
                      <w:bCs/>
                      <w:szCs w:val="21"/>
                    </w:rPr>
                    <w:t>57</w:t>
                  </w:r>
                </w:p>
              </w:tc>
              <w:tc>
                <w:tcPr>
                  <w:tcW w:w="1418" w:type="dxa"/>
                  <w:vAlign w:val="center"/>
                </w:tcPr>
                <w:p w:rsidR="00EA4351" w:rsidRPr="00F608BE" w:rsidRDefault="00B13C6B" w:rsidP="006C549B">
                  <w:pPr>
                    <w:jc w:val="center"/>
                    <w:rPr>
                      <w:bCs/>
                      <w:szCs w:val="21"/>
                    </w:rPr>
                  </w:pPr>
                  <w:r w:rsidRPr="00F608BE">
                    <w:rPr>
                      <w:rFonts w:hint="eastAsia"/>
                      <w:bCs/>
                      <w:szCs w:val="21"/>
                    </w:rPr>
                    <w:t>46</w:t>
                  </w:r>
                </w:p>
              </w:tc>
              <w:tc>
                <w:tcPr>
                  <w:tcW w:w="1134" w:type="dxa"/>
                  <w:vMerge/>
                  <w:vAlign w:val="center"/>
                </w:tcPr>
                <w:p w:rsidR="00EA4351" w:rsidRPr="00F608BE" w:rsidRDefault="00EA4351" w:rsidP="006C549B">
                  <w:pPr>
                    <w:jc w:val="center"/>
                    <w:rPr>
                      <w:bCs/>
                      <w:szCs w:val="21"/>
                    </w:rPr>
                  </w:pPr>
                </w:p>
              </w:tc>
              <w:tc>
                <w:tcPr>
                  <w:tcW w:w="1134" w:type="dxa"/>
                  <w:vMerge/>
                  <w:vAlign w:val="center"/>
                </w:tcPr>
                <w:p w:rsidR="00EA4351" w:rsidRPr="00F608BE" w:rsidRDefault="00EA4351" w:rsidP="006C549B">
                  <w:pPr>
                    <w:jc w:val="center"/>
                    <w:rPr>
                      <w:bCs/>
                      <w:szCs w:val="21"/>
                    </w:rPr>
                  </w:pPr>
                </w:p>
              </w:tc>
            </w:tr>
            <w:tr w:rsidR="00082D74" w:rsidRPr="00F608BE">
              <w:trPr>
                <w:trHeight w:val="403"/>
                <w:jc w:val="center"/>
              </w:trPr>
              <w:tc>
                <w:tcPr>
                  <w:tcW w:w="1210" w:type="dxa"/>
                  <w:vMerge w:val="restart"/>
                  <w:vAlign w:val="center"/>
                </w:tcPr>
                <w:p w:rsidR="00EA4351" w:rsidRPr="00F608BE" w:rsidRDefault="00B13C6B" w:rsidP="006C549B">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Cs/>
                      <w:sz w:val="21"/>
                      <w:szCs w:val="21"/>
                    </w:rPr>
                  </w:pPr>
                  <w:r w:rsidRPr="00F608BE">
                    <w:rPr>
                      <w:rFonts w:ascii="Times New Roman" w:hAnsi="Times New Roman"/>
                      <w:bCs/>
                      <w:sz w:val="21"/>
                      <w:szCs w:val="21"/>
                    </w:rPr>
                    <w:t>西厂界</w:t>
                  </w:r>
                </w:p>
              </w:tc>
              <w:tc>
                <w:tcPr>
                  <w:tcW w:w="1425" w:type="dxa"/>
                  <w:vAlign w:val="center"/>
                </w:tcPr>
                <w:p w:rsidR="00EA4351" w:rsidRPr="00F608BE" w:rsidRDefault="00B13C6B" w:rsidP="006C549B">
                  <w:pPr>
                    <w:jc w:val="center"/>
                    <w:rPr>
                      <w:bCs/>
                      <w:szCs w:val="21"/>
                    </w:rPr>
                  </w:pPr>
                  <w:r w:rsidRPr="00F608BE">
                    <w:rPr>
                      <w:bCs/>
                      <w:szCs w:val="21"/>
                    </w:rPr>
                    <w:t>202</w:t>
                  </w:r>
                  <w:r w:rsidRPr="00F608BE">
                    <w:rPr>
                      <w:rFonts w:hint="eastAsia"/>
                      <w:bCs/>
                      <w:szCs w:val="21"/>
                    </w:rPr>
                    <w:t>3</w:t>
                  </w:r>
                  <w:r w:rsidRPr="00F608BE">
                    <w:rPr>
                      <w:bCs/>
                      <w:szCs w:val="21"/>
                    </w:rPr>
                    <w:t>.</w:t>
                  </w:r>
                  <w:r w:rsidRPr="00F608BE">
                    <w:rPr>
                      <w:rFonts w:hint="eastAsia"/>
                      <w:bCs/>
                      <w:szCs w:val="21"/>
                    </w:rPr>
                    <w:t>7</w:t>
                  </w:r>
                  <w:r w:rsidRPr="00F608BE">
                    <w:rPr>
                      <w:bCs/>
                      <w:szCs w:val="21"/>
                    </w:rPr>
                    <w:t>.</w:t>
                  </w:r>
                  <w:r w:rsidRPr="00F608BE">
                    <w:rPr>
                      <w:rFonts w:hint="eastAsia"/>
                      <w:bCs/>
                      <w:szCs w:val="21"/>
                    </w:rPr>
                    <w:t>12</w:t>
                  </w:r>
                </w:p>
              </w:tc>
              <w:tc>
                <w:tcPr>
                  <w:tcW w:w="1559" w:type="dxa"/>
                  <w:vAlign w:val="center"/>
                </w:tcPr>
                <w:p w:rsidR="00EA4351" w:rsidRPr="00F608BE" w:rsidRDefault="00B13C6B" w:rsidP="006C549B">
                  <w:pPr>
                    <w:pStyle w:val="ab"/>
                    <w:spacing w:after="0"/>
                    <w:ind w:leftChars="0" w:left="0"/>
                    <w:jc w:val="center"/>
                    <w:rPr>
                      <w:bCs/>
                      <w:szCs w:val="21"/>
                    </w:rPr>
                  </w:pPr>
                  <w:r w:rsidRPr="00F608BE">
                    <w:rPr>
                      <w:rFonts w:hint="eastAsia"/>
                      <w:bCs/>
                      <w:szCs w:val="21"/>
                    </w:rPr>
                    <w:t>56</w:t>
                  </w:r>
                </w:p>
              </w:tc>
              <w:tc>
                <w:tcPr>
                  <w:tcW w:w="1418" w:type="dxa"/>
                  <w:vAlign w:val="center"/>
                </w:tcPr>
                <w:p w:rsidR="00EA4351" w:rsidRPr="00F608BE" w:rsidRDefault="00B13C6B" w:rsidP="006C549B">
                  <w:pPr>
                    <w:pStyle w:val="ab"/>
                    <w:spacing w:after="0"/>
                    <w:ind w:leftChars="0" w:left="0"/>
                    <w:jc w:val="center"/>
                    <w:rPr>
                      <w:bCs/>
                      <w:szCs w:val="21"/>
                    </w:rPr>
                  </w:pPr>
                  <w:r w:rsidRPr="00F608BE">
                    <w:rPr>
                      <w:rFonts w:hint="eastAsia"/>
                      <w:bCs/>
                      <w:szCs w:val="21"/>
                    </w:rPr>
                    <w:t>45</w:t>
                  </w:r>
                </w:p>
              </w:tc>
              <w:tc>
                <w:tcPr>
                  <w:tcW w:w="1134" w:type="dxa"/>
                  <w:vMerge w:val="restart"/>
                  <w:vAlign w:val="center"/>
                </w:tcPr>
                <w:p w:rsidR="00EA4351" w:rsidRPr="00F608BE" w:rsidRDefault="00B13C6B" w:rsidP="006C549B">
                  <w:pPr>
                    <w:jc w:val="center"/>
                    <w:rPr>
                      <w:bCs/>
                      <w:szCs w:val="21"/>
                    </w:rPr>
                  </w:pPr>
                  <w:r w:rsidRPr="00F608BE">
                    <w:rPr>
                      <w:rFonts w:hint="eastAsia"/>
                      <w:bCs/>
                      <w:szCs w:val="21"/>
                    </w:rPr>
                    <w:t>70</w:t>
                  </w:r>
                </w:p>
              </w:tc>
              <w:tc>
                <w:tcPr>
                  <w:tcW w:w="1134" w:type="dxa"/>
                  <w:vMerge w:val="restart"/>
                  <w:vAlign w:val="center"/>
                </w:tcPr>
                <w:p w:rsidR="00EA4351" w:rsidRPr="00F608BE" w:rsidRDefault="00B13C6B" w:rsidP="006C549B">
                  <w:pPr>
                    <w:jc w:val="center"/>
                    <w:rPr>
                      <w:bCs/>
                      <w:szCs w:val="21"/>
                    </w:rPr>
                  </w:pPr>
                  <w:r w:rsidRPr="00F608BE">
                    <w:rPr>
                      <w:rFonts w:hint="eastAsia"/>
                      <w:bCs/>
                      <w:szCs w:val="21"/>
                    </w:rPr>
                    <w:t>55</w:t>
                  </w:r>
                </w:p>
              </w:tc>
            </w:tr>
            <w:tr w:rsidR="00082D74" w:rsidRPr="00F608BE">
              <w:trPr>
                <w:trHeight w:val="419"/>
                <w:jc w:val="center"/>
              </w:trPr>
              <w:tc>
                <w:tcPr>
                  <w:tcW w:w="1210" w:type="dxa"/>
                  <w:vMerge/>
                  <w:vAlign w:val="center"/>
                </w:tcPr>
                <w:p w:rsidR="00EA4351" w:rsidRPr="00F608BE" w:rsidRDefault="00EA4351" w:rsidP="006C549B">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Cs/>
                      <w:sz w:val="21"/>
                      <w:szCs w:val="21"/>
                    </w:rPr>
                  </w:pPr>
                </w:p>
              </w:tc>
              <w:tc>
                <w:tcPr>
                  <w:tcW w:w="1425" w:type="dxa"/>
                  <w:vAlign w:val="center"/>
                </w:tcPr>
                <w:p w:rsidR="00EA4351" w:rsidRPr="00F608BE" w:rsidRDefault="00B13C6B" w:rsidP="006C549B">
                  <w:pPr>
                    <w:jc w:val="center"/>
                    <w:rPr>
                      <w:bCs/>
                      <w:szCs w:val="21"/>
                    </w:rPr>
                  </w:pPr>
                  <w:r w:rsidRPr="00F608BE">
                    <w:rPr>
                      <w:bCs/>
                      <w:szCs w:val="21"/>
                    </w:rPr>
                    <w:t>202</w:t>
                  </w:r>
                  <w:r w:rsidRPr="00F608BE">
                    <w:rPr>
                      <w:rFonts w:hint="eastAsia"/>
                      <w:bCs/>
                      <w:szCs w:val="21"/>
                    </w:rPr>
                    <w:t>3</w:t>
                  </w:r>
                  <w:r w:rsidRPr="00F608BE">
                    <w:rPr>
                      <w:bCs/>
                      <w:szCs w:val="21"/>
                    </w:rPr>
                    <w:t>.</w:t>
                  </w:r>
                  <w:r w:rsidRPr="00F608BE">
                    <w:rPr>
                      <w:rFonts w:hint="eastAsia"/>
                      <w:bCs/>
                      <w:szCs w:val="21"/>
                    </w:rPr>
                    <w:t>7</w:t>
                  </w:r>
                  <w:r w:rsidRPr="00F608BE">
                    <w:rPr>
                      <w:bCs/>
                      <w:szCs w:val="21"/>
                    </w:rPr>
                    <w:t>.</w:t>
                  </w:r>
                  <w:r w:rsidRPr="00F608BE">
                    <w:rPr>
                      <w:rFonts w:hint="eastAsia"/>
                      <w:bCs/>
                      <w:szCs w:val="21"/>
                    </w:rPr>
                    <w:t>13</w:t>
                  </w:r>
                </w:p>
              </w:tc>
              <w:tc>
                <w:tcPr>
                  <w:tcW w:w="1559" w:type="dxa"/>
                  <w:vAlign w:val="center"/>
                </w:tcPr>
                <w:p w:rsidR="00EA4351" w:rsidRPr="00F608BE" w:rsidRDefault="00B13C6B" w:rsidP="006C549B">
                  <w:pPr>
                    <w:pStyle w:val="ab"/>
                    <w:spacing w:after="0"/>
                    <w:ind w:leftChars="0" w:left="0"/>
                    <w:jc w:val="center"/>
                    <w:rPr>
                      <w:bCs/>
                      <w:szCs w:val="21"/>
                    </w:rPr>
                  </w:pPr>
                  <w:r w:rsidRPr="00F608BE">
                    <w:rPr>
                      <w:rFonts w:hint="eastAsia"/>
                      <w:bCs/>
                      <w:szCs w:val="21"/>
                    </w:rPr>
                    <w:t>56</w:t>
                  </w:r>
                </w:p>
              </w:tc>
              <w:tc>
                <w:tcPr>
                  <w:tcW w:w="1418" w:type="dxa"/>
                  <w:vAlign w:val="center"/>
                </w:tcPr>
                <w:p w:rsidR="00EA4351" w:rsidRPr="00F608BE" w:rsidRDefault="00B13C6B" w:rsidP="006C549B">
                  <w:pPr>
                    <w:pStyle w:val="ab"/>
                    <w:spacing w:after="0"/>
                    <w:ind w:leftChars="0" w:left="0"/>
                    <w:jc w:val="center"/>
                    <w:rPr>
                      <w:bCs/>
                      <w:szCs w:val="21"/>
                    </w:rPr>
                  </w:pPr>
                  <w:r w:rsidRPr="00F608BE">
                    <w:rPr>
                      <w:rFonts w:hint="eastAsia"/>
                      <w:bCs/>
                      <w:szCs w:val="21"/>
                    </w:rPr>
                    <w:t>44</w:t>
                  </w:r>
                </w:p>
              </w:tc>
              <w:tc>
                <w:tcPr>
                  <w:tcW w:w="1134" w:type="dxa"/>
                  <w:vMerge/>
                  <w:vAlign w:val="center"/>
                </w:tcPr>
                <w:p w:rsidR="00EA4351" w:rsidRPr="00F608BE" w:rsidRDefault="00EA4351" w:rsidP="006C549B">
                  <w:pPr>
                    <w:jc w:val="center"/>
                    <w:rPr>
                      <w:bCs/>
                      <w:szCs w:val="21"/>
                    </w:rPr>
                  </w:pPr>
                </w:p>
              </w:tc>
              <w:tc>
                <w:tcPr>
                  <w:tcW w:w="1134" w:type="dxa"/>
                  <w:vMerge/>
                  <w:vAlign w:val="center"/>
                </w:tcPr>
                <w:p w:rsidR="00EA4351" w:rsidRPr="00F608BE" w:rsidRDefault="00EA4351" w:rsidP="006C549B">
                  <w:pPr>
                    <w:jc w:val="center"/>
                    <w:rPr>
                      <w:bCs/>
                      <w:szCs w:val="21"/>
                    </w:rPr>
                  </w:pPr>
                </w:p>
              </w:tc>
            </w:tr>
            <w:tr w:rsidR="00082D74" w:rsidRPr="00F608BE">
              <w:trPr>
                <w:trHeight w:val="425"/>
                <w:jc w:val="center"/>
              </w:trPr>
              <w:tc>
                <w:tcPr>
                  <w:tcW w:w="1210" w:type="dxa"/>
                  <w:vMerge w:val="restart"/>
                  <w:vAlign w:val="center"/>
                </w:tcPr>
                <w:p w:rsidR="00EA4351" w:rsidRPr="00F608BE" w:rsidRDefault="00B13C6B" w:rsidP="006C549B">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Cs/>
                      <w:sz w:val="21"/>
                      <w:szCs w:val="21"/>
                    </w:rPr>
                  </w:pPr>
                  <w:r w:rsidRPr="00F608BE">
                    <w:rPr>
                      <w:rFonts w:ascii="Times New Roman" w:hAnsi="Times New Roman"/>
                      <w:bCs/>
                      <w:sz w:val="21"/>
                      <w:szCs w:val="21"/>
                    </w:rPr>
                    <w:t>北厂界</w:t>
                  </w:r>
                </w:p>
              </w:tc>
              <w:tc>
                <w:tcPr>
                  <w:tcW w:w="1425" w:type="dxa"/>
                  <w:vAlign w:val="center"/>
                </w:tcPr>
                <w:p w:rsidR="00EA4351" w:rsidRPr="00F608BE" w:rsidRDefault="00B13C6B" w:rsidP="006C549B">
                  <w:pPr>
                    <w:jc w:val="center"/>
                    <w:rPr>
                      <w:bCs/>
                      <w:szCs w:val="21"/>
                    </w:rPr>
                  </w:pPr>
                  <w:r w:rsidRPr="00F608BE">
                    <w:rPr>
                      <w:bCs/>
                      <w:szCs w:val="21"/>
                    </w:rPr>
                    <w:t>202</w:t>
                  </w:r>
                  <w:r w:rsidRPr="00F608BE">
                    <w:rPr>
                      <w:rFonts w:hint="eastAsia"/>
                      <w:bCs/>
                      <w:szCs w:val="21"/>
                    </w:rPr>
                    <w:t>3</w:t>
                  </w:r>
                  <w:r w:rsidRPr="00F608BE">
                    <w:rPr>
                      <w:bCs/>
                      <w:szCs w:val="21"/>
                    </w:rPr>
                    <w:t>.</w:t>
                  </w:r>
                  <w:r w:rsidRPr="00F608BE">
                    <w:rPr>
                      <w:rFonts w:hint="eastAsia"/>
                      <w:bCs/>
                      <w:szCs w:val="21"/>
                    </w:rPr>
                    <w:t>7</w:t>
                  </w:r>
                  <w:r w:rsidRPr="00F608BE">
                    <w:rPr>
                      <w:bCs/>
                      <w:szCs w:val="21"/>
                    </w:rPr>
                    <w:t>.</w:t>
                  </w:r>
                  <w:r w:rsidRPr="00F608BE">
                    <w:rPr>
                      <w:rFonts w:hint="eastAsia"/>
                      <w:bCs/>
                      <w:szCs w:val="21"/>
                    </w:rPr>
                    <w:t>12</w:t>
                  </w:r>
                </w:p>
              </w:tc>
              <w:tc>
                <w:tcPr>
                  <w:tcW w:w="1559" w:type="dxa"/>
                  <w:vAlign w:val="center"/>
                </w:tcPr>
                <w:p w:rsidR="00EA4351" w:rsidRPr="00F608BE" w:rsidRDefault="00B13C6B" w:rsidP="006C549B">
                  <w:pPr>
                    <w:pStyle w:val="ab"/>
                    <w:spacing w:after="0"/>
                    <w:ind w:leftChars="0" w:left="0"/>
                    <w:jc w:val="center"/>
                    <w:rPr>
                      <w:bCs/>
                      <w:szCs w:val="21"/>
                    </w:rPr>
                  </w:pPr>
                  <w:r w:rsidRPr="00F608BE">
                    <w:rPr>
                      <w:rFonts w:hint="eastAsia"/>
                      <w:bCs/>
                      <w:szCs w:val="21"/>
                    </w:rPr>
                    <w:t>58</w:t>
                  </w:r>
                </w:p>
              </w:tc>
              <w:tc>
                <w:tcPr>
                  <w:tcW w:w="1418" w:type="dxa"/>
                  <w:vAlign w:val="center"/>
                </w:tcPr>
                <w:p w:rsidR="00EA4351" w:rsidRPr="00F608BE" w:rsidRDefault="00B13C6B" w:rsidP="006C549B">
                  <w:pPr>
                    <w:pStyle w:val="ab"/>
                    <w:spacing w:after="0"/>
                    <w:ind w:leftChars="0" w:left="0"/>
                    <w:jc w:val="center"/>
                    <w:rPr>
                      <w:bCs/>
                      <w:szCs w:val="21"/>
                    </w:rPr>
                  </w:pPr>
                  <w:r w:rsidRPr="00F608BE">
                    <w:rPr>
                      <w:rFonts w:hint="eastAsia"/>
                      <w:bCs/>
                      <w:szCs w:val="21"/>
                    </w:rPr>
                    <w:t>47</w:t>
                  </w:r>
                </w:p>
              </w:tc>
              <w:tc>
                <w:tcPr>
                  <w:tcW w:w="1134" w:type="dxa"/>
                  <w:vMerge w:val="restart"/>
                  <w:vAlign w:val="center"/>
                </w:tcPr>
                <w:p w:rsidR="00EA4351" w:rsidRPr="00F608BE" w:rsidRDefault="00B13C6B" w:rsidP="006C549B">
                  <w:pPr>
                    <w:jc w:val="center"/>
                    <w:rPr>
                      <w:bCs/>
                      <w:szCs w:val="21"/>
                    </w:rPr>
                  </w:pPr>
                  <w:r w:rsidRPr="00F608BE">
                    <w:rPr>
                      <w:rFonts w:hint="eastAsia"/>
                      <w:bCs/>
                      <w:szCs w:val="21"/>
                    </w:rPr>
                    <w:t>70</w:t>
                  </w:r>
                </w:p>
              </w:tc>
              <w:tc>
                <w:tcPr>
                  <w:tcW w:w="1134" w:type="dxa"/>
                  <w:vMerge w:val="restart"/>
                  <w:vAlign w:val="center"/>
                </w:tcPr>
                <w:p w:rsidR="00EA4351" w:rsidRPr="00F608BE" w:rsidRDefault="00B13C6B" w:rsidP="006C549B">
                  <w:pPr>
                    <w:jc w:val="center"/>
                    <w:rPr>
                      <w:bCs/>
                      <w:szCs w:val="21"/>
                    </w:rPr>
                  </w:pPr>
                  <w:r w:rsidRPr="00F608BE">
                    <w:rPr>
                      <w:rFonts w:hint="eastAsia"/>
                      <w:bCs/>
                      <w:szCs w:val="21"/>
                    </w:rPr>
                    <w:t>55</w:t>
                  </w:r>
                </w:p>
              </w:tc>
            </w:tr>
            <w:tr w:rsidR="00082D74" w:rsidRPr="00F608BE">
              <w:trPr>
                <w:trHeight w:val="404"/>
                <w:jc w:val="center"/>
              </w:trPr>
              <w:tc>
                <w:tcPr>
                  <w:tcW w:w="1210" w:type="dxa"/>
                  <w:vMerge/>
                  <w:vAlign w:val="center"/>
                </w:tcPr>
                <w:p w:rsidR="00EA4351" w:rsidRPr="00F608BE" w:rsidRDefault="00EA4351" w:rsidP="006C549B">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bCs/>
                      <w:szCs w:val="21"/>
                    </w:rPr>
                  </w:pPr>
                </w:p>
              </w:tc>
              <w:tc>
                <w:tcPr>
                  <w:tcW w:w="1425" w:type="dxa"/>
                  <w:vAlign w:val="center"/>
                </w:tcPr>
                <w:p w:rsidR="00EA4351" w:rsidRPr="00F608BE" w:rsidRDefault="00B13C6B" w:rsidP="006C549B">
                  <w:pPr>
                    <w:jc w:val="center"/>
                    <w:rPr>
                      <w:bCs/>
                      <w:szCs w:val="21"/>
                    </w:rPr>
                  </w:pPr>
                  <w:r w:rsidRPr="00F608BE">
                    <w:rPr>
                      <w:bCs/>
                      <w:szCs w:val="21"/>
                    </w:rPr>
                    <w:t>202</w:t>
                  </w:r>
                  <w:r w:rsidRPr="00F608BE">
                    <w:rPr>
                      <w:rFonts w:hint="eastAsia"/>
                      <w:bCs/>
                      <w:szCs w:val="21"/>
                    </w:rPr>
                    <w:t>3</w:t>
                  </w:r>
                  <w:r w:rsidRPr="00F608BE">
                    <w:rPr>
                      <w:bCs/>
                      <w:szCs w:val="21"/>
                    </w:rPr>
                    <w:t>.</w:t>
                  </w:r>
                  <w:r w:rsidRPr="00F608BE">
                    <w:rPr>
                      <w:rFonts w:hint="eastAsia"/>
                      <w:bCs/>
                      <w:szCs w:val="21"/>
                    </w:rPr>
                    <w:t>7</w:t>
                  </w:r>
                  <w:r w:rsidRPr="00F608BE">
                    <w:rPr>
                      <w:bCs/>
                      <w:szCs w:val="21"/>
                    </w:rPr>
                    <w:t>.</w:t>
                  </w:r>
                  <w:r w:rsidRPr="00F608BE">
                    <w:rPr>
                      <w:rFonts w:hint="eastAsia"/>
                      <w:bCs/>
                      <w:szCs w:val="21"/>
                    </w:rPr>
                    <w:t>13</w:t>
                  </w:r>
                </w:p>
              </w:tc>
              <w:tc>
                <w:tcPr>
                  <w:tcW w:w="1559" w:type="dxa"/>
                  <w:vAlign w:val="center"/>
                </w:tcPr>
                <w:p w:rsidR="00EA4351" w:rsidRPr="00F608BE" w:rsidRDefault="00B13C6B" w:rsidP="006C549B">
                  <w:pPr>
                    <w:pStyle w:val="ab"/>
                    <w:spacing w:after="0"/>
                    <w:ind w:leftChars="0" w:left="0"/>
                    <w:jc w:val="center"/>
                    <w:rPr>
                      <w:bCs/>
                      <w:szCs w:val="21"/>
                    </w:rPr>
                  </w:pPr>
                  <w:r w:rsidRPr="00F608BE">
                    <w:rPr>
                      <w:rFonts w:hint="eastAsia"/>
                      <w:bCs/>
                      <w:szCs w:val="21"/>
                    </w:rPr>
                    <w:t>59</w:t>
                  </w:r>
                </w:p>
              </w:tc>
              <w:tc>
                <w:tcPr>
                  <w:tcW w:w="1418" w:type="dxa"/>
                  <w:vAlign w:val="center"/>
                </w:tcPr>
                <w:p w:rsidR="00EA4351" w:rsidRPr="00F608BE" w:rsidRDefault="00B13C6B" w:rsidP="006C549B">
                  <w:pPr>
                    <w:pStyle w:val="ab"/>
                    <w:spacing w:after="0"/>
                    <w:ind w:leftChars="0" w:left="0"/>
                    <w:jc w:val="center"/>
                    <w:rPr>
                      <w:bCs/>
                      <w:szCs w:val="21"/>
                    </w:rPr>
                  </w:pPr>
                  <w:r w:rsidRPr="00F608BE">
                    <w:rPr>
                      <w:rFonts w:hint="eastAsia"/>
                      <w:bCs/>
                      <w:szCs w:val="21"/>
                    </w:rPr>
                    <w:t>45</w:t>
                  </w:r>
                </w:p>
              </w:tc>
              <w:tc>
                <w:tcPr>
                  <w:tcW w:w="1134" w:type="dxa"/>
                  <w:vMerge/>
                  <w:vAlign w:val="center"/>
                </w:tcPr>
                <w:p w:rsidR="00EA4351" w:rsidRPr="00F608BE" w:rsidRDefault="00EA4351" w:rsidP="00810892">
                  <w:pPr>
                    <w:pStyle w:val="ab"/>
                    <w:spacing w:after="0"/>
                    <w:ind w:leftChars="0" w:left="0"/>
                    <w:jc w:val="center"/>
                    <w:rPr>
                      <w:bCs/>
                      <w:szCs w:val="21"/>
                    </w:rPr>
                  </w:pPr>
                </w:p>
              </w:tc>
              <w:tc>
                <w:tcPr>
                  <w:tcW w:w="1134" w:type="dxa"/>
                  <w:vMerge/>
                  <w:vAlign w:val="center"/>
                </w:tcPr>
                <w:p w:rsidR="00EA4351" w:rsidRPr="00F608BE" w:rsidRDefault="00EA4351" w:rsidP="00810892">
                  <w:pPr>
                    <w:pStyle w:val="ab"/>
                    <w:spacing w:after="0"/>
                    <w:ind w:leftChars="0" w:left="0"/>
                    <w:jc w:val="center"/>
                    <w:rPr>
                      <w:bCs/>
                      <w:szCs w:val="21"/>
                    </w:rPr>
                  </w:pPr>
                </w:p>
              </w:tc>
            </w:tr>
          </w:tbl>
          <w:p w:rsidR="00EA4351" w:rsidRPr="00F608BE" w:rsidRDefault="00B13C6B">
            <w:pPr>
              <w:spacing w:line="440" w:lineRule="exact"/>
              <w:ind w:firstLineChars="200" w:firstLine="480"/>
              <w:rPr>
                <w:sz w:val="24"/>
              </w:rPr>
            </w:pPr>
            <w:r w:rsidRPr="00F608BE">
              <w:rPr>
                <w:rFonts w:hAnsi="宋体" w:hint="eastAsia"/>
                <w:sz w:val="24"/>
              </w:rPr>
              <w:t>厂</w:t>
            </w:r>
            <w:r w:rsidRPr="00F608BE">
              <w:rPr>
                <w:rFonts w:hAnsi="宋体"/>
                <w:sz w:val="24"/>
              </w:rPr>
              <w:t>区东、南、西</w:t>
            </w:r>
            <w:r w:rsidRPr="00F608BE">
              <w:rPr>
                <w:rFonts w:hAnsi="宋体" w:hint="eastAsia"/>
                <w:sz w:val="24"/>
              </w:rPr>
              <w:t>、北</w:t>
            </w:r>
            <w:r w:rsidRPr="00F608BE">
              <w:rPr>
                <w:rFonts w:hAnsi="宋体"/>
                <w:sz w:val="24"/>
              </w:rPr>
              <w:t>厂界</w:t>
            </w:r>
            <w:r w:rsidRPr="00F608BE">
              <w:rPr>
                <w:rFonts w:hAnsi="宋体" w:hint="eastAsia"/>
                <w:sz w:val="24"/>
              </w:rPr>
              <w:t>昼间</w:t>
            </w:r>
            <w:r w:rsidRPr="00F608BE">
              <w:rPr>
                <w:rFonts w:hAnsi="宋体"/>
                <w:sz w:val="24"/>
              </w:rPr>
              <w:t>噪声值</w:t>
            </w:r>
            <w:r w:rsidRPr="00F608BE">
              <w:rPr>
                <w:rFonts w:hAnsi="宋体" w:hint="eastAsia"/>
                <w:sz w:val="24"/>
              </w:rPr>
              <w:t>为</w:t>
            </w:r>
            <w:r w:rsidRPr="00F608BE">
              <w:rPr>
                <w:rFonts w:hAnsi="宋体"/>
                <w:sz w:val="24"/>
              </w:rPr>
              <w:t>5</w:t>
            </w:r>
            <w:r w:rsidRPr="00F608BE">
              <w:rPr>
                <w:rFonts w:hAnsi="宋体" w:hint="eastAsia"/>
                <w:sz w:val="24"/>
              </w:rPr>
              <w:t>5~59dB</w:t>
            </w:r>
            <w:r w:rsidRPr="00F608BE">
              <w:rPr>
                <w:rFonts w:hAnsi="宋体" w:hint="eastAsia"/>
                <w:sz w:val="24"/>
              </w:rPr>
              <w:t>（</w:t>
            </w:r>
            <w:r w:rsidRPr="00F608BE">
              <w:rPr>
                <w:rFonts w:hAnsi="宋体" w:hint="eastAsia"/>
                <w:sz w:val="24"/>
              </w:rPr>
              <w:t>A</w:t>
            </w:r>
            <w:r w:rsidRPr="00F608BE">
              <w:rPr>
                <w:rFonts w:hAnsi="宋体" w:hint="eastAsia"/>
                <w:sz w:val="24"/>
              </w:rPr>
              <w:t>），夜间</w:t>
            </w:r>
            <w:r w:rsidRPr="00F608BE">
              <w:rPr>
                <w:rFonts w:hAnsi="宋体"/>
                <w:sz w:val="24"/>
              </w:rPr>
              <w:t>噪声值</w:t>
            </w:r>
            <w:r w:rsidRPr="00F608BE">
              <w:rPr>
                <w:rFonts w:hAnsi="宋体" w:hint="eastAsia"/>
                <w:sz w:val="24"/>
              </w:rPr>
              <w:t>为：</w:t>
            </w:r>
            <w:r w:rsidRPr="00F608BE">
              <w:rPr>
                <w:rFonts w:hAnsi="宋体" w:hint="eastAsia"/>
                <w:sz w:val="24"/>
              </w:rPr>
              <w:t>4</w:t>
            </w:r>
            <w:r w:rsidRPr="00F608BE">
              <w:rPr>
                <w:rFonts w:hAnsi="宋体"/>
                <w:sz w:val="24"/>
              </w:rPr>
              <w:t>4</w:t>
            </w:r>
            <w:r w:rsidRPr="00F608BE">
              <w:rPr>
                <w:rFonts w:hAnsi="宋体" w:hint="eastAsia"/>
                <w:sz w:val="24"/>
              </w:rPr>
              <w:t>~47dB</w:t>
            </w:r>
            <w:r w:rsidRPr="00F608BE">
              <w:rPr>
                <w:rFonts w:hAnsi="宋体" w:hint="eastAsia"/>
                <w:sz w:val="24"/>
              </w:rPr>
              <w:t>（</w:t>
            </w:r>
            <w:r w:rsidRPr="00F608BE">
              <w:rPr>
                <w:rFonts w:hAnsi="宋体" w:hint="eastAsia"/>
                <w:sz w:val="24"/>
              </w:rPr>
              <w:t>A</w:t>
            </w:r>
            <w:r w:rsidRPr="00F608BE">
              <w:rPr>
                <w:rFonts w:hAnsi="宋体" w:hint="eastAsia"/>
                <w:sz w:val="24"/>
              </w:rPr>
              <w:t>），</w:t>
            </w:r>
            <w:r w:rsidRPr="00F608BE">
              <w:rPr>
                <w:rFonts w:hAnsi="宋体"/>
                <w:sz w:val="24"/>
              </w:rPr>
              <w:t>满足《工业企业厂界环境噪声排放标准》（</w:t>
            </w:r>
            <w:r w:rsidRPr="00F608BE">
              <w:rPr>
                <w:sz w:val="24"/>
              </w:rPr>
              <w:t>GB12348-2008</w:t>
            </w:r>
            <w:r w:rsidRPr="00F608BE">
              <w:rPr>
                <w:rFonts w:hAnsi="宋体"/>
                <w:sz w:val="24"/>
              </w:rPr>
              <w:t>）</w:t>
            </w:r>
            <w:r w:rsidRPr="00F608BE">
              <w:rPr>
                <w:sz w:val="24"/>
              </w:rPr>
              <w:t>3</w:t>
            </w:r>
            <w:r w:rsidRPr="00F608BE">
              <w:rPr>
                <w:rFonts w:hAnsi="宋体"/>
                <w:sz w:val="24"/>
              </w:rPr>
              <w:t>类</w:t>
            </w:r>
            <w:r w:rsidRPr="00F608BE">
              <w:rPr>
                <w:rFonts w:hAnsi="宋体" w:hint="eastAsia"/>
                <w:sz w:val="24"/>
              </w:rPr>
              <w:t>、</w:t>
            </w:r>
            <w:r w:rsidRPr="00F608BE">
              <w:rPr>
                <w:rFonts w:hAnsi="宋体" w:hint="eastAsia"/>
                <w:sz w:val="24"/>
              </w:rPr>
              <w:t>4</w:t>
            </w:r>
            <w:r w:rsidRPr="00F608BE">
              <w:rPr>
                <w:rFonts w:hAnsi="宋体" w:hint="eastAsia"/>
                <w:sz w:val="24"/>
              </w:rPr>
              <w:t>类</w:t>
            </w:r>
            <w:r w:rsidRPr="00F608BE">
              <w:rPr>
                <w:rFonts w:hAnsi="宋体"/>
                <w:sz w:val="24"/>
              </w:rPr>
              <w:t>标准要求。</w:t>
            </w:r>
          </w:p>
          <w:p w:rsidR="00EA4351" w:rsidRPr="00F608BE" w:rsidRDefault="00B13C6B">
            <w:pPr>
              <w:spacing w:line="440" w:lineRule="exact"/>
              <w:rPr>
                <w:sz w:val="24"/>
              </w:rPr>
            </w:pPr>
            <w:r w:rsidRPr="00F608BE">
              <w:rPr>
                <w:rFonts w:hint="eastAsia"/>
                <w:sz w:val="24"/>
              </w:rPr>
              <w:t xml:space="preserve">2.4 </w:t>
            </w:r>
            <w:r w:rsidRPr="00F608BE">
              <w:rPr>
                <w:rFonts w:hint="eastAsia"/>
                <w:sz w:val="24"/>
              </w:rPr>
              <w:t>固体废物</w:t>
            </w:r>
          </w:p>
          <w:p w:rsidR="00EA4351" w:rsidRPr="00F608BE" w:rsidRDefault="00B13C6B">
            <w:pPr>
              <w:spacing w:line="520" w:lineRule="atLeast"/>
              <w:ind w:firstLine="480"/>
              <w:rPr>
                <w:sz w:val="24"/>
              </w:rPr>
            </w:pPr>
            <w:r w:rsidRPr="00F608BE">
              <w:rPr>
                <w:rFonts w:hint="eastAsia"/>
                <w:sz w:val="24"/>
              </w:rPr>
              <w:lastRenderedPageBreak/>
              <w:t>主要为拉丝过程中产生的废料头和绞合机处产生的废金属丝；挤制过程中产生的废包覆料；屏蔽</w:t>
            </w:r>
            <w:proofErr w:type="gramStart"/>
            <w:r w:rsidRPr="00F608BE">
              <w:rPr>
                <w:rFonts w:hint="eastAsia"/>
                <w:sz w:val="24"/>
              </w:rPr>
              <w:t>铠装过程</w:t>
            </w:r>
            <w:proofErr w:type="gramEnd"/>
            <w:r w:rsidRPr="00F608BE">
              <w:rPr>
                <w:rFonts w:hint="eastAsia"/>
                <w:sz w:val="24"/>
              </w:rPr>
              <w:t>中产生的废铜带、废钢带、钢丝；绕包过程产生的废</w:t>
            </w:r>
            <w:proofErr w:type="gramStart"/>
            <w:r w:rsidRPr="00F608BE">
              <w:rPr>
                <w:rFonts w:hint="eastAsia"/>
                <w:sz w:val="24"/>
              </w:rPr>
              <w:t>阻燃带</w:t>
            </w:r>
            <w:proofErr w:type="gramEnd"/>
            <w:r w:rsidRPr="00F608BE">
              <w:rPr>
                <w:rFonts w:hint="eastAsia"/>
                <w:sz w:val="24"/>
              </w:rPr>
              <w:t>和废聚酯带；</w:t>
            </w:r>
            <w:r w:rsidR="009A46A0" w:rsidRPr="00F608BE">
              <w:rPr>
                <w:rFonts w:hint="eastAsia"/>
                <w:sz w:val="24"/>
              </w:rPr>
              <w:t>原料</w:t>
            </w:r>
            <w:r w:rsidR="009A46A0" w:rsidRPr="00F608BE">
              <w:rPr>
                <w:sz w:val="24"/>
              </w:rPr>
              <w:t>包装产生的废包装材料；</w:t>
            </w:r>
            <w:r w:rsidRPr="00F608BE">
              <w:rPr>
                <w:rFonts w:hint="eastAsia"/>
                <w:sz w:val="24"/>
              </w:rPr>
              <w:t>有机废气处理装置更换下来的废</w:t>
            </w:r>
            <w:r w:rsidRPr="00F608BE">
              <w:rPr>
                <w:sz w:val="24"/>
              </w:rPr>
              <w:t>催化剂</w:t>
            </w:r>
            <w:r w:rsidRPr="00F608BE">
              <w:rPr>
                <w:rFonts w:hint="eastAsia"/>
                <w:sz w:val="24"/>
              </w:rPr>
              <w:t>和废活性炭（按照一年更换一次计算）；设备维护产生的废机油；拉丝机清理的废乳化液底泥；</w:t>
            </w:r>
            <w:proofErr w:type="gramStart"/>
            <w:r w:rsidRPr="00F608BE">
              <w:rPr>
                <w:rFonts w:hint="eastAsia"/>
                <w:sz w:val="24"/>
              </w:rPr>
              <w:t>油雾净化器</w:t>
            </w:r>
            <w:proofErr w:type="gramEnd"/>
            <w:r w:rsidRPr="00F608BE">
              <w:rPr>
                <w:rFonts w:hint="eastAsia"/>
                <w:sz w:val="24"/>
              </w:rPr>
              <w:t>收集的废油。根据</w:t>
            </w:r>
            <w:r w:rsidRPr="00F608BE">
              <w:rPr>
                <w:sz w:val="24"/>
              </w:rPr>
              <w:t>建设单位统计及在建工程的环</w:t>
            </w:r>
            <w:proofErr w:type="gramStart"/>
            <w:r w:rsidRPr="00F608BE">
              <w:rPr>
                <w:sz w:val="24"/>
              </w:rPr>
              <w:t>评报告</w:t>
            </w:r>
            <w:proofErr w:type="gramEnd"/>
            <w:r w:rsidRPr="00F608BE">
              <w:rPr>
                <w:sz w:val="24"/>
              </w:rPr>
              <w:t>可知固废</w:t>
            </w:r>
            <w:proofErr w:type="gramStart"/>
            <w:r w:rsidRPr="00F608BE">
              <w:rPr>
                <w:sz w:val="24"/>
              </w:rPr>
              <w:t>的产排情况</w:t>
            </w:r>
            <w:proofErr w:type="gramEnd"/>
            <w:r w:rsidRPr="00F608BE">
              <w:rPr>
                <w:sz w:val="24"/>
              </w:rPr>
              <w:t>如下。</w:t>
            </w:r>
          </w:p>
          <w:p w:rsidR="00EA4351" w:rsidRPr="00F608BE" w:rsidRDefault="00B13C6B">
            <w:pPr>
              <w:spacing w:line="560" w:lineRule="exact"/>
              <w:jc w:val="center"/>
              <w:rPr>
                <w:rFonts w:ascii="黑体" w:eastAsia="黑体" w:hAnsi="黑体"/>
                <w:sz w:val="24"/>
              </w:rPr>
            </w:pPr>
            <w:r w:rsidRPr="00F608BE">
              <w:rPr>
                <w:rFonts w:ascii="黑体" w:eastAsia="黑体" w:hAnsi="黑体"/>
                <w:sz w:val="24"/>
              </w:rPr>
              <w:t>表</w:t>
            </w:r>
            <w:r w:rsidRPr="00F608BE">
              <w:rPr>
                <w:rFonts w:ascii="黑体" w:eastAsia="黑体" w:hAnsi="黑体" w:hint="eastAsia"/>
                <w:sz w:val="24"/>
              </w:rPr>
              <w:t>2-1</w:t>
            </w:r>
            <w:r w:rsidR="00F2369A">
              <w:rPr>
                <w:rFonts w:ascii="黑体" w:eastAsia="黑体" w:hAnsi="黑体"/>
                <w:sz w:val="24"/>
              </w:rPr>
              <w:t>4</w:t>
            </w:r>
            <w:r w:rsidRPr="00F608BE">
              <w:rPr>
                <w:rFonts w:ascii="黑体" w:eastAsia="黑体" w:hAnsi="黑体" w:hint="eastAsia"/>
                <w:sz w:val="24"/>
              </w:rPr>
              <w:t xml:space="preserve"> </w:t>
            </w:r>
            <w:r w:rsidRPr="00F608BE">
              <w:rPr>
                <w:rFonts w:ascii="黑体" w:eastAsia="黑体" w:hAnsi="黑体"/>
                <w:sz w:val="24"/>
              </w:rPr>
              <w:t xml:space="preserve"> </w:t>
            </w:r>
            <w:proofErr w:type="gramStart"/>
            <w:r w:rsidRPr="00F608BE">
              <w:rPr>
                <w:rFonts w:ascii="黑体" w:eastAsia="黑体" w:hAnsi="黑体" w:hint="eastAsia"/>
                <w:sz w:val="24"/>
              </w:rPr>
              <w:t>固体废物产排情况</w:t>
            </w:r>
            <w:proofErr w:type="gramEnd"/>
          </w:p>
          <w:tbl>
            <w:tblPr>
              <w:tblW w:w="8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8"/>
              <w:gridCol w:w="880"/>
              <w:gridCol w:w="1096"/>
              <w:gridCol w:w="960"/>
              <w:gridCol w:w="1077"/>
              <w:gridCol w:w="1060"/>
              <w:gridCol w:w="1062"/>
              <w:gridCol w:w="1052"/>
            </w:tblGrid>
            <w:tr w:rsidR="00082D74" w:rsidRPr="00F608BE" w:rsidTr="009A46A0">
              <w:trPr>
                <w:trHeight w:val="433"/>
                <w:jc w:val="center"/>
              </w:trPr>
              <w:tc>
                <w:tcPr>
                  <w:tcW w:w="749" w:type="pct"/>
                  <w:vAlign w:val="center"/>
                </w:tcPr>
                <w:p w:rsidR="00EA4351" w:rsidRPr="00F608BE" w:rsidRDefault="00B13C6B" w:rsidP="00810892">
                  <w:pPr>
                    <w:widowControl/>
                    <w:snapToGrid w:val="0"/>
                    <w:jc w:val="center"/>
                    <w:rPr>
                      <w:rFonts w:ascii="黑体" w:eastAsia="黑体" w:hAnsi="黑体"/>
                      <w:bCs/>
                      <w:szCs w:val="21"/>
                    </w:rPr>
                  </w:pPr>
                  <w:r w:rsidRPr="00F608BE">
                    <w:rPr>
                      <w:rFonts w:ascii="黑体" w:eastAsia="黑体" w:hAnsi="黑体"/>
                      <w:bCs/>
                      <w:szCs w:val="21"/>
                    </w:rPr>
                    <w:t>名称</w:t>
                  </w:r>
                </w:p>
              </w:tc>
              <w:tc>
                <w:tcPr>
                  <w:tcW w:w="520" w:type="pct"/>
                  <w:vAlign w:val="center"/>
                </w:tcPr>
                <w:p w:rsidR="00EA4351" w:rsidRPr="00F608BE" w:rsidRDefault="00B13C6B" w:rsidP="00810892">
                  <w:pPr>
                    <w:widowControl/>
                    <w:snapToGrid w:val="0"/>
                    <w:jc w:val="center"/>
                    <w:rPr>
                      <w:rFonts w:ascii="黑体" w:eastAsia="黑体" w:hAnsi="黑体"/>
                      <w:bCs/>
                      <w:szCs w:val="21"/>
                    </w:rPr>
                  </w:pPr>
                  <w:r w:rsidRPr="00F608BE">
                    <w:rPr>
                      <w:rFonts w:ascii="黑体" w:eastAsia="黑体" w:hAnsi="黑体"/>
                      <w:bCs/>
                      <w:szCs w:val="21"/>
                    </w:rPr>
                    <w:t>产生工序</w:t>
                  </w:r>
                </w:p>
              </w:tc>
              <w:tc>
                <w:tcPr>
                  <w:tcW w:w="648" w:type="pct"/>
                  <w:vAlign w:val="center"/>
                </w:tcPr>
                <w:p w:rsidR="00EA4351" w:rsidRPr="00F608BE" w:rsidRDefault="00B13C6B" w:rsidP="00810892">
                  <w:pPr>
                    <w:widowControl/>
                    <w:snapToGrid w:val="0"/>
                    <w:jc w:val="center"/>
                    <w:rPr>
                      <w:rFonts w:ascii="黑体" w:eastAsia="黑体" w:hAnsi="黑体"/>
                      <w:bCs/>
                      <w:szCs w:val="21"/>
                    </w:rPr>
                  </w:pPr>
                  <w:r w:rsidRPr="00F608BE">
                    <w:rPr>
                      <w:rFonts w:ascii="黑体" w:eastAsia="黑体" w:hAnsi="黑体"/>
                      <w:bCs/>
                      <w:szCs w:val="21"/>
                    </w:rPr>
                    <w:t>主要成分</w:t>
                  </w:r>
                </w:p>
              </w:tc>
              <w:tc>
                <w:tcPr>
                  <w:tcW w:w="568" w:type="pct"/>
                  <w:vAlign w:val="center"/>
                </w:tcPr>
                <w:p w:rsidR="00EA4351" w:rsidRPr="00F608BE" w:rsidRDefault="00B13C6B" w:rsidP="00810892">
                  <w:pPr>
                    <w:widowControl/>
                    <w:snapToGrid w:val="0"/>
                    <w:jc w:val="center"/>
                    <w:rPr>
                      <w:rFonts w:ascii="黑体" w:eastAsia="黑体" w:hAnsi="黑体"/>
                      <w:bCs/>
                      <w:szCs w:val="21"/>
                    </w:rPr>
                  </w:pPr>
                  <w:r w:rsidRPr="00F608BE">
                    <w:rPr>
                      <w:rFonts w:ascii="黑体" w:eastAsia="黑体" w:hAnsi="黑体"/>
                      <w:bCs/>
                      <w:szCs w:val="21"/>
                    </w:rPr>
                    <w:t>属性</w:t>
                  </w:r>
                </w:p>
              </w:tc>
              <w:tc>
                <w:tcPr>
                  <w:tcW w:w="637" w:type="pct"/>
                  <w:vAlign w:val="center"/>
                </w:tcPr>
                <w:p w:rsidR="00EA4351" w:rsidRPr="00F608BE" w:rsidRDefault="00B13C6B" w:rsidP="00810892">
                  <w:pPr>
                    <w:widowControl/>
                    <w:snapToGrid w:val="0"/>
                    <w:jc w:val="center"/>
                    <w:rPr>
                      <w:rFonts w:ascii="黑体" w:eastAsia="黑体" w:hAnsi="黑体"/>
                      <w:bCs/>
                      <w:szCs w:val="21"/>
                    </w:rPr>
                  </w:pPr>
                  <w:r w:rsidRPr="00F608BE">
                    <w:rPr>
                      <w:rFonts w:ascii="黑体" w:eastAsia="黑体" w:hAnsi="黑体" w:hint="eastAsia"/>
                      <w:bCs/>
                      <w:szCs w:val="21"/>
                    </w:rPr>
                    <w:t>现有工程</w:t>
                  </w:r>
                  <w:r w:rsidRPr="00F608BE">
                    <w:rPr>
                      <w:rFonts w:ascii="黑体" w:eastAsia="黑体" w:hAnsi="黑体"/>
                      <w:bCs/>
                      <w:szCs w:val="21"/>
                    </w:rPr>
                    <w:t>产生量</w:t>
                  </w:r>
                  <w:r w:rsidRPr="00F608BE">
                    <w:rPr>
                      <w:rFonts w:ascii="黑体" w:eastAsia="黑体" w:hAnsi="黑体" w:hint="eastAsia"/>
                      <w:bCs/>
                      <w:szCs w:val="21"/>
                    </w:rPr>
                    <w:t>（</w:t>
                  </w:r>
                  <w:r w:rsidRPr="00F608BE">
                    <w:rPr>
                      <w:rFonts w:ascii="黑体" w:eastAsia="黑体" w:hAnsi="黑体"/>
                      <w:bCs/>
                      <w:szCs w:val="21"/>
                    </w:rPr>
                    <w:t>t/a</w:t>
                  </w:r>
                  <w:r w:rsidRPr="00F608BE">
                    <w:rPr>
                      <w:rFonts w:ascii="黑体" w:eastAsia="黑体" w:hAnsi="黑体" w:hint="eastAsia"/>
                      <w:bCs/>
                      <w:szCs w:val="21"/>
                    </w:rPr>
                    <w:t>）</w:t>
                  </w:r>
                </w:p>
              </w:tc>
              <w:tc>
                <w:tcPr>
                  <w:tcW w:w="627" w:type="pct"/>
                  <w:vAlign w:val="center"/>
                </w:tcPr>
                <w:p w:rsidR="00EA4351" w:rsidRPr="00F608BE" w:rsidRDefault="00B13C6B" w:rsidP="00810892">
                  <w:pPr>
                    <w:widowControl/>
                    <w:snapToGrid w:val="0"/>
                    <w:jc w:val="center"/>
                    <w:rPr>
                      <w:rFonts w:ascii="黑体" w:eastAsia="黑体" w:hAnsi="黑体"/>
                      <w:bCs/>
                      <w:szCs w:val="21"/>
                    </w:rPr>
                  </w:pPr>
                  <w:r w:rsidRPr="00F608BE">
                    <w:rPr>
                      <w:rFonts w:ascii="黑体" w:eastAsia="黑体" w:hAnsi="黑体" w:hint="eastAsia"/>
                      <w:bCs/>
                      <w:szCs w:val="21"/>
                    </w:rPr>
                    <w:t>在建</w:t>
                  </w:r>
                  <w:r w:rsidRPr="00F608BE">
                    <w:rPr>
                      <w:rFonts w:ascii="黑体" w:eastAsia="黑体" w:hAnsi="黑体"/>
                      <w:bCs/>
                      <w:szCs w:val="21"/>
                    </w:rPr>
                    <w:t>工程产生量</w:t>
                  </w:r>
                  <w:r w:rsidRPr="00F608BE">
                    <w:rPr>
                      <w:rFonts w:ascii="黑体" w:eastAsia="黑体" w:hAnsi="黑体" w:hint="eastAsia"/>
                      <w:bCs/>
                      <w:szCs w:val="21"/>
                    </w:rPr>
                    <w:t>（</w:t>
                  </w:r>
                  <w:r w:rsidRPr="00F608BE">
                    <w:rPr>
                      <w:rFonts w:ascii="黑体" w:eastAsia="黑体" w:hAnsi="黑体"/>
                      <w:bCs/>
                      <w:szCs w:val="21"/>
                    </w:rPr>
                    <w:t>t/a</w:t>
                  </w:r>
                  <w:r w:rsidRPr="00F608BE">
                    <w:rPr>
                      <w:rFonts w:ascii="黑体" w:eastAsia="黑体" w:hAnsi="黑体" w:hint="eastAsia"/>
                      <w:bCs/>
                      <w:szCs w:val="21"/>
                    </w:rPr>
                    <w:t>）</w:t>
                  </w:r>
                </w:p>
              </w:tc>
              <w:tc>
                <w:tcPr>
                  <w:tcW w:w="628" w:type="pct"/>
                  <w:vAlign w:val="center"/>
                </w:tcPr>
                <w:p w:rsidR="00EA4351" w:rsidRPr="00F608BE" w:rsidRDefault="00B13C6B" w:rsidP="00810892">
                  <w:pPr>
                    <w:widowControl/>
                    <w:snapToGrid w:val="0"/>
                    <w:jc w:val="center"/>
                    <w:rPr>
                      <w:rFonts w:ascii="黑体" w:eastAsia="黑体" w:hAnsi="黑体"/>
                      <w:bCs/>
                      <w:szCs w:val="21"/>
                    </w:rPr>
                  </w:pPr>
                  <w:r w:rsidRPr="00F608BE">
                    <w:rPr>
                      <w:rFonts w:ascii="黑体" w:eastAsia="黑体" w:hAnsi="黑体" w:hint="eastAsia"/>
                      <w:bCs/>
                      <w:szCs w:val="21"/>
                    </w:rPr>
                    <w:t>暂存设施</w:t>
                  </w:r>
                </w:p>
              </w:tc>
              <w:tc>
                <w:tcPr>
                  <w:tcW w:w="622" w:type="pct"/>
                  <w:vAlign w:val="center"/>
                </w:tcPr>
                <w:p w:rsidR="00EA4351" w:rsidRPr="00F608BE" w:rsidRDefault="00B13C6B" w:rsidP="00810892">
                  <w:pPr>
                    <w:widowControl/>
                    <w:snapToGrid w:val="0"/>
                    <w:jc w:val="center"/>
                    <w:rPr>
                      <w:rFonts w:ascii="黑体" w:eastAsia="黑体" w:hAnsi="黑体"/>
                      <w:bCs/>
                      <w:szCs w:val="21"/>
                    </w:rPr>
                  </w:pPr>
                  <w:r w:rsidRPr="00F608BE">
                    <w:rPr>
                      <w:rFonts w:ascii="黑体" w:eastAsia="黑体" w:hAnsi="黑体" w:hint="eastAsia"/>
                      <w:bCs/>
                      <w:szCs w:val="21"/>
                    </w:rPr>
                    <w:t>排放去向</w:t>
                  </w:r>
                </w:p>
              </w:tc>
            </w:tr>
            <w:tr w:rsidR="00082D74" w:rsidRPr="00F608BE" w:rsidTr="009A46A0">
              <w:trPr>
                <w:trHeight w:val="433"/>
                <w:jc w:val="center"/>
              </w:trPr>
              <w:tc>
                <w:tcPr>
                  <w:tcW w:w="749" w:type="pct"/>
                  <w:vAlign w:val="center"/>
                </w:tcPr>
                <w:p w:rsidR="00EA4351" w:rsidRPr="00F608BE" w:rsidRDefault="00B13C6B" w:rsidP="00810892">
                  <w:pPr>
                    <w:widowControl/>
                    <w:snapToGrid w:val="0"/>
                    <w:jc w:val="center"/>
                    <w:rPr>
                      <w:bCs/>
                      <w:szCs w:val="21"/>
                    </w:rPr>
                  </w:pPr>
                  <w:r w:rsidRPr="00F608BE">
                    <w:rPr>
                      <w:rFonts w:hint="eastAsia"/>
                      <w:bCs/>
                      <w:szCs w:val="21"/>
                    </w:rPr>
                    <w:t>废料头</w:t>
                  </w:r>
                  <w:r w:rsidRPr="00F608BE">
                    <w:rPr>
                      <w:bCs/>
                      <w:szCs w:val="21"/>
                    </w:rPr>
                    <w:t>和</w:t>
                  </w:r>
                  <w:r w:rsidRPr="00F608BE">
                    <w:rPr>
                      <w:rFonts w:hint="eastAsia"/>
                      <w:bCs/>
                      <w:szCs w:val="21"/>
                    </w:rPr>
                    <w:t>废</w:t>
                  </w:r>
                  <w:r w:rsidRPr="00F608BE">
                    <w:rPr>
                      <w:bCs/>
                      <w:szCs w:val="21"/>
                    </w:rPr>
                    <w:t>金属</w:t>
                  </w:r>
                </w:p>
              </w:tc>
              <w:tc>
                <w:tcPr>
                  <w:tcW w:w="520" w:type="pct"/>
                  <w:vAlign w:val="center"/>
                </w:tcPr>
                <w:p w:rsidR="00EA4351" w:rsidRPr="00F608BE" w:rsidRDefault="00B13C6B" w:rsidP="00810892">
                  <w:pPr>
                    <w:widowControl/>
                    <w:snapToGrid w:val="0"/>
                    <w:jc w:val="center"/>
                    <w:rPr>
                      <w:bCs/>
                      <w:szCs w:val="21"/>
                    </w:rPr>
                  </w:pPr>
                  <w:r w:rsidRPr="00F608BE">
                    <w:rPr>
                      <w:rFonts w:hint="eastAsia"/>
                      <w:bCs/>
                      <w:szCs w:val="21"/>
                    </w:rPr>
                    <w:t>绞合过程</w:t>
                  </w:r>
                </w:p>
              </w:tc>
              <w:tc>
                <w:tcPr>
                  <w:tcW w:w="648" w:type="pct"/>
                  <w:vAlign w:val="center"/>
                </w:tcPr>
                <w:p w:rsidR="00EA4351" w:rsidRPr="00F608BE" w:rsidRDefault="00B13C6B" w:rsidP="00810892">
                  <w:pPr>
                    <w:widowControl/>
                    <w:snapToGrid w:val="0"/>
                    <w:jc w:val="center"/>
                    <w:rPr>
                      <w:bCs/>
                      <w:szCs w:val="21"/>
                    </w:rPr>
                  </w:pPr>
                  <w:r w:rsidRPr="00F608BE">
                    <w:rPr>
                      <w:rFonts w:hint="eastAsia"/>
                      <w:bCs/>
                      <w:szCs w:val="21"/>
                    </w:rPr>
                    <w:t>铜丝</w:t>
                  </w:r>
                </w:p>
              </w:tc>
              <w:tc>
                <w:tcPr>
                  <w:tcW w:w="568" w:type="pct"/>
                  <w:vAlign w:val="center"/>
                </w:tcPr>
                <w:p w:rsidR="00EA4351" w:rsidRPr="00F608BE" w:rsidRDefault="00B13C6B" w:rsidP="00810892">
                  <w:pPr>
                    <w:widowControl/>
                    <w:snapToGrid w:val="0"/>
                    <w:jc w:val="center"/>
                    <w:rPr>
                      <w:bCs/>
                      <w:szCs w:val="21"/>
                    </w:rPr>
                  </w:pPr>
                  <w:r w:rsidRPr="00F608BE">
                    <w:rPr>
                      <w:bCs/>
                      <w:szCs w:val="21"/>
                    </w:rPr>
                    <w:t>一般固废</w:t>
                  </w:r>
                </w:p>
              </w:tc>
              <w:tc>
                <w:tcPr>
                  <w:tcW w:w="637" w:type="pct"/>
                  <w:vAlign w:val="center"/>
                </w:tcPr>
                <w:p w:rsidR="00EA4351" w:rsidRPr="00F608BE" w:rsidRDefault="00B13C6B" w:rsidP="00810892">
                  <w:pPr>
                    <w:widowControl/>
                    <w:snapToGrid w:val="0"/>
                    <w:jc w:val="center"/>
                    <w:rPr>
                      <w:bCs/>
                      <w:szCs w:val="21"/>
                    </w:rPr>
                  </w:pPr>
                  <w:r w:rsidRPr="00F608BE">
                    <w:rPr>
                      <w:bCs/>
                      <w:szCs w:val="21"/>
                    </w:rPr>
                    <w:t>25.</w:t>
                  </w:r>
                  <w:r w:rsidRPr="00F608BE">
                    <w:rPr>
                      <w:rFonts w:hint="eastAsia"/>
                      <w:bCs/>
                      <w:szCs w:val="21"/>
                    </w:rPr>
                    <w:t>906</w:t>
                  </w:r>
                </w:p>
              </w:tc>
              <w:tc>
                <w:tcPr>
                  <w:tcW w:w="627" w:type="pct"/>
                  <w:vAlign w:val="center"/>
                </w:tcPr>
                <w:p w:rsidR="00EA4351" w:rsidRPr="00F608BE" w:rsidRDefault="00B13C6B" w:rsidP="00810892">
                  <w:pPr>
                    <w:widowControl/>
                    <w:snapToGrid w:val="0"/>
                    <w:jc w:val="center"/>
                    <w:rPr>
                      <w:bCs/>
                      <w:szCs w:val="21"/>
                    </w:rPr>
                  </w:pPr>
                  <w:r w:rsidRPr="00F608BE">
                    <w:rPr>
                      <w:rFonts w:hint="eastAsia"/>
                      <w:kern w:val="44"/>
                      <w:szCs w:val="21"/>
                    </w:rPr>
                    <w:t>0</w:t>
                  </w:r>
                  <w:r w:rsidRPr="00F608BE">
                    <w:rPr>
                      <w:kern w:val="44"/>
                      <w:szCs w:val="21"/>
                    </w:rPr>
                    <w:t>.</w:t>
                  </w:r>
                  <w:r w:rsidRPr="00F608BE">
                    <w:rPr>
                      <w:rFonts w:hint="eastAsia"/>
                      <w:kern w:val="44"/>
                      <w:szCs w:val="21"/>
                    </w:rPr>
                    <w:t>03</w:t>
                  </w:r>
                </w:p>
              </w:tc>
              <w:tc>
                <w:tcPr>
                  <w:tcW w:w="628" w:type="pct"/>
                  <w:vAlign w:val="center"/>
                </w:tcPr>
                <w:p w:rsidR="00EA4351" w:rsidRPr="00F608BE" w:rsidRDefault="00B13C6B" w:rsidP="00810892">
                  <w:pPr>
                    <w:widowControl/>
                    <w:snapToGrid w:val="0"/>
                    <w:jc w:val="center"/>
                    <w:rPr>
                      <w:bCs/>
                      <w:szCs w:val="21"/>
                    </w:rPr>
                  </w:pPr>
                  <w:r w:rsidRPr="00F608BE">
                    <w:rPr>
                      <w:rFonts w:hint="eastAsia"/>
                      <w:bCs/>
                      <w:szCs w:val="21"/>
                    </w:rPr>
                    <w:t>袋装，固废暂存间</w:t>
                  </w:r>
                </w:p>
              </w:tc>
              <w:tc>
                <w:tcPr>
                  <w:tcW w:w="622" w:type="pct"/>
                  <w:vAlign w:val="center"/>
                </w:tcPr>
                <w:p w:rsidR="00EA4351" w:rsidRPr="00F608BE" w:rsidRDefault="00B13C6B" w:rsidP="00810892">
                  <w:pPr>
                    <w:widowControl/>
                    <w:snapToGrid w:val="0"/>
                    <w:jc w:val="center"/>
                    <w:rPr>
                      <w:bCs/>
                      <w:szCs w:val="21"/>
                    </w:rPr>
                  </w:pPr>
                  <w:r w:rsidRPr="00F608BE">
                    <w:rPr>
                      <w:rFonts w:hint="eastAsia"/>
                      <w:bCs/>
                      <w:szCs w:val="21"/>
                    </w:rPr>
                    <w:t>定期外卖</w:t>
                  </w:r>
                </w:p>
              </w:tc>
            </w:tr>
            <w:tr w:rsidR="00082D74" w:rsidRPr="00F608BE" w:rsidTr="009A46A0">
              <w:trPr>
                <w:trHeight w:val="433"/>
                <w:jc w:val="center"/>
              </w:trPr>
              <w:tc>
                <w:tcPr>
                  <w:tcW w:w="749" w:type="pct"/>
                  <w:vAlign w:val="center"/>
                </w:tcPr>
                <w:p w:rsidR="00EA4351" w:rsidRPr="00F608BE" w:rsidRDefault="00B13C6B" w:rsidP="00810892">
                  <w:pPr>
                    <w:widowControl/>
                    <w:snapToGrid w:val="0"/>
                    <w:jc w:val="center"/>
                    <w:rPr>
                      <w:bCs/>
                      <w:szCs w:val="21"/>
                    </w:rPr>
                  </w:pPr>
                  <w:r w:rsidRPr="00F608BE">
                    <w:rPr>
                      <w:rFonts w:hint="eastAsia"/>
                      <w:bCs/>
                      <w:szCs w:val="21"/>
                    </w:rPr>
                    <w:t>废包覆料</w:t>
                  </w:r>
                </w:p>
              </w:tc>
              <w:tc>
                <w:tcPr>
                  <w:tcW w:w="520" w:type="pct"/>
                  <w:vAlign w:val="center"/>
                </w:tcPr>
                <w:p w:rsidR="00EA4351" w:rsidRPr="00F608BE" w:rsidRDefault="00B13C6B" w:rsidP="00810892">
                  <w:pPr>
                    <w:widowControl/>
                    <w:snapToGrid w:val="0"/>
                    <w:jc w:val="center"/>
                    <w:rPr>
                      <w:bCs/>
                      <w:szCs w:val="21"/>
                    </w:rPr>
                  </w:pPr>
                  <w:r w:rsidRPr="00F608BE">
                    <w:rPr>
                      <w:rFonts w:hint="eastAsia"/>
                      <w:bCs/>
                      <w:szCs w:val="21"/>
                    </w:rPr>
                    <w:t>挤制过程</w:t>
                  </w:r>
                </w:p>
              </w:tc>
              <w:tc>
                <w:tcPr>
                  <w:tcW w:w="648" w:type="pct"/>
                  <w:vAlign w:val="center"/>
                </w:tcPr>
                <w:p w:rsidR="00EA4351" w:rsidRPr="00F608BE" w:rsidRDefault="00B13C6B" w:rsidP="00810892">
                  <w:pPr>
                    <w:widowControl/>
                    <w:snapToGrid w:val="0"/>
                    <w:jc w:val="center"/>
                    <w:rPr>
                      <w:bCs/>
                      <w:szCs w:val="21"/>
                    </w:rPr>
                  </w:pPr>
                  <w:r w:rsidRPr="00F608BE">
                    <w:rPr>
                      <w:rFonts w:hint="eastAsia"/>
                      <w:bCs/>
                      <w:szCs w:val="21"/>
                    </w:rPr>
                    <w:t>废塑料</w:t>
                  </w:r>
                </w:p>
              </w:tc>
              <w:tc>
                <w:tcPr>
                  <w:tcW w:w="568" w:type="pct"/>
                  <w:vAlign w:val="center"/>
                </w:tcPr>
                <w:p w:rsidR="00EA4351" w:rsidRPr="00F608BE" w:rsidRDefault="00B13C6B" w:rsidP="00810892">
                  <w:pPr>
                    <w:widowControl/>
                    <w:snapToGrid w:val="0"/>
                    <w:jc w:val="center"/>
                    <w:rPr>
                      <w:bCs/>
                      <w:szCs w:val="21"/>
                    </w:rPr>
                  </w:pPr>
                  <w:r w:rsidRPr="00F608BE">
                    <w:rPr>
                      <w:bCs/>
                      <w:szCs w:val="21"/>
                    </w:rPr>
                    <w:t>一般固废</w:t>
                  </w:r>
                </w:p>
              </w:tc>
              <w:tc>
                <w:tcPr>
                  <w:tcW w:w="637" w:type="pct"/>
                  <w:vAlign w:val="center"/>
                </w:tcPr>
                <w:p w:rsidR="00EA4351" w:rsidRPr="00F608BE" w:rsidRDefault="00B13C6B" w:rsidP="00810892">
                  <w:pPr>
                    <w:widowControl/>
                    <w:snapToGrid w:val="0"/>
                    <w:jc w:val="center"/>
                    <w:rPr>
                      <w:bCs/>
                      <w:szCs w:val="21"/>
                    </w:rPr>
                  </w:pPr>
                  <w:r w:rsidRPr="00F608BE">
                    <w:rPr>
                      <w:bCs/>
                      <w:szCs w:val="21"/>
                    </w:rPr>
                    <w:t>36.</w:t>
                  </w:r>
                  <w:r w:rsidRPr="00F608BE">
                    <w:rPr>
                      <w:rFonts w:hint="eastAsia"/>
                      <w:bCs/>
                      <w:szCs w:val="21"/>
                    </w:rPr>
                    <w:t>09</w:t>
                  </w:r>
                  <w:r w:rsidRPr="00F608BE">
                    <w:rPr>
                      <w:bCs/>
                      <w:szCs w:val="21"/>
                    </w:rPr>
                    <w:t>6</w:t>
                  </w:r>
                </w:p>
              </w:tc>
              <w:tc>
                <w:tcPr>
                  <w:tcW w:w="627" w:type="pct"/>
                  <w:vAlign w:val="center"/>
                </w:tcPr>
                <w:p w:rsidR="00EA4351" w:rsidRPr="00F608BE" w:rsidRDefault="00B13C6B" w:rsidP="00810892">
                  <w:pPr>
                    <w:widowControl/>
                    <w:snapToGrid w:val="0"/>
                    <w:jc w:val="center"/>
                    <w:rPr>
                      <w:bCs/>
                      <w:szCs w:val="21"/>
                    </w:rPr>
                  </w:pPr>
                  <w:r w:rsidRPr="00F608BE">
                    <w:rPr>
                      <w:snapToGrid w:val="0"/>
                      <w:kern w:val="21"/>
                      <w:szCs w:val="21"/>
                    </w:rPr>
                    <w:t>0.</w:t>
                  </w:r>
                  <w:r w:rsidRPr="00F608BE">
                    <w:rPr>
                      <w:rFonts w:hint="eastAsia"/>
                      <w:snapToGrid w:val="0"/>
                      <w:kern w:val="21"/>
                      <w:szCs w:val="21"/>
                    </w:rPr>
                    <w:t>02</w:t>
                  </w:r>
                </w:p>
                <w:p w:rsidR="00EA4351" w:rsidRPr="00F608BE" w:rsidRDefault="00EA4351" w:rsidP="00810892">
                  <w:pPr>
                    <w:rPr>
                      <w:szCs w:val="21"/>
                    </w:rPr>
                  </w:pPr>
                </w:p>
              </w:tc>
              <w:tc>
                <w:tcPr>
                  <w:tcW w:w="628" w:type="pct"/>
                  <w:vAlign w:val="center"/>
                </w:tcPr>
                <w:p w:rsidR="00EA4351" w:rsidRPr="00F608BE" w:rsidRDefault="00B13C6B" w:rsidP="00810892">
                  <w:pPr>
                    <w:widowControl/>
                    <w:snapToGrid w:val="0"/>
                    <w:jc w:val="center"/>
                    <w:rPr>
                      <w:bCs/>
                      <w:szCs w:val="21"/>
                    </w:rPr>
                  </w:pPr>
                  <w:r w:rsidRPr="00F608BE">
                    <w:rPr>
                      <w:rFonts w:hint="eastAsia"/>
                      <w:bCs/>
                      <w:szCs w:val="21"/>
                    </w:rPr>
                    <w:t>袋装，固废暂存间</w:t>
                  </w:r>
                </w:p>
              </w:tc>
              <w:tc>
                <w:tcPr>
                  <w:tcW w:w="622" w:type="pct"/>
                  <w:vAlign w:val="center"/>
                </w:tcPr>
                <w:p w:rsidR="00EA4351" w:rsidRPr="00F608BE" w:rsidRDefault="00B13C6B" w:rsidP="00810892">
                  <w:pPr>
                    <w:widowControl/>
                    <w:snapToGrid w:val="0"/>
                    <w:jc w:val="center"/>
                    <w:rPr>
                      <w:bCs/>
                      <w:szCs w:val="21"/>
                    </w:rPr>
                  </w:pPr>
                  <w:r w:rsidRPr="00F608BE">
                    <w:rPr>
                      <w:rFonts w:hint="eastAsia"/>
                      <w:bCs/>
                      <w:szCs w:val="21"/>
                    </w:rPr>
                    <w:t>定期外卖</w:t>
                  </w:r>
                </w:p>
              </w:tc>
            </w:tr>
            <w:tr w:rsidR="00082D74" w:rsidRPr="00F608BE" w:rsidTr="009A46A0">
              <w:trPr>
                <w:trHeight w:val="433"/>
                <w:jc w:val="center"/>
              </w:trPr>
              <w:tc>
                <w:tcPr>
                  <w:tcW w:w="749" w:type="pct"/>
                  <w:vAlign w:val="center"/>
                </w:tcPr>
                <w:p w:rsidR="00EA4351" w:rsidRPr="00F608BE" w:rsidRDefault="00B13C6B" w:rsidP="00810892">
                  <w:pPr>
                    <w:widowControl/>
                    <w:snapToGrid w:val="0"/>
                    <w:jc w:val="center"/>
                    <w:rPr>
                      <w:bCs/>
                      <w:szCs w:val="21"/>
                    </w:rPr>
                  </w:pPr>
                  <w:r w:rsidRPr="00F608BE">
                    <w:rPr>
                      <w:rFonts w:hint="eastAsia"/>
                      <w:bCs/>
                      <w:szCs w:val="21"/>
                    </w:rPr>
                    <w:t>废铜带、废钢带、钢丝</w:t>
                  </w:r>
                </w:p>
              </w:tc>
              <w:tc>
                <w:tcPr>
                  <w:tcW w:w="520" w:type="pct"/>
                  <w:vAlign w:val="center"/>
                </w:tcPr>
                <w:p w:rsidR="00EA4351" w:rsidRPr="00F608BE" w:rsidRDefault="00B13C6B" w:rsidP="00810892">
                  <w:pPr>
                    <w:widowControl/>
                    <w:snapToGrid w:val="0"/>
                    <w:jc w:val="center"/>
                    <w:rPr>
                      <w:bCs/>
                      <w:szCs w:val="21"/>
                    </w:rPr>
                  </w:pPr>
                  <w:r w:rsidRPr="00F608BE">
                    <w:rPr>
                      <w:rFonts w:hint="eastAsia"/>
                      <w:bCs/>
                      <w:szCs w:val="21"/>
                    </w:rPr>
                    <w:t>屏蔽</w:t>
                  </w:r>
                  <w:proofErr w:type="gramStart"/>
                  <w:r w:rsidRPr="00F608BE">
                    <w:rPr>
                      <w:rFonts w:hint="eastAsia"/>
                      <w:bCs/>
                      <w:szCs w:val="21"/>
                    </w:rPr>
                    <w:t>铠装过程</w:t>
                  </w:r>
                  <w:proofErr w:type="gramEnd"/>
                </w:p>
              </w:tc>
              <w:tc>
                <w:tcPr>
                  <w:tcW w:w="648" w:type="pct"/>
                  <w:vAlign w:val="center"/>
                </w:tcPr>
                <w:p w:rsidR="00EA4351" w:rsidRPr="00F608BE" w:rsidRDefault="00B13C6B" w:rsidP="00810892">
                  <w:pPr>
                    <w:widowControl/>
                    <w:snapToGrid w:val="0"/>
                    <w:jc w:val="center"/>
                    <w:rPr>
                      <w:bCs/>
                      <w:szCs w:val="21"/>
                    </w:rPr>
                  </w:pPr>
                  <w:r w:rsidRPr="00F608BE">
                    <w:rPr>
                      <w:rFonts w:hint="eastAsia"/>
                      <w:bCs/>
                      <w:szCs w:val="21"/>
                    </w:rPr>
                    <w:t>铜带、钢带、钢丝</w:t>
                  </w:r>
                </w:p>
              </w:tc>
              <w:tc>
                <w:tcPr>
                  <w:tcW w:w="568" w:type="pct"/>
                  <w:vAlign w:val="center"/>
                </w:tcPr>
                <w:p w:rsidR="00EA4351" w:rsidRPr="00F608BE" w:rsidRDefault="00B13C6B" w:rsidP="00810892">
                  <w:pPr>
                    <w:widowControl/>
                    <w:snapToGrid w:val="0"/>
                    <w:jc w:val="center"/>
                    <w:rPr>
                      <w:bCs/>
                      <w:szCs w:val="21"/>
                    </w:rPr>
                  </w:pPr>
                  <w:r w:rsidRPr="00F608BE">
                    <w:rPr>
                      <w:bCs/>
                      <w:szCs w:val="21"/>
                    </w:rPr>
                    <w:t>一般固废</w:t>
                  </w:r>
                </w:p>
              </w:tc>
              <w:tc>
                <w:tcPr>
                  <w:tcW w:w="637" w:type="pct"/>
                  <w:vAlign w:val="center"/>
                </w:tcPr>
                <w:p w:rsidR="00EA4351" w:rsidRPr="00F608BE" w:rsidRDefault="00B13C6B" w:rsidP="00810892">
                  <w:pPr>
                    <w:widowControl/>
                    <w:snapToGrid w:val="0"/>
                    <w:jc w:val="center"/>
                    <w:rPr>
                      <w:bCs/>
                      <w:szCs w:val="21"/>
                    </w:rPr>
                  </w:pPr>
                  <w:r w:rsidRPr="00F608BE">
                    <w:rPr>
                      <w:bCs/>
                      <w:szCs w:val="21"/>
                    </w:rPr>
                    <w:t>4.2</w:t>
                  </w:r>
                  <w:r w:rsidRPr="00F608BE">
                    <w:rPr>
                      <w:rFonts w:hint="eastAsia"/>
                      <w:bCs/>
                      <w:szCs w:val="21"/>
                    </w:rPr>
                    <w:t>6</w:t>
                  </w:r>
                </w:p>
              </w:tc>
              <w:tc>
                <w:tcPr>
                  <w:tcW w:w="627" w:type="pct"/>
                  <w:vAlign w:val="center"/>
                </w:tcPr>
                <w:p w:rsidR="00EA4351" w:rsidRPr="00F608BE" w:rsidRDefault="00B13C6B" w:rsidP="00810892">
                  <w:pPr>
                    <w:widowControl/>
                    <w:snapToGrid w:val="0"/>
                    <w:jc w:val="center"/>
                    <w:rPr>
                      <w:bCs/>
                      <w:szCs w:val="21"/>
                    </w:rPr>
                  </w:pPr>
                  <w:r w:rsidRPr="00F608BE">
                    <w:rPr>
                      <w:rFonts w:hint="eastAsia"/>
                      <w:snapToGrid w:val="0"/>
                      <w:kern w:val="21"/>
                      <w:szCs w:val="21"/>
                    </w:rPr>
                    <w:t>0</w:t>
                  </w:r>
                </w:p>
              </w:tc>
              <w:tc>
                <w:tcPr>
                  <w:tcW w:w="628" w:type="pct"/>
                  <w:vAlign w:val="center"/>
                </w:tcPr>
                <w:p w:rsidR="00EA4351" w:rsidRPr="00F608BE" w:rsidRDefault="00B13C6B" w:rsidP="00810892">
                  <w:pPr>
                    <w:widowControl/>
                    <w:snapToGrid w:val="0"/>
                    <w:jc w:val="center"/>
                    <w:rPr>
                      <w:bCs/>
                      <w:szCs w:val="21"/>
                    </w:rPr>
                  </w:pPr>
                  <w:r w:rsidRPr="00F608BE">
                    <w:rPr>
                      <w:rFonts w:hint="eastAsia"/>
                      <w:bCs/>
                      <w:szCs w:val="21"/>
                    </w:rPr>
                    <w:t>固废暂存间</w:t>
                  </w:r>
                </w:p>
              </w:tc>
              <w:tc>
                <w:tcPr>
                  <w:tcW w:w="622" w:type="pct"/>
                  <w:vAlign w:val="center"/>
                </w:tcPr>
                <w:p w:rsidR="00EA4351" w:rsidRPr="00F608BE" w:rsidRDefault="00B13C6B" w:rsidP="00810892">
                  <w:pPr>
                    <w:widowControl/>
                    <w:snapToGrid w:val="0"/>
                    <w:jc w:val="center"/>
                    <w:rPr>
                      <w:bCs/>
                      <w:szCs w:val="21"/>
                    </w:rPr>
                  </w:pPr>
                  <w:r w:rsidRPr="00F608BE">
                    <w:rPr>
                      <w:rFonts w:hint="eastAsia"/>
                      <w:bCs/>
                      <w:szCs w:val="21"/>
                    </w:rPr>
                    <w:t>定期外卖</w:t>
                  </w:r>
                </w:p>
              </w:tc>
            </w:tr>
            <w:tr w:rsidR="00082D74" w:rsidRPr="00F608BE" w:rsidTr="009A46A0">
              <w:trPr>
                <w:trHeight w:val="433"/>
                <w:jc w:val="center"/>
              </w:trPr>
              <w:tc>
                <w:tcPr>
                  <w:tcW w:w="749" w:type="pct"/>
                  <w:vAlign w:val="center"/>
                </w:tcPr>
                <w:p w:rsidR="00EA4351" w:rsidRPr="00F608BE" w:rsidRDefault="00B13C6B" w:rsidP="00810892">
                  <w:pPr>
                    <w:widowControl/>
                    <w:snapToGrid w:val="0"/>
                    <w:jc w:val="center"/>
                    <w:rPr>
                      <w:bCs/>
                      <w:szCs w:val="21"/>
                    </w:rPr>
                  </w:pPr>
                  <w:r w:rsidRPr="00F608BE">
                    <w:rPr>
                      <w:rFonts w:hint="eastAsia"/>
                      <w:szCs w:val="21"/>
                    </w:rPr>
                    <w:t>废绕包材料（废尼龙带、废无纺布、</w:t>
                  </w:r>
                  <w:r w:rsidRPr="00F608BE">
                    <w:rPr>
                      <w:rFonts w:hint="eastAsia"/>
                      <w:kern w:val="44"/>
                      <w:szCs w:val="21"/>
                    </w:rPr>
                    <w:t>废</w:t>
                  </w:r>
                  <w:proofErr w:type="gramStart"/>
                  <w:r w:rsidRPr="00F608BE">
                    <w:rPr>
                      <w:rFonts w:hint="eastAsia"/>
                      <w:kern w:val="44"/>
                      <w:szCs w:val="21"/>
                    </w:rPr>
                    <w:t>阻燃带</w:t>
                  </w:r>
                  <w:proofErr w:type="gramEnd"/>
                  <w:r w:rsidRPr="00F608BE">
                    <w:rPr>
                      <w:kern w:val="44"/>
                      <w:szCs w:val="21"/>
                    </w:rPr>
                    <w:t>和废聚酯带</w:t>
                  </w:r>
                  <w:r w:rsidRPr="00F608BE">
                    <w:rPr>
                      <w:rFonts w:hint="eastAsia"/>
                      <w:kern w:val="44"/>
                      <w:szCs w:val="21"/>
                    </w:rPr>
                    <w:t>）</w:t>
                  </w:r>
                </w:p>
              </w:tc>
              <w:tc>
                <w:tcPr>
                  <w:tcW w:w="520" w:type="pct"/>
                  <w:vAlign w:val="center"/>
                </w:tcPr>
                <w:p w:rsidR="00EA4351" w:rsidRPr="00F608BE" w:rsidRDefault="00B13C6B" w:rsidP="00810892">
                  <w:pPr>
                    <w:widowControl/>
                    <w:snapToGrid w:val="0"/>
                    <w:jc w:val="center"/>
                    <w:rPr>
                      <w:bCs/>
                      <w:szCs w:val="21"/>
                    </w:rPr>
                  </w:pPr>
                  <w:r w:rsidRPr="00F608BE">
                    <w:rPr>
                      <w:rFonts w:hint="eastAsia"/>
                      <w:bCs/>
                      <w:szCs w:val="21"/>
                    </w:rPr>
                    <w:t>绕包过程</w:t>
                  </w:r>
                </w:p>
              </w:tc>
              <w:tc>
                <w:tcPr>
                  <w:tcW w:w="648" w:type="pct"/>
                  <w:vAlign w:val="center"/>
                </w:tcPr>
                <w:p w:rsidR="00EA4351" w:rsidRPr="00F608BE" w:rsidRDefault="00B13C6B" w:rsidP="00810892">
                  <w:pPr>
                    <w:widowControl/>
                    <w:snapToGrid w:val="0"/>
                    <w:jc w:val="center"/>
                    <w:rPr>
                      <w:bCs/>
                      <w:szCs w:val="21"/>
                    </w:rPr>
                  </w:pPr>
                  <w:r w:rsidRPr="00F608BE">
                    <w:rPr>
                      <w:rFonts w:hint="eastAsia"/>
                      <w:bCs/>
                      <w:szCs w:val="21"/>
                    </w:rPr>
                    <w:t>阻燃带、聚酯带</w:t>
                  </w:r>
                </w:p>
              </w:tc>
              <w:tc>
                <w:tcPr>
                  <w:tcW w:w="568" w:type="pct"/>
                  <w:vAlign w:val="center"/>
                </w:tcPr>
                <w:p w:rsidR="00EA4351" w:rsidRPr="00F608BE" w:rsidRDefault="00B13C6B" w:rsidP="00810892">
                  <w:pPr>
                    <w:widowControl/>
                    <w:snapToGrid w:val="0"/>
                    <w:jc w:val="center"/>
                    <w:rPr>
                      <w:bCs/>
                      <w:szCs w:val="21"/>
                    </w:rPr>
                  </w:pPr>
                  <w:r w:rsidRPr="00F608BE">
                    <w:rPr>
                      <w:bCs/>
                      <w:szCs w:val="21"/>
                    </w:rPr>
                    <w:t>一般固废</w:t>
                  </w:r>
                </w:p>
              </w:tc>
              <w:tc>
                <w:tcPr>
                  <w:tcW w:w="637" w:type="pct"/>
                  <w:vAlign w:val="center"/>
                </w:tcPr>
                <w:p w:rsidR="00EA4351" w:rsidRPr="00F608BE" w:rsidRDefault="00B13C6B" w:rsidP="00810892">
                  <w:pPr>
                    <w:widowControl/>
                    <w:snapToGrid w:val="0"/>
                    <w:jc w:val="center"/>
                    <w:rPr>
                      <w:bCs/>
                      <w:szCs w:val="21"/>
                    </w:rPr>
                  </w:pPr>
                  <w:r w:rsidRPr="00F608BE">
                    <w:rPr>
                      <w:rFonts w:hint="eastAsia"/>
                      <w:bCs/>
                      <w:szCs w:val="21"/>
                    </w:rPr>
                    <w:t>17.2314</w:t>
                  </w:r>
                </w:p>
              </w:tc>
              <w:tc>
                <w:tcPr>
                  <w:tcW w:w="627" w:type="pct"/>
                  <w:vAlign w:val="center"/>
                </w:tcPr>
                <w:p w:rsidR="00EA4351" w:rsidRPr="00F608BE" w:rsidRDefault="00B13C6B" w:rsidP="009A46A0">
                  <w:pPr>
                    <w:jc w:val="center"/>
                    <w:rPr>
                      <w:szCs w:val="21"/>
                    </w:rPr>
                  </w:pPr>
                  <w:r w:rsidRPr="00F608BE">
                    <w:rPr>
                      <w:rFonts w:hint="eastAsia"/>
                      <w:snapToGrid w:val="0"/>
                      <w:kern w:val="21"/>
                      <w:szCs w:val="21"/>
                    </w:rPr>
                    <w:t>0</w:t>
                  </w:r>
                </w:p>
              </w:tc>
              <w:tc>
                <w:tcPr>
                  <w:tcW w:w="628" w:type="pct"/>
                  <w:vAlign w:val="center"/>
                </w:tcPr>
                <w:p w:rsidR="00EA4351" w:rsidRPr="00F608BE" w:rsidRDefault="00B13C6B" w:rsidP="00810892">
                  <w:pPr>
                    <w:widowControl/>
                    <w:snapToGrid w:val="0"/>
                    <w:jc w:val="center"/>
                    <w:rPr>
                      <w:bCs/>
                      <w:szCs w:val="21"/>
                    </w:rPr>
                  </w:pPr>
                  <w:r w:rsidRPr="00F608BE">
                    <w:rPr>
                      <w:rFonts w:hint="eastAsia"/>
                      <w:bCs/>
                      <w:szCs w:val="21"/>
                    </w:rPr>
                    <w:t>固废暂存间</w:t>
                  </w:r>
                </w:p>
              </w:tc>
              <w:tc>
                <w:tcPr>
                  <w:tcW w:w="622" w:type="pct"/>
                  <w:vAlign w:val="center"/>
                </w:tcPr>
                <w:p w:rsidR="00EA4351" w:rsidRPr="00F608BE" w:rsidRDefault="00B13C6B" w:rsidP="00810892">
                  <w:pPr>
                    <w:widowControl/>
                    <w:snapToGrid w:val="0"/>
                    <w:jc w:val="center"/>
                    <w:rPr>
                      <w:bCs/>
                      <w:szCs w:val="21"/>
                    </w:rPr>
                  </w:pPr>
                  <w:r w:rsidRPr="00F608BE">
                    <w:rPr>
                      <w:rFonts w:hint="eastAsia"/>
                      <w:bCs/>
                      <w:szCs w:val="21"/>
                    </w:rPr>
                    <w:t>定期外卖</w:t>
                  </w:r>
                </w:p>
              </w:tc>
            </w:tr>
            <w:tr w:rsidR="00082D74" w:rsidRPr="00F608BE" w:rsidTr="009A46A0">
              <w:trPr>
                <w:trHeight w:val="433"/>
                <w:jc w:val="center"/>
              </w:trPr>
              <w:tc>
                <w:tcPr>
                  <w:tcW w:w="749" w:type="pct"/>
                  <w:vAlign w:val="center"/>
                </w:tcPr>
                <w:p w:rsidR="009A46A0" w:rsidRPr="00F608BE" w:rsidRDefault="009A46A0" w:rsidP="009A46A0">
                  <w:pPr>
                    <w:widowControl/>
                    <w:snapToGrid w:val="0"/>
                    <w:jc w:val="center"/>
                    <w:rPr>
                      <w:szCs w:val="21"/>
                    </w:rPr>
                  </w:pPr>
                  <w:r w:rsidRPr="00F608BE">
                    <w:rPr>
                      <w:rFonts w:hint="eastAsia"/>
                      <w:szCs w:val="21"/>
                    </w:rPr>
                    <w:t>废包装</w:t>
                  </w:r>
                  <w:r w:rsidRPr="00F608BE">
                    <w:rPr>
                      <w:szCs w:val="21"/>
                    </w:rPr>
                    <w:t>材料</w:t>
                  </w:r>
                </w:p>
              </w:tc>
              <w:tc>
                <w:tcPr>
                  <w:tcW w:w="520" w:type="pct"/>
                  <w:vAlign w:val="center"/>
                </w:tcPr>
                <w:p w:rsidR="009A46A0" w:rsidRPr="00F608BE" w:rsidRDefault="009A46A0" w:rsidP="009A46A0">
                  <w:pPr>
                    <w:widowControl/>
                    <w:snapToGrid w:val="0"/>
                    <w:jc w:val="center"/>
                    <w:rPr>
                      <w:bCs/>
                      <w:szCs w:val="21"/>
                    </w:rPr>
                  </w:pPr>
                  <w:r w:rsidRPr="00F608BE">
                    <w:rPr>
                      <w:rFonts w:hint="eastAsia"/>
                      <w:bCs/>
                      <w:szCs w:val="21"/>
                    </w:rPr>
                    <w:t>原料</w:t>
                  </w:r>
                  <w:r w:rsidRPr="00F608BE">
                    <w:rPr>
                      <w:bCs/>
                      <w:szCs w:val="21"/>
                    </w:rPr>
                    <w:t>包装</w:t>
                  </w:r>
                </w:p>
              </w:tc>
              <w:tc>
                <w:tcPr>
                  <w:tcW w:w="648" w:type="pct"/>
                  <w:vAlign w:val="center"/>
                </w:tcPr>
                <w:p w:rsidR="009A46A0" w:rsidRPr="00F608BE" w:rsidRDefault="009A46A0" w:rsidP="009A46A0">
                  <w:pPr>
                    <w:widowControl/>
                    <w:snapToGrid w:val="0"/>
                    <w:jc w:val="center"/>
                    <w:rPr>
                      <w:bCs/>
                      <w:szCs w:val="21"/>
                    </w:rPr>
                  </w:pPr>
                  <w:r w:rsidRPr="00F608BE">
                    <w:rPr>
                      <w:rFonts w:hint="eastAsia"/>
                      <w:bCs/>
                      <w:szCs w:val="21"/>
                    </w:rPr>
                    <w:t>废</w:t>
                  </w:r>
                  <w:r w:rsidRPr="00F608BE">
                    <w:rPr>
                      <w:bCs/>
                      <w:szCs w:val="21"/>
                    </w:rPr>
                    <w:t>塑料袋、塑料桶等</w:t>
                  </w:r>
                </w:p>
              </w:tc>
              <w:tc>
                <w:tcPr>
                  <w:tcW w:w="568" w:type="pct"/>
                  <w:vAlign w:val="center"/>
                </w:tcPr>
                <w:p w:rsidR="009A46A0" w:rsidRPr="00F608BE" w:rsidRDefault="009A46A0" w:rsidP="009A46A0">
                  <w:pPr>
                    <w:widowControl/>
                    <w:snapToGrid w:val="0"/>
                    <w:jc w:val="center"/>
                    <w:rPr>
                      <w:bCs/>
                      <w:szCs w:val="21"/>
                    </w:rPr>
                  </w:pPr>
                  <w:r w:rsidRPr="00F608BE">
                    <w:rPr>
                      <w:bCs/>
                      <w:szCs w:val="21"/>
                    </w:rPr>
                    <w:t>一般固废</w:t>
                  </w:r>
                </w:p>
              </w:tc>
              <w:tc>
                <w:tcPr>
                  <w:tcW w:w="637" w:type="pct"/>
                  <w:vAlign w:val="center"/>
                </w:tcPr>
                <w:p w:rsidR="009A46A0" w:rsidRPr="00F608BE" w:rsidRDefault="009A46A0" w:rsidP="009A46A0">
                  <w:pPr>
                    <w:widowControl/>
                    <w:snapToGrid w:val="0"/>
                    <w:jc w:val="center"/>
                    <w:rPr>
                      <w:bCs/>
                      <w:szCs w:val="21"/>
                    </w:rPr>
                  </w:pPr>
                  <w:r w:rsidRPr="00F608BE">
                    <w:rPr>
                      <w:bCs/>
                      <w:szCs w:val="21"/>
                    </w:rPr>
                    <w:t>1</w:t>
                  </w:r>
                  <w:r w:rsidRPr="00F608BE">
                    <w:rPr>
                      <w:rFonts w:hint="eastAsia"/>
                      <w:bCs/>
                      <w:szCs w:val="21"/>
                    </w:rPr>
                    <w:t>8.5t/a</w:t>
                  </w:r>
                </w:p>
              </w:tc>
              <w:tc>
                <w:tcPr>
                  <w:tcW w:w="627" w:type="pct"/>
                  <w:vAlign w:val="center"/>
                </w:tcPr>
                <w:p w:rsidR="009A46A0" w:rsidRPr="00F608BE" w:rsidRDefault="009A46A0" w:rsidP="009A46A0">
                  <w:pPr>
                    <w:rPr>
                      <w:snapToGrid w:val="0"/>
                      <w:kern w:val="21"/>
                      <w:szCs w:val="21"/>
                    </w:rPr>
                  </w:pPr>
                  <w:r w:rsidRPr="00F608BE">
                    <w:rPr>
                      <w:rFonts w:hint="eastAsia"/>
                      <w:snapToGrid w:val="0"/>
                      <w:kern w:val="21"/>
                      <w:szCs w:val="21"/>
                    </w:rPr>
                    <w:t>0.1</w:t>
                  </w:r>
                  <w:r w:rsidRPr="00F608BE">
                    <w:rPr>
                      <w:snapToGrid w:val="0"/>
                      <w:kern w:val="21"/>
                      <w:szCs w:val="21"/>
                    </w:rPr>
                    <w:t>t/a</w:t>
                  </w:r>
                </w:p>
              </w:tc>
              <w:tc>
                <w:tcPr>
                  <w:tcW w:w="628" w:type="pct"/>
                  <w:vAlign w:val="center"/>
                </w:tcPr>
                <w:p w:rsidR="009A46A0" w:rsidRPr="00F608BE" w:rsidRDefault="009A46A0" w:rsidP="009A46A0">
                  <w:pPr>
                    <w:widowControl/>
                    <w:snapToGrid w:val="0"/>
                    <w:jc w:val="center"/>
                    <w:rPr>
                      <w:bCs/>
                      <w:szCs w:val="21"/>
                    </w:rPr>
                  </w:pPr>
                  <w:r w:rsidRPr="00F608BE">
                    <w:rPr>
                      <w:rFonts w:hint="eastAsia"/>
                      <w:bCs/>
                      <w:szCs w:val="21"/>
                    </w:rPr>
                    <w:t>固废暂存间</w:t>
                  </w:r>
                </w:p>
              </w:tc>
              <w:tc>
                <w:tcPr>
                  <w:tcW w:w="622" w:type="pct"/>
                  <w:vAlign w:val="center"/>
                </w:tcPr>
                <w:p w:rsidR="009A46A0" w:rsidRPr="00F608BE" w:rsidRDefault="009A46A0" w:rsidP="009A46A0">
                  <w:pPr>
                    <w:widowControl/>
                    <w:snapToGrid w:val="0"/>
                    <w:jc w:val="center"/>
                    <w:rPr>
                      <w:bCs/>
                      <w:szCs w:val="21"/>
                    </w:rPr>
                  </w:pPr>
                  <w:r w:rsidRPr="00F608BE">
                    <w:rPr>
                      <w:rFonts w:hint="eastAsia"/>
                      <w:bCs/>
                      <w:szCs w:val="21"/>
                    </w:rPr>
                    <w:t>定期外卖</w:t>
                  </w:r>
                </w:p>
              </w:tc>
            </w:tr>
            <w:tr w:rsidR="00082D74" w:rsidRPr="00F608BE" w:rsidTr="009A46A0">
              <w:trPr>
                <w:trHeight w:val="433"/>
                <w:jc w:val="center"/>
              </w:trPr>
              <w:tc>
                <w:tcPr>
                  <w:tcW w:w="749" w:type="pct"/>
                  <w:vAlign w:val="center"/>
                </w:tcPr>
                <w:p w:rsidR="009A46A0" w:rsidRPr="00F608BE" w:rsidRDefault="009A46A0" w:rsidP="009A46A0">
                  <w:pPr>
                    <w:widowControl/>
                    <w:snapToGrid w:val="0"/>
                    <w:jc w:val="center"/>
                    <w:rPr>
                      <w:bCs/>
                      <w:szCs w:val="21"/>
                    </w:rPr>
                  </w:pPr>
                  <w:r w:rsidRPr="00F608BE">
                    <w:rPr>
                      <w:rFonts w:hint="eastAsia"/>
                      <w:bCs/>
                      <w:szCs w:val="21"/>
                    </w:rPr>
                    <w:t>铜渣</w:t>
                  </w:r>
                </w:p>
              </w:tc>
              <w:tc>
                <w:tcPr>
                  <w:tcW w:w="520" w:type="pct"/>
                  <w:vAlign w:val="center"/>
                </w:tcPr>
                <w:p w:rsidR="009A46A0" w:rsidRPr="00F608BE" w:rsidRDefault="009A46A0" w:rsidP="009A46A0">
                  <w:pPr>
                    <w:widowControl/>
                    <w:snapToGrid w:val="0"/>
                    <w:jc w:val="center"/>
                    <w:rPr>
                      <w:bCs/>
                      <w:szCs w:val="21"/>
                    </w:rPr>
                  </w:pPr>
                  <w:r w:rsidRPr="00F608BE">
                    <w:rPr>
                      <w:rFonts w:hint="eastAsia"/>
                      <w:bCs/>
                      <w:szCs w:val="21"/>
                    </w:rPr>
                    <w:t>上引炉</w:t>
                  </w:r>
                </w:p>
              </w:tc>
              <w:tc>
                <w:tcPr>
                  <w:tcW w:w="648" w:type="pct"/>
                  <w:vAlign w:val="center"/>
                </w:tcPr>
                <w:p w:rsidR="009A46A0" w:rsidRPr="00F608BE" w:rsidRDefault="009A46A0" w:rsidP="009A46A0">
                  <w:pPr>
                    <w:widowControl/>
                    <w:snapToGrid w:val="0"/>
                    <w:jc w:val="center"/>
                    <w:rPr>
                      <w:bCs/>
                      <w:szCs w:val="21"/>
                    </w:rPr>
                  </w:pPr>
                  <w:r w:rsidRPr="00F608BE">
                    <w:rPr>
                      <w:rFonts w:hint="eastAsia"/>
                      <w:bCs/>
                      <w:szCs w:val="21"/>
                    </w:rPr>
                    <w:t>铜渣</w:t>
                  </w:r>
                </w:p>
              </w:tc>
              <w:tc>
                <w:tcPr>
                  <w:tcW w:w="568" w:type="pct"/>
                  <w:vAlign w:val="center"/>
                </w:tcPr>
                <w:p w:rsidR="009A46A0" w:rsidRPr="00F608BE" w:rsidRDefault="009A46A0" w:rsidP="009A46A0">
                  <w:pPr>
                    <w:widowControl/>
                    <w:snapToGrid w:val="0"/>
                    <w:jc w:val="center"/>
                    <w:rPr>
                      <w:bCs/>
                      <w:szCs w:val="21"/>
                    </w:rPr>
                  </w:pPr>
                  <w:r w:rsidRPr="00F608BE">
                    <w:rPr>
                      <w:bCs/>
                      <w:szCs w:val="21"/>
                    </w:rPr>
                    <w:t>一般固废</w:t>
                  </w:r>
                </w:p>
              </w:tc>
              <w:tc>
                <w:tcPr>
                  <w:tcW w:w="637" w:type="pct"/>
                  <w:vAlign w:val="center"/>
                </w:tcPr>
                <w:p w:rsidR="009A46A0" w:rsidRPr="00F608BE" w:rsidRDefault="009A46A0" w:rsidP="009A46A0">
                  <w:pPr>
                    <w:widowControl/>
                    <w:snapToGrid w:val="0"/>
                    <w:jc w:val="center"/>
                    <w:rPr>
                      <w:bCs/>
                      <w:szCs w:val="21"/>
                    </w:rPr>
                  </w:pPr>
                  <w:r w:rsidRPr="00F608BE">
                    <w:rPr>
                      <w:rFonts w:hint="eastAsia"/>
                      <w:bCs/>
                      <w:szCs w:val="21"/>
                    </w:rPr>
                    <w:t>0.05</w:t>
                  </w:r>
                </w:p>
              </w:tc>
              <w:tc>
                <w:tcPr>
                  <w:tcW w:w="627" w:type="pct"/>
                  <w:vAlign w:val="center"/>
                </w:tcPr>
                <w:p w:rsidR="009A46A0" w:rsidRPr="00F608BE" w:rsidRDefault="009A46A0" w:rsidP="009A46A0">
                  <w:pPr>
                    <w:widowControl/>
                    <w:snapToGrid w:val="0"/>
                    <w:jc w:val="center"/>
                    <w:rPr>
                      <w:bCs/>
                      <w:szCs w:val="21"/>
                    </w:rPr>
                  </w:pPr>
                  <w:r w:rsidRPr="00F608BE">
                    <w:rPr>
                      <w:bCs/>
                      <w:szCs w:val="21"/>
                    </w:rPr>
                    <w:t>0</w:t>
                  </w:r>
                </w:p>
              </w:tc>
              <w:tc>
                <w:tcPr>
                  <w:tcW w:w="628" w:type="pct"/>
                  <w:vAlign w:val="center"/>
                </w:tcPr>
                <w:p w:rsidR="009A46A0" w:rsidRPr="00F608BE" w:rsidRDefault="009A46A0" w:rsidP="009A46A0">
                  <w:pPr>
                    <w:widowControl/>
                    <w:snapToGrid w:val="0"/>
                    <w:jc w:val="center"/>
                    <w:rPr>
                      <w:bCs/>
                      <w:szCs w:val="21"/>
                    </w:rPr>
                  </w:pPr>
                  <w:r w:rsidRPr="00F608BE">
                    <w:rPr>
                      <w:rFonts w:hint="eastAsia"/>
                      <w:bCs/>
                      <w:szCs w:val="21"/>
                    </w:rPr>
                    <w:t>固废暂存间</w:t>
                  </w:r>
                </w:p>
              </w:tc>
              <w:tc>
                <w:tcPr>
                  <w:tcW w:w="622" w:type="pct"/>
                  <w:vAlign w:val="center"/>
                </w:tcPr>
                <w:p w:rsidR="009A46A0" w:rsidRPr="00F608BE" w:rsidRDefault="009A46A0" w:rsidP="009A46A0">
                  <w:pPr>
                    <w:widowControl/>
                    <w:snapToGrid w:val="0"/>
                    <w:jc w:val="center"/>
                    <w:rPr>
                      <w:bCs/>
                      <w:szCs w:val="21"/>
                    </w:rPr>
                  </w:pPr>
                  <w:r w:rsidRPr="00F608BE">
                    <w:rPr>
                      <w:rFonts w:hint="eastAsia"/>
                      <w:bCs/>
                      <w:szCs w:val="21"/>
                    </w:rPr>
                    <w:t>定期外卖</w:t>
                  </w:r>
                </w:p>
              </w:tc>
            </w:tr>
            <w:tr w:rsidR="00082D74" w:rsidRPr="00F608BE" w:rsidTr="009A46A0">
              <w:trPr>
                <w:trHeight w:val="433"/>
                <w:jc w:val="center"/>
              </w:trPr>
              <w:tc>
                <w:tcPr>
                  <w:tcW w:w="749" w:type="pct"/>
                  <w:vAlign w:val="center"/>
                </w:tcPr>
                <w:p w:rsidR="009A46A0" w:rsidRPr="00F608BE" w:rsidRDefault="009A46A0" w:rsidP="009A46A0">
                  <w:pPr>
                    <w:widowControl/>
                    <w:snapToGrid w:val="0"/>
                    <w:jc w:val="center"/>
                    <w:rPr>
                      <w:szCs w:val="21"/>
                    </w:rPr>
                  </w:pPr>
                  <w:r w:rsidRPr="00F608BE">
                    <w:rPr>
                      <w:rFonts w:hint="eastAsia"/>
                      <w:szCs w:val="21"/>
                    </w:rPr>
                    <w:t>木屑</w:t>
                  </w:r>
                </w:p>
              </w:tc>
              <w:tc>
                <w:tcPr>
                  <w:tcW w:w="520" w:type="pct"/>
                  <w:vAlign w:val="center"/>
                </w:tcPr>
                <w:p w:rsidR="009A46A0" w:rsidRPr="00F608BE" w:rsidRDefault="009A46A0" w:rsidP="009A46A0">
                  <w:pPr>
                    <w:widowControl/>
                    <w:snapToGrid w:val="0"/>
                    <w:jc w:val="center"/>
                    <w:rPr>
                      <w:bCs/>
                      <w:szCs w:val="21"/>
                    </w:rPr>
                  </w:pPr>
                  <w:r w:rsidRPr="00F608BE">
                    <w:rPr>
                      <w:rFonts w:hint="eastAsia"/>
                      <w:bCs/>
                      <w:szCs w:val="21"/>
                    </w:rPr>
                    <w:t>木工车间</w:t>
                  </w:r>
                </w:p>
              </w:tc>
              <w:tc>
                <w:tcPr>
                  <w:tcW w:w="648" w:type="pct"/>
                  <w:vAlign w:val="center"/>
                </w:tcPr>
                <w:p w:rsidR="009A46A0" w:rsidRPr="00F608BE" w:rsidRDefault="009A46A0" w:rsidP="009A46A0">
                  <w:pPr>
                    <w:widowControl/>
                    <w:snapToGrid w:val="0"/>
                    <w:jc w:val="center"/>
                    <w:rPr>
                      <w:szCs w:val="21"/>
                    </w:rPr>
                  </w:pPr>
                  <w:r w:rsidRPr="00F608BE">
                    <w:rPr>
                      <w:rFonts w:hint="eastAsia"/>
                      <w:szCs w:val="21"/>
                    </w:rPr>
                    <w:t>木屑</w:t>
                  </w:r>
                </w:p>
              </w:tc>
              <w:tc>
                <w:tcPr>
                  <w:tcW w:w="568" w:type="pct"/>
                  <w:vAlign w:val="center"/>
                </w:tcPr>
                <w:p w:rsidR="009A46A0" w:rsidRPr="00F608BE" w:rsidRDefault="009A46A0" w:rsidP="009A46A0">
                  <w:pPr>
                    <w:widowControl/>
                    <w:snapToGrid w:val="0"/>
                    <w:jc w:val="center"/>
                    <w:rPr>
                      <w:bCs/>
                      <w:szCs w:val="21"/>
                    </w:rPr>
                  </w:pPr>
                  <w:r w:rsidRPr="00F608BE">
                    <w:rPr>
                      <w:bCs/>
                      <w:szCs w:val="21"/>
                    </w:rPr>
                    <w:t>一般固废</w:t>
                  </w:r>
                </w:p>
              </w:tc>
              <w:tc>
                <w:tcPr>
                  <w:tcW w:w="637" w:type="pct"/>
                  <w:vAlign w:val="center"/>
                </w:tcPr>
                <w:p w:rsidR="009A46A0" w:rsidRPr="00F608BE" w:rsidRDefault="009A46A0" w:rsidP="009A46A0">
                  <w:pPr>
                    <w:widowControl/>
                    <w:snapToGrid w:val="0"/>
                    <w:jc w:val="center"/>
                    <w:rPr>
                      <w:bCs/>
                      <w:szCs w:val="21"/>
                    </w:rPr>
                  </w:pPr>
                  <w:r w:rsidRPr="00F608BE">
                    <w:rPr>
                      <w:rFonts w:hint="eastAsia"/>
                      <w:bCs/>
                      <w:szCs w:val="21"/>
                    </w:rPr>
                    <w:t>0.5</w:t>
                  </w:r>
                </w:p>
              </w:tc>
              <w:tc>
                <w:tcPr>
                  <w:tcW w:w="627" w:type="pct"/>
                  <w:vAlign w:val="center"/>
                </w:tcPr>
                <w:p w:rsidR="009A46A0" w:rsidRPr="00F608BE" w:rsidRDefault="009A46A0" w:rsidP="009A46A0">
                  <w:pPr>
                    <w:widowControl/>
                    <w:snapToGrid w:val="0"/>
                    <w:jc w:val="center"/>
                    <w:rPr>
                      <w:bCs/>
                      <w:szCs w:val="21"/>
                    </w:rPr>
                  </w:pPr>
                  <w:r w:rsidRPr="00F608BE">
                    <w:rPr>
                      <w:rFonts w:hint="eastAsia"/>
                      <w:bCs/>
                      <w:szCs w:val="21"/>
                    </w:rPr>
                    <w:t>0</w:t>
                  </w:r>
                </w:p>
              </w:tc>
              <w:tc>
                <w:tcPr>
                  <w:tcW w:w="628" w:type="pct"/>
                  <w:vAlign w:val="center"/>
                </w:tcPr>
                <w:p w:rsidR="009A46A0" w:rsidRPr="00F608BE" w:rsidRDefault="009A46A0" w:rsidP="009A46A0">
                  <w:pPr>
                    <w:widowControl/>
                    <w:snapToGrid w:val="0"/>
                    <w:jc w:val="center"/>
                    <w:rPr>
                      <w:bCs/>
                      <w:szCs w:val="21"/>
                    </w:rPr>
                  </w:pPr>
                  <w:r w:rsidRPr="00F608BE">
                    <w:rPr>
                      <w:rFonts w:hint="eastAsia"/>
                      <w:bCs/>
                      <w:szCs w:val="21"/>
                    </w:rPr>
                    <w:t>固废暂存间</w:t>
                  </w:r>
                </w:p>
              </w:tc>
              <w:tc>
                <w:tcPr>
                  <w:tcW w:w="622" w:type="pct"/>
                  <w:vAlign w:val="center"/>
                </w:tcPr>
                <w:p w:rsidR="009A46A0" w:rsidRPr="00F608BE" w:rsidRDefault="009A46A0" w:rsidP="009A46A0">
                  <w:pPr>
                    <w:widowControl/>
                    <w:snapToGrid w:val="0"/>
                    <w:jc w:val="center"/>
                    <w:rPr>
                      <w:bCs/>
                      <w:szCs w:val="21"/>
                    </w:rPr>
                  </w:pPr>
                  <w:r w:rsidRPr="00F608BE">
                    <w:rPr>
                      <w:rFonts w:hint="eastAsia"/>
                      <w:bCs/>
                      <w:szCs w:val="21"/>
                    </w:rPr>
                    <w:t>定期外卖</w:t>
                  </w:r>
                </w:p>
              </w:tc>
            </w:tr>
            <w:tr w:rsidR="00082D74" w:rsidRPr="00F608BE" w:rsidTr="009A46A0">
              <w:trPr>
                <w:trHeight w:val="433"/>
                <w:jc w:val="center"/>
              </w:trPr>
              <w:tc>
                <w:tcPr>
                  <w:tcW w:w="749" w:type="pct"/>
                  <w:vAlign w:val="center"/>
                </w:tcPr>
                <w:p w:rsidR="009A46A0" w:rsidRPr="00F608BE" w:rsidRDefault="009A46A0" w:rsidP="009A46A0">
                  <w:pPr>
                    <w:widowControl/>
                    <w:snapToGrid w:val="0"/>
                    <w:jc w:val="center"/>
                    <w:rPr>
                      <w:bCs/>
                      <w:szCs w:val="21"/>
                    </w:rPr>
                  </w:pPr>
                  <w:r w:rsidRPr="00F608BE">
                    <w:rPr>
                      <w:rFonts w:hint="eastAsia"/>
                      <w:bCs/>
                      <w:szCs w:val="21"/>
                    </w:rPr>
                    <w:t>废润滑油</w:t>
                  </w:r>
                </w:p>
              </w:tc>
              <w:tc>
                <w:tcPr>
                  <w:tcW w:w="520" w:type="pct"/>
                  <w:vAlign w:val="center"/>
                </w:tcPr>
                <w:p w:rsidR="009A46A0" w:rsidRPr="00F608BE" w:rsidRDefault="009A46A0" w:rsidP="009A46A0">
                  <w:pPr>
                    <w:widowControl/>
                    <w:snapToGrid w:val="0"/>
                    <w:jc w:val="center"/>
                    <w:rPr>
                      <w:bCs/>
                      <w:szCs w:val="21"/>
                    </w:rPr>
                  </w:pPr>
                  <w:r w:rsidRPr="00F608BE">
                    <w:rPr>
                      <w:rFonts w:hint="eastAsia"/>
                      <w:bCs/>
                      <w:szCs w:val="21"/>
                    </w:rPr>
                    <w:t>机修</w:t>
                  </w:r>
                </w:p>
              </w:tc>
              <w:tc>
                <w:tcPr>
                  <w:tcW w:w="648" w:type="pct"/>
                  <w:vAlign w:val="center"/>
                </w:tcPr>
                <w:p w:rsidR="009A46A0" w:rsidRPr="00F608BE" w:rsidRDefault="009A46A0" w:rsidP="009A46A0">
                  <w:pPr>
                    <w:widowControl/>
                    <w:snapToGrid w:val="0"/>
                    <w:jc w:val="center"/>
                    <w:rPr>
                      <w:bCs/>
                      <w:szCs w:val="21"/>
                    </w:rPr>
                  </w:pPr>
                  <w:r w:rsidRPr="00F608BE">
                    <w:rPr>
                      <w:rFonts w:hint="eastAsia"/>
                      <w:bCs/>
                      <w:szCs w:val="21"/>
                    </w:rPr>
                    <w:t>高分子烃类化合物</w:t>
                  </w:r>
                </w:p>
              </w:tc>
              <w:tc>
                <w:tcPr>
                  <w:tcW w:w="568" w:type="pct"/>
                  <w:vAlign w:val="center"/>
                </w:tcPr>
                <w:p w:rsidR="009A46A0" w:rsidRPr="00F608BE" w:rsidRDefault="009A46A0" w:rsidP="009A46A0">
                  <w:pPr>
                    <w:widowControl/>
                    <w:snapToGrid w:val="0"/>
                    <w:jc w:val="center"/>
                    <w:rPr>
                      <w:bCs/>
                      <w:szCs w:val="21"/>
                    </w:rPr>
                  </w:pPr>
                  <w:r w:rsidRPr="00F608BE">
                    <w:rPr>
                      <w:rFonts w:hint="eastAsia"/>
                      <w:bCs/>
                      <w:szCs w:val="21"/>
                    </w:rPr>
                    <w:t>危险废物</w:t>
                  </w:r>
                </w:p>
              </w:tc>
              <w:tc>
                <w:tcPr>
                  <w:tcW w:w="637" w:type="pct"/>
                  <w:vAlign w:val="center"/>
                </w:tcPr>
                <w:p w:rsidR="009A46A0" w:rsidRPr="00F608BE" w:rsidRDefault="009A46A0" w:rsidP="009A46A0">
                  <w:pPr>
                    <w:widowControl/>
                    <w:snapToGrid w:val="0"/>
                    <w:jc w:val="center"/>
                    <w:rPr>
                      <w:bCs/>
                      <w:szCs w:val="21"/>
                    </w:rPr>
                  </w:pPr>
                  <w:r w:rsidRPr="00F608BE">
                    <w:rPr>
                      <w:bCs/>
                      <w:szCs w:val="21"/>
                    </w:rPr>
                    <w:t>0.4017</w:t>
                  </w:r>
                </w:p>
              </w:tc>
              <w:tc>
                <w:tcPr>
                  <w:tcW w:w="627" w:type="pct"/>
                  <w:vAlign w:val="center"/>
                </w:tcPr>
                <w:p w:rsidR="009A46A0" w:rsidRPr="00F608BE" w:rsidRDefault="009A46A0" w:rsidP="009A46A0">
                  <w:pPr>
                    <w:widowControl/>
                    <w:snapToGrid w:val="0"/>
                    <w:jc w:val="center"/>
                    <w:rPr>
                      <w:bCs/>
                      <w:szCs w:val="21"/>
                    </w:rPr>
                  </w:pPr>
                  <w:r w:rsidRPr="00F608BE">
                    <w:rPr>
                      <w:rFonts w:hint="eastAsia"/>
                      <w:bCs/>
                      <w:szCs w:val="21"/>
                    </w:rPr>
                    <w:t>0.0018</w:t>
                  </w:r>
                </w:p>
              </w:tc>
              <w:tc>
                <w:tcPr>
                  <w:tcW w:w="628" w:type="pct"/>
                  <w:vAlign w:val="center"/>
                </w:tcPr>
                <w:p w:rsidR="009A46A0" w:rsidRPr="00F608BE" w:rsidRDefault="009A46A0" w:rsidP="009A46A0">
                  <w:pPr>
                    <w:widowControl/>
                    <w:snapToGrid w:val="0"/>
                    <w:jc w:val="center"/>
                    <w:rPr>
                      <w:bCs/>
                      <w:szCs w:val="21"/>
                    </w:rPr>
                  </w:pPr>
                  <w:r w:rsidRPr="00F608BE">
                    <w:rPr>
                      <w:rFonts w:hint="eastAsia"/>
                      <w:bCs/>
                      <w:szCs w:val="21"/>
                    </w:rPr>
                    <w:t>收集桶</w:t>
                  </w:r>
                  <w:r w:rsidRPr="00F608BE">
                    <w:rPr>
                      <w:rFonts w:hint="eastAsia"/>
                      <w:bCs/>
                      <w:szCs w:val="21"/>
                    </w:rPr>
                    <w:t>+</w:t>
                  </w:r>
                  <w:proofErr w:type="gramStart"/>
                  <w:r w:rsidRPr="00F608BE">
                    <w:rPr>
                      <w:rFonts w:hint="eastAsia"/>
                      <w:bCs/>
                      <w:szCs w:val="21"/>
                    </w:rPr>
                    <w:t>危废暂存</w:t>
                  </w:r>
                  <w:proofErr w:type="gramEnd"/>
                  <w:r w:rsidRPr="00F608BE">
                    <w:rPr>
                      <w:rFonts w:hint="eastAsia"/>
                      <w:bCs/>
                      <w:szCs w:val="21"/>
                    </w:rPr>
                    <w:t>间</w:t>
                  </w:r>
                </w:p>
              </w:tc>
              <w:tc>
                <w:tcPr>
                  <w:tcW w:w="622" w:type="pct"/>
                  <w:vAlign w:val="center"/>
                </w:tcPr>
                <w:p w:rsidR="009A46A0" w:rsidRPr="00F608BE" w:rsidRDefault="009A46A0" w:rsidP="009A46A0">
                  <w:pPr>
                    <w:widowControl/>
                    <w:snapToGrid w:val="0"/>
                    <w:jc w:val="center"/>
                    <w:rPr>
                      <w:bCs/>
                      <w:szCs w:val="21"/>
                    </w:rPr>
                  </w:pPr>
                  <w:r w:rsidRPr="00F608BE">
                    <w:rPr>
                      <w:rFonts w:hint="eastAsia"/>
                      <w:bCs/>
                      <w:szCs w:val="21"/>
                    </w:rPr>
                    <w:t>委托有资质单位处置</w:t>
                  </w:r>
                </w:p>
              </w:tc>
            </w:tr>
            <w:tr w:rsidR="00082D74" w:rsidRPr="00F608BE" w:rsidTr="009A46A0">
              <w:trPr>
                <w:trHeight w:val="433"/>
                <w:jc w:val="center"/>
              </w:trPr>
              <w:tc>
                <w:tcPr>
                  <w:tcW w:w="749" w:type="pct"/>
                  <w:vAlign w:val="center"/>
                </w:tcPr>
                <w:p w:rsidR="009A46A0" w:rsidRPr="00F608BE" w:rsidRDefault="009A46A0" w:rsidP="009A46A0">
                  <w:pPr>
                    <w:widowControl/>
                    <w:snapToGrid w:val="0"/>
                    <w:jc w:val="center"/>
                    <w:rPr>
                      <w:bCs/>
                      <w:szCs w:val="21"/>
                    </w:rPr>
                  </w:pPr>
                  <w:r w:rsidRPr="00F608BE">
                    <w:rPr>
                      <w:rFonts w:hint="eastAsia"/>
                      <w:bCs/>
                      <w:szCs w:val="21"/>
                    </w:rPr>
                    <w:t>废油</w:t>
                  </w:r>
                </w:p>
              </w:tc>
              <w:tc>
                <w:tcPr>
                  <w:tcW w:w="520" w:type="pct"/>
                  <w:vAlign w:val="center"/>
                </w:tcPr>
                <w:p w:rsidR="009A46A0" w:rsidRPr="00F608BE" w:rsidRDefault="009A46A0" w:rsidP="009A46A0">
                  <w:pPr>
                    <w:widowControl/>
                    <w:snapToGrid w:val="0"/>
                    <w:jc w:val="center"/>
                    <w:rPr>
                      <w:bCs/>
                      <w:szCs w:val="21"/>
                    </w:rPr>
                  </w:pPr>
                  <w:proofErr w:type="gramStart"/>
                  <w:r w:rsidRPr="00F608BE">
                    <w:rPr>
                      <w:rFonts w:hint="eastAsia"/>
                      <w:bCs/>
                      <w:szCs w:val="21"/>
                    </w:rPr>
                    <w:t>油雾净化</w:t>
                  </w:r>
                  <w:proofErr w:type="gramEnd"/>
                </w:p>
              </w:tc>
              <w:tc>
                <w:tcPr>
                  <w:tcW w:w="648" w:type="pct"/>
                  <w:vAlign w:val="center"/>
                </w:tcPr>
                <w:p w:rsidR="009A46A0" w:rsidRPr="00F608BE" w:rsidRDefault="009A46A0" w:rsidP="009A46A0">
                  <w:pPr>
                    <w:widowControl/>
                    <w:snapToGrid w:val="0"/>
                    <w:jc w:val="center"/>
                    <w:rPr>
                      <w:bCs/>
                      <w:szCs w:val="21"/>
                    </w:rPr>
                  </w:pPr>
                  <w:r w:rsidRPr="00F608BE">
                    <w:rPr>
                      <w:rFonts w:hint="eastAsia"/>
                      <w:bCs/>
                      <w:szCs w:val="21"/>
                    </w:rPr>
                    <w:t>高分子烃类化合物</w:t>
                  </w:r>
                </w:p>
              </w:tc>
              <w:tc>
                <w:tcPr>
                  <w:tcW w:w="568" w:type="pct"/>
                  <w:vAlign w:val="center"/>
                </w:tcPr>
                <w:p w:rsidR="009A46A0" w:rsidRPr="00F608BE" w:rsidRDefault="009A46A0" w:rsidP="009A46A0">
                  <w:pPr>
                    <w:widowControl/>
                    <w:snapToGrid w:val="0"/>
                    <w:jc w:val="center"/>
                    <w:rPr>
                      <w:bCs/>
                      <w:szCs w:val="21"/>
                    </w:rPr>
                  </w:pPr>
                  <w:r w:rsidRPr="00F608BE">
                    <w:rPr>
                      <w:rFonts w:hint="eastAsia"/>
                      <w:bCs/>
                      <w:szCs w:val="21"/>
                    </w:rPr>
                    <w:t>危险废物</w:t>
                  </w:r>
                </w:p>
              </w:tc>
              <w:tc>
                <w:tcPr>
                  <w:tcW w:w="637" w:type="pct"/>
                  <w:vAlign w:val="center"/>
                </w:tcPr>
                <w:p w:rsidR="009A46A0" w:rsidRPr="00F608BE" w:rsidRDefault="009A46A0" w:rsidP="009A46A0">
                  <w:pPr>
                    <w:widowControl/>
                    <w:snapToGrid w:val="0"/>
                    <w:jc w:val="center"/>
                    <w:rPr>
                      <w:bCs/>
                      <w:szCs w:val="21"/>
                    </w:rPr>
                  </w:pPr>
                  <w:r w:rsidRPr="00F608BE">
                    <w:rPr>
                      <w:bCs/>
                      <w:szCs w:val="21"/>
                    </w:rPr>
                    <w:t>1.6</w:t>
                  </w:r>
                  <w:r w:rsidRPr="00F608BE">
                    <w:rPr>
                      <w:rFonts w:hint="eastAsia"/>
                      <w:bCs/>
                      <w:szCs w:val="21"/>
                    </w:rPr>
                    <w:t>383</w:t>
                  </w:r>
                </w:p>
              </w:tc>
              <w:tc>
                <w:tcPr>
                  <w:tcW w:w="627" w:type="pct"/>
                  <w:vAlign w:val="center"/>
                </w:tcPr>
                <w:p w:rsidR="009A46A0" w:rsidRPr="00F608BE" w:rsidRDefault="009A46A0" w:rsidP="009A46A0">
                  <w:pPr>
                    <w:widowControl/>
                    <w:snapToGrid w:val="0"/>
                    <w:jc w:val="center"/>
                    <w:rPr>
                      <w:bCs/>
                      <w:szCs w:val="21"/>
                    </w:rPr>
                  </w:pPr>
                  <w:r w:rsidRPr="00F608BE">
                    <w:rPr>
                      <w:rFonts w:hint="eastAsia"/>
                      <w:bCs/>
                      <w:szCs w:val="21"/>
                    </w:rPr>
                    <w:t>0.0019</w:t>
                  </w:r>
                </w:p>
              </w:tc>
              <w:tc>
                <w:tcPr>
                  <w:tcW w:w="628" w:type="pct"/>
                  <w:vAlign w:val="center"/>
                </w:tcPr>
                <w:p w:rsidR="009A46A0" w:rsidRPr="00F608BE" w:rsidRDefault="009A46A0" w:rsidP="009A46A0">
                  <w:pPr>
                    <w:widowControl/>
                    <w:snapToGrid w:val="0"/>
                    <w:jc w:val="center"/>
                    <w:rPr>
                      <w:bCs/>
                      <w:szCs w:val="21"/>
                    </w:rPr>
                  </w:pPr>
                  <w:r w:rsidRPr="00F608BE">
                    <w:rPr>
                      <w:rFonts w:hint="eastAsia"/>
                      <w:bCs/>
                      <w:szCs w:val="21"/>
                    </w:rPr>
                    <w:t>收集桶</w:t>
                  </w:r>
                  <w:r w:rsidRPr="00F608BE">
                    <w:rPr>
                      <w:rFonts w:hint="eastAsia"/>
                      <w:bCs/>
                      <w:szCs w:val="21"/>
                    </w:rPr>
                    <w:t>+</w:t>
                  </w:r>
                  <w:proofErr w:type="gramStart"/>
                  <w:r w:rsidRPr="00F608BE">
                    <w:rPr>
                      <w:rFonts w:hint="eastAsia"/>
                      <w:bCs/>
                      <w:szCs w:val="21"/>
                    </w:rPr>
                    <w:t>危废暂存</w:t>
                  </w:r>
                  <w:proofErr w:type="gramEnd"/>
                  <w:r w:rsidRPr="00F608BE">
                    <w:rPr>
                      <w:rFonts w:hint="eastAsia"/>
                      <w:bCs/>
                      <w:szCs w:val="21"/>
                    </w:rPr>
                    <w:t>间</w:t>
                  </w:r>
                </w:p>
              </w:tc>
              <w:tc>
                <w:tcPr>
                  <w:tcW w:w="622" w:type="pct"/>
                  <w:vAlign w:val="center"/>
                </w:tcPr>
                <w:p w:rsidR="009A46A0" w:rsidRPr="00F608BE" w:rsidRDefault="009A46A0" w:rsidP="009A46A0">
                  <w:pPr>
                    <w:widowControl/>
                    <w:snapToGrid w:val="0"/>
                    <w:jc w:val="center"/>
                    <w:rPr>
                      <w:bCs/>
                      <w:szCs w:val="21"/>
                    </w:rPr>
                  </w:pPr>
                  <w:r w:rsidRPr="00F608BE">
                    <w:rPr>
                      <w:rFonts w:hint="eastAsia"/>
                      <w:bCs/>
                      <w:szCs w:val="21"/>
                    </w:rPr>
                    <w:t>委托有资质单位处置</w:t>
                  </w:r>
                </w:p>
              </w:tc>
            </w:tr>
            <w:tr w:rsidR="00082D74" w:rsidRPr="00F608BE" w:rsidTr="009A46A0">
              <w:trPr>
                <w:trHeight w:val="433"/>
                <w:jc w:val="center"/>
              </w:trPr>
              <w:tc>
                <w:tcPr>
                  <w:tcW w:w="749" w:type="pct"/>
                  <w:vAlign w:val="center"/>
                </w:tcPr>
                <w:p w:rsidR="009A46A0" w:rsidRPr="00F608BE" w:rsidRDefault="009A46A0" w:rsidP="009A46A0">
                  <w:pPr>
                    <w:widowControl/>
                    <w:snapToGrid w:val="0"/>
                    <w:jc w:val="center"/>
                    <w:rPr>
                      <w:bCs/>
                      <w:szCs w:val="21"/>
                    </w:rPr>
                  </w:pPr>
                  <w:r w:rsidRPr="00F608BE">
                    <w:rPr>
                      <w:rFonts w:hint="eastAsia"/>
                      <w:bCs/>
                      <w:szCs w:val="21"/>
                    </w:rPr>
                    <w:t>铜</w:t>
                  </w:r>
                  <w:r w:rsidRPr="00F608BE">
                    <w:rPr>
                      <w:rFonts w:hint="eastAsia"/>
                      <w:bCs/>
                      <w:szCs w:val="21"/>
                    </w:rPr>
                    <w:t>/</w:t>
                  </w:r>
                  <w:r w:rsidRPr="00F608BE">
                    <w:rPr>
                      <w:rFonts w:hint="eastAsia"/>
                      <w:bCs/>
                      <w:szCs w:val="21"/>
                    </w:rPr>
                    <w:t>铝</w:t>
                  </w:r>
                  <w:r w:rsidRPr="00F608BE">
                    <w:rPr>
                      <w:bCs/>
                      <w:szCs w:val="21"/>
                    </w:rPr>
                    <w:t>拉丝</w:t>
                  </w:r>
                  <w:r w:rsidRPr="00F608BE">
                    <w:rPr>
                      <w:rFonts w:hint="eastAsia"/>
                      <w:bCs/>
                      <w:szCs w:val="21"/>
                    </w:rPr>
                    <w:t>废乳化液底泥</w:t>
                  </w:r>
                </w:p>
              </w:tc>
              <w:tc>
                <w:tcPr>
                  <w:tcW w:w="520" w:type="pct"/>
                  <w:vAlign w:val="center"/>
                </w:tcPr>
                <w:p w:rsidR="009A46A0" w:rsidRPr="00F608BE" w:rsidRDefault="009A46A0" w:rsidP="009A46A0">
                  <w:pPr>
                    <w:widowControl/>
                    <w:snapToGrid w:val="0"/>
                    <w:jc w:val="center"/>
                    <w:rPr>
                      <w:bCs/>
                      <w:szCs w:val="21"/>
                    </w:rPr>
                  </w:pPr>
                  <w:r w:rsidRPr="00F608BE">
                    <w:rPr>
                      <w:rFonts w:hint="eastAsia"/>
                      <w:bCs/>
                      <w:szCs w:val="21"/>
                    </w:rPr>
                    <w:t>拉丝</w:t>
                  </w:r>
                </w:p>
              </w:tc>
              <w:tc>
                <w:tcPr>
                  <w:tcW w:w="648" w:type="pct"/>
                  <w:vAlign w:val="center"/>
                </w:tcPr>
                <w:p w:rsidR="009A46A0" w:rsidRPr="00F608BE" w:rsidRDefault="009A46A0" w:rsidP="009A46A0">
                  <w:pPr>
                    <w:widowControl/>
                    <w:snapToGrid w:val="0"/>
                    <w:jc w:val="center"/>
                    <w:rPr>
                      <w:bCs/>
                      <w:szCs w:val="21"/>
                    </w:rPr>
                  </w:pPr>
                  <w:r w:rsidRPr="00F608BE">
                    <w:rPr>
                      <w:rFonts w:hint="eastAsia"/>
                      <w:bCs/>
                      <w:szCs w:val="21"/>
                    </w:rPr>
                    <w:t>高分子烃类化合物</w:t>
                  </w:r>
                </w:p>
              </w:tc>
              <w:tc>
                <w:tcPr>
                  <w:tcW w:w="568" w:type="pct"/>
                  <w:vAlign w:val="center"/>
                </w:tcPr>
                <w:p w:rsidR="009A46A0" w:rsidRPr="00F608BE" w:rsidRDefault="009A46A0" w:rsidP="009A46A0">
                  <w:pPr>
                    <w:widowControl/>
                    <w:snapToGrid w:val="0"/>
                    <w:jc w:val="center"/>
                    <w:rPr>
                      <w:bCs/>
                      <w:szCs w:val="21"/>
                    </w:rPr>
                  </w:pPr>
                  <w:r w:rsidRPr="00F608BE">
                    <w:rPr>
                      <w:rFonts w:hint="eastAsia"/>
                      <w:bCs/>
                      <w:szCs w:val="21"/>
                    </w:rPr>
                    <w:t>危险废物</w:t>
                  </w:r>
                </w:p>
              </w:tc>
              <w:tc>
                <w:tcPr>
                  <w:tcW w:w="637" w:type="pct"/>
                  <w:vAlign w:val="center"/>
                </w:tcPr>
                <w:p w:rsidR="009A46A0" w:rsidRPr="00F608BE" w:rsidRDefault="009A46A0" w:rsidP="009A46A0">
                  <w:pPr>
                    <w:widowControl/>
                    <w:snapToGrid w:val="0"/>
                    <w:jc w:val="center"/>
                    <w:rPr>
                      <w:bCs/>
                      <w:szCs w:val="21"/>
                    </w:rPr>
                  </w:pPr>
                  <w:r w:rsidRPr="00F608BE">
                    <w:rPr>
                      <w:rFonts w:hint="eastAsia"/>
                      <w:bCs/>
                      <w:szCs w:val="21"/>
                    </w:rPr>
                    <w:t>1.491</w:t>
                  </w:r>
                </w:p>
              </w:tc>
              <w:tc>
                <w:tcPr>
                  <w:tcW w:w="627" w:type="pct"/>
                  <w:vAlign w:val="center"/>
                </w:tcPr>
                <w:p w:rsidR="009A46A0" w:rsidRPr="00F608BE" w:rsidRDefault="009A46A0" w:rsidP="009A46A0">
                  <w:pPr>
                    <w:widowControl/>
                    <w:snapToGrid w:val="0"/>
                    <w:jc w:val="center"/>
                    <w:rPr>
                      <w:bCs/>
                      <w:szCs w:val="21"/>
                    </w:rPr>
                  </w:pPr>
                  <w:r w:rsidRPr="00F608BE">
                    <w:rPr>
                      <w:rFonts w:hint="eastAsia"/>
                      <w:bCs/>
                      <w:szCs w:val="21"/>
                    </w:rPr>
                    <w:t>0.0001</w:t>
                  </w:r>
                </w:p>
              </w:tc>
              <w:tc>
                <w:tcPr>
                  <w:tcW w:w="628" w:type="pct"/>
                  <w:vAlign w:val="center"/>
                </w:tcPr>
                <w:p w:rsidR="009A46A0" w:rsidRPr="00F608BE" w:rsidRDefault="009A46A0" w:rsidP="009A46A0">
                  <w:pPr>
                    <w:widowControl/>
                    <w:snapToGrid w:val="0"/>
                    <w:jc w:val="center"/>
                    <w:rPr>
                      <w:bCs/>
                      <w:szCs w:val="21"/>
                    </w:rPr>
                  </w:pPr>
                  <w:r w:rsidRPr="00F608BE">
                    <w:rPr>
                      <w:rFonts w:hint="eastAsia"/>
                      <w:bCs/>
                      <w:szCs w:val="21"/>
                    </w:rPr>
                    <w:t>收集桶</w:t>
                  </w:r>
                  <w:r w:rsidRPr="00F608BE">
                    <w:rPr>
                      <w:rFonts w:hint="eastAsia"/>
                      <w:bCs/>
                      <w:szCs w:val="21"/>
                    </w:rPr>
                    <w:t>+</w:t>
                  </w:r>
                  <w:proofErr w:type="gramStart"/>
                  <w:r w:rsidRPr="00F608BE">
                    <w:rPr>
                      <w:rFonts w:hint="eastAsia"/>
                      <w:bCs/>
                      <w:szCs w:val="21"/>
                    </w:rPr>
                    <w:t>危废暂存</w:t>
                  </w:r>
                  <w:proofErr w:type="gramEnd"/>
                  <w:r w:rsidRPr="00F608BE">
                    <w:rPr>
                      <w:rFonts w:hint="eastAsia"/>
                      <w:bCs/>
                      <w:szCs w:val="21"/>
                    </w:rPr>
                    <w:t>间</w:t>
                  </w:r>
                </w:p>
              </w:tc>
              <w:tc>
                <w:tcPr>
                  <w:tcW w:w="622" w:type="pct"/>
                  <w:vAlign w:val="center"/>
                </w:tcPr>
                <w:p w:rsidR="009A46A0" w:rsidRPr="00F608BE" w:rsidRDefault="009A46A0" w:rsidP="009A46A0">
                  <w:pPr>
                    <w:widowControl/>
                    <w:snapToGrid w:val="0"/>
                    <w:jc w:val="center"/>
                    <w:rPr>
                      <w:bCs/>
                      <w:szCs w:val="21"/>
                    </w:rPr>
                  </w:pPr>
                  <w:r w:rsidRPr="00F608BE">
                    <w:rPr>
                      <w:rFonts w:hint="eastAsia"/>
                      <w:bCs/>
                      <w:szCs w:val="21"/>
                    </w:rPr>
                    <w:t>委托有资质单位处置</w:t>
                  </w:r>
                </w:p>
              </w:tc>
            </w:tr>
            <w:tr w:rsidR="00082D74" w:rsidRPr="00F608BE" w:rsidTr="009A46A0">
              <w:trPr>
                <w:trHeight w:val="433"/>
                <w:jc w:val="center"/>
              </w:trPr>
              <w:tc>
                <w:tcPr>
                  <w:tcW w:w="749" w:type="pct"/>
                  <w:vAlign w:val="center"/>
                </w:tcPr>
                <w:p w:rsidR="009A46A0" w:rsidRPr="00F608BE" w:rsidRDefault="009A46A0" w:rsidP="009A46A0">
                  <w:pPr>
                    <w:widowControl/>
                    <w:snapToGrid w:val="0"/>
                    <w:jc w:val="center"/>
                    <w:rPr>
                      <w:bCs/>
                      <w:szCs w:val="21"/>
                    </w:rPr>
                  </w:pPr>
                  <w:r w:rsidRPr="00F608BE">
                    <w:rPr>
                      <w:rFonts w:hint="eastAsia"/>
                      <w:bCs/>
                      <w:szCs w:val="21"/>
                    </w:rPr>
                    <w:t>废活性炭</w:t>
                  </w:r>
                </w:p>
              </w:tc>
              <w:tc>
                <w:tcPr>
                  <w:tcW w:w="520" w:type="pct"/>
                  <w:vAlign w:val="center"/>
                </w:tcPr>
                <w:p w:rsidR="009A46A0" w:rsidRPr="00F608BE" w:rsidRDefault="009A46A0" w:rsidP="009A46A0">
                  <w:pPr>
                    <w:widowControl/>
                    <w:snapToGrid w:val="0"/>
                    <w:jc w:val="center"/>
                    <w:rPr>
                      <w:bCs/>
                      <w:szCs w:val="21"/>
                    </w:rPr>
                  </w:pPr>
                  <w:r w:rsidRPr="00F608BE">
                    <w:rPr>
                      <w:rFonts w:hint="eastAsia"/>
                      <w:bCs/>
                      <w:szCs w:val="21"/>
                    </w:rPr>
                    <w:t>废气治理</w:t>
                  </w:r>
                </w:p>
              </w:tc>
              <w:tc>
                <w:tcPr>
                  <w:tcW w:w="648" w:type="pct"/>
                  <w:vAlign w:val="center"/>
                </w:tcPr>
                <w:p w:rsidR="009A46A0" w:rsidRPr="00F608BE" w:rsidRDefault="009A46A0" w:rsidP="009A46A0">
                  <w:pPr>
                    <w:widowControl/>
                    <w:jc w:val="center"/>
                    <w:rPr>
                      <w:bCs/>
                      <w:szCs w:val="21"/>
                    </w:rPr>
                  </w:pPr>
                  <w:r w:rsidRPr="00F608BE">
                    <w:rPr>
                      <w:rFonts w:hint="eastAsia"/>
                      <w:bCs/>
                      <w:szCs w:val="21"/>
                    </w:rPr>
                    <w:t>含有机废气废物</w:t>
                  </w:r>
                </w:p>
              </w:tc>
              <w:tc>
                <w:tcPr>
                  <w:tcW w:w="568" w:type="pct"/>
                  <w:vAlign w:val="center"/>
                </w:tcPr>
                <w:p w:rsidR="009A46A0" w:rsidRPr="00F608BE" w:rsidRDefault="009A46A0" w:rsidP="009A46A0">
                  <w:pPr>
                    <w:widowControl/>
                    <w:snapToGrid w:val="0"/>
                    <w:jc w:val="center"/>
                    <w:rPr>
                      <w:bCs/>
                      <w:szCs w:val="21"/>
                    </w:rPr>
                  </w:pPr>
                  <w:r w:rsidRPr="00F608BE">
                    <w:rPr>
                      <w:rFonts w:hint="eastAsia"/>
                      <w:bCs/>
                      <w:szCs w:val="21"/>
                    </w:rPr>
                    <w:t>危险废物</w:t>
                  </w:r>
                </w:p>
              </w:tc>
              <w:tc>
                <w:tcPr>
                  <w:tcW w:w="637" w:type="pct"/>
                  <w:vAlign w:val="center"/>
                </w:tcPr>
                <w:p w:rsidR="009A46A0" w:rsidRPr="00F608BE" w:rsidRDefault="00FF1282" w:rsidP="00FF1282">
                  <w:pPr>
                    <w:widowControl/>
                    <w:snapToGrid w:val="0"/>
                    <w:jc w:val="center"/>
                    <w:rPr>
                      <w:bCs/>
                      <w:szCs w:val="21"/>
                    </w:rPr>
                  </w:pPr>
                  <w:r>
                    <w:rPr>
                      <w:bCs/>
                      <w:szCs w:val="21"/>
                    </w:rPr>
                    <w:t>1.185</w:t>
                  </w:r>
                  <w:r w:rsidR="009A46A0" w:rsidRPr="00F608BE">
                    <w:rPr>
                      <w:rFonts w:hint="eastAsia"/>
                      <w:bCs/>
                      <w:szCs w:val="21"/>
                    </w:rPr>
                    <w:t>t/a</w:t>
                  </w:r>
                </w:p>
              </w:tc>
              <w:tc>
                <w:tcPr>
                  <w:tcW w:w="627" w:type="pct"/>
                  <w:vAlign w:val="center"/>
                </w:tcPr>
                <w:p w:rsidR="009A46A0" w:rsidRPr="00F608BE" w:rsidRDefault="00FF1282" w:rsidP="00FF1282">
                  <w:pPr>
                    <w:widowControl/>
                    <w:snapToGrid w:val="0"/>
                    <w:jc w:val="center"/>
                    <w:rPr>
                      <w:bCs/>
                      <w:szCs w:val="21"/>
                    </w:rPr>
                  </w:pPr>
                  <w:r>
                    <w:rPr>
                      <w:kern w:val="0"/>
                      <w:szCs w:val="21"/>
                    </w:rPr>
                    <w:t>0.0339</w:t>
                  </w:r>
                  <w:r w:rsidR="009A46A0" w:rsidRPr="00F608BE">
                    <w:rPr>
                      <w:rFonts w:hint="eastAsia"/>
                      <w:kern w:val="0"/>
                      <w:szCs w:val="21"/>
                    </w:rPr>
                    <w:t>t/a</w:t>
                  </w:r>
                </w:p>
              </w:tc>
              <w:tc>
                <w:tcPr>
                  <w:tcW w:w="628" w:type="pct"/>
                  <w:vAlign w:val="center"/>
                </w:tcPr>
                <w:p w:rsidR="009A46A0" w:rsidRPr="00F608BE" w:rsidRDefault="009A46A0" w:rsidP="009A46A0">
                  <w:pPr>
                    <w:widowControl/>
                    <w:snapToGrid w:val="0"/>
                    <w:jc w:val="center"/>
                    <w:rPr>
                      <w:bCs/>
                      <w:szCs w:val="21"/>
                    </w:rPr>
                  </w:pPr>
                  <w:r w:rsidRPr="00F608BE">
                    <w:rPr>
                      <w:rFonts w:hint="eastAsia"/>
                      <w:bCs/>
                      <w:szCs w:val="21"/>
                    </w:rPr>
                    <w:t>收集桶</w:t>
                  </w:r>
                  <w:r w:rsidRPr="00F608BE">
                    <w:rPr>
                      <w:rFonts w:hint="eastAsia"/>
                      <w:bCs/>
                      <w:szCs w:val="21"/>
                    </w:rPr>
                    <w:t>+</w:t>
                  </w:r>
                  <w:proofErr w:type="gramStart"/>
                  <w:r w:rsidRPr="00F608BE">
                    <w:rPr>
                      <w:rFonts w:hint="eastAsia"/>
                      <w:bCs/>
                      <w:szCs w:val="21"/>
                    </w:rPr>
                    <w:t>危废暂存</w:t>
                  </w:r>
                  <w:proofErr w:type="gramEnd"/>
                  <w:r w:rsidRPr="00F608BE">
                    <w:rPr>
                      <w:rFonts w:hint="eastAsia"/>
                      <w:bCs/>
                      <w:szCs w:val="21"/>
                    </w:rPr>
                    <w:t>间</w:t>
                  </w:r>
                </w:p>
              </w:tc>
              <w:tc>
                <w:tcPr>
                  <w:tcW w:w="622" w:type="pct"/>
                  <w:vAlign w:val="center"/>
                </w:tcPr>
                <w:p w:rsidR="009A46A0" w:rsidRPr="00F608BE" w:rsidRDefault="009A46A0" w:rsidP="009A46A0">
                  <w:pPr>
                    <w:widowControl/>
                    <w:snapToGrid w:val="0"/>
                    <w:jc w:val="center"/>
                    <w:rPr>
                      <w:bCs/>
                      <w:szCs w:val="21"/>
                    </w:rPr>
                  </w:pPr>
                  <w:r w:rsidRPr="00F608BE">
                    <w:rPr>
                      <w:rFonts w:hint="eastAsia"/>
                      <w:bCs/>
                      <w:szCs w:val="21"/>
                    </w:rPr>
                    <w:t>委托有资质单位处置</w:t>
                  </w:r>
                </w:p>
              </w:tc>
            </w:tr>
            <w:tr w:rsidR="00082D74" w:rsidRPr="00F608BE" w:rsidTr="009A46A0">
              <w:trPr>
                <w:trHeight w:val="433"/>
                <w:jc w:val="center"/>
              </w:trPr>
              <w:tc>
                <w:tcPr>
                  <w:tcW w:w="749" w:type="pct"/>
                  <w:vAlign w:val="center"/>
                </w:tcPr>
                <w:p w:rsidR="009A46A0" w:rsidRPr="00F608BE" w:rsidRDefault="009A46A0" w:rsidP="009A46A0">
                  <w:pPr>
                    <w:widowControl/>
                    <w:snapToGrid w:val="0"/>
                    <w:jc w:val="center"/>
                    <w:rPr>
                      <w:bCs/>
                      <w:szCs w:val="21"/>
                    </w:rPr>
                  </w:pPr>
                  <w:r w:rsidRPr="00F608BE">
                    <w:rPr>
                      <w:rFonts w:hint="eastAsia"/>
                      <w:bCs/>
                      <w:szCs w:val="21"/>
                    </w:rPr>
                    <w:lastRenderedPageBreak/>
                    <w:t>废</w:t>
                  </w:r>
                  <w:r w:rsidRPr="00F608BE">
                    <w:rPr>
                      <w:bCs/>
                      <w:szCs w:val="21"/>
                    </w:rPr>
                    <w:t>催化剂</w:t>
                  </w:r>
                </w:p>
              </w:tc>
              <w:tc>
                <w:tcPr>
                  <w:tcW w:w="520" w:type="pct"/>
                  <w:vAlign w:val="center"/>
                </w:tcPr>
                <w:p w:rsidR="009A46A0" w:rsidRPr="00F608BE" w:rsidRDefault="009A46A0" w:rsidP="009A46A0">
                  <w:pPr>
                    <w:widowControl/>
                    <w:snapToGrid w:val="0"/>
                    <w:jc w:val="center"/>
                    <w:rPr>
                      <w:bCs/>
                      <w:szCs w:val="21"/>
                    </w:rPr>
                  </w:pPr>
                  <w:r w:rsidRPr="00F608BE">
                    <w:rPr>
                      <w:rFonts w:hint="eastAsia"/>
                      <w:bCs/>
                      <w:szCs w:val="21"/>
                    </w:rPr>
                    <w:t>废气治理</w:t>
                  </w:r>
                </w:p>
              </w:tc>
              <w:tc>
                <w:tcPr>
                  <w:tcW w:w="648" w:type="pct"/>
                  <w:vAlign w:val="center"/>
                </w:tcPr>
                <w:p w:rsidR="009A46A0" w:rsidRPr="00F608BE" w:rsidRDefault="009A46A0" w:rsidP="009A46A0">
                  <w:pPr>
                    <w:widowControl/>
                    <w:jc w:val="center"/>
                    <w:rPr>
                      <w:bCs/>
                      <w:szCs w:val="21"/>
                    </w:rPr>
                  </w:pPr>
                  <w:r w:rsidRPr="00F608BE">
                    <w:rPr>
                      <w:rFonts w:hint="eastAsia"/>
                      <w:bCs/>
                      <w:szCs w:val="21"/>
                    </w:rPr>
                    <w:t>铂、钯等</w:t>
                  </w:r>
                </w:p>
                <w:p w:rsidR="009A46A0" w:rsidRPr="00F608BE" w:rsidRDefault="009A46A0" w:rsidP="009A46A0">
                  <w:pPr>
                    <w:widowControl/>
                    <w:jc w:val="center"/>
                    <w:rPr>
                      <w:bCs/>
                      <w:szCs w:val="21"/>
                    </w:rPr>
                  </w:pPr>
                  <w:r w:rsidRPr="00F608BE">
                    <w:rPr>
                      <w:rFonts w:hint="eastAsia"/>
                      <w:bCs/>
                      <w:szCs w:val="21"/>
                    </w:rPr>
                    <w:t>金属</w:t>
                  </w:r>
                </w:p>
              </w:tc>
              <w:tc>
                <w:tcPr>
                  <w:tcW w:w="568" w:type="pct"/>
                  <w:vAlign w:val="center"/>
                </w:tcPr>
                <w:p w:rsidR="009A46A0" w:rsidRPr="00F608BE" w:rsidRDefault="009A46A0" w:rsidP="009A46A0">
                  <w:pPr>
                    <w:widowControl/>
                    <w:snapToGrid w:val="0"/>
                    <w:jc w:val="center"/>
                    <w:rPr>
                      <w:bCs/>
                      <w:szCs w:val="21"/>
                    </w:rPr>
                  </w:pPr>
                  <w:r w:rsidRPr="00F608BE">
                    <w:rPr>
                      <w:rFonts w:hint="eastAsia"/>
                      <w:bCs/>
                      <w:szCs w:val="21"/>
                    </w:rPr>
                    <w:t>危险废物</w:t>
                  </w:r>
                </w:p>
              </w:tc>
              <w:tc>
                <w:tcPr>
                  <w:tcW w:w="637" w:type="pct"/>
                  <w:vAlign w:val="center"/>
                </w:tcPr>
                <w:p w:rsidR="009A46A0" w:rsidRPr="00F608BE" w:rsidRDefault="009A46A0" w:rsidP="009A46A0">
                  <w:pPr>
                    <w:widowControl/>
                    <w:snapToGrid w:val="0"/>
                    <w:jc w:val="center"/>
                    <w:rPr>
                      <w:bCs/>
                      <w:szCs w:val="21"/>
                    </w:rPr>
                  </w:pPr>
                  <w:r w:rsidRPr="00F608BE">
                    <w:rPr>
                      <w:rFonts w:hint="eastAsia"/>
                      <w:bCs/>
                      <w:szCs w:val="21"/>
                    </w:rPr>
                    <w:t>0.</w:t>
                  </w:r>
                  <w:r w:rsidRPr="00F608BE">
                    <w:rPr>
                      <w:bCs/>
                      <w:szCs w:val="21"/>
                    </w:rPr>
                    <w:t>048</w:t>
                  </w:r>
                  <w:r w:rsidRPr="00F608BE">
                    <w:rPr>
                      <w:rFonts w:hint="eastAsia"/>
                      <w:bCs/>
                      <w:szCs w:val="21"/>
                    </w:rPr>
                    <w:t>t/</w:t>
                  </w:r>
                  <w:r w:rsidRPr="00F608BE">
                    <w:rPr>
                      <w:bCs/>
                      <w:szCs w:val="21"/>
                    </w:rPr>
                    <w:t>5</w:t>
                  </w:r>
                  <w:r w:rsidRPr="00F608BE">
                    <w:rPr>
                      <w:rFonts w:hint="eastAsia"/>
                      <w:bCs/>
                      <w:szCs w:val="21"/>
                    </w:rPr>
                    <w:t>a</w:t>
                  </w:r>
                </w:p>
              </w:tc>
              <w:tc>
                <w:tcPr>
                  <w:tcW w:w="627" w:type="pct"/>
                  <w:vAlign w:val="center"/>
                </w:tcPr>
                <w:p w:rsidR="009A46A0" w:rsidRPr="00F608BE" w:rsidRDefault="009A46A0" w:rsidP="009A46A0">
                  <w:pPr>
                    <w:widowControl/>
                    <w:snapToGrid w:val="0"/>
                    <w:jc w:val="center"/>
                    <w:rPr>
                      <w:bCs/>
                      <w:szCs w:val="21"/>
                    </w:rPr>
                  </w:pPr>
                  <w:r w:rsidRPr="00F608BE">
                    <w:rPr>
                      <w:rFonts w:hint="eastAsia"/>
                      <w:bCs/>
                      <w:szCs w:val="21"/>
                    </w:rPr>
                    <w:t>0</w:t>
                  </w:r>
                </w:p>
              </w:tc>
              <w:tc>
                <w:tcPr>
                  <w:tcW w:w="628" w:type="pct"/>
                  <w:vAlign w:val="center"/>
                </w:tcPr>
                <w:p w:rsidR="009A46A0" w:rsidRPr="00F608BE" w:rsidRDefault="009A46A0" w:rsidP="009A46A0">
                  <w:pPr>
                    <w:widowControl/>
                    <w:snapToGrid w:val="0"/>
                    <w:jc w:val="center"/>
                    <w:rPr>
                      <w:bCs/>
                      <w:szCs w:val="21"/>
                    </w:rPr>
                  </w:pPr>
                  <w:r w:rsidRPr="00F608BE">
                    <w:rPr>
                      <w:rFonts w:hint="eastAsia"/>
                      <w:bCs/>
                      <w:szCs w:val="21"/>
                    </w:rPr>
                    <w:t>收集桶</w:t>
                  </w:r>
                  <w:r w:rsidRPr="00F608BE">
                    <w:rPr>
                      <w:rFonts w:hint="eastAsia"/>
                      <w:bCs/>
                      <w:szCs w:val="21"/>
                    </w:rPr>
                    <w:t>+</w:t>
                  </w:r>
                  <w:proofErr w:type="gramStart"/>
                  <w:r w:rsidRPr="00F608BE">
                    <w:rPr>
                      <w:rFonts w:hint="eastAsia"/>
                      <w:bCs/>
                      <w:szCs w:val="21"/>
                    </w:rPr>
                    <w:t>危废暂存</w:t>
                  </w:r>
                  <w:proofErr w:type="gramEnd"/>
                  <w:r w:rsidRPr="00F608BE">
                    <w:rPr>
                      <w:rFonts w:hint="eastAsia"/>
                      <w:bCs/>
                      <w:szCs w:val="21"/>
                    </w:rPr>
                    <w:t>间</w:t>
                  </w:r>
                </w:p>
              </w:tc>
              <w:tc>
                <w:tcPr>
                  <w:tcW w:w="622" w:type="pct"/>
                  <w:vAlign w:val="center"/>
                </w:tcPr>
                <w:p w:rsidR="009A46A0" w:rsidRPr="00F608BE" w:rsidRDefault="009A46A0" w:rsidP="009A46A0">
                  <w:pPr>
                    <w:widowControl/>
                    <w:snapToGrid w:val="0"/>
                    <w:jc w:val="center"/>
                    <w:rPr>
                      <w:bCs/>
                      <w:szCs w:val="21"/>
                    </w:rPr>
                  </w:pPr>
                  <w:r w:rsidRPr="00F608BE">
                    <w:rPr>
                      <w:rFonts w:hint="eastAsia"/>
                      <w:bCs/>
                      <w:szCs w:val="21"/>
                    </w:rPr>
                    <w:t>委托有资质单位处置</w:t>
                  </w:r>
                </w:p>
              </w:tc>
            </w:tr>
            <w:tr w:rsidR="00082D74" w:rsidRPr="00F608BE" w:rsidTr="009A46A0">
              <w:trPr>
                <w:trHeight w:val="433"/>
                <w:jc w:val="center"/>
              </w:trPr>
              <w:tc>
                <w:tcPr>
                  <w:tcW w:w="749" w:type="pct"/>
                  <w:vAlign w:val="center"/>
                </w:tcPr>
                <w:p w:rsidR="009A46A0" w:rsidRPr="00F608BE" w:rsidRDefault="009A46A0" w:rsidP="009A46A0">
                  <w:pPr>
                    <w:widowControl/>
                    <w:snapToGrid w:val="0"/>
                    <w:jc w:val="center"/>
                    <w:rPr>
                      <w:bCs/>
                      <w:szCs w:val="21"/>
                    </w:rPr>
                  </w:pPr>
                  <w:r w:rsidRPr="00F608BE">
                    <w:rPr>
                      <w:rFonts w:hint="eastAsia"/>
                      <w:bCs/>
                      <w:szCs w:val="21"/>
                    </w:rPr>
                    <w:t>生活垃圾</w:t>
                  </w:r>
                </w:p>
              </w:tc>
              <w:tc>
                <w:tcPr>
                  <w:tcW w:w="520" w:type="pct"/>
                  <w:vAlign w:val="center"/>
                </w:tcPr>
                <w:p w:rsidR="009A46A0" w:rsidRPr="00F608BE" w:rsidRDefault="009A46A0" w:rsidP="009A46A0">
                  <w:pPr>
                    <w:jc w:val="center"/>
                    <w:rPr>
                      <w:szCs w:val="21"/>
                    </w:rPr>
                  </w:pPr>
                  <w:r w:rsidRPr="00F608BE">
                    <w:rPr>
                      <w:rFonts w:hint="eastAsia"/>
                      <w:szCs w:val="21"/>
                    </w:rPr>
                    <w:t>职工</w:t>
                  </w:r>
                </w:p>
                <w:p w:rsidR="009A46A0" w:rsidRPr="00F608BE" w:rsidRDefault="009A46A0" w:rsidP="009A46A0">
                  <w:pPr>
                    <w:jc w:val="center"/>
                    <w:rPr>
                      <w:szCs w:val="21"/>
                    </w:rPr>
                  </w:pPr>
                  <w:r w:rsidRPr="00F608BE">
                    <w:rPr>
                      <w:rFonts w:hint="eastAsia"/>
                      <w:szCs w:val="21"/>
                    </w:rPr>
                    <w:t>生活</w:t>
                  </w:r>
                </w:p>
              </w:tc>
              <w:tc>
                <w:tcPr>
                  <w:tcW w:w="648" w:type="pct"/>
                  <w:vAlign w:val="center"/>
                </w:tcPr>
                <w:p w:rsidR="009A46A0" w:rsidRPr="00F608BE" w:rsidRDefault="009A46A0" w:rsidP="009A46A0">
                  <w:pPr>
                    <w:widowControl/>
                    <w:jc w:val="center"/>
                    <w:rPr>
                      <w:bCs/>
                      <w:szCs w:val="21"/>
                    </w:rPr>
                  </w:pPr>
                  <w:r w:rsidRPr="00F608BE">
                    <w:rPr>
                      <w:rFonts w:hint="eastAsia"/>
                      <w:bCs/>
                      <w:szCs w:val="21"/>
                    </w:rPr>
                    <w:t>生活垃圾</w:t>
                  </w:r>
                </w:p>
              </w:tc>
              <w:tc>
                <w:tcPr>
                  <w:tcW w:w="568" w:type="pct"/>
                  <w:vAlign w:val="center"/>
                </w:tcPr>
                <w:p w:rsidR="009A46A0" w:rsidRPr="00F608BE" w:rsidRDefault="009A46A0" w:rsidP="009A46A0">
                  <w:pPr>
                    <w:widowControl/>
                    <w:snapToGrid w:val="0"/>
                    <w:jc w:val="center"/>
                    <w:rPr>
                      <w:bCs/>
                      <w:szCs w:val="21"/>
                    </w:rPr>
                  </w:pPr>
                  <w:r w:rsidRPr="00F608BE">
                    <w:rPr>
                      <w:bCs/>
                      <w:szCs w:val="21"/>
                    </w:rPr>
                    <w:t>一般固废</w:t>
                  </w:r>
                </w:p>
              </w:tc>
              <w:tc>
                <w:tcPr>
                  <w:tcW w:w="637" w:type="pct"/>
                  <w:vAlign w:val="center"/>
                </w:tcPr>
                <w:p w:rsidR="009A46A0" w:rsidRPr="00F608BE" w:rsidRDefault="009A46A0" w:rsidP="009A46A0">
                  <w:pPr>
                    <w:widowControl/>
                    <w:snapToGrid w:val="0"/>
                    <w:jc w:val="center"/>
                    <w:rPr>
                      <w:bCs/>
                      <w:szCs w:val="21"/>
                    </w:rPr>
                  </w:pPr>
                  <w:r w:rsidRPr="00F608BE">
                    <w:rPr>
                      <w:rFonts w:hint="eastAsia"/>
                      <w:szCs w:val="21"/>
                    </w:rPr>
                    <w:t>30</w:t>
                  </w:r>
                </w:p>
              </w:tc>
              <w:tc>
                <w:tcPr>
                  <w:tcW w:w="627" w:type="pct"/>
                  <w:vAlign w:val="center"/>
                </w:tcPr>
                <w:p w:rsidR="009A46A0" w:rsidRPr="00F608BE" w:rsidRDefault="009A46A0" w:rsidP="009A46A0">
                  <w:pPr>
                    <w:widowControl/>
                    <w:snapToGrid w:val="0"/>
                    <w:jc w:val="center"/>
                    <w:rPr>
                      <w:bCs/>
                      <w:szCs w:val="21"/>
                    </w:rPr>
                  </w:pPr>
                  <w:r w:rsidRPr="00F608BE">
                    <w:rPr>
                      <w:rFonts w:hint="eastAsia"/>
                      <w:bCs/>
                      <w:szCs w:val="21"/>
                    </w:rPr>
                    <w:t>0</w:t>
                  </w:r>
                </w:p>
              </w:tc>
              <w:tc>
                <w:tcPr>
                  <w:tcW w:w="628" w:type="pct"/>
                  <w:vAlign w:val="center"/>
                </w:tcPr>
                <w:p w:rsidR="009A46A0" w:rsidRPr="00F608BE" w:rsidRDefault="009A46A0" w:rsidP="009A46A0">
                  <w:pPr>
                    <w:widowControl/>
                    <w:snapToGrid w:val="0"/>
                    <w:jc w:val="center"/>
                    <w:rPr>
                      <w:bCs/>
                      <w:szCs w:val="21"/>
                    </w:rPr>
                  </w:pPr>
                  <w:r w:rsidRPr="00F608BE">
                    <w:rPr>
                      <w:rFonts w:hint="eastAsia"/>
                      <w:bCs/>
                      <w:szCs w:val="21"/>
                    </w:rPr>
                    <w:t>垃圾桶暂存</w:t>
                  </w:r>
                </w:p>
              </w:tc>
              <w:tc>
                <w:tcPr>
                  <w:tcW w:w="622" w:type="pct"/>
                  <w:vAlign w:val="center"/>
                </w:tcPr>
                <w:p w:rsidR="009A46A0" w:rsidRPr="00F608BE" w:rsidRDefault="009A46A0" w:rsidP="009A46A0">
                  <w:pPr>
                    <w:widowControl/>
                    <w:snapToGrid w:val="0"/>
                    <w:jc w:val="center"/>
                    <w:rPr>
                      <w:bCs/>
                      <w:szCs w:val="21"/>
                    </w:rPr>
                  </w:pPr>
                  <w:r w:rsidRPr="00F608BE">
                    <w:rPr>
                      <w:rFonts w:hint="eastAsia"/>
                      <w:szCs w:val="21"/>
                    </w:rPr>
                    <w:t>环卫部门清运至垃圾填埋场</w:t>
                  </w:r>
                </w:p>
              </w:tc>
            </w:tr>
          </w:tbl>
          <w:p w:rsidR="00EA4351" w:rsidRPr="00F608BE" w:rsidRDefault="00B13C6B">
            <w:pPr>
              <w:spacing w:line="440" w:lineRule="exact"/>
              <w:rPr>
                <w:sz w:val="24"/>
              </w:rPr>
            </w:pPr>
            <w:r w:rsidRPr="00F608BE">
              <w:rPr>
                <w:rFonts w:hint="eastAsia"/>
                <w:sz w:val="24"/>
              </w:rPr>
              <w:t>2.5</w:t>
            </w:r>
            <w:r w:rsidRPr="00F608BE">
              <w:rPr>
                <w:rFonts w:hint="eastAsia"/>
                <w:sz w:val="24"/>
              </w:rPr>
              <w:t>现有工程产排污情况表</w:t>
            </w:r>
          </w:p>
          <w:p w:rsidR="00EA4351" w:rsidRPr="00F608BE" w:rsidRDefault="00B13C6B">
            <w:pPr>
              <w:spacing w:line="440" w:lineRule="exact"/>
              <w:ind w:firstLineChars="200" w:firstLine="480"/>
              <w:rPr>
                <w:sz w:val="24"/>
              </w:rPr>
            </w:pPr>
            <w:r w:rsidRPr="00F608BE">
              <w:rPr>
                <w:rFonts w:hint="eastAsia"/>
                <w:sz w:val="24"/>
              </w:rPr>
              <w:t>根据对现有</w:t>
            </w:r>
            <w:r w:rsidRPr="00F608BE">
              <w:rPr>
                <w:sz w:val="24"/>
              </w:rPr>
              <w:t>工程的统计</w:t>
            </w:r>
            <w:r w:rsidRPr="00F608BE">
              <w:rPr>
                <w:rFonts w:hint="eastAsia"/>
                <w:sz w:val="24"/>
              </w:rPr>
              <w:t>，结合</w:t>
            </w:r>
            <w:r w:rsidRPr="00F608BE">
              <w:rPr>
                <w:sz w:val="24"/>
              </w:rPr>
              <w:t>在建工程的环评报告</w:t>
            </w:r>
            <w:r w:rsidRPr="00F608BE">
              <w:rPr>
                <w:rFonts w:hint="eastAsia"/>
                <w:sz w:val="24"/>
              </w:rPr>
              <w:t>，现有及</w:t>
            </w:r>
            <w:r w:rsidRPr="00F608BE">
              <w:rPr>
                <w:sz w:val="24"/>
              </w:rPr>
              <w:t>在建</w:t>
            </w:r>
            <w:r w:rsidRPr="00F608BE">
              <w:rPr>
                <w:rFonts w:hint="eastAsia"/>
                <w:sz w:val="24"/>
              </w:rPr>
              <w:t>工程产排污情况见下表。</w:t>
            </w:r>
          </w:p>
          <w:p w:rsidR="00EA4351" w:rsidRPr="00F608BE" w:rsidRDefault="00B13C6B">
            <w:pPr>
              <w:pStyle w:val="1"/>
              <w:spacing w:before="0" w:after="0" w:line="440" w:lineRule="exact"/>
              <w:jc w:val="center"/>
              <w:rPr>
                <w:rFonts w:ascii="黑体" w:eastAsia="黑体" w:hAnsi="黑体"/>
                <w:b w:val="0"/>
                <w:sz w:val="24"/>
                <w:szCs w:val="24"/>
              </w:rPr>
            </w:pPr>
            <w:r w:rsidRPr="00F608BE">
              <w:rPr>
                <w:rFonts w:ascii="黑体" w:eastAsia="黑体" w:hAnsi="黑体"/>
                <w:b w:val="0"/>
                <w:sz w:val="24"/>
                <w:szCs w:val="24"/>
              </w:rPr>
              <w:t>表</w:t>
            </w:r>
            <w:r w:rsidRPr="00F608BE">
              <w:rPr>
                <w:rFonts w:ascii="黑体" w:eastAsia="黑体" w:hAnsi="黑体" w:hint="eastAsia"/>
                <w:b w:val="0"/>
                <w:sz w:val="24"/>
                <w:szCs w:val="24"/>
              </w:rPr>
              <w:t>2-1</w:t>
            </w:r>
            <w:r w:rsidR="00F2369A">
              <w:rPr>
                <w:rFonts w:ascii="黑体" w:eastAsia="黑体" w:hAnsi="黑体"/>
                <w:b w:val="0"/>
                <w:sz w:val="24"/>
                <w:szCs w:val="24"/>
              </w:rPr>
              <w:t>5</w:t>
            </w:r>
            <w:r w:rsidRPr="00F608BE">
              <w:rPr>
                <w:rFonts w:ascii="黑体" w:eastAsia="黑体" w:hAnsi="黑体" w:hint="eastAsia"/>
                <w:b w:val="0"/>
                <w:sz w:val="24"/>
                <w:szCs w:val="24"/>
              </w:rPr>
              <w:t xml:space="preserve">  </w:t>
            </w:r>
            <w:r w:rsidRPr="00F608BE">
              <w:rPr>
                <w:rFonts w:ascii="黑体" w:eastAsia="黑体" w:hAnsi="黑体"/>
                <w:b w:val="0"/>
                <w:sz w:val="24"/>
                <w:szCs w:val="24"/>
              </w:rPr>
              <w:t>厂区现有工程产排污情况一览表</w:t>
            </w:r>
          </w:p>
          <w:tbl>
            <w:tblPr>
              <w:tblStyle w:val="aa"/>
              <w:tblW w:w="8187" w:type="dxa"/>
              <w:tblLayout w:type="fixed"/>
              <w:tblLook w:val="04A0" w:firstRow="1" w:lastRow="0" w:firstColumn="1" w:lastColumn="0" w:noHBand="0" w:noVBand="1"/>
            </w:tblPr>
            <w:tblGrid>
              <w:gridCol w:w="719"/>
              <w:gridCol w:w="817"/>
              <w:gridCol w:w="2023"/>
              <w:gridCol w:w="1483"/>
              <w:gridCol w:w="1659"/>
              <w:gridCol w:w="1486"/>
            </w:tblGrid>
            <w:tr w:rsidR="00082D74" w:rsidRPr="00F608BE">
              <w:trPr>
                <w:trHeight w:val="547"/>
              </w:trPr>
              <w:tc>
                <w:tcPr>
                  <w:tcW w:w="719" w:type="dxa"/>
                  <w:vAlign w:val="center"/>
                </w:tcPr>
                <w:p w:rsidR="00EA4351" w:rsidRPr="00F608BE" w:rsidRDefault="00B13C6B" w:rsidP="00810892">
                  <w:pPr>
                    <w:jc w:val="center"/>
                    <w:rPr>
                      <w:kern w:val="0"/>
                      <w:szCs w:val="21"/>
                    </w:rPr>
                  </w:pPr>
                  <w:r w:rsidRPr="00F608BE">
                    <w:rPr>
                      <w:rFonts w:hint="eastAsia"/>
                      <w:kern w:val="0"/>
                      <w:szCs w:val="21"/>
                    </w:rPr>
                    <w:t>序号</w:t>
                  </w:r>
                </w:p>
              </w:tc>
              <w:tc>
                <w:tcPr>
                  <w:tcW w:w="817" w:type="dxa"/>
                  <w:vAlign w:val="center"/>
                </w:tcPr>
                <w:p w:rsidR="00EA4351" w:rsidRPr="00F608BE" w:rsidRDefault="00B13C6B" w:rsidP="00810892">
                  <w:pPr>
                    <w:jc w:val="center"/>
                    <w:rPr>
                      <w:kern w:val="0"/>
                      <w:szCs w:val="21"/>
                    </w:rPr>
                  </w:pPr>
                  <w:r w:rsidRPr="00F608BE">
                    <w:rPr>
                      <w:rFonts w:hint="eastAsia"/>
                      <w:kern w:val="0"/>
                      <w:szCs w:val="21"/>
                    </w:rPr>
                    <w:t>污染物类别</w:t>
                  </w:r>
                </w:p>
              </w:tc>
              <w:tc>
                <w:tcPr>
                  <w:tcW w:w="2023" w:type="dxa"/>
                  <w:vAlign w:val="center"/>
                </w:tcPr>
                <w:p w:rsidR="00EA4351" w:rsidRPr="00F608BE" w:rsidRDefault="00B13C6B" w:rsidP="00810892">
                  <w:pPr>
                    <w:jc w:val="center"/>
                    <w:rPr>
                      <w:kern w:val="0"/>
                      <w:szCs w:val="21"/>
                    </w:rPr>
                  </w:pPr>
                  <w:r w:rsidRPr="00F608BE">
                    <w:rPr>
                      <w:rFonts w:hint="eastAsia"/>
                      <w:kern w:val="0"/>
                      <w:szCs w:val="21"/>
                    </w:rPr>
                    <w:t>污染物名称</w:t>
                  </w:r>
                </w:p>
              </w:tc>
              <w:tc>
                <w:tcPr>
                  <w:tcW w:w="1483" w:type="dxa"/>
                  <w:vAlign w:val="center"/>
                </w:tcPr>
                <w:p w:rsidR="00EA4351" w:rsidRPr="00F608BE" w:rsidRDefault="00B13C6B" w:rsidP="00810892">
                  <w:pPr>
                    <w:jc w:val="center"/>
                    <w:rPr>
                      <w:kern w:val="0"/>
                      <w:szCs w:val="21"/>
                    </w:rPr>
                  </w:pPr>
                  <w:r w:rsidRPr="00F608BE">
                    <w:rPr>
                      <w:rFonts w:hint="eastAsia"/>
                      <w:kern w:val="0"/>
                      <w:szCs w:val="21"/>
                    </w:rPr>
                    <w:t>现有工程排放量（</w:t>
                  </w:r>
                  <w:r w:rsidRPr="00F608BE">
                    <w:rPr>
                      <w:rFonts w:hint="eastAsia"/>
                      <w:kern w:val="0"/>
                      <w:szCs w:val="21"/>
                    </w:rPr>
                    <w:t>t/a</w:t>
                  </w:r>
                  <w:r w:rsidRPr="00F608BE">
                    <w:rPr>
                      <w:rFonts w:hint="eastAsia"/>
                      <w:kern w:val="0"/>
                      <w:szCs w:val="21"/>
                    </w:rPr>
                    <w:t>）</w:t>
                  </w:r>
                </w:p>
              </w:tc>
              <w:tc>
                <w:tcPr>
                  <w:tcW w:w="1659" w:type="dxa"/>
                  <w:vAlign w:val="center"/>
                </w:tcPr>
                <w:p w:rsidR="00EA4351" w:rsidRPr="00F608BE" w:rsidRDefault="00B13C6B" w:rsidP="00810892">
                  <w:pPr>
                    <w:jc w:val="center"/>
                    <w:rPr>
                      <w:kern w:val="0"/>
                      <w:szCs w:val="21"/>
                    </w:rPr>
                  </w:pPr>
                  <w:r w:rsidRPr="00F608BE">
                    <w:rPr>
                      <w:rFonts w:hint="eastAsia"/>
                      <w:kern w:val="0"/>
                      <w:szCs w:val="21"/>
                    </w:rPr>
                    <w:t>在建工程排放量（</w:t>
                  </w:r>
                  <w:r w:rsidRPr="00F608BE">
                    <w:rPr>
                      <w:rFonts w:hint="eastAsia"/>
                      <w:kern w:val="0"/>
                      <w:szCs w:val="21"/>
                    </w:rPr>
                    <w:t>t/a</w:t>
                  </w:r>
                  <w:r w:rsidRPr="00F608BE">
                    <w:rPr>
                      <w:rFonts w:hint="eastAsia"/>
                      <w:kern w:val="0"/>
                      <w:szCs w:val="21"/>
                    </w:rPr>
                    <w:t>）</w:t>
                  </w:r>
                </w:p>
              </w:tc>
              <w:tc>
                <w:tcPr>
                  <w:tcW w:w="1486" w:type="dxa"/>
                  <w:vAlign w:val="center"/>
                </w:tcPr>
                <w:p w:rsidR="00EA4351" w:rsidRPr="00F608BE" w:rsidRDefault="00B13C6B" w:rsidP="00810892">
                  <w:pPr>
                    <w:jc w:val="center"/>
                    <w:rPr>
                      <w:kern w:val="0"/>
                      <w:szCs w:val="21"/>
                    </w:rPr>
                  </w:pPr>
                  <w:r w:rsidRPr="00F608BE">
                    <w:rPr>
                      <w:rFonts w:hint="eastAsia"/>
                      <w:kern w:val="0"/>
                      <w:szCs w:val="21"/>
                    </w:rPr>
                    <w:t>已批复排放量</w:t>
                  </w:r>
                </w:p>
                <w:p w:rsidR="00EA4351" w:rsidRPr="00F608BE" w:rsidRDefault="00B13C6B" w:rsidP="00810892">
                  <w:pPr>
                    <w:jc w:val="center"/>
                    <w:rPr>
                      <w:kern w:val="0"/>
                      <w:szCs w:val="21"/>
                    </w:rPr>
                  </w:pPr>
                  <w:r w:rsidRPr="00F608BE">
                    <w:rPr>
                      <w:rFonts w:hint="eastAsia"/>
                      <w:kern w:val="0"/>
                      <w:szCs w:val="21"/>
                    </w:rPr>
                    <w:t>（</w:t>
                  </w:r>
                  <w:r w:rsidRPr="00F608BE">
                    <w:rPr>
                      <w:rFonts w:hint="eastAsia"/>
                      <w:kern w:val="0"/>
                      <w:szCs w:val="21"/>
                    </w:rPr>
                    <w:t>t/a</w:t>
                  </w:r>
                  <w:r w:rsidRPr="00F608BE">
                    <w:rPr>
                      <w:rFonts w:hint="eastAsia"/>
                      <w:kern w:val="0"/>
                      <w:szCs w:val="21"/>
                    </w:rPr>
                    <w:t>）</w:t>
                  </w:r>
                </w:p>
              </w:tc>
            </w:tr>
            <w:tr w:rsidR="00082D74" w:rsidRPr="00F608BE">
              <w:trPr>
                <w:trHeight w:val="364"/>
              </w:trPr>
              <w:tc>
                <w:tcPr>
                  <w:tcW w:w="719" w:type="dxa"/>
                  <w:vMerge w:val="restart"/>
                  <w:vAlign w:val="center"/>
                </w:tcPr>
                <w:p w:rsidR="00EA4351" w:rsidRPr="00F608BE" w:rsidRDefault="00B13C6B" w:rsidP="00810892">
                  <w:pPr>
                    <w:rPr>
                      <w:kern w:val="0"/>
                      <w:szCs w:val="21"/>
                    </w:rPr>
                  </w:pPr>
                  <w:r w:rsidRPr="00F608BE">
                    <w:rPr>
                      <w:rFonts w:hint="eastAsia"/>
                      <w:kern w:val="0"/>
                      <w:szCs w:val="21"/>
                    </w:rPr>
                    <w:t>1</w:t>
                  </w:r>
                </w:p>
              </w:tc>
              <w:tc>
                <w:tcPr>
                  <w:tcW w:w="817" w:type="dxa"/>
                  <w:vMerge w:val="restart"/>
                  <w:vAlign w:val="center"/>
                </w:tcPr>
                <w:p w:rsidR="00EA4351" w:rsidRPr="00F608BE" w:rsidRDefault="00B13C6B" w:rsidP="00810892">
                  <w:pPr>
                    <w:rPr>
                      <w:kern w:val="0"/>
                      <w:szCs w:val="21"/>
                    </w:rPr>
                  </w:pPr>
                  <w:r w:rsidRPr="00F608BE">
                    <w:rPr>
                      <w:rFonts w:hint="eastAsia"/>
                      <w:kern w:val="0"/>
                      <w:szCs w:val="21"/>
                    </w:rPr>
                    <w:t>废气</w:t>
                  </w:r>
                </w:p>
              </w:tc>
              <w:tc>
                <w:tcPr>
                  <w:tcW w:w="2023" w:type="dxa"/>
                  <w:vAlign w:val="center"/>
                </w:tcPr>
                <w:p w:rsidR="00EA4351" w:rsidRPr="00F608BE" w:rsidRDefault="00B13C6B" w:rsidP="00810892">
                  <w:pPr>
                    <w:jc w:val="center"/>
                    <w:rPr>
                      <w:kern w:val="0"/>
                      <w:szCs w:val="21"/>
                    </w:rPr>
                  </w:pPr>
                  <w:r w:rsidRPr="00F608BE">
                    <w:rPr>
                      <w:rFonts w:hint="eastAsia"/>
                      <w:kern w:val="0"/>
                      <w:szCs w:val="21"/>
                    </w:rPr>
                    <w:t>非甲烷总烃</w:t>
                  </w:r>
                </w:p>
              </w:tc>
              <w:tc>
                <w:tcPr>
                  <w:tcW w:w="1483" w:type="dxa"/>
                  <w:vAlign w:val="center"/>
                </w:tcPr>
                <w:p w:rsidR="00EA4351" w:rsidRPr="00F608BE" w:rsidRDefault="00B13C6B" w:rsidP="00810892">
                  <w:pPr>
                    <w:jc w:val="center"/>
                    <w:rPr>
                      <w:kern w:val="0"/>
                      <w:szCs w:val="21"/>
                    </w:rPr>
                  </w:pPr>
                  <w:r w:rsidRPr="00F608BE">
                    <w:rPr>
                      <w:kern w:val="0"/>
                      <w:szCs w:val="21"/>
                    </w:rPr>
                    <w:t>2.</w:t>
                  </w:r>
                  <w:r w:rsidRPr="00F608BE">
                    <w:rPr>
                      <w:rFonts w:hint="eastAsia"/>
                      <w:kern w:val="0"/>
                      <w:szCs w:val="21"/>
                    </w:rPr>
                    <w:t>3974</w:t>
                  </w:r>
                </w:p>
              </w:tc>
              <w:tc>
                <w:tcPr>
                  <w:tcW w:w="1659" w:type="dxa"/>
                </w:tcPr>
                <w:p w:rsidR="00EA4351" w:rsidRPr="00F608BE" w:rsidRDefault="00B13C6B" w:rsidP="00810892">
                  <w:pPr>
                    <w:jc w:val="center"/>
                    <w:rPr>
                      <w:kern w:val="0"/>
                      <w:szCs w:val="21"/>
                    </w:rPr>
                  </w:pPr>
                  <w:r w:rsidRPr="00F608BE">
                    <w:rPr>
                      <w:rFonts w:hint="eastAsia"/>
                      <w:snapToGrid w:val="0"/>
                      <w:kern w:val="21"/>
                      <w:szCs w:val="21"/>
                    </w:rPr>
                    <w:t>0.0057</w:t>
                  </w:r>
                </w:p>
              </w:tc>
              <w:tc>
                <w:tcPr>
                  <w:tcW w:w="1486" w:type="dxa"/>
                  <w:vAlign w:val="center"/>
                </w:tcPr>
                <w:p w:rsidR="00EA4351" w:rsidRPr="00F608BE" w:rsidRDefault="00B13C6B" w:rsidP="00810892">
                  <w:pPr>
                    <w:jc w:val="center"/>
                    <w:rPr>
                      <w:kern w:val="0"/>
                      <w:szCs w:val="21"/>
                    </w:rPr>
                  </w:pPr>
                  <w:r w:rsidRPr="00F608BE">
                    <w:rPr>
                      <w:rFonts w:hint="eastAsia"/>
                      <w:kern w:val="0"/>
                      <w:szCs w:val="21"/>
                    </w:rPr>
                    <w:t>3.068</w:t>
                  </w:r>
                </w:p>
              </w:tc>
            </w:tr>
            <w:tr w:rsidR="00082D74" w:rsidRPr="00F608BE">
              <w:trPr>
                <w:trHeight w:val="364"/>
              </w:trPr>
              <w:tc>
                <w:tcPr>
                  <w:tcW w:w="719" w:type="dxa"/>
                  <w:vMerge/>
                  <w:vAlign w:val="center"/>
                </w:tcPr>
                <w:p w:rsidR="00EA4351" w:rsidRPr="00F608BE" w:rsidRDefault="00EA4351" w:rsidP="00810892">
                  <w:pPr>
                    <w:rPr>
                      <w:kern w:val="0"/>
                      <w:szCs w:val="21"/>
                    </w:rPr>
                  </w:pPr>
                </w:p>
              </w:tc>
              <w:tc>
                <w:tcPr>
                  <w:tcW w:w="817" w:type="dxa"/>
                  <w:vMerge/>
                  <w:vAlign w:val="center"/>
                </w:tcPr>
                <w:p w:rsidR="00EA4351" w:rsidRPr="00F608BE" w:rsidRDefault="00EA4351" w:rsidP="00810892">
                  <w:pPr>
                    <w:rPr>
                      <w:kern w:val="0"/>
                      <w:szCs w:val="21"/>
                    </w:rPr>
                  </w:pPr>
                </w:p>
              </w:tc>
              <w:tc>
                <w:tcPr>
                  <w:tcW w:w="2023" w:type="dxa"/>
                  <w:vAlign w:val="center"/>
                </w:tcPr>
                <w:p w:rsidR="00EA4351" w:rsidRPr="00F608BE" w:rsidRDefault="00B13C6B" w:rsidP="00810892">
                  <w:pPr>
                    <w:jc w:val="center"/>
                    <w:rPr>
                      <w:kern w:val="0"/>
                      <w:szCs w:val="21"/>
                    </w:rPr>
                  </w:pPr>
                  <w:r w:rsidRPr="00F608BE">
                    <w:rPr>
                      <w:rFonts w:hint="eastAsia"/>
                      <w:kern w:val="0"/>
                      <w:szCs w:val="21"/>
                    </w:rPr>
                    <w:t>颗粒物</w:t>
                  </w:r>
                </w:p>
              </w:tc>
              <w:tc>
                <w:tcPr>
                  <w:tcW w:w="1483" w:type="dxa"/>
                  <w:vAlign w:val="center"/>
                </w:tcPr>
                <w:p w:rsidR="00EA4351" w:rsidRPr="00F608BE" w:rsidRDefault="00B13C6B" w:rsidP="00810892">
                  <w:pPr>
                    <w:jc w:val="center"/>
                    <w:rPr>
                      <w:kern w:val="0"/>
                      <w:szCs w:val="21"/>
                    </w:rPr>
                  </w:pPr>
                  <w:r w:rsidRPr="00F608BE">
                    <w:rPr>
                      <w:rFonts w:hint="eastAsia"/>
                      <w:kern w:val="0"/>
                      <w:szCs w:val="21"/>
                    </w:rPr>
                    <w:t>0.</w:t>
                  </w:r>
                  <w:r w:rsidRPr="00F608BE">
                    <w:rPr>
                      <w:kern w:val="0"/>
                      <w:szCs w:val="21"/>
                    </w:rPr>
                    <w:t>5261</w:t>
                  </w:r>
                </w:p>
              </w:tc>
              <w:tc>
                <w:tcPr>
                  <w:tcW w:w="1659" w:type="dxa"/>
                </w:tcPr>
                <w:p w:rsidR="00EA4351" w:rsidRPr="00F608BE" w:rsidRDefault="00B13C6B" w:rsidP="00810892">
                  <w:pPr>
                    <w:jc w:val="center"/>
                    <w:rPr>
                      <w:kern w:val="0"/>
                      <w:szCs w:val="21"/>
                    </w:rPr>
                  </w:pPr>
                  <w:r w:rsidRPr="00F608BE">
                    <w:rPr>
                      <w:rFonts w:hint="eastAsia"/>
                      <w:kern w:val="0"/>
                      <w:szCs w:val="21"/>
                    </w:rPr>
                    <w:t>0</w:t>
                  </w:r>
                </w:p>
              </w:tc>
              <w:tc>
                <w:tcPr>
                  <w:tcW w:w="1486" w:type="dxa"/>
                  <w:vAlign w:val="center"/>
                </w:tcPr>
                <w:p w:rsidR="00EA4351" w:rsidRPr="00F608BE" w:rsidRDefault="00B13C6B" w:rsidP="00810892">
                  <w:pPr>
                    <w:jc w:val="center"/>
                    <w:rPr>
                      <w:kern w:val="0"/>
                      <w:szCs w:val="21"/>
                    </w:rPr>
                  </w:pPr>
                  <w:r w:rsidRPr="00F608BE">
                    <w:rPr>
                      <w:rFonts w:hint="eastAsia"/>
                      <w:kern w:val="0"/>
                      <w:szCs w:val="21"/>
                    </w:rPr>
                    <w:t>/</w:t>
                  </w:r>
                </w:p>
              </w:tc>
            </w:tr>
            <w:tr w:rsidR="00082D74" w:rsidRPr="00F608BE">
              <w:trPr>
                <w:trHeight w:val="380"/>
              </w:trPr>
              <w:tc>
                <w:tcPr>
                  <w:tcW w:w="719" w:type="dxa"/>
                  <w:vMerge/>
                  <w:vAlign w:val="center"/>
                </w:tcPr>
                <w:p w:rsidR="00EA4351" w:rsidRPr="00F608BE" w:rsidRDefault="00EA4351" w:rsidP="00810892">
                  <w:pPr>
                    <w:rPr>
                      <w:kern w:val="0"/>
                      <w:szCs w:val="21"/>
                    </w:rPr>
                  </w:pPr>
                </w:p>
              </w:tc>
              <w:tc>
                <w:tcPr>
                  <w:tcW w:w="817" w:type="dxa"/>
                  <w:vMerge/>
                  <w:vAlign w:val="center"/>
                </w:tcPr>
                <w:p w:rsidR="00EA4351" w:rsidRPr="00F608BE" w:rsidRDefault="00EA4351" w:rsidP="00810892">
                  <w:pPr>
                    <w:rPr>
                      <w:kern w:val="0"/>
                      <w:szCs w:val="21"/>
                    </w:rPr>
                  </w:pPr>
                </w:p>
              </w:tc>
              <w:tc>
                <w:tcPr>
                  <w:tcW w:w="2023" w:type="dxa"/>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widowControl/>
                    <w:jc w:val="center"/>
                    <w:rPr>
                      <w:kern w:val="0"/>
                      <w:szCs w:val="21"/>
                    </w:rPr>
                  </w:pPr>
                  <w:r w:rsidRPr="00F608BE">
                    <w:rPr>
                      <w:rFonts w:hint="eastAsia"/>
                      <w:kern w:val="0"/>
                      <w:szCs w:val="21"/>
                    </w:rPr>
                    <w:t>SO</w:t>
                  </w:r>
                  <w:r w:rsidRPr="00F608BE">
                    <w:rPr>
                      <w:rFonts w:hint="eastAsia"/>
                      <w:kern w:val="0"/>
                      <w:szCs w:val="21"/>
                      <w:vertAlign w:val="subscript"/>
                    </w:rPr>
                    <w:t>2</w:t>
                  </w:r>
                </w:p>
              </w:tc>
              <w:tc>
                <w:tcPr>
                  <w:tcW w:w="1483" w:type="dxa"/>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jc w:val="center"/>
                    <w:rPr>
                      <w:kern w:val="0"/>
                      <w:szCs w:val="21"/>
                    </w:rPr>
                  </w:pPr>
                  <w:r w:rsidRPr="00F608BE">
                    <w:rPr>
                      <w:rFonts w:hint="eastAsia"/>
                      <w:kern w:val="0"/>
                      <w:szCs w:val="21"/>
                    </w:rPr>
                    <w:t>0.00</w:t>
                  </w:r>
                  <w:r w:rsidRPr="00F608BE">
                    <w:rPr>
                      <w:kern w:val="0"/>
                      <w:szCs w:val="21"/>
                    </w:rPr>
                    <w:t>162</w:t>
                  </w:r>
                </w:p>
              </w:tc>
              <w:tc>
                <w:tcPr>
                  <w:tcW w:w="1659" w:type="dxa"/>
                </w:tcPr>
                <w:p w:rsidR="00EA4351" w:rsidRPr="00F608BE" w:rsidRDefault="00B13C6B" w:rsidP="00810892">
                  <w:pPr>
                    <w:jc w:val="center"/>
                    <w:rPr>
                      <w:kern w:val="0"/>
                      <w:szCs w:val="21"/>
                    </w:rPr>
                  </w:pPr>
                  <w:r w:rsidRPr="00F608BE">
                    <w:rPr>
                      <w:rFonts w:hint="eastAsia"/>
                      <w:kern w:val="0"/>
                      <w:szCs w:val="21"/>
                    </w:rPr>
                    <w:t>0</w:t>
                  </w:r>
                </w:p>
              </w:tc>
              <w:tc>
                <w:tcPr>
                  <w:tcW w:w="1486" w:type="dxa"/>
                  <w:vAlign w:val="center"/>
                </w:tcPr>
                <w:p w:rsidR="00EA4351" w:rsidRPr="00F608BE" w:rsidRDefault="00B13C6B" w:rsidP="00810892">
                  <w:pPr>
                    <w:jc w:val="center"/>
                    <w:rPr>
                      <w:kern w:val="0"/>
                      <w:szCs w:val="21"/>
                    </w:rPr>
                  </w:pPr>
                  <w:r w:rsidRPr="00F608BE">
                    <w:rPr>
                      <w:rFonts w:hint="eastAsia"/>
                      <w:kern w:val="0"/>
                      <w:szCs w:val="21"/>
                    </w:rPr>
                    <w:t>0.0050</w:t>
                  </w:r>
                </w:p>
              </w:tc>
            </w:tr>
            <w:tr w:rsidR="00082D74" w:rsidRPr="00F608BE">
              <w:trPr>
                <w:trHeight w:val="380"/>
              </w:trPr>
              <w:tc>
                <w:tcPr>
                  <w:tcW w:w="719" w:type="dxa"/>
                  <w:vMerge/>
                  <w:vAlign w:val="center"/>
                </w:tcPr>
                <w:p w:rsidR="00EA4351" w:rsidRPr="00F608BE" w:rsidRDefault="00EA4351" w:rsidP="00810892">
                  <w:pPr>
                    <w:rPr>
                      <w:kern w:val="0"/>
                      <w:szCs w:val="21"/>
                    </w:rPr>
                  </w:pPr>
                </w:p>
              </w:tc>
              <w:tc>
                <w:tcPr>
                  <w:tcW w:w="817" w:type="dxa"/>
                  <w:vMerge/>
                  <w:vAlign w:val="center"/>
                </w:tcPr>
                <w:p w:rsidR="00EA4351" w:rsidRPr="00F608BE" w:rsidRDefault="00EA4351" w:rsidP="00810892">
                  <w:pPr>
                    <w:rPr>
                      <w:kern w:val="0"/>
                      <w:szCs w:val="21"/>
                    </w:rPr>
                  </w:pPr>
                </w:p>
              </w:tc>
              <w:tc>
                <w:tcPr>
                  <w:tcW w:w="2023" w:type="dxa"/>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widowControl/>
                    <w:jc w:val="center"/>
                    <w:rPr>
                      <w:kern w:val="0"/>
                      <w:szCs w:val="21"/>
                    </w:rPr>
                  </w:pPr>
                  <w:r w:rsidRPr="00F608BE">
                    <w:rPr>
                      <w:rFonts w:hint="eastAsia"/>
                      <w:kern w:val="0"/>
                      <w:szCs w:val="21"/>
                    </w:rPr>
                    <w:t>NO</w:t>
                  </w:r>
                  <w:r w:rsidRPr="00F608BE">
                    <w:rPr>
                      <w:kern w:val="0"/>
                      <w:szCs w:val="21"/>
                    </w:rPr>
                    <w:t>x</w:t>
                  </w:r>
                </w:p>
              </w:tc>
              <w:tc>
                <w:tcPr>
                  <w:tcW w:w="1483" w:type="dxa"/>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jc w:val="center"/>
                    <w:rPr>
                      <w:kern w:val="0"/>
                      <w:szCs w:val="21"/>
                    </w:rPr>
                  </w:pPr>
                  <w:r w:rsidRPr="00F608BE">
                    <w:rPr>
                      <w:rFonts w:hint="eastAsia"/>
                      <w:kern w:val="0"/>
                      <w:szCs w:val="21"/>
                    </w:rPr>
                    <w:t>0.03</w:t>
                  </w:r>
                  <w:r w:rsidRPr="00F608BE">
                    <w:rPr>
                      <w:kern w:val="0"/>
                      <w:szCs w:val="21"/>
                    </w:rPr>
                    <w:t>72</w:t>
                  </w:r>
                </w:p>
              </w:tc>
              <w:tc>
                <w:tcPr>
                  <w:tcW w:w="1659" w:type="dxa"/>
                </w:tcPr>
                <w:p w:rsidR="00EA4351" w:rsidRPr="00F608BE" w:rsidRDefault="00B13C6B" w:rsidP="00810892">
                  <w:pPr>
                    <w:jc w:val="center"/>
                    <w:rPr>
                      <w:kern w:val="0"/>
                      <w:szCs w:val="21"/>
                    </w:rPr>
                  </w:pPr>
                  <w:r w:rsidRPr="00F608BE">
                    <w:rPr>
                      <w:rFonts w:hint="eastAsia"/>
                      <w:kern w:val="0"/>
                      <w:szCs w:val="21"/>
                    </w:rPr>
                    <w:t>0</w:t>
                  </w:r>
                </w:p>
              </w:tc>
              <w:tc>
                <w:tcPr>
                  <w:tcW w:w="1486" w:type="dxa"/>
                  <w:vAlign w:val="center"/>
                </w:tcPr>
                <w:p w:rsidR="00EA4351" w:rsidRPr="00F608BE" w:rsidRDefault="00B13C6B" w:rsidP="00810892">
                  <w:pPr>
                    <w:jc w:val="center"/>
                    <w:rPr>
                      <w:kern w:val="0"/>
                      <w:szCs w:val="21"/>
                    </w:rPr>
                  </w:pPr>
                  <w:r w:rsidRPr="00F608BE">
                    <w:rPr>
                      <w:rFonts w:hint="eastAsia"/>
                      <w:kern w:val="0"/>
                      <w:szCs w:val="21"/>
                    </w:rPr>
                    <w:t>0.038</w:t>
                  </w:r>
                </w:p>
              </w:tc>
            </w:tr>
            <w:tr w:rsidR="00082D74" w:rsidRPr="00F608BE">
              <w:trPr>
                <w:trHeight w:val="349"/>
              </w:trPr>
              <w:tc>
                <w:tcPr>
                  <w:tcW w:w="719" w:type="dxa"/>
                  <w:vMerge w:val="restart"/>
                  <w:vAlign w:val="center"/>
                </w:tcPr>
                <w:p w:rsidR="00EA4351" w:rsidRPr="00F608BE" w:rsidRDefault="00B13C6B" w:rsidP="00810892">
                  <w:pPr>
                    <w:rPr>
                      <w:kern w:val="0"/>
                      <w:szCs w:val="21"/>
                    </w:rPr>
                  </w:pPr>
                  <w:r w:rsidRPr="00F608BE">
                    <w:rPr>
                      <w:rFonts w:hint="eastAsia"/>
                      <w:kern w:val="0"/>
                      <w:szCs w:val="21"/>
                    </w:rPr>
                    <w:t>2</w:t>
                  </w:r>
                </w:p>
              </w:tc>
              <w:tc>
                <w:tcPr>
                  <w:tcW w:w="817" w:type="dxa"/>
                  <w:vMerge w:val="restart"/>
                  <w:vAlign w:val="center"/>
                </w:tcPr>
                <w:p w:rsidR="00EA4351" w:rsidRPr="00F608BE" w:rsidRDefault="00B13C6B" w:rsidP="00810892">
                  <w:pPr>
                    <w:rPr>
                      <w:kern w:val="0"/>
                      <w:szCs w:val="21"/>
                    </w:rPr>
                  </w:pPr>
                  <w:r w:rsidRPr="00F608BE">
                    <w:rPr>
                      <w:rFonts w:hint="eastAsia"/>
                      <w:kern w:val="0"/>
                      <w:szCs w:val="21"/>
                    </w:rPr>
                    <w:t>废水</w:t>
                  </w:r>
                </w:p>
              </w:tc>
              <w:tc>
                <w:tcPr>
                  <w:tcW w:w="2023" w:type="dxa"/>
                  <w:vAlign w:val="center"/>
                </w:tcPr>
                <w:p w:rsidR="00EA4351" w:rsidRPr="00F608BE" w:rsidRDefault="00B13C6B" w:rsidP="00810892">
                  <w:pPr>
                    <w:jc w:val="center"/>
                    <w:rPr>
                      <w:kern w:val="0"/>
                      <w:szCs w:val="21"/>
                    </w:rPr>
                  </w:pPr>
                  <w:r w:rsidRPr="00F608BE">
                    <w:rPr>
                      <w:rFonts w:hint="eastAsia"/>
                      <w:kern w:val="0"/>
                      <w:szCs w:val="21"/>
                    </w:rPr>
                    <w:t>COD</w:t>
                  </w:r>
                </w:p>
              </w:tc>
              <w:tc>
                <w:tcPr>
                  <w:tcW w:w="1483" w:type="dxa"/>
                  <w:vAlign w:val="center"/>
                </w:tcPr>
                <w:p w:rsidR="00EA4351" w:rsidRPr="00F608BE" w:rsidRDefault="00B13C6B" w:rsidP="00810892">
                  <w:pPr>
                    <w:jc w:val="center"/>
                    <w:rPr>
                      <w:kern w:val="0"/>
                      <w:szCs w:val="21"/>
                    </w:rPr>
                  </w:pPr>
                  <w:r w:rsidRPr="00F608BE">
                    <w:rPr>
                      <w:rFonts w:hint="eastAsia"/>
                      <w:kern w:val="0"/>
                      <w:szCs w:val="21"/>
                    </w:rPr>
                    <w:t>0.</w:t>
                  </w:r>
                  <w:r w:rsidRPr="00F608BE">
                    <w:rPr>
                      <w:kern w:val="0"/>
                      <w:szCs w:val="21"/>
                    </w:rPr>
                    <w:t>412</w:t>
                  </w:r>
                </w:p>
              </w:tc>
              <w:tc>
                <w:tcPr>
                  <w:tcW w:w="1659" w:type="dxa"/>
                </w:tcPr>
                <w:p w:rsidR="00EA4351" w:rsidRPr="00F608BE" w:rsidRDefault="00B13C6B" w:rsidP="00810892">
                  <w:pPr>
                    <w:jc w:val="center"/>
                    <w:rPr>
                      <w:kern w:val="0"/>
                      <w:szCs w:val="21"/>
                    </w:rPr>
                  </w:pPr>
                  <w:r w:rsidRPr="00F608BE">
                    <w:rPr>
                      <w:rFonts w:hint="eastAsia"/>
                      <w:kern w:val="0"/>
                      <w:szCs w:val="21"/>
                    </w:rPr>
                    <w:t>0</w:t>
                  </w:r>
                </w:p>
              </w:tc>
              <w:tc>
                <w:tcPr>
                  <w:tcW w:w="1486" w:type="dxa"/>
                  <w:vAlign w:val="center"/>
                </w:tcPr>
                <w:p w:rsidR="00EA4351" w:rsidRPr="00F608BE" w:rsidRDefault="00B13C6B" w:rsidP="00810892">
                  <w:pPr>
                    <w:jc w:val="center"/>
                    <w:rPr>
                      <w:kern w:val="0"/>
                      <w:szCs w:val="21"/>
                    </w:rPr>
                  </w:pPr>
                  <w:r w:rsidRPr="00F608BE">
                    <w:rPr>
                      <w:rFonts w:hint="eastAsia"/>
                      <w:kern w:val="0"/>
                      <w:szCs w:val="21"/>
                    </w:rPr>
                    <w:t>0.412</w:t>
                  </w:r>
                </w:p>
              </w:tc>
            </w:tr>
            <w:tr w:rsidR="00082D74" w:rsidRPr="00F608BE">
              <w:trPr>
                <w:trHeight w:val="380"/>
              </w:trPr>
              <w:tc>
                <w:tcPr>
                  <w:tcW w:w="719" w:type="dxa"/>
                  <w:vMerge/>
                  <w:vAlign w:val="center"/>
                </w:tcPr>
                <w:p w:rsidR="00EA4351" w:rsidRPr="00F608BE" w:rsidRDefault="00EA4351" w:rsidP="00810892">
                  <w:pPr>
                    <w:rPr>
                      <w:kern w:val="0"/>
                      <w:szCs w:val="21"/>
                    </w:rPr>
                  </w:pPr>
                </w:p>
              </w:tc>
              <w:tc>
                <w:tcPr>
                  <w:tcW w:w="817" w:type="dxa"/>
                  <w:vMerge/>
                  <w:vAlign w:val="center"/>
                </w:tcPr>
                <w:p w:rsidR="00EA4351" w:rsidRPr="00F608BE" w:rsidRDefault="00EA4351" w:rsidP="00810892">
                  <w:pPr>
                    <w:rPr>
                      <w:kern w:val="0"/>
                      <w:szCs w:val="21"/>
                    </w:rPr>
                  </w:pPr>
                </w:p>
              </w:tc>
              <w:tc>
                <w:tcPr>
                  <w:tcW w:w="2023" w:type="dxa"/>
                  <w:vAlign w:val="center"/>
                </w:tcPr>
                <w:p w:rsidR="00EA4351" w:rsidRPr="00F608BE" w:rsidRDefault="00B13C6B" w:rsidP="00810892">
                  <w:pPr>
                    <w:jc w:val="center"/>
                    <w:rPr>
                      <w:kern w:val="0"/>
                      <w:szCs w:val="21"/>
                    </w:rPr>
                  </w:pPr>
                  <w:r w:rsidRPr="00F608BE">
                    <w:rPr>
                      <w:rFonts w:hint="eastAsia"/>
                      <w:kern w:val="0"/>
                      <w:szCs w:val="21"/>
                    </w:rPr>
                    <w:t>氨氮</w:t>
                  </w:r>
                </w:p>
              </w:tc>
              <w:tc>
                <w:tcPr>
                  <w:tcW w:w="1483" w:type="dxa"/>
                  <w:vAlign w:val="center"/>
                </w:tcPr>
                <w:p w:rsidR="00EA4351" w:rsidRPr="00F608BE" w:rsidRDefault="00B13C6B" w:rsidP="00810892">
                  <w:pPr>
                    <w:jc w:val="center"/>
                    <w:rPr>
                      <w:kern w:val="0"/>
                      <w:szCs w:val="21"/>
                    </w:rPr>
                  </w:pPr>
                  <w:r w:rsidRPr="00F608BE">
                    <w:rPr>
                      <w:kern w:val="0"/>
                      <w:szCs w:val="21"/>
                    </w:rPr>
                    <w:t>0.1102</w:t>
                  </w:r>
                </w:p>
              </w:tc>
              <w:tc>
                <w:tcPr>
                  <w:tcW w:w="1659" w:type="dxa"/>
                </w:tcPr>
                <w:p w:rsidR="00EA4351" w:rsidRPr="00F608BE" w:rsidRDefault="00B13C6B" w:rsidP="00810892">
                  <w:pPr>
                    <w:jc w:val="center"/>
                    <w:rPr>
                      <w:kern w:val="0"/>
                      <w:szCs w:val="21"/>
                    </w:rPr>
                  </w:pPr>
                  <w:r w:rsidRPr="00F608BE">
                    <w:rPr>
                      <w:rFonts w:hint="eastAsia"/>
                      <w:kern w:val="0"/>
                      <w:szCs w:val="21"/>
                    </w:rPr>
                    <w:t>0</w:t>
                  </w:r>
                </w:p>
              </w:tc>
              <w:tc>
                <w:tcPr>
                  <w:tcW w:w="1486" w:type="dxa"/>
                  <w:vAlign w:val="center"/>
                </w:tcPr>
                <w:p w:rsidR="00EA4351" w:rsidRPr="00F608BE" w:rsidRDefault="00B13C6B" w:rsidP="00810892">
                  <w:pPr>
                    <w:jc w:val="center"/>
                    <w:rPr>
                      <w:kern w:val="0"/>
                      <w:szCs w:val="21"/>
                    </w:rPr>
                  </w:pPr>
                  <w:r w:rsidRPr="00F608BE">
                    <w:rPr>
                      <w:rFonts w:hint="eastAsia"/>
                      <w:kern w:val="0"/>
                      <w:szCs w:val="21"/>
                    </w:rPr>
                    <w:t>0.1102</w:t>
                  </w:r>
                </w:p>
              </w:tc>
            </w:tr>
            <w:tr w:rsidR="00082D74" w:rsidRPr="00F608BE">
              <w:trPr>
                <w:trHeight w:val="364"/>
              </w:trPr>
              <w:tc>
                <w:tcPr>
                  <w:tcW w:w="719" w:type="dxa"/>
                  <w:vMerge w:val="restart"/>
                  <w:vAlign w:val="center"/>
                </w:tcPr>
                <w:p w:rsidR="00EA4351" w:rsidRPr="00F608BE" w:rsidRDefault="00B13C6B" w:rsidP="00810892">
                  <w:pPr>
                    <w:rPr>
                      <w:kern w:val="0"/>
                      <w:szCs w:val="21"/>
                    </w:rPr>
                  </w:pPr>
                  <w:r w:rsidRPr="00F608BE">
                    <w:rPr>
                      <w:rFonts w:hint="eastAsia"/>
                      <w:kern w:val="0"/>
                      <w:szCs w:val="21"/>
                    </w:rPr>
                    <w:t>3</w:t>
                  </w:r>
                </w:p>
              </w:tc>
              <w:tc>
                <w:tcPr>
                  <w:tcW w:w="817" w:type="dxa"/>
                  <w:vMerge w:val="restart"/>
                  <w:vAlign w:val="center"/>
                </w:tcPr>
                <w:p w:rsidR="00EA4351" w:rsidRPr="00F608BE" w:rsidRDefault="00B13C6B" w:rsidP="00810892">
                  <w:pPr>
                    <w:rPr>
                      <w:kern w:val="0"/>
                      <w:szCs w:val="21"/>
                    </w:rPr>
                  </w:pPr>
                  <w:r w:rsidRPr="00F608BE">
                    <w:rPr>
                      <w:rFonts w:hint="eastAsia"/>
                      <w:kern w:val="0"/>
                      <w:szCs w:val="21"/>
                    </w:rPr>
                    <w:t>固废</w:t>
                  </w:r>
                  <w:r w:rsidRPr="00F608BE">
                    <w:rPr>
                      <w:kern w:val="0"/>
                      <w:szCs w:val="21"/>
                    </w:rPr>
                    <w:t>（</w:t>
                  </w:r>
                  <w:r w:rsidRPr="00F608BE">
                    <w:rPr>
                      <w:rFonts w:hint="eastAsia"/>
                      <w:kern w:val="0"/>
                      <w:szCs w:val="21"/>
                    </w:rPr>
                    <w:t>产生量</w:t>
                  </w:r>
                  <w:r w:rsidRPr="00F608BE">
                    <w:rPr>
                      <w:kern w:val="0"/>
                      <w:szCs w:val="21"/>
                    </w:rPr>
                    <w:t>）</w:t>
                  </w:r>
                </w:p>
              </w:tc>
              <w:tc>
                <w:tcPr>
                  <w:tcW w:w="2023" w:type="dxa"/>
                  <w:vAlign w:val="center"/>
                </w:tcPr>
                <w:p w:rsidR="00EA4351" w:rsidRPr="00F608BE" w:rsidRDefault="00B13C6B" w:rsidP="00810892">
                  <w:pPr>
                    <w:widowControl/>
                    <w:snapToGrid w:val="0"/>
                    <w:jc w:val="center"/>
                    <w:rPr>
                      <w:bCs/>
                      <w:szCs w:val="21"/>
                    </w:rPr>
                  </w:pPr>
                  <w:r w:rsidRPr="00F608BE">
                    <w:rPr>
                      <w:rFonts w:hint="eastAsia"/>
                      <w:bCs/>
                      <w:szCs w:val="21"/>
                    </w:rPr>
                    <w:t>废料头</w:t>
                  </w:r>
                  <w:r w:rsidRPr="00F608BE">
                    <w:rPr>
                      <w:bCs/>
                      <w:szCs w:val="21"/>
                    </w:rPr>
                    <w:t>和</w:t>
                  </w:r>
                  <w:r w:rsidRPr="00F608BE">
                    <w:rPr>
                      <w:rFonts w:hint="eastAsia"/>
                      <w:bCs/>
                      <w:szCs w:val="21"/>
                    </w:rPr>
                    <w:t>废</w:t>
                  </w:r>
                  <w:r w:rsidRPr="00F608BE">
                    <w:rPr>
                      <w:bCs/>
                      <w:szCs w:val="21"/>
                    </w:rPr>
                    <w:t>金属</w:t>
                  </w:r>
                </w:p>
              </w:tc>
              <w:tc>
                <w:tcPr>
                  <w:tcW w:w="1483" w:type="dxa"/>
                  <w:vAlign w:val="center"/>
                </w:tcPr>
                <w:p w:rsidR="00EA4351" w:rsidRPr="00F608BE" w:rsidRDefault="00B13C6B" w:rsidP="00810892">
                  <w:pPr>
                    <w:widowControl/>
                    <w:snapToGrid w:val="0"/>
                    <w:jc w:val="center"/>
                    <w:rPr>
                      <w:bCs/>
                      <w:szCs w:val="21"/>
                    </w:rPr>
                  </w:pPr>
                  <w:r w:rsidRPr="00F608BE">
                    <w:rPr>
                      <w:bCs/>
                      <w:szCs w:val="21"/>
                    </w:rPr>
                    <w:t>25.</w:t>
                  </w:r>
                  <w:r w:rsidRPr="00F608BE">
                    <w:rPr>
                      <w:rFonts w:hint="eastAsia"/>
                      <w:bCs/>
                      <w:szCs w:val="21"/>
                    </w:rPr>
                    <w:t>906</w:t>
                  </w:r>
                </w:p>
              </w:tc>
              <w:tc>
                <w:tcPr>
                  <w:tcW w:w="1659" w:type="dxa"/>
                  <w:vAlign w:val="center"/>
                </w:tcPr>
                <w:p w:rsidR="00EA4351" w:rsidRPr="00F608BE" w:rsidRDefault="00B13C6B" w:rsidP="00810892">
                  <w:pPr>
                    <w:widowControl/>
                    <w:snapToGrid w:val="0"/>
                    <w:jc w:val="center"/>
                    <w:rPr>
                      <w:bCs/>
                      <w:szCs w:val="21"/>
                    </w:rPr>
                  </w:pPr>
                  <w:r w:rsidRPr="00F608BE">
                    <w:rPr>
                      <w:rFonts w:hint="eastAsia"/>
                      <w:kern w:val="44"/>
                      <w:szCs w:val="21"/>
                    </w:rPr>
                    <w:t>0</w:t>
                  </w:r>
                  <w:r w:rsidRPr="00F608BE">
                    <w:rPr>
                      <w:kern w:val="44"/>
                      <w:szCs w:val="21"/>
                    </w:rPr>
                    <w:t>.</w:t>
                  </w:r>
                  <w:r w:rsidRPr="00F608BE">
                    <w:rPr>
                      <w:rFonts w:hint="eastAsia"/>
                      <w:kern w:val="44"/>
                      <w:szCs w:val="21"/>
                    </w:rPr>
                    <w:t>03</w:t>
                  </w:r>
                </w:p>
              </w:tc>
              <w:tc>
                <w:tcPr>
                  <w:tcW w:w="1486" w:type="dxa"/>
                  <w:vAlign w:val="center"/>
                </w:tcPr>
                <w:p w:rsidR="00EA4351" w:rsidRPr="00F608BE" w:rsidRDefault="00B13C6B" w:rsidP="00810892">
                  <w:pPr>
                    <w:jc w:val="center"/>
                    <w:rPr>
                      <w:kern w:val="0"/>
                      <w:szCs w:val="21"/>
                    </w:rPr>
                  </w:pPr>
                  <w:r w:rsidRPr="00F608BE">
                    <w:rPr>
                      <w:rFonts w:hint="eastAsia"/>
                      <w:kern w:val="0"/>
                      <w:szCs w:val="21"/>
                    </w:rPr>
                    <w:t>/</w:t>
                  </w:r>
                </w:p>
              </w:tc>
            </w:tr>
            <w:tr w:rsidR="00082D74" w:rsidRPr="00F608BE">
              <w:trPr>
                <w:trHeight w:val="364"/>
              </w:trPr>
              <w:tc>
                <w:tcPr>
                  <w:tcW w:w="719" w:type="dxa"/>
                  <w:vMerge/>
                  <w:vAlign w:val="center"/>
                </w:tcPr>
                <w:p w:rsidR="00EA4351" w:rsidRPr="00F608BE" w:rsidRDefault="00EA4351" w:rsidP="00810892">
                  <w:pPr>
                    <w:rPr>
                      <w:kern w:val="0"/>
                      <w:szCs w:val="21"/>
                    </w:rPr>
                  </w:pPr>
                </w:p>
              </w:tc>
              <w:tc>
                <w:tcPr>
                  <w:tcW w:w="817" w:type="dxa"/>
                  <w:vMerge/>
                  <w:vAlign w:val="center"/>
                </w:tcPr>
                <w:p w:rsidR="00EA4351" w:rsidRPr="00F608BE" w:rsidRDefault="00EA4351" w:rsidP="00810892">
                  <w:pPr>
                    <w:rPr>
                      <w:kern w:val="0"/>
                      <w:szCs w:val="21"/>
                    </w:rPr>
                  </w:pPr>
                </w:p>
              </w:tc>
              <w:tc>
                <w:tcPr>
                  <w:tcW w:w="2023" w:type="dxa"/>
                  <w:vAlign w:val="center"/>
                </w:tcPr>
                <w:p w:rsidR="00EA4351" w:rsidRPr="00F608BE" w:rsidRDefault="00B13C6B" w:rsidP="00810892">
                  <w:pPr>
                    <w:widowControl/>
                    <w:snapToGrid w:val="0"/>
                    <w:jc w:val="center"/>
                    <w:rPr>
                      <w:bCs/>
                      <w:szCs w:val="21"/>
                    </w:rPr>
                  </w:pPr>
                  <w:r w:rsidRPr="00F608BE">
                    <w:rPr>
                      <w:rFonts w:hint="eastAsia"/>
                      <w:bCs/>
                      <w:szCs w:val="21"/>
                    </w:rPr>
                    <w:t>废包覆料</w:t>
                  </w:r>
                </w:p>
              </w:tc>
              <w:tc>
                <w:tcPr>
                  <w:tcW w:w="1483" w:type="dxa"/>
                  <w:vAlign w:val="center"/>
                </w:tcPr>
                <w:p w:rsidR="00EA4351" w:rsidRPr="00F608BE" w:rsidRDefault="00B13C6B" w:rsidP="00810892">
                  <w:pPr>
                    <w:widowControl/>
                    <w:snapToGrid w:val="0"/>
                    <w:jc w:val="center"/>
                    <w:rPr>
                      <w:bCs/>
                      <w:szCs w:val="21"/>
                    </w:rPr>
                  </w:pPr>
                  <w:r w:rsidRPr="00F608BE">
                    <w:rPr>
                      <w:bCs/>
                      <w:szCs w:val="21"/>
                    </w:rPr>
                    <w:t>36.</w:t>
                  </w:r>
                  <w:r w:rsidRPr="00F608BE">
                    <w:rPr>
                      <w:rFonts w:hint="eastAsia"/>
                      <w:bCs/>
                      <w:szCs w:val="21"/>
                    </w:rPr>
                    <w:t>09</w:t>
                  </w:r>
                  <w:r w:rsidRPr="00F608BE">
                    <w:rPr>
                      <w:bCs/>
                      <w:szCs w:val="21"/>
                    </w:rPr>
                    <w:t>6</w:t>
                  </w:r>
                </w:p>
              </w:tc>
              <w:tc>
                <w:tcPr>
                  <w:tcW w:w="1659" w:type="dxa"/>
                  <w:vAlign w:val="center"/>
                </w:tcPr>
                <w:p w:rsidR="00EA4351" w:rsidRPr="00F608BE" w:rsidRDefault="00B13C6B" w:rsidP="00810892">
                  <w:pPr>
                    <w:widowControl/>
                    <w:snapToGrid w:val="0"/>
                    <w:jc w:val="center"/>
                    <w:rPr>
                      <w:bCs/>
                      <w:szCs w:val="21"/>
                    </w:rPr>
                  </w:pPr>
                  <w:r w:rsidRPr="00F608BE">
                    <w:rPr>
                      <w:snapToGrid w:val="0"/>
                      <w:kern w:val="21"/>
                      <w:szCs w:val="21"/>
                    </w:rPr>
                    <w:t>0.</w:t>
                  </w:r>
                  <w:r w:rsidRPr="00F608BE">
                    <w:rPr>
                      <w:rFonts w:hint="eastAsia"/>
                      <w:snapToGrid w:val="0"/>
                      <w:kern w:val="21"/>
                      <w:szCs w:val="21"/>
                    </w:rPr>
                    <w:t>02</w:t>
                  </w:r>
                </w:p>
                <w:p w:rsidR="00EA4351" w:rsidRPr="00F608BE" w:rsidRDefault="00EA4351" w:rsidP="00810892">
                  <w:pPr>
                    <w:jc w:val="center"/>
                    <w:rPr>
                      <w:szCs w:val="21"/>
                    </w:rPr>
                  </w:pPr>
                </w:p>
              </w:tc>
              <w:tc>
                <w:tcPr>
                  <w:tcW w:w="1486" w:type="dxa"/>
                  <w:vAlign w:val="center"/>
                </w:tcPr>
                <w:p w:rsidR="00EA4351" w:rsidRPr="00F608BE" w:rsidRDefault="00B13C6B" w:rsidP="00810892">
                  <w:pPr>
                    <w:jc w:val="center"/>
                    <w:rPr>
                      <w:kern w:val="0"/>
                      <w:szCs w:val="21"/>
                    </w:rPr>
                  </w:pPr>
                  <w:r w:rsidRPr="00F608BE">
                    <w:rPr>
                      <w:rFonts w:hint="eastAsia"/>
                      <w:kern w:val="0"/>
                      <w:szCs w:val="21"/>
                    </w:rPr>
                    <w:t>/</w:t>
                  </w:r>
                </w:p>
              </w:tc>
            </w:tr>
            <w:tr w:rsidR="00082D74" w:rsidRPr="00F608BE">
              <w:trPr>
                <w:trHeight w:val="380"/>
              </w:trPr>
              <w:tc>
                <w:tcPr>
                  <w:tcW w:w="719" w:type="dxa"/>
                  <w:vMerge/>
                  <w:vAlign w:val="center"/>
                </w:tcPr>
                <w:p w:rsidR="00EA4351" w:rsidRPr="00F608BE" w:rsidRDefault="00EA4351" w:rsidP="00810892">
                  <w:pPr>
                    <w:rPr>
                      <w:kern w:val="0"/>
                      <w:szCs w:val="21"/>
                    </w:rPr>
                  </w:pPr>
                </w:p>
              </w:tc>
              <w:tc>
                <w:tcPr>
                  <w:tcW w:w="817" w:type="dxa"/>
                  <w:vMerge/>
                  <w:vAlign w:val="center"/>
                </w:tcPr>
                <w:p w:rsidR="00EA4351" w:rsidRPr="00F608BE" w:rsidRDefault="00EA4351" w:rsidP="00810892">
                  <w:pPr>
                    <w:rPr>
                      <w:kern w:val="0"/>
                      <w:szCs w:val="21"/>
                    </w:rPr>
                  </w:pPr>
                </w:p>
              </w:tc>
              <w:tc>
                <w:tcPr>
                  <w:tcW w:w="2023" w:type="dxa"/>
                  <w:vAlign w:val="center"/>
                </w:tcPr>
                <w:p w:rsidR="00EA4351" w:rsidRPr="00F608BE" w:rsidRDefault="00B13C6B" w:rsidP="00810892">
                  <w:pPr>
                    <w:widowControl/>
                    <w:snapToGrid w:val="0"/>
                    <w:jc w:val="center"/>
                    <w:rPr>
                      <w:bCs/>
                      <w:szCs w:val="21"/>
                    </w:rPr>
                  </w:pPr>
                  <w:r w:rsidRPr="00F608BE">
                    <w:rPr>
                      <w:rFonts w:hint="eastAsia"/>
                      <w:bCs/>
                      <w:szCs w:val="21"/>
                    </w:rPr>
                    <w:t>废铜带、废钢带、钢丝</w:t>
                  </w:r>
                </w:p>
              </w:tc>
              <w:tc>
                <w:tcPr>
                  <w:tcW w:w="1483" w:type="dxa"/>
                  <w:vAlign w:val="center"/>
                </w:tcPr>
                <w:p w:rsidR="00EA4351" w:rsidRPr="00F608BE" w:rsidRDefault="00B13C6B" w:rsidP="00810892">
                  <w:pPr>
                    <w:widowControl/>
                    <w:snapToGrid w:val="0"/>
                    <w:jc w:val="center"/>
                    <w:rPr>
                      <w:bCs/>
                      <w:szCs w:val="21"/>
                    </w:rPr>
                  </w:pPr>
                  <w:r w:rsidRPr="00F608BE">
                    <w:rPr>
                      <w:bCs/>
                      <w:szCs w:val="21"/>
                    </w:rPr>
                    <w:t>4.2</w:t>
                  </w:r>
                  <w:r w:rsidRPr="00F608BE">
                    <w:rPr>
                      <w:rFonts w:hint="eastAsia"/>
                      <w:bCs/>
                      <w:szCs w:val="21"/>
                    </w:rPr>
                    <w:t>6</w:t>
                  </w:r>
                </w:p>
              </w:tc>
              <w:tc>
                <w:tcPr>
                  <w:tcW w:w="1659" w:type="dxa"/>
                  <w:vAlign w:val="center"/>
                </w:tcPr>
                <w:p w:rsidR="00EA4351" w:rsidRPr="00F608BE" w:rsidRDefault="00B13C6B" w:rsidP="00810892">
                  <w:pPr>
                    <w:widowControl/>
                    <w:snapToGrid w:val="0"/>
                    <w:jc w:val="center"/>
                    <w:rPr>
                      <w:bCs/>
                      <w:szCs w:val="21"/>
                    </w:rPr>
                  </w:pPr>
                  <w:r w:rsidRPr="00F608BE">
                    <w:rPr>
                      <w:rFonts w:hint="eastAsia"/>
                      <w:snapToGrid w:val="0"/>
                      <w:kern w:val="21"/>
                      <w:szCs w:val="21"/>
                    </w:rPr>
                    <w:t>0</w:t>
                  </w:r>
                </w:p>
              </w:tc>
              <w:tc>
                <w:tcPr>
                  <w:tcW w:w="1486" w:type="dxa"/>
                  <w:vAlign w:val="center"/>
                </w:tcPr>
                <w:p w:rsidR="00EA4351" w:rsidRPr="00F608BE" w:rsidRDefault="00B13C6B" w:rsidP="00810892">
                  <w:pPr>
                    <w:jc w:val="center"/>
                    <w:rPr>
                      <w:kern w:val="0"/>
                      <w:szCs w:val="21"/>
                    </w:rPr>
                  </w:pPr>
                  <w:r w:rsidRPr="00F608BE">
                    <w:rPr>
                      <w:rFonts w:hint="eastAsia"/>
                      <w:kern w:val="0"/>
                      <w:szCs w:val="21"/>
                    </w:rPr>
                    <w:t>/</w:t>
                  </w:r>
                </w:p>
              </w:tc>
            </w:tr>
            <w:tr w:rsidR="00082D74" w:rsidRPr="00F608BE">
              <w:trPr>
                <w:trHeight w:val="364"/>
              </w:trPr>
              <w:tc>
                <w:tcPr>
                  <w:tcW w:w="719" w:type="dxa"/>
                  <w:vMerge/>
                  <w:vAlign w:val="center"/>
                </w:tcPr>
                <w:p w:rsidR="00EA4351" w:rsidRPr="00F608BE" w:rsidRDefault="00EA4351" w:rsidP="00810892">
                  <w:pPr>
                    <w:rPr>
                      <w:kern w:val="0"/>
                      <w:szCs w:val="21"/>
                    </w:rPr>
                  </w:pPr>
                </w:p>
              </w:tc>
              <w:tc>
                <w:tcPr>
                  <w:tcW w:w="817" w:type="dxa"/>
                  <w:vMerge/>
                  <w:vAlign w:val="center"/>
                </w:tcPr>
                <w:p w:rsidR="00EA4351" w:rsidRPr="00F608BE" w:rsidRDefault="00EA4351" w:rsidP="00810892">
                  <w:pPr>
                    <w:rPr>
                      <w:kern w:val="0"/>
                      <w:szCs w:val="21"/>
                    </w:rPr>
                  </w:pPr>
                </w:p>
              </w:tc>
              <w:tc>
                <w:tcPr>
                  <w:tcW w:w="2023" w:type="dxa"/>
                  <w:vAlign w:val="center"/>
                </w:tcPr>
                <w:p w:rsidR="00EA4351" w:rsidRPr="00F608BE" w:rsidRDefault="00B13C6B" w:rsidP="00810892">
                  <w:pPr>
                    <w:widowControl/>
                    <w:snapToGrid w:val="0"/>
                    <w:jc w:val="center"/>
                    <w:rPr>
                      <w:bCs/>
                      <w:szCs w:val="21"/>
                    </w:rPr>
                  </w:pPr>
                  <w:r w:rsidRPr="00F608BE">
                    <w:rPr>
                      <w:rFonts w:hint="eastAsia"/>
                      <w:szCs w:val="21"/>
                    </w:rPr>
                    <w:t>废绕包材料（废尼龙带、废无纺布、</w:t>
                  </w:r>
                  <w:r w:rsidRPr="00F608BE">
                    <w:rPr>
                      <w:rFonts w:hint="eastAsia"/>
                      <w:kern w:val="44"/>
                      <w:szCs w:val="21"/>
                    </w:rPr>
                    <w:t>废</w:t>
                  </w:r>
                  <w:proofErr w:type="gramStart"/>
                  <w:r w:rsidRPr="00F608BE">
                    <w:rPr>
                      <w:rFonts w:hint="eastAsia"/>
                      <w:kern w:val="44"/>
                      <w:szCs w:val="21"/>
                    </w:rPr>
                    <w:t>阻燃带</w:t>
                  </w:r>
                  <w:proofErr w:type="gramEnd"/>
                  <w:r w:rsidRPr="00F608BE">
                    <w:rPr>
                      <w:kern w:val="44"/>
                      <w:szCs w:val="21"/>
                    </w:rPr>
                    <w:t>和废聚酯带</w:t>
                  </w:r>
                  <w:r w:rsidRPr="00F608BE">
                    <w:rPr>
                      <w:rFonts w:hint="eastAsia"/>
                      <w:kern w:val="44"/>
                      <w:szCs w:val="21"/>
                    </w:rPr>
                    <w:t>）</w:t>
                  </w:r>
                </w:p>
              </w:tc>
              <w:tc>
                <w:tcPr>
                  <w:tcW w:w="1483" w:type="dxa"/>
                  <w:vAlign w:val="center"/>
                </w:tcPr>
                <w:p w:rsidR="00EA4351" w:rsidRPr="00F608BE" w:rsidRDefault="00B13C6B" w:rsidP="00810892">
                  <w:pPr>
                    <w:widowControl/>
                    <w:snapToGrid w:val="0"/>
                    <w:jc w:val="center"/>
                    <w:rPr>
                      <w:bCs/>
                      <w:szCs w:val="21"/>
                    </w:rPr>
                  </w:pPr>
                  <w:r w:rsidRPr="00F608BE">
                    <w:rPr>
                      <w:rFonts w:hint="eastAsia"/>
                      <w:bCs/>
                      <w:szCs w:val="21"/>
                    </w:rPr>
                    <w:t>17.2314</w:t>
                  </w:r>
                </w:p>
              </w:tc>
              <w:tc>
                <w:tcPr>
                  <w:tcW w:w="1659" w:type="dxa"/>
                  <w:vAlign w:val="center"/>
                </w:tcPr>
                <w:p w:rsidR="00EA4351" w:rsidRPr="00F608BE" w:rsidRDefault="00B13C6B" w:rsidP="00810892">
                  <w:pPr>
                    <w:jc w:val="center"/>
                    <w:rPr>
                      <w:szCs w:val="21"/>
                    </w:rPr>
                  </w:pPr>
                  <w:r w:rsidRPr="00F608BE">
                    <w:rPr>
                      <w:rFonts w:hint="eastAsia"/>
                      <w:snapToGrid w:val="0"/>
                      <w:kern w:val="21"/>
                      <w:szCs w:val="21"/>
                    </w:rPr>
                    <w:t>0</w:t>
                  </w:r>
                </w:p>
              </w:tc>
              <w:tc>
                <w:tcPr>
                  <w:tcW w:w="1486" w:type="dxa"/>
                  <w:vAlign w:val="center"/>
                </w:tcPr>
                <w:p w:rsidR="00EA4351" w:rsidRPr="00F608BE" w:rsidRDefault="00B13C6B" w:rsidP="00810892">
                  <w:pPr>
                    <w:jc w:val="center"/>
                    <w:rPr>
                      <w:kern w:val="0"/>
                      <w:szCs w:val="21"/>
                    </w:rPr>
                  </w:pPr>
                  <w:r w:rsidRPr="00F608BE">
                    <w:rPr>
                      <w:rFonts w:hint="eastAsia"/>
                      <w:kern w:val="0"/>
                      <w:szCs w:val="21"/>
                    </w:rPr>
                    <w:t>/</w:t>
                  </w:r>
                </w:p>
              </w:tc>
            </w:tr>
            <w:tr w:rsidR="00082D74" w:rsidRPr="00F608BE">
              <w:trPr>
                <w:trHeight w:val="364"/>
              </w:trPr>
              <w:tc>
                <w:tcPr>
                  <w:tcW w:w="719" w:type="dxa"/>
                  <w:vMerge/>
                  <w:vAlign w:val="center"/>
                </w:tcPr>
                <w:p w:rsidR="009A46A0" w:rsidRPr="00F608BE" w:rsidRDefault="009A46A0" w:rsidP="00810892">
                  <w:pPr>
                    <w:rPr>
                      <w:kern w:val="0"/>
                      <w:szCs w:val="21"/>
                    </w:rPr>
                  </w:pPr>
                </w:p>
              </w:tc>
              <w:tc>
                <w:tcPr>
                  <w:tcW w:w="817" w:type="dxa"/>
                  <w:vMerge/>
                  <w:vAlign w:val="center"/>
                </w:tcPr>
                <w:p w:rsidR="009A46A0" w:rsidRPr="00F608BE" w:rsidRDefault="009A46A0" w:rsidP="00810892">
                  <w:pPr>
                    <w:rPr>
                      <w:kern w:val="0"/>
                      <w:szCs w:val="21"/>
                    </w:rPr>
                  </w:pPr>
                </w:p>
              </w:tc>
              <w:tc>
                <w:tcPr>
                  <w:tcW w:w="2023" w:type="dxa"/>
                  <w:vAlign w:val="center"/>
                </w:tcPr>
                <w:p w:rsidR="009A46A0" w:rsidRPr="00F608BE" w:rsidRDefault="009A46A0" w:rsidP="00810892">
                  <w:pPr>
                    <w:widowControl/>
                    <w:snapToGrid w:val="0"/>
                    <w:jc w:val="center"/>
                    <w:rPr>
                      <w:szCs w:val="21"/>
                    </w:rPr>
                  </w:pPr>
                  <w:r w:rsidRPr="00F608BE">
                    <w:rPr>
                      <w:rFonts w:hint="eastAsia"/>
                      <w:szCs w:val="21"/>
                    </w:rPr>
                    <w:t>废</w:t>
                  </w:r>
                  <w:r w:rsidRPr="00F608BE">
                    <w:rPr>
                      <w:szCs w:val="21"/>
                    </w:rPr>
                    <w:t>包装材料</w:t>
                  </w:r>
                </w:p>
              </w:tc>
              <w:tc>
                <w:tcPr>
                  <w:tcW w:w="1483" w:type="dxa"/>
                  <w:vAlign w:val="center"/>
                </w:tcPr>
                <w:p w:rsidR="009A46A0" w:rsidRPr="00F608BE" w:rsidRDefault="009A46A0" w:rsidP="00810892">
                  <w:pPr>
                    <w:widowControl/>
                    <w:snapToGrid w:val="0"/>
                    <w:jc w:val="center"/>
                    <w:rPr>
                      <w:bCs/>
                      <w:szCs w:val="21"/>
                    </w:rPr>
                  </w:pPr>
                  <w:r w:rsidRPr="00F608BE">
                    <w:rPr>
                      <w:rFonts w:hint="eastAsia"/>
                      <w:bCs/>
                      <w:szCs w:val="21"/>
                    </w:rPr>
                    <w:t>18.5</w:t>
                  </w:r>
                </w:p>
              </w:tc>
              <w:tc>
                <w:tcPr>
                  <w:tcW w:w="1659" w:type="dxa"/>
                  <w:vAlign w:val="center"/>
                </w:tcPr>
                <w:p w:rsidR="009A46A0" w:rsidRPr="00F608BE" w:rsidRDefault="009A46A0" w:rsidP="00810892">
                  <w:pPr>
                    <w:jc w:val="center"/>
                    <w:rPr>
                      <w:snapToGrid w:val="0"/>
                      <w:kern w:val="21"/>
                      <w:szCs w:val="21"/>
                    </w:rPr>
                  </w:pPr>
                  <w:r w:rsidRPr="00F608BE">
                    <w:rPr>
                      <w:rFonts w:hint="eastAsia"/>
                      <w:snapToGrid w:val="0"/>
                      <w:kern w:val="21"/>
                      <w:szCs w:val="21"/>
                    </w:rPr>
                    <w:t>0.1</w:t>
                  </w:r>
                </w:p>
              </w:tc>
              <w:tc>
                <w:tcPr>
                  <w:tcW w:w="1486" w:type="dxa"/>
                  <w:vAlign w:val="center"/>
                </w:tcPr>
                <w:p w:rsidR="009A46A0" w:rsidRPr="00F608BE" w:rsidRDefault="009A46A0" w:rsidP="00810892">
                  <w:pPr>
                    <w:jc w:val="center"/>
                    <w:rPr>
                      <w:kern w:val="0"/>
                      <w:szCs w:val="21"/>
                    </w:rPr>
                  </w:pPr>
                  <w:r w:rsidRPr="00F608BE">
                    <w:rPr>
                      <w:rFonts w:hint="eastAsia"/>
                      <w:kern w:val="0"/>
                      <w:szCs w:val="21"/>
                    </w:rPr>
                    <w:t>/</w:t>
                  </w:r>
                </w:p>
              </w:tc>
            </w:tr>
            <w:tr w:rsidR="00082D74" w:rsidRPr="00F608BE">
              <w:trPr>
                <w:trHeight w:val="380"/>
              </w:trPr>
              <w:tc>
                <w:tcPr>
                  <w:tcW w:w="719" w:type="dxa"/>
                  <w:vMerge/>
                  <w:vAlign w:val="center"/>
                </w:tcPr>
                <w:p w:rsidR="00EA4351" w:rsidRPr="00F608BE" w:rsidRDefault="00EA4351" w:rsidP="00810892">
                  <w:pPr>
                    <w:ind w:firstLine="400"/>
                    <w:rPr>
                      <w:kern w:val="0"/>
                      <w:sz w:val="20"/>
                      <w:szCs w:val="21"/>
                    </w:rPr>
                  </w:pPr>
                </w:p>
              </w:tc>
              <w:tc>
                <w:tcPr>
                  <w:tcW w:w="817" w:type="dxa"/>
                  <w:vMerge/>
                  <w:vAlign w:val="center"/>
                </w:tcPr>
                <w:p w:rsidR="00EA4351" w:rsidRPr="00F608BE" w:rsidRDefault="00EA4351" w:rsidP="00810892">
                  <w:pPr>
                    <w:ind w:firstLine="400"/>
                    <w:rPr>
                      <w:kern w:val="0"/>
                      <w:sz w:val="20"/>
                      <w:szCs w:val="21"/>
                    </w:rPr>
                  </w:pPr>
                </w:p>
              </w:tc>
              <w:tc>
                <w:tcPr>
                  <w:tcW w:w="2023" w:type="dxa"/>
                  <w:vAlign w:val="center"/>
                </w:tcPr>
                <w:p w:rsidR="00EA4351" w:rsidRPr="00F608BE" w:rsidRDefault="00B13C6B" w:rsidP="00810892">
                  <w:pPr>
                    <w:widowControl/>
                    <w:snapToGrid w:val="0"/>
                    <w:jc w:val="center"/>
                    <w:rPr>
                      <w:bCs/>
                      <w:szCs w:val="21"/>
                    </w:rPr>
                  </w:pPr>
                  <w:r w:rsidRPr="00F608BE">
                    <w:rPr>
                      <w:rFonts w:hint="eastAsia"/>
                      <w:bCs/>
                      <w:szCs w:val="21"/>
                    </w:rPr>
                    <w:t>铜渣</w:t>
                  </w:r>
                </w:p>
              </w:tc>
              <w:tc>
                <w:tcPr>
                  <w:tcW w:w="1483" w:type="dxa"/>
                  <w:vAlign w:val="center"/>
                </w:tcPr>
                <w:p w:rsidR="00EA4351" w:rsidRPr="00F608BE" w:rsidRDefault="00B13C6B" w:rsidP="00810892">
                  <w:pPr>
                    <w:widowControl/>
                    <w:snapToGrid w:val="0"/>
                    <w:jc w:val="center"/>
                    <w:rPr>
                      <w:bCs/>
                      <w:szCs w:val="21"/>
                    </w:rPr>
                  </w:pPr>
                  <w:r w:rsidRPr="00F608BE">
                    <w:rPr>
                      <w:rFonts w:hint="eastAsia"/>
                      <w:bCs/>
                      <w:szCs w:val="21"/>
                    </w:rPr>
                    <w:t>0.05</w:t>
                  </w:r>
                </w:p>
              </w:tc>
              <w:tc>
                <w:tcPr>
                  <w:tcW w:w="1659" w:type="dxa"/>
                  <w:vAlign w:val="center"/>
                </w:tcPr>
                <w:p w:rsidR="00EA4351" w:rsidRPr="00F608BE" w:rsidRDefault="00B13C6B" w:rsidP="00810892">
                  <w:pPr>
                    <w:widowControl/>
                    <w:snapToGrid w:val="0"/>
                    <w:jc w:val="center"/>
                    <w:rPr>
                      <w:bCs/>
                      <w:szCs w:val="21"/>
                    </w:rPr>
                  </w:pPr>
                  <w:r w:rsidRPr="00F608BE">
                    <w:rPr>
                      <w:bCs/>
                      <w:szCs w:val="21"/>
                    </w:rPr>
                    <w:t>0</w:t>
                  </w:r>
                </w:p>
              </w:tc>
              <w:tc>
                <w:tcPr>
                  <w:tcW w:w="1486" w:type="dxa"/>
                  <w:vAlign w:val="center"/>
                </w:tcPr>
                <w:p w:rsidR="00EA4351" w:rsidRPr="00F608BE" w:rsidRDefault="00B13C6B" w:rsidP="00810892">
                  <w:pPr>
                    <w:ind w:firstLine="400"/>
                    <w:jc w:val="center"/>
                    <w:rPr>
                      <w:kern w:val="0"/>
                      <w:sz w:val="20"/>
                      <w:szCs w:val="21"/>
                    </w:rPr>
                  </w:pPr>
                  <w:r w:rsidRPr="00F608BE">
                    <w:rPr>
                      <w:rFonts w:hint="eastAsia"/>
                      <w:kern w:val="0"/>
                      <w:sz w:val="20"/>
                      <w:szCs w:val="21"/>
                    </w:rPr>
                    <w:t>/</w:t>
                  </w:r>
                </w:p>
              </w:tc>
            </w:tr>
            <w:tr w:rsidR="00082D74" w:rsidRPr="00F608BE">
              <w:trPr>
                <w:trHeight w:val="380"/>
              </w:trPr>
              <w:tc>
                <w:tcPr>
                  <w:tcW w:w="719" w:type="dxa"/>
                  <w:vMerge/>
                  <w:vAlign w:val="center"/>
                </w:tcPr>
                <w:p w:rsidR="00EA4351" w:rsidRPr="00F608BE" w:rsidRDefault="00EA4351" w:rsidP="00810892">
                  <w:pPr>
                    <w:rPr>
                      <w:kern w:val="0"/>
                      <w:szCs w:val="21"/>
                    </w:rPr>
                  </w:pPr>
                </w:p>
              </w:tc>
              <w:tc>
                <w:tcPr>
                  <w:tcW w:w="817" w:type="dxa"/>
                  <w:vMerge/>
                  <w:vAlign w:val="center"/>
                </w:tcPr>
                <w:p w:rsidR="00EA4351" w:rsidRPr="00F608BE" w:rsidRDefault="00EA4351" w:rsidP="00810892">
                  <w:pPr>
                    <w:rPr>
                      <w:kern w:val="0"/>
                      <w:szCs w:val="21"/>
                    </w:rPr>
                  </w:pPr>
                </w:p>
              </w:tc>
              <w:tc>
                <w:tcPr>
                  <w:tcW w:w="2023" w:type="dxa"/>
                  <w:vAlign w:val="center"/>
                </w:tcPr>
                <w:p w:rsidR="00EA4351" w:rsidRPr="00F608BE" w:rsidRDefault="00B13C6B" w:rsidP="00810892">
                  <w:pPr>
                    <w:widowControl/>
                    <w:snapToGrid w:val="0"/>
                    <w:jc w:val="center"/>
                    <w:rPr>
                      <w:szCs w:val="21"/>
                    </w:rPr>
                  </w:pPr>
                  <w:r w:rsidRPr="00F608BE">
                    <w:rPr>
                      <w:rFonts w:hint="eastAsia"/>
                      <w:szCs w:val="21"/>
                    </w:rPr>
                    <w:t>木屑</w:t>
                  </w:r>
                </w:p>
              </w:tc>
              <w:tc>
                <w:tcPr>
                  <w:tcW w:w="1483" w:type="dxa"/>
                  <w:vAlign w:val="center"/>
                </w:tcPr>
                <w:p w:rsidR="00EA4351" w:rsidRPr="00F608BE" w:rsidRDefault="00B13C6B" w:rsidP="00810892">
                  <w:pPr>
                    <w:widowControl/>
                    <w:snapToGrid w:val="0"/>
                    <w:jc w:val="center"/>
                    <w:rPr>
                      <w:bCs/>
                      <w:szCs w:val="21"/>
                    </w:rPr>
                  </w:pPr>
                  <w:r w:rsidRPr="00F608BE">
                    <w:rPr>
                      <w:rFonts w:hint="eastAsia"/>
                      <w:bCs/>
                      <w:szCs w:val="21"/>
                    </w:rPr>
                    <w:t>0.5</w:t>
                  </w:r>
                </w:p>
              </w:tc>
              <w:tc>
                <w:tcPr>
                  <w:tcW w:w="1659" w:type="dxa"/>
                  <w:vAlign w:val="center"/>
                </w:tcPr>
                <w:p w:rsidR="00EA4351" w:rsidRPr="00F608BE" w:rsidRDefault="00B13C6B" w:rsidP="00810892">
                  <w:pPr>
                    <w:widowControl/>
                    <w:snapToGrid w:val="0"/>
                    <w:jc w:val="center"/>
                    <w:rPr>
                      <w:bCs/>
                      <w:szCs w:val="21"/>
                    </w:rPr>
                  </w:pPr>
                  <w:r w:rsidRPr="00F608BE">
                    <w:rPr>
                      <w:rFonts w:hint="eastAsia"/>
                      <w:bCs/>
                      <w:szCs w:val="21"/>
                    </w:rPr>
                    <w:t>0</w:t>
                  </w:r>
                </w:p>
              </w:tc>
              <w:tc>
                <w:tcPr>
                  <w:tcW w:w="1486" w:type="dxa"/>
                  <w:vAlign w:val="center"/>
                </w:tcPr>
                <w:p w:rsidR="00EA4351" w:rsidRPr="00F608BE" w:rsidRDefault="00B13C6B" w:rsidP="00810892">
                  <w:pPr>
                    <w:jc w:val="center"/>
                    <w:rPr>
                      <w:kern w:val="0"/>
                      <w:szCs w:val="21"/>
                    </w:rPr>
                  </w:pPr>
                  <w:r w:rsidRPr="00F608BE">
                    <w:rPr>
                      <w:rFonts w:hint="eastAsia"/>
                      <w:kern w:val="0"/>
                      <w:szCs w:val="21"/>
                    </w:rPr>
                    <w:t>/</w:t>
                  </w:r>
                </w:p>
              </w:tc>
            </w:tr>
            <w:tr w:rsidR="00082D74" w:rsidRPr="00F608BE">
              <w:trPr>
                <w:trHeight w:val="380"/>
              </w:trPr>
              <w:tc>
                <w:tcPr>
                  <w:tcW w:w="719" w:type="dxa"/>
                  <w:vMerge/>
                  <w:vAlign w:val="center"/>
                </w:tcPr>
                <w:p w:rsidR="00EA4351" w:rsidRPr="00F608BE" w:rsidRDefault="00EA4351" w:rsidP="00810892">
                  <w:pPr>
                    <w:rPr>
                      <w:kern w:val="0"/>
                      <w:szCs w:val="21"/>
                    </w:rPr>
                  </w:pPr>
                </w:p>
              </w:tc>
              <w:tc>
                <w:tcPr>
                  <w:tcW w:w="817" w:type="dxa"/>
                  <w:vMerge/>
                  <w:vAlign w:val="center"/>
                </w:tcPr>
                <w:p w:rsidR="00EA4351" w:rsidRPr="00F608BE" w:rsidRDefault="00EA4351" w:rsidP="00810892">
                  <w:pPr>
                    <w:rPr>
                      <w:kern w:val="0"/>
                      <w:szCs w:val="21"/>
                    </w:rPr>
                  </w:pPr>
                </w:p>
              </w:tc>
              <w:tc>
                <w:tcPr>
                  <w:tcW w:w="2023" w:type="dxa"/>
                  <w:vAlign w:val="center"/>
                </w:tcPr>
                <w:p w:rsidR="00EA4351" w:rsidRPr="00F608BE" w:rsidRDefault="00B13C6B" w:rsidP="00810892">
                  <w:pPr>
                    <w:widowControl/>
                    <w:snapToGrid w:val="0"/>
                    <w:jc w:val="center"/>
                    <w:rPr>
                      <w:bCs/>
                      <w:szCs w:val="21"/>
                    </w:rPr>
                  </w:pPr>
                  <w:r w:rsidRPr="00F608BE">
                    <w:rPr>
                      <w:rFonts w:hint="eastAsia"/>
                      <w:bCs/>
                      <w:szCs w:val="21"/>
                    </w:rPr>
                    <w:t>废润滑油</w:t>
                  </w:r>
                </w:p>
              </w:tc>
              <w:tc>
                <w:tcPr>
                  <w:tcW w:w="1483" w:type="dxa"/>
                  <w:vAlign w:val="center"/>
                </w:tcPr>
                <w:p w:rsidR="00EA4351" w:rsidRPr="00F608BE" w:rsidRDefault="00B13C6B" w:rsidP="00810892">
                  <w:pPr>
                    <w:widowControl/>
                    <w:snapToGrid w:val="0"/>
                    <w:jc w:val="center"/>
                    <w:rPr>
                      <w:bCs/>
                      <w:szCs w:val="21"/>
                    </w:rPr>
                  </w:pPr>
                  <w:r w:rsidRPr="00F608BE">
                    <w:rPr>
                      <w:bCs/>
                      <w:szCs w:val="21"/>
                    </w:rPr>
                    <w:t>0.4017</w:t>
                  </w:r>
                </w:p>
              </w:tc>
              <w:tc>
                <w:tcPr>
                  <w:tcW w:w="1659" w:type="dxa"/>
                  <w:vAlign w:val="center"/>
                </w:tcPr>
                <w:p w:rsidR="00EA4351" w:rsidRPr="00F608BE" w:rsidRDefault="00B13C6B" w:rsidP="00810892">
                  <w:pPr>
                    <w:widowControl/>
                    <w:snapToGrid w:val="0"/>
                    <w:jc w:val="center"/>
                    <w:rPr>
                      <w:bCs/>
                      <w:szCs w:val="21"/>
                    </w:rPr>
                  </w:pPr>
                  <w:r w:rsidRPr="00F608BE">
                    <w:rPr>
                      <w:rFonts w:hint="eastAsia"/>
                      <w:bCs/>
                      <w:szCs w:val="21"/>
                    </w:rPr>
                    <w:t>0.0018</w:t>
                  </w:r>
                </w:p>
              </w:tc>
              <w:tc>
                <w:tcPr>
                  <w:tcW w:w="1486" w:type="dxa"/>
                  <w:vAlign w:val="center"/>
                </w:tcPr>
                <w:p w:rsidR="00EA4351" w:rsidRPr="00F608BE" w:rsidRDefault="00B13C6B" w:rsidP="00810892">
                  <w:pPr>
                    <w:jc w:val="center"/>
                    <w:rPr>
                      <w:kern w:val="0"/>
                      <w:szCs w:val="21"/>
                    </w:rPr>
                  </w:pPr>
                  <w:r w:rsidRPr="00F608BE">
                    <w:rPr>
                      <w:rFonts w:hint="eastAsia"/>
                      <w:kern w:val="0"/>
                      <w:szCs w:val="21"/>
                    </w:rPr>
                    <w:t>/</w:t>
                  </w:r>
                </w:p>
              </w:tc>
            </w:tr>
            <w:tr w:rsidR="00082D74" w:rsidRPr="00F608BE">
              <w:trPr>
                <w:trHeight w:val="380"/>
              </w:trPr>
              <w:tc>
                <w:tcPr>
                  <w:tcW w:w="719" w:type="dxa"/>
                  <w:vMerge/>
                  <w:vAlign w:val="center"/>
                </w:tcPr>
                <w:p w:rsidR="00EA4351" w:rsidRPr="00F608BE" w:rsidRDefault="00EA4351" w:rsidP="00810892">
                  <w:pPr>
                    <w:rPr>
                      <w:kern w:val="0"/>
                      <w:szCs w:val="21"/>
                    </w:rPr>
                  </w:pPr>
                </w:p>
              </w:tc>
              <w:tc>
                <w:tcPr>
                  <w:tcW w:w="817" w:type="dxa"/>
                  <w:vMerge/>
                  <w:vAlign w:val="center"/>
                </w:tcPr>
                <w:p w:rsidR="00EA4351" w:rsidRPr="00F608BE" w:rsidRDefault="00EA4351" w:rsidP="00810892">
                  <w:pPr>
                    <w:rPr>
                      <w:kern w:val="0"/>
                      <w:szCs w:val="21"/>
                    </w:rPr>
                  </w:pPr>
                </w:p>
              </w:tc>
              <w:tc>
                <w:tcPr>
                  <w:tcW w:w="2023" w:type="dxa"/>
                  <w:vAlign w:val="center"/>
                </w:tcPr>
                <w:p w:rsidR="00EA4351" w:rsidRPr="00F608BE" w:rsidRDefault="00B13C6B" w:rsidP="00810892">
                  <w:pPr>
                    <w:widowControl/>
                    <w:snapToGrid w:val="0"/>
                    <w:jc w:val="center"/>
                    <w:rPr>
                      <w:bCs/>
                      <w:szCs w:val="21"/>
                    </w:rPr>
                  </w:pPr>
                  <w:r w:rsidRPr="00F608BE">
                    <w:rPr>
                      <w:rFonts w:hint="eastAsia"/>
                      <w:bCs/>
                      <w:szCs w:val="21"/>
                    </w:rPr>
                    <w:t>废油</w:t>
                  </w:r>
                </w:p>
              </w:tc>
              <w:tc>
                <w:tcPr>
                  <w:tcW w:w="1483" w:type="dxa"/>
                  <w:vAlign w:val="center"/>
                </w:tcPr>
                <w:p w:rsidR="00EA4351" w:rsidRPr="00F608BE" w:rsidRDefault="00B13C6B" w:rsidP="00810892">
                  <w:pPr>
                    <w:widowControl/>
                    <w:snapToGrid w:val="0"/>
                    <w:jc w:val="center"/>
                    <w:rPr>
                      <w:bCs/>
                      <w:szCs w:val="21"/>
                    </w:rPr>
                  </w:pPr>
                  <w:r w:rsidRPr="00F608BE">
                    <w:rPr>
                      <w:bCs/>
                      <w:szCs w:val="21"/>
                    </w:rPr>
                    <w:t>1.6</w:t>
                  </w:r>
                  <w:r w:rsidRPr="00F608BE">
                    <w:rPr>
                      <w:rFonts w:hint="eastAsia"/>
                      <w:bCs/>
                      <w:szCs w:val="21"/>
                    </w:rPr>
                    <w:t>383</w:t>
                  </w:r>
                </w:p>
              </w:tc>
              <w:tc>
                <w:tcPr>
                  <w:tcW w:w="1659" w:type="dxa"/>
                  <w:vAlign w:val="center"/>
                </w:tcPr>
                <w:p w:rsidR="00EA4351" w:rsidRPr="00F608BE" w:rsidRDefault="00B13C6B" w:rsidP="00810892">
                  <w:pPr>
                    <w:widowControl/>
                    <w:snapToGrid w:val="0"/>
                    <w:jc w:val="center"/>
                    <w:rPr>
                      <w:bCs/>
                      <w:szCs w:val="21"/>
                    </w:rPr>
                  </w:pPr>
                  <w:r w:rsidRPr="00F608BE">
                    <w:rPr>
                      <w:rFonts w:hint="eastAsia"/>
                      <w:bCs/>
                      <w:szCs w:val="21"/>
                    </w:rPr>
                    <w:t>0.0019</w:t>
                  </w:r>
                </w:p>
              </w:tc>
              <w:tc>
                <w:tcPr>
                  <w:tcW w:w="1486" w:type="dxa"/>
                  <w:vAlign w:val="center"/>
                </w:tcPr>
                <w:p w:rsidR="00EA4351" w:rsidRPr="00F608BE" w:rsidRDefault="00B13C6B" w:rsidP="00810892">
                  <w:pPr>
                    <w:jc w:val="center"/>
                    <w:rPr>
                      <w:kern w:val="0"/>
                      <w:szCs w:val="21"/>
                    </w:rPr>
                  </w:pPr>
                  <w:r w:rsidRPr="00F608BE">
                    <w:rPr>
                      <w:rFonts w:hint="eastAsia"/>
                      <w:kern w:val="0"/>
                      <w:szCs w:val="21"/>
                    </w:rPr>
                    <w:t>/</w:t>
                  </w:r>
                </w:p>
              </w:tc>
            </w:tr>
            <w:tr w:rsidR="00082D74" w:rsidRPr="00F608BE">
              <w:trPr>
                <w:trHeight w:val="380"/>
              </w:trPr>
              <w:tc>
                <w:tcPr>
                  <w:tcW w:w="719" w:type="dxa"/>
                  <w:vMerge/>
                  <w:vAlign w:val="center"/>
                </w:tcPr>
                <w:p w:rsidR="00EA4351" w:rsidRPr="00F608BE" w:rsidRDefault="00EA4351" w:rsidP="00810892">
                  <w:pPr>
                    <w:rPr>
                      <w:kern w:val="0"/>
                      <w:szCs w:val="21"/>
                    </w:rPr>
                  </w:pPr>
                </w:p>
              </w:tc>
              <w:tc>
                <w:tcPr>
                  <w:tcW w:w="817" w:type="dxa"/>
                  <w:vMerge/>
                  <w:vAlign w:val="center"/>
                </w:tcPr>
                <w:p w:rsidR="00EA4351" w:rsidRPr="00F608BE" w:rsidRDefault="00EA4351" w:rsidP="00810892">
                  <w:pPr>
                    <w:rPr>
                      <w:kern w:val="0"/>
                      <w:szCs w:val="21"/>
                    </w:rPr>
                  </w:pPr>
                </w:p>
              </w:tc>
              <w:tc>
                <w:tcPr>
                  <w:tcW w:w="2023" w:type="dxa"/>
                  <w:vAlign w:val="center"/>
                </w:tcPr>
                <w:p w:rsidR="00EA4351" w:rsidRPr="00F608BE" w:rsidRDefault="00B13C6B" w:rsidP="00810892">
                  <w:pPr>
                    <w:widowControl/>
                    <w:snapToGrid w:val="0"/>
                    <w:jc w:val="center"/>
                    <w:rPr>
                      <w:bCs/>
                      <w:szCs w:val="21"/>
                    </w:rPr>
                  </w:pPr>
                  <w:r w:rsidRPr="00F608BE">
                    <w:rPr>
                      <w:rFonts w:hint="eastAsia"/>
                      <w:bCs/>
                      <w:szCs w:val="21"/>
                    </w:rPr>
                    <w:t>铜</w:t>
                  </w:r>
                  <w:r w:rsidRPr="00F608BE">
                    <w:rPr>
                      <w:rFonts w:hint="eastAsia"/>
                      <w:bCs/>
                      <w:szCs w:val="21"/>
                    </w:rPr>
                    <w:t>/</w:t>
                  </w:r>
                  <w:r w:rsidRPr="00F608BE">
                    <w:rPr>
                      <w:rFonts w:hint="eastAsia"/>
                      <w:bCs/>
                      <w:szCs w:val="21"/>
                    </w:rPr>
                    <w:t>铝</w:t>
                  </w:r>
                  <w:r w:rsidRPr="00F608BE">
                    <w:rPr>
                      <w:bCs/>
                      <w:szCs w:val="21"/>
                    </w:rPr>
                    <w:t>拉丝</w:t>
                  </w:r>
                  <w:r w:rsidRPr="00F608BE">
                    <w:rPr>
                      <w:rFonts w:hint="eastAsia"/>
                      <w:bCs/>
                      <w:szCs w:val="21"/>
                    </w:rPr>
                    <w:t>废乳化液底泥</w:t>
                  </w:r>
                </w:p>
              </w:tc>
              <w:tc>
                <w:tcPr>
                  <w:tcW w:w="1483" w:type="dxa"/>
                  <w:vAlign w:val="center"/>
                </w:tcPr>
                <w:p w:rsidR="00EA4351" w:rsidRPr="00F608BE" w:rsidRDefault="00B13C6B" w:rsidP="00810892">
                  <w:pPr>
                    <w:widowControl/>
                    <w:snapToGrid w:val="0"/>
                    <w:jc w:val="center"/>
                    <w:rPr>
                      <w:bCs/>
                      <w:szCs w:val="21"/>
                    </w:rPr>
                  </w:pPr>
                  <w:r w:rsidRPr="00F608BE">
                    <w:rPr>
                      <w:rFonts w:hint="eastAsia"/>
                      <w:bCs/>
                      <w:szCs w:val="21"/>
                    </w:rPr>
                    <w:t>1.491</w:t>
                  </w:r>
                </w:p>
              </w:tc>
              <w:tc>
                <w:tcPr>
                  <w:tcW w:w="1659" w:type="dxa"/>
                  <w:vAlign w:val="center"/>
                </w:tcPr>
                <w:p w:rsidR="00EA4351" w:rsidRPr="00F608BE" w:rsidRDefault="00B13C6B" w:rsidP="00810892">
                  <w:pPr>
                    <w:widowControl/>
                    <w:snapToGrid w:val="0"/>
                    <w:jc w:val="center"/>
                    <w:rPr>
                      <w:bCs/>
                      <w:szCs w:val="21"/>
                    </w:rPr>
                  </w:pPr>
                  <w:r w:rsidRPr="00F608BE">
                    <w:rPr>
                      <w:rFonts w:hint="eastAsia"/>
                      <w:bCs/>
                      <w:szCs w:val="21"/>
                    </w:rPr>
                    <w:t>0.0001</w:t>
                  </w:r>
                </w:p>
              </w:tc>
              <w:tc>
                <w:tcPr>
                  <w:tcW w:w="1486" w:type="dxa"/>
                  <w:vAlign w:val="center"/>
                </w:tcPr>
                <w:p w:rsidR="00EA4351" w:rsidRPr="00F608BE" w:rsidRDefault="00B13C6B" w:rsidP="00810892">
                  <w:pPr>
                    <w:jc w:val="center"/>
                    <w:rPr>
                      <w:kern w:val="0"/>
                      <w:szCs w:val="21"/>
                    </w:rPr>
                  </w:pPr>
                  <w:r w:rsidRPr="00F608BE">
                    <w:rPr>
                      <w:rFonts w:hint="eastAsia"/>
                      <w:kern w:val="0"/>
                      <w:szCs w:val="21"/>
                    </w:rPr>
                    <w:t>/</w:t>
                  </w:r>
                </w:p>
              </w:tc>
            </w:tr>
            <w:tr w:rsidR="00FF1282" w:rsidRPr="00F608BE">
              <w:trPr>
                <w:trHeight w:val="380"/>
              </w:trPr>
              <w:tc>
                <w:tcPr>
                  <w:tcW w:w="719" w:type="dxa"/>
                  <w:vMerge/>
                  <w:vAlign w:val="center"/>
                </w:tcPr>
                <w:p w:rsidR="00FF1282" w:rsidRPr="00F608BE" w:rsidRDefault="00FF1282" w:rsidP="00FF1282">
                  <w:pPr>
                    <w:rPr>
                      <w:kern w:val="0"/>
                      <w:szCs w:val="21"/>
                    </w:rPr>
                  </w:pPr>
                </w:p>
              </w:tc>
              <w:tc>
                <w:tcPr>
                  <w:tcW w:w="817" w:type="dxa"/>
                  <w:vMerge/>
                  <w:vAlign w:val="center"/>
                </w:tcPr>
                <w:p w:rsidR="00FF1282" w:rsidRPr="00F608BE" w:rsidRDefault="00FF1282" w:rsidP="00FF1282">
                  <w:pPr>
                    <w:rPr>
                      <w:kern w:val="0"/>
                      <w:szCs w:val="21"/>
                    </w:rPr>
                  </w:pPr>
                </w:p>
              </w:tc>
              <w:tc>
                <w:tcPr>
                  <w:tcW w:w="2023" w:type="dxa"/>
                  <w:vAlign w:val="center"/>
                </w:tcPr>
                <w:p w:rsidR="00FF1282" w:rsidRPr="00F608BE" w:rsidRDefault="00FF1282" w:rsidP="00FF1282">
                  <w:pPr>
                    <w:widowControl/>
                    <w:snapToGrid w:val="0"/>
                    <w:jc w:val="center"/>
                    <w:rPr>
                      <w:bCs/>
                      <w:szCs w:val="21"/>
                    </w:rPr>
                  </w:pPr>
                  <w:r w:rsidRPr="00F608BE">
                    <w:rPr>
                      <w:rFonts w:hint="eastAsia"/>
                      <w:bCs/>
                      <w:szCs w:val="21"/>
                    </w:rPr>
                    <w:t>废活性炭</w:t>
                  </w:r>
                </w:p>
              </w:tc>
              <w:tc>
                <w:tcPr>
                  <w:tcW w:w="1483" w:type="dxa"/>
                  <w:vAlign w:val="center"/>
                </w:tcPr>
                <w:p w:rsidR="00FF1282" w:rsidRPr="00F608BE" w:rsidRDefault="00FF1282" w:rsidP="00FF1282">
                  <w:pPr>
                    <w:widowControl/>
                    <w:snapToGrid w:val="0"/>
                    <w:jc w:val="center"/>
                    <w:rPr>
                      <w:bCs/>
                      <w:szCs w:val="21"/>
                    </w:rPr>
                  </w:pPr>
                  <w:r>
                    <w:rPr>
                      <w:bCs/>
                      <w:szCs w:val="21"/>
                    </w:rPr>
                    <w:t>1.185</w:t>
                  </w:r>
                  <w:r w:rsidRPr="00F608BE">
                    <w:rPr>
                      <w:rFonts w:hint="eastAsia"/>
                      <w:bCs/>
                      <w:szCs w:val="21"/>
                    </w:rPr>
                    <w:t>t/a</w:t>
                  </w:r>
                </w:p>
              </w:tc>
              <w:tc>
                <w:tcPr>
                  <w:tcW w:w="1659" w:type="dxa"/>
                  <w:vAlign w:val="center"/>
                </w:tcPr>
                <w:p w:rsidR="00FF1282" w:rsidRPr="00F608BE" w:rsidRDefault="00FF1282" w:rsidP="00FF1282">
                  <w:pPr>
                    <w:widowControl/>
                    <w:snapToGrid w:val="0"/>
                    <w:jc w:val="center"/>
                    <w:rPr>
                      <w:bCs/>
                      <w:szCs w:val="21"/>
                    </w:rPr>
                  </w:pPr>
                  <w:r>
                    <w:rPr>
                      <w:kern w:val="0"/>
                      <w:szCs w:val="21"/>
                    </w:rPr>
                    <w:t>0.0339</w:t>
                  </w:r>
                  <w:r w:rsidRPr="00F608BE">
                    <w:rPr>
                      <w:rFonts w:hint="eastAsia"/>
                      <w:kern w:val="0"/>
                      <w:szCs w:val="21"/>
                    </w:rPr>
                    <w:t>t/a</w:t>
                  </w:r>
                </w:p>
              </w:tc>
              <w:tc>
                <w:tcPr>
                  <w:tcW w:w="1486" w:type="dxa"/>
                  <w:vAlign w:val="center"/>
                </w:tcPr>
                <w:p w:rsidR="00FF1282" w:rsidRPr="00F608BE" w:rsidRDefault="00FF1282" w:rsidP="00FF1282">
                  <w:pPr>
                    <w:jc w:val="center"/>
                    <w:rPr>
                      <w:kern w:val="0"/>
                      <w:szCs w:val="21"/>
                    </w:rPr>
                  </w:pPr>
                  <w:r w:rsidRPr="00F608BE">
                    <w:rPr>
                      <w:rFonts w:hint="eastAsia"/>
                      <w:kern w:val="0"/>
                      <w:szCs w:val="21"/>
                    </w:rPr>
                    <w:t>/</w:t>
                  </w:r>
                </w:p>
              </w:tc>
            </w:tr>
            <w:tr w:rsidR="00082D74" w:rsidRPr="00F608BE">
              <w:trPr>
                <w:trHeight w:val="380"/>
              </w:trPr>
              <w:tc>
                <w:tcPr>
                  <w:tcW w:w="719" w:type="dxa"/>
                  <w:vMerge/>
                  <w:vAlign w:val="center"/>
                </w:tcPr>
                <w:p w:rsidR="00EA4351" w:rsidRPr="00F608BE" w:rsidRDefault="00EA4351" w:rsidP="00810892">
                  <w:pPr>
                    <w:rPr>
                      <w:kern w:val="0"/>
                      <w:szCs w:val="21"/>
                    </w:rPr>
                  </w:pPr>
                </w:p>
              </w:tc>
              <w:tc>
                <w:tcPr>
                  <w:tcW w:w="817" w:type="dxa"/>
                  <w:vMerge/>
                  <w:vAlign w:val="center"/>
                </w:tcPr>
                <w:p w:rsidR="00EA4351" w:rsidRPr="00F608BE" w:rsidRDefault="00EA4351" w:rsidP="00810892">
                  <w:pPr>
                    <w:rPr>
                      <w:kern w:val="0"/>
                      <w:szCs w:val="21"/>
                    </w:rPr>
                  </w:pPr>
                </w:p>
              </w:tc>
              <w:tc>
                <w:tcPr>
                  <w:tcW w:w="2023" w:type="dxa"/>
                  <w:vAlign w:val="center"/>
                </w:tcPr>
                <w:p w:rsidR="00EA4351" w:rsidRPr="00F608BE" w:rsidRDefault="00B13C6B" w:rsidP="00810892">
                  <w:pPr>
                    <w:widowControl/>
                    <w:snapToGrid w:val="0"/>
                    <w:jc w:val="center"/>
                    <w:rPr>
                      <w:bCs/>
                      <w:szCs w:val="21"/>
                    </w:rPr>
                  </w:pPr>
                  <w:r w:rsidRPr="00F608BE">
                    <w:rPr>
                      <w:rFonts w:hint="eastAsia"/>
                      <w:bCs/>
                      <w:szCs w:val="21"/>
                    </w:rPr>
                    <w:t>废</w:t>
                  </w:r>
                  <w:r w:rsidRPr="00F608BE">
                    <w:rPr>
                      <w:bCs/>
                      <w:szCs w:val="21"/>
                    </w:rPr>
                    <w:t>催化剂</w:t>
                  </w:r>
                </w:p>
              </w:tc>
              <w:tc>
                <w:tcPr>
                  <w:tcW w:w="1483" w:type="dxa"/>
                  <w:vAlign w:val="center"/>
                </w:tcPr>
                <w:p w:rsidR="00EA4351" w:rsidRPr="00F608BE" w:rsidRDefault="00B13C6B" w:rsidP="00810892">
                  <w:pPr>
                    <w:widowControl/>
                    <w:snapToGrid w:val="0"/>
                    <w:jc w:val="center"/>
                    <w:rPr>
                      <w:bCs/>
                      <w:szCs w:val="21"/>
                    </w:rPr>
                  </w:pPr>
                  <w:r w:rsidRPr="00F608BE">
                    <w:rPr>
                      <w:rFonts w:hint="eastAsia"/>
                      <w:bCs/>
                      <w:szCs w:val="21"/>
                    </w:rPr>
                    <w:t>0.</w:t>
                  </w:r>
                  <w:r w:rsidRPr="00F608BE">
                    <w:rPr>
                      <w:bCs/>
                      <w:szCs w:val="21"/>
                    </w:rPr>
                    <w:t>048</w:t>
                  </w:r>
                  <w:r w:rsidRPr="00F608BE">
                    <w:rPr>
                      <w:rFonts w:hint="eastAsia"/>
                      <w:bCs/>
                      <w:szCs w:val="21"/>
                    </w:rPr>
                    <w:t>t/</w:t>
                  </w:r>
                  <w:r w:rsidRPr="00F608BE">
                    <w:rPr>
                      <w:bCs/>
                      <w:szCs w:val="21"/>
                    </w:rPr>
                    <w:t>5</w:t>
                  </w:r>
                  <w:r w:rsidRPr="00F608BE">
                    <w:rPr>
                      <w:rFonts w:hint="eastAsia"/>
                      <w:bCs/>
                      <w:szCs w:val="21"/>
                    </w:rPr>
                    <w:t>a</w:t>
                  </w:r>
                </w:p>
              </w:tc>
              <w:tc>
                <w:tcPr>
                  <w:tcW w:w="1659" w:type="dxa"/>
                  <w:vAlign w:val="center"/>
                </w:tcPr>
                <w:p w:rsidR="00EA4351" w:rsidRPr="00F608BE" w:rsidRDefault="00B13C6B" w:rsidP="00810892">
                  <w:pPr>
                    <w:widowControl/>
                    <w:snapToGrid w:val="0"/>
                    <w:jc w:val="center"/>
                    <w:rPr>
                      <w:bCs/>
                      <w:szCs w:val="21"/>
                    </w:rPr>
                  </w:pPr>
                  <w:r w:rsidRPr="00F608BE">
                    <w:rPr>
                      <w:rFonts w:hint="eastAsia"/>
                      <w:bCs/>
                      <w:szCs w:val="21"/>
                    </w:rPr>
                    <w:t>0</w:t>
                  </w:r>
                </w:p>
              </w:tc>
              <w:tc>
                <w:tcPr>
                  <w:tcW w:w="1486" w:type="dxa"/>
                  <w:vAlign w:val="center"/>
                </w:tcPr>
                <w:p w:rsidR="00EA4351" w:rsidRPr="00F608BE" w:rsidRDefault="00B13C6B" w:rsidP="00810892">
                  <w:pPr>
                    <w:jc w:val="center"/>
                    <w:rPr>
                      <w:kern w:val="0"/>
                      <w:szCs w:val="21"/>
                    </w:rPr>
                  </w:pPr>
                  <w:r w:rsidRPr="00F608BE">
                    <w:rPr>
                      <w:rFonts w:hint="eastAsia"/>
                      <w:kern w:val="0"/>
                      <w:szCs w:val="21"/>
                    </w:rPr>
                    <w:t>/</w:t>
                  </w:r>
                </w:p>
              </w:tc>
            </w:tr>
            <w:tr w:rsidR="00082D74" w:rsidRPr="00F608BE">
              <w:trPr>
                <w:trHeight w:val="364"/>
              </w:trPr>
              <w:tc>
                <w:tcPr>
                  <w:tcW w:w="719" w:type="dxa"/>
                  <w:vMerge/>
                  <w:vAlign w:val="center"/>
                </w:tcPr>
                <w:p w:rsidR="00EA4351" w:rsidRPr="00F608BE" w:rsidRDefault="00EA4351" w:rsidP="00810892">
                  <w:pPr>
                    <w:rPr>
                      <w:kern w:val="0"/>
                      <w:szCs w:val="21"/>
                    </w:rPr>
                  </w:pPr>
                </w:p>
              </w:tc>
              <w:tc>
                <w:tcPr>
                  <w:tcW w:w="817" w:type="dxa"/>
                  <w:vMerge/>
                  <w:vAlign w:val="center"/>
                </w:tcPr>
                <w:p w:rsidR="00EA4351" w:rsidRPr="00F608BE" w:rsidRDefault="00EA4351" w:rsidP="00810892">
                  <w:pPr>
                    <w:rPr>
                      <w:kern w:val="0"/>
                      <w:szCs w:val="21"/>
                    </w:rPr>
                  </w:pPr>
                </w:p>
              </w:tc>
              <w:tc>
                <w:tcPr>
                  <w:tcW w:w="2023" w:type="dxa"/>
                  <w:vAlign w:val="center"/>
                </w:tcPr>
                <w:p w:rsidR="00EA4351" w:rsidRPr="00F608BE" w:rsidRDefault="00B13C6B" w:rsidP="00810892">
                  <w:pPr>
                    <w:widowControl/>
                    <w:snapToGrid w:val="0"/>
                    <w:jc w:val="center"/>
                    <w:rPr>
                      <w:bCs/>
                      <w:kern w:val="0"/>
                      <w:szCs w:val="21"/>
                    </w:rPr>
                  </w:pPr>
                  <w:r w:rsidRPr="00F608BE">
                    <w:rPr>
                      <w:rFonts w:hint="eastAsia"/>
                      <w:bCs/>
                      <w:kern w:val="0"/>
                      <w:szCs w:val="21"/>
                    </w:rPr>
                    <w:t>生活垃圾</w:t>
                  </w:r>
                </w:p>
              </w:tc>
              <w:tc>
                <w:tcPr>
                  <w:tcW w:w="1483" w:type="dxa"/>
                  <w:vAlign w:val="center"/>
                </w:tcPr>
                <w:p w:rsidR="00EA4351" w:rsidRPr="00F608BE" w:rsidRDefault="00B13C6B" w:rsidP="00810892">
                  <w:pPr>
                    <w:jc w:val="center"/>
                    <w:rPr>
                      <w:snapToGrid w:val="0"/>
                      <w:kern w:val="21"/>
                      <w:szCs w:val="21"/>
                    </w:rPr>
                  </w:pPr>
                  <w:r w:rsidRPr="00F608BE">
                    <w:rPr>
                      <w:snapToGrid w:val="0"/>
                      <w:kern w:val="21"/>
                      <w:szCs w:val="21"/>
                    </w:rPr>
                    <w:t>30</w:t>
                  </w:r>
                </w:p>
              </w:tc>
              <w:tc>
                <w:tcPr>
                  <w:tcW w:w="1659" w:type="dxa"/>
                  <w:vAlign w:val="center"/>
                </w:tcPr>
                <w:p w:rsidR="00EA4351" w:rsidRPr="00F608BE" w:rsidRDefault="00B13C6B" w:rsidP="00810892">
                  <w:pPr>
                    <w:jc w:val="center"/>
                    <w:rPr>
                      <w:snapToGrid w:val="0"/>
                      <w:kern w:val="21"/>
                      <w:szCs w:val="21"/>
                    </w:rPr>
                  </w:pPr>
                  <w:r w:rsidRPr="00F608BE">
                    <w:rPr>
                      <w:rFonts w:hint="eastAsia"/>
                      <w:snapToGrid w:val="0"/>
                      <w:kern w:val="21"/>
                      <w:szCs w:val="21"/>
                    </w:rPr>
                    <w:t>0</w:t>
                  </w:r>
                </w:p>
              </w:tc>
              <w:tc>
                <w:tcPr>
                  <w:tcW w:w="1486" w:type="dxa"/>
                  <w:vAlign w:val="center"/>
                </w:tcPr>
                <w:p w:rsidR="00EA4351" w:rsidRPr="00F608BE" w:rsidRDefault="00B13C6B" w:rsidP="00810892">
                  <w:pPr>
                    <w:jc w:val="center"/>
                    <w:rPr>
                      <w:kern w:val="0"/>
                      <w:szCs w:val="21"/>
                    </w:rPr>
                  </w:pPr>
                  <w:r w:rsidRPr="00F608BE">
                    <w:rPr>
                      <w:rFonts w:hint="eastAsia"/>
                      <w:kern w:val="0"/>
                      <w:szCs w:val="21"/>
                    </w:rPr>
                    <w:t>/</w:t>
                  </w:r>
                </w:p>
              </w:tc>
            </w:tr>
          </w:tbl>
          <w:p w:rsidR="00EA4351" w:rsidRPr="00F608BE" w:rsidRDefault="00EA4351">
            <w:pPr>
              <w:ind w:firstLine="480"/>
            </w:pPr>
          </w:p>
          <w:p w:rsidR="00AA24F4" w:rsidRPr="00F608BE" w:rsidRDefault="000F5D5A" w:rsidP="000F5D5A">
            <w:pPr>
              <w:spacing w:line="360" w:lineRule="auto"/>
              <w:ind w:firstLineChars="200" w:firstLine="480"/>
              <w:jc w:val="left"/>
              <w:rPr>
                <w:sz w:val="24"/>
              </w:rPr>
            </w:pPr>
            <w:r w:rsidRPr="00F608BE">
              <w:rPr>
                <w:sz w:val="24"/>
              </w:rPr>
              <w:lastRenderedPageBreak/>
              <w:t>由上表可知，现有工程的非甲烷总烃、二氧化硫、氮氧化物、</w:t>
            </w:r>
            <w:r w:rsidRPr="00F608BE">
              <w:rPr>
                <w:sz w:val="24"/>
              </w:rPr>
              <w:t>COD</w:t>
            </w:r>
            <w:r w:rsidRPr="00F608BE">
              <w:rPr>
                <w:sz w:val="24"/>
              </w:rPr>
              <w:t>、氨氮未超过环评批复的总量指标。</w:t>
            </w:r>
          </w:p>
          <w:p w:rsidR="00EA4351" w:rsidRPr="00F608BE" w:rsidRDefault="00B13C6B">
            <w:pPr>
              <w:spacing w:line="360" w:lineRule="auto"/>
              <w:jc w:val="left"/>
              <w:rPr>
                <w:rFonts w:ascii="黑体" w:eastAsia="黑体" w:hAnsi="黑体" w:cs="黑体"/>
                <w:kern w:val="0"/>
                <w:sz w:val="24"/>
              </w:rPr>
            </w:pPr>
            <w:r w:rsidRPr="00F608BE">
              <w:rPr>
                <w:rFonts w:ascii="黑体" w:eastAsia="黑体" w:hAnsi="黑体" w:cs="黑体" w:hint="eastAsia"/>
                <w:kern w:val="0"/>
                <w:sz w:val="24"/>
              </w:rPr>
              <w:t>3.与本项目有关的原有污染情况及主要环境问题</w:t>
            </w:r>
          </w:p>
          <w:p w:rsidR="00EA4351" w:rsidRPr="00F608BE" w:rsidRDefault="00B13C6B">
            <w:pPr>
              <w:adjustRightInd w:val="0"/>
              <w:snapToGrid w:val="0"/>
              <w:spacing w:line="360" w:lineRule="auto"/>
              <w:ind w:firstLineChars="200" w:firstLine="480"/>
            </w:pPr>
            <w:r w:rsidRPr="00F608BE">
              <w:rPr>
                <w:rFonts w:ascii="宋体" w:hAnsi="宋体" w:cs="宋体"/>
                <w:sz w:val="24"/>
              </w:rPr>
              <w:t>根据现场调查情况，</w:t>
            </w:r>
            <w:r w:rsidRPr="00F608BE">
              <w:rPr>
                <w:rFonts w:ascii="宋体" w:hAnsi="宋体" w:cs="宋体" w:hint="eastAsia"/>
                <w:sz w:val="24"/>
              </w:rPr>
              <w:t>原有</w:t>
            </w:r>
            <w:r w:rsidRPr="00F608BE">
              <w:rPr>
                <w:rFonts w:ascii="宋体" w:hAnsi="宋体" w:cs="宋体"/>
                <w:sz w:val="24"/>
              </w:rPr>
              <w:t>项目</w:t>
            </w:r>
            <w:r w:rsidRPr="00F608BE">
              <w:rPr>
                <w:rFonts w:ascii="宋体" w:hAnsi="宋体" w:cs="宋体" w:hint="eastAsia"/>
                <w:sz w:val="24"/>
              </w:rPr>
              <w:t>环保手续齐全，污染物均能达标排放，</w:t>
            </w:r>
            <w:r w:rsidRPr="00F608BE">
              <w:rPr>
                <w:rFonts w:ascii="宋体" w:hAnsi="宋体" w:cs="宋体"/>
                <w:sz w:val="24"/>
              </w:rPr>
              <w:t>未发现现有</w:t>
            </w:r>
            <w:r w:rsidRPr="00F608BE">
              <w:rPr>
                <w:rFonts w:ascii="宋体" w:hAnsi="宋体" w:cs="宋体" w:hint="eastAsia"/>
                <w:sz w:val="24"/>
              </w:rPr>
              <w:t>项目</w:t>
            </w:r>
            <w:r w:rsidRPr="00F608BE">
              <w:rPr>
                <w:rFonts w:ascii="宋体" w:hAnsi="宋体" w:cs="宋体"/>
                <w:sz w:val="24"/>
              </w:rPr>
              <w:t>存在</w:t>
            </w:r>
            <w:r w:rsidRPr="00F608BE">
              <w:rPr>
                <w:rFonts w:ascii="宋体" w:hAnsi="宋体" w:cs="宋体" w:hint="eastAsia"/>
                <w:sz w:val="24"/>
              </w:rPr>
              <w:t>环保问题。</w:t>
            </w:r>
          </w:p>
        </w:tc>
      </w:tr>
    </w:tbl>
    <w:p w:rsidR="00EA4351" w:rsidRPr="00F608BE" w:rsidRDefault="00EA4351" w:rsidP="00103F18">
      <w:pPr>
        <w:pStyle w:val="af6"/>
        <w:ind w:firstLine="482"/>
        <w:sectPr w:rsidR="00EA4351" w:rsidRPr="00F608BE">
          <w:headerReference w:type="even" r:id="rId16"/>
          <w:headerReference w:type="default" r:id="rId17"/>
          <w:footerReference w:type="default" r:id="rId18"/>
          <w:pgSz w:w="11906" w:h="16838"/>
          <w:pgMar w:top="1701" w:right="1531" w:bottom="1701" w:left="1531" w:header="851" w:footer="851" w:gutter="0"/>
          <w:pgNumType w:fmt="numberInDash"/>
          <w:cols w:space="720"/>
          <w:docGrid w:linePitch="312"/>
        </w:sectPr>
      </w:pPr>
    </w:p>
    <w:p w:rsidR="00EA4351" w:rsidRPr="00F608BE" w:rsidRDefault="00B13C6B" w:rsidP="00103F18">
      <w:pPr>
        <w:pStyle w:val="af6"/>
        <w:ind w:firstLine="482"/>
      </w:pPr>
      <w:r w:rsidRPr="00F608BE">
        <w:rPr>
          <w:rFonts w:hint="eastAsia"/>
        </w:rPr>
        <w:lastRenderedPageBreak/>
        <w:t>三、区域环境质量现状、环境保护目标及评价标准</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53"/>
        <w:gridCol w:w="8372"/>
      </w:tblGrid>
      <w:tr w:rsidR="00EA4351" w:rsidRPr="00F608BE">
        <w:trPr>
          <w:trHeight w:val="547"/>
          <w:jc w:val="center"/>
        </w:trPr>
        <w:tc>
          <w:tcPr>
            <w:tcW w:w="499" w:type="dxa"/>
            <w:vAlign w:val="center"/>
          </w:tcPr>
          <w:p w:rsidR="00EA4351" w:rsidRPr="00F608BE" w:rsidRDefault="00B13C6B">
            <w:pPr>
              <w:adjustRightInd w:val="0"/>
              <w:snapToGrid w:val="0"/>
              <w:jc w:val="center"/>
              <w:rPr>
                <w:rFonts w:ascii="宋体" w:hAnsi="宋体" w:cs="宋体"/>
                <w:kern w:val="0"/>
                <w:sz w:val="24"/>
              </w:rPr>
            </w:pPr>
            <w:r w:rsidRPr="00F608BE">
              <w:rPr>
                <w:rFonts w:ascii="宋体" w:hAnsi="宋体" w:cs="宋体" w:hint="eastAsia"/>
                <w:kern w:val="0"/>
                <w:sz w:val="24"/>
              </w:rPr>
              <w:t>区域</w:t>
            </w:r>
          </w:p>
          <w:p w:rsidR="00EA4351" w:rsidRPr="00F608BE" w:rsidRDefault="00B13C6B">
            <w:pPr>
              <w:adjustRightInd w:val="0"/>
              <w:snapToGrid w:val="0"/>
              <w:jc w:val="center"/>
              <w:rPr>
                <w:rFonts w:ascii="宋体" w:hAnsi="宋体" w:cs="宋体"/>
                <w:kern w:val="0"/>
                <w:sz w:val="24"/>
              </w:rPr>
            </w:pPr>
            <w:r w:rsidRPr="00F608BE">
              <w:rPr>
                <w:rFonts w:ascii="宋体" w:hAnsi="宋体" w:cs="宋体" w:hint="eastAsia"/>
                <w:kern w:val="0"/>
                <w:sz w:val="24"/>
              </w:rPr>
              <w:t>环境</w:t>
            </w:r>
          </w:p>
          <w:p w:rsidR="00EA4351" w:rsidRPr="00F608BE" w:rsidRDefault="00B13C6B">
            <w:pPr>
              <w:adjustRightInd w:val="0"/>
              <w:snapToGrid w:val="0"/>
              <w:jc w:val="center"/>
              <w:rPr>
                <w:rFonts w:ascii="宋体" w:hAnsi="宋体" w:cs="宋体"/>
                <w:kern w:val="0"/>
                <w:sz w:val="24"/>
              </w:rPr>
            </w:pPr>
            <w:r w:rsidRPr="00F608BE">
              <w:rPr>
                <w:rFonts w:ascii="宋体" w:hAnsi="宋体" w:cs="宋体" w:hint="eastAsia"/>
                <w:kern w:val="0"/>
                <w:sz w:val="24"/>
              </w:rPr>
              <w:t>质量</w:t>
            </w:r>
          </w:p>
          <w:p w:rsidR="00EA4351" w:rsidRPr="00F608BE" w:rsidRDefault="00B13C6B">
            <w:pPr>
              <w:adjustRightInd w:val="0"/>
              <w:snapToGrid w:val="0"/>
              <w:jc w:val="center"/>
              <w:rPr>
                <w:rFonts w:ascii="宋体" w:hAnsi="宋体" w:cs="宋体"/>
                <w:kern w:val="0"/>
                <w:szCs w:val="21"/>
              </w:rPr>
            </w:pPr>
            <w:r w:rsidRPr="00F608BE">
              <w:rPr>
                <w:rFonts w:ascii="宋体" w:hAnsi="宋体" w:cs="宋体" w:hint="eastAsia"/>
                <w:kern w:val="0"/>
                <w:sz w:val="24"/>
              </w:rPr>
              <w:t>现状</w:t>
            </w:r>
          </w:p>
        </w:tc>
        <w:tc>
          <w:tcPr>
            <w:tcW w:w="8491" w:type="dxa"/>
            <w:vAlign w:val="center"/>
          </w:tcPr>
          <w:p w:rsidR="00EA4351" w:rsidRPr="00F608BE" w:rsidRDefault="00B13C6B">
            <w:pPr>
              <w:snapToGrid w:val="0"/>
              <w:spacing w:line="360" w:lineRule="auto"/>
              <w:rPr>
                <w:rFonts w:eastAsia="黑体" w:hAnsi="黑体"/>
                <w:sz w:val="24"/>
              </w:rPr>
            </w:pPr>
            <w:r w:rsidRPr="00F608BE">
              <w:rPr>
                <w:rFonts w:eastAsia="黑体"/>
                <w:sz w:val="24"/>
              </w:rPr>
              <w:t>1</w:t>
            </w:r>
            <w:r w:rsidRPr="00F608BE">
              <w:rPr>
                <w:rFonts w:eastAsia="黑体" w:hAnsi="黑体"/>
                <w:sz w:val="24"/>
              </w:rPr>
              <w:t>环境空气质量现状</w:t>
            </w:r>
          </w:p>
          <w:p w:rsidR="00EA4351" w:rsidRPr="00F608BE" w:rsidRDefault="00B13C6B">
            <w:pPr>
              <w:snapToGrid w:val="0"/>
              <w:spacing w:line="360" w:lineRule="auto"/>
              <w:rPr>
                <w:rFonts w:eastAsia="黑体"/>
                <w:sz w:val="24"/>
              </w:rPr>
            </w:pPr>
            <w:r w:rsidRPr="00F608BE">
              <w:rPr>
                <w:rFonts w:eastAsia="黑体" w:hAnsi="黑体" w:hint="eastAsia"/>
                <w:sz w:val="24"/>
              </w:rPr>
              <w:t xml:space="preserve">1.1 </w:t>
            </w:r>
            <w:r w:rsidRPr="00F608BE">
              <w:rPr>
                <w:rFonts w:eastAsia="黑体" w:hAnsi="黑体" w:hint="eastAsia"/>
                <w:sz w:val="24"/>
              </w:rPr>
              <w:t>空气质量</w:t>
            </w:r>
            <w:r w:rsidRPr="00F608BE">
              <w:rPr>
                <w:rFonts w:eastAsia="黑体" w:hAnsi="黑体"/>
                <w:sz w:val="24"/>
              </w:rPr>
              <w:t>达标区判定</w:t>
            </w:r>
          </w:p>
          <w:p w:rsidR="00EA4351" w:rsidRPr="00F608BE" w:rsidRDefault="00B13C6B">
            <w:pPr>
              <w:spacing w:line="360" w:lineRule="auto"/>
              <w:ind w:firstLineChars="200" w:firstLine="480"/>
              <w:contextualSpacing/>
              <w:rPr>
                <w:bCs/>
                <w:sz w:val="24"/>
              </w:rPr>
            </w:pPr>
            <w:r w:rsidRPr="00F608BE">
              <w:rPr>
                <w:rFonts w:hint="eastAsia"/>
                <w:sz w:val="24"/>
              </w:rPr>
              <w:t>根据</w:t>
            </w:r>
            <w:r w:rsidRPr="00F608BE">
              <w:rPr>
                <w:rFonts w:hint="eastAsia"/>
                <w:bCs/>
                <w:sz w:val="24"/>
              </w:rPr>
              <w:t>洛阳市生态环境主管部门公开发布的《</w:t>
            </w:r>
            <w:r w:rsidRPr="00F608BE">
              <w:rPr>
                <w:bCs/>
                <w:sz w:val="24"/>
              </w:rPr>
              <w:t>202</w:t>
            </w:r>
            <w:r w:rsidRPr="00F608BE">
              <w:rPr>
                <w:rFonts w:hint="eastAsia"/>
                <w:bCs/>
                <w:sz w:val="24"/>
              </w:rPr>
              <w:t>2</w:t>
            </w:r>
            <w:r w:rsidRPr="00F608BE">
              <w:rPr>
                <w:rFonts w:hint="eastAsia"/>
                <w:bCs/>
                <w:sz w:val="24"/>
              </w:rPr>
              <w:t>年洛阳市生态环境状况公报》，</w:t>
            </w:r>
            <w:r w:rsidRPr="00F608BE">
              <w:rPr>
                <w:rFonts w:hint="eastAsia"/>
                <w:bCs/>
                <w:sz w:val="24"/>
              </w:rPr>
              <w:t>2022</w:t>
            </w:r>
            <w:r w:rsidRPr="00F608BE">
              <w:rPr>
                <w:rFonts w:hint="eastAsia"/>
                <w:bCs/>
                <w:sz w:val="24"/>
              </w:rPr>
              <w:t>年，洛阳市空气质量共监测</w:t>
            </w:r>
            <w:r w:rsidRPr="00F608BE">
              <w:rPr>
                <w:rFonts w:hint="eastAsia"/>
                <w:bCs/>
                <w:sz w:val="24"/>
              </w:rPr>
              <w:t>365</w:t>
            </w:r>
            <w:r w:rsidRPr="00F608BE">
              <w:rPr>
                <w:rFonts w:hint="eastAsia"/>
                <w:bCs/>
                <w:sz w:val="24"/>
              </w:rPr>
              <w:t>天，优良天数</w:t>
            </w:r>
            <w:r w:rsidRPr="00F608BE">
              <w:rPr>
                <w:rFonts w:hint="eastAsia"/>
                <w:bCs/>
                <w:sz w:val="24"/>
              </w:rPr>
              <w:t>230</w:t>
            </w:r>
            <w:r w:rsidRPr="00F608BE">
              <w:rPr>
                <w:rFonts w:hint="eastAsia"/>
                <w:bCs/>
                <w:sz w:val="24"/>
              </w:rPr>
              <w:t>天（占</w:t>
            </w:r>
            <w:r w:rsidRPr="00F608BE">
              <w:rPr>
                <w:rFonts w:hint="eastAsia"/>
                <w:bCs/>
                <w:sz w:val="24"/>
              </w:rPr>
              <w:t>63.0%</w:t>
            </w:r>
            <w:r w:rsidRPr="00F608BE">
              <w:rPr>
                <w:rFonts w:hint="eastAsia"/>
                <w:bCs/>
                <w:sz w:val="24"/>
              </w:rPr>
              <w:t>），与</w:t>
            </w:r>
            <w:r w:rsidRPr="00F608BE">
              <w:rPr>
                <w:rFonts w:hint="eastAsia"/>
                <w:bCs/>
                <w:sz w:val="24"/>
              </w:rPr>
              <w:t>2021</w:t>
            </w:r>
            <w:r w:rsidRPr="00F608BE">
              <w:rPr>
                <w:rFonts w:hint="eastAsia"/>
                <w:bCs/>
                <w:sz w:val="24"/>
              </w:rPr>
              <w:t>年相比优良天数减少</w:t>
            </w:r>
            <w:r w:rsidRPr="00F608BE">
              <w:rPr>
                <w:rFonts w:hint="eastAsia"/>
                <w:bCs/>
                <w:sz w:val="24"/>
              </w:rPr>
              <w:t>16</w:t>
            </w:r>
            <w:r w:rsidRPr="00F608BE">
              <w:rPr>
                <w:rFonts w:hint="eastAsia"/>
                <w:bCs/>
                <w:sz w:val="24"/>
              </w:rPr>
              <w:t>天。细颗粒物</w:t>
            </w:r>
            <w:r w:rsidRPr="00F608BE">
              <w:rPr>
                <w:rFonts w:hint="eastAsia"/>
                <w:bCs/>
                <w:sz w:val="24"/>
              </w:rPr>
              <w:t>(PM</w:t>
            </w:r>
            <w:r w:rsidRPr="00F608BE">
              <w:rPr>
                <w:rFonts w:hint="eastAsia"/>
                <w:bCs/>
                <w:sz w:val="24"/>
                <w:vertAlign w:val="subscript"/>
              </w:rPr>
              <w:t>2.5</w:t>
            </w:r>
            <w:r w:rsidRPr="00F608BE">
              <w:rPr>
                <w:rFonts w:hint="eastAsia"/>
                <w:bCs/>
                <w:sz w:val="24"/>
              </w:rPr>
              <w:t>)</w:t>
            </w:r>
            <w:r w:rsidRPr="00F608BE">
              <w:rPr>
                <w:rFonts w:hint="eastAsia"/>
                <w:bCs/>
                <w:sz w:val="24"/>
              </w:rPr>
              <w:t>、二氧化硫、一氧化碳、可吸入颗粒物</w:t>
            </w:r>
            <w:r w:rsidRPr="00F608BE">
              <w:rPr>
                <w:rFonts w:hint="eastAsia"/>
                <w:bCs/>
                <w:sz w:val="24"/>
              </w:rPr>
              <w:t>(PM</w:t>
            </w:r>
            <w:r w:rsidRPr="00F608BE">
              <w:rPr>
                <w:rFonts w:hint="eastAsia"/>
                <w:bCs/>
                <w:sz w:val="24"/>
                <w:vertAlign w:val="subscript"/>
              </w:rPr>
              <w:t>10</w:t>
            </w:r>
            <w:r w:rsidRPr="00F608BE">
              <w:rPr>
                <w:rFonts w:hint="eastAsia"/>
                <w:bCs/>
                <w:sz w:val="24"/>
              </w:rPr>
              <w:t>)</w:t>
            </w:r>
            <w:r w:rsidRPr="00F608BE">
              <w:rPr>
                <w:rFonts w:hint="eastAsia"/>
                <w:bCs/>
                <w:sz w:val="24"/>
              </w:rPr>
              <w:t>污染程度较去年稍有上升，二氧化氮和臭氧的污染程度较去年有所下降。区域空气质量现状评价表见下表。</w:t>
            </w:r>
          </w:p>
          <w:p w:rsidR="00EA4351" w:rsidRPr="00F608BE" w:rsidRDefault="00B13C6B">
            <w:pPr>
              <w:ind w:firstLineChars="200" w:firstLine="480"/>
              <w:contextualSpacing/>
              <w:jc w:val="center"/>
              <w:rPr>
                <w:rFonts w:ascii="黑体" w:eastAsia="黑体" w:hAnsi="黑体"/>
                <w:sz w:val="24"/>
              </w:rPr>
            </w:pPr>
            <w:r w:rsidRPr="00F608BE">
              <w:rPr>
                <w:rFonts w:ascii="黑体" w:eastAsia="黑体" w:hAnsi="黑体"/>
                <w:sz w:val="24"/>
              </w:rPr>
              <w:t>表</w:t>
            </w:r>
            <w:r w:rsidRPr="00F608BE">
              <w:rPr>
                <w:rFonts w:ascii="黑体" w:eastAsia="黑体" w:hAnsi="黑体" w:hint="eastAsia"/>
                <w:sz w:val="24"/>
              </w:rPr>
              <w:t>3-1</w:t>
            </w:r>
            <w:r w:rsidRPr="00F608BE">
              <w:rPr>
                <w:rFonts w:ascii="黑体" w:eastAsia="黑体" w:hAnsi="黑体"/>
                <w:sz w:val="24"/>
              </w:rPr>
              <w:t xml:space="preserve">  </w:t>
            </w:r>
            <w:r w:rsidRPr="00F608BE">
              <w:rPr>
                <w:rFonts w:ascii="黑体" w:eastAsia="黑体" w:hAnsi="黑体" w:hint="eastAsia"/>
                <w:sz w:val="24"/>
              </w:rPr>
              <w:t xml:space="preserve">     </w:t>
            </w:r>
            <w:r w:rsidRPr="00F608BE">
              <w:rPr>
                <w:rFonts w:ascii="黑体" w:eastAsia="黑体" w:hAnsi="黑体"/>
                <w:sz w:val="24"/>
              </w:rPr>
              <w:t xml:space="preserve">  </w:t>
            </w:r>
            <w:r w:rsidRPr="00F608BE">
              <w:rPr>
                <w:rFonts w:ascii="黑体" w:eastAsia="黑体" w:hAnsi="黑体" w:hint="eastAsia"/>
                <w:sz w:val="24"/>
              </w:rPr>
              <w:t>洛阳市</w:t>
            </w:r>
            <w:r w:rsidRPr="00F608BE">
              <w:rPr>
                <w:rFonts w:ascii="黑体" w:eastAsia="黑体" w:hAnsi="黑体"/>
                <w:sz w:val="24"/>
              </w:rPr>
              <w:t>区域环境空气质量现状评价表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2116"/>
              <w:gridCol w:w="1284"/>
              <w:gridCol w:w="1409"/>
              <w:gridCol w:w="1269"/>
              <w:gridCol w:w="1134"/>
            </w:tblGrid>
            <w:tr w:rsidR="00EA4351" w:rsidRPr="00F608BE">
              <w:tc>
                <w:tcPr>
                  <w:tcW w:w="573"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napToGrid w:val="0"/>
                    <w:rPr>
                      <w:szCs w:val="21"/>
                    </w:rPr>
                  </w:pPr>
                  <w:r w:rsidRPr="00F608BE">
                    <w:rPr>
                      <w:szCs w:val="21"/>
                    </w:rPr>
                    <w:t>污染物</w:t>
                  </w:r>
                </w:p>
              </w:tc>
              <w:tc>
                <w:tcPr>
                  <w:tcW w:w="1299"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napToGrid w:val="0"/>
                    <w:jc w:val="center"/>
                    <w:rPr>
                      <w:szCs w:val="21"/>
                    </w:rPr>
                  </w:pPr>
                  <w:r w:rsidRPr="00F608BE">
                    <w:rPr>
                      <w:szCs w:val="21"/>
                    </w:rPr>
                    <w:t>评价指标</w:t>
                  </w:r>
                </w:p>
              </w:tc>
              <w:tc>
                <w:tcPr>
                  <w:tcW w:w="788"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napToGrid w:val="0"/>
                    <w:jc w:val="center"/>
                    <w:rPr>
                      <w:szCs w:val="21"/>
                    </w:rPr>
                  </w:pPr>
                  <w:r w:rsidRPr="00F608BE">
                    <w:rPr>
                      <w:szCs w:val="21"/>
                    </w:rPr>
                    <w:t>现状浓度</w:t>
                  </w:r>
                  <w:r w:rsidRPr="00F608BE">
                    <w:rPr>
                      <w:szCs w:val="21"/>
                    </w:rPr>
                    <w:t>/(μg/m</w:t>
                  </w:r>
                  <w:r w:rsidRPr="00F608BE">
                    <w:rPr>
                      <w:szCs w:val="21"/>
                      <w:vertAlign w:val="superscript"/>
                    </w:rPr>
                    <w:t>3</w:t>
                  </w:r>
                  <w:r w:rsidRPr="00F608BE">
                    <w:rPr>
                      <w:szCs w:val="21"/>
                    </w:rPr>
                    <w:t>)</w:t>
                  </w:r>
                </w:p>
              </w:tc>
              <w:tc>
                <w:tcPr>
                  <w:tcW w:w="865"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napToGrid w:val="0"/>
                    <w:jc w:val="center"/>
                    <w:rPr>
                      <w:szCs w:val="21"/>
                    </w:rPr>
                  </w:pPr>
                  <w:r w:rsidRPr="00F608BE">
                    <w:rPr>
                      <w:szCs w:val="21"/>
                    </w:rPr>
                    <w:t>标准值</w:t>
                  </w:r>
                  <w:r w:rsidRPr="00F608BE">
                    <w:rPr>
                      <w:szCs w:val="21"/>
                    </w:rPr>
                    <w:t>/(μg/m</w:t>
                  </w:r>
                  <w:r w:rsidRPr="00F608BE">
                    <w:rPr>
                      <w:szCs w:val="21"/>
                      <w:vertAlign w:val="superscript"/>
                    </w:rPr>
                    <w:t>3</w:t>
                  </w:r>
                  <w:r w:rsidRPr="00F608BE">
                    <w:rPr>
                      <w:szCs w:val="21"/>
                    </w:rPr>
                    <w:t>)</w:t>
                  </w:r>
                </w:p>
              </w:tc>
              <w:tc>
                <w:tcPr>
                  <w:tcW w:w="779"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napToGrid w:val="0"/>
                    <w:jc w:val="center"/>
                    <w:rPr>
                      <w:szCs w:val="21"/>
                    </w:rPr>
                  </w:pPr>
                  <w:r w:rsidRPr="00F608BE">
                    <w:rPr>
                      <w:szCs w:val="21"/>
                    </w:rPr>
                    <w:t>占标率</w:t>
                  </w:r>
                  <w:r w:rsidRPr="00F608BE">
                    <w:rPr>
                      <w:szCs w:val="21"/>
                    </w:rPr>
                    <w:t>/(%)</w:t>
                  </w:r>
                </w:p>
              </w:tc>
              <w:tc>
                <w:tcPr>
                  <w:tcW w:w="697"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napToGrid w:val="0"/>
                    <w:jc w:val="center"/>
                    <w:rPr>
                      <w:szCs w:val="21"/>
                    </w:rPr>
                  </w:pPr>
                  <w:r w:rsidRPr="00F608BE">
                    <w:rPr>
                      <w:szCs w:val="21"/>
                    </w:rPr>
                    <w:t>达标情况</w:t>
                  </w:r>
                </w:p>
              </w:tc>
            </w:tr>
            <w:tr w:rsidR="00EA4351" w:rsidRPr="00F608BE">
              <w:trPr>
                <w:trHeight w:val="440"/>
              </w:trPr>
              <w:tc>
                <w:tcPr>
                  <w:tcW w:w="573"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jc w:val="center"/>
                    <w:rPr>
                      <w:szCs w:val="21"/>
                    </w:rPr>
                  </w:pPr>
                  <w:r w:rsidRPr="00F608BE">
                    <w:rPr>
                      <w:bCs/>
                      <w:snapToGrid w:val="0"/>
                      <w:kern w:val="0"/>
                      <w:szCs w:val="21"/>
                    </w:rPr>
                    <w:t>PM</w:t>
                  </w:r>
                  <w:r w:rsidRPr="00F608BE">
                    <w:rPr>
                      <w:bCs/>
                      <w:snapToGrid w:val="0"/>
                      <w:kern w:val="0"/>
                      <w:szCs w:val="21"/>
                      <w:vertAlign w:val="subscript"/>
                    </w:rPr>
                    <w:t>2.5</w:t>
                  </w:r>
                </w:p>
              </w:tc>
              <w:tc>
                <w:tcPr>
                  <w:tcW w:w="1299"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napToGrid w:val="0"/>
                    <w:jc w:val="center"/>
                    <w:rPr>
                      <w:szCs w:val="21"/>
                    </w:rPr>
                  </w:pPr>
                  <w:r w:rsidRPr="00F608BE">
                    <w:rPr>
                      <w:szCs w:val="21"/>
                    </w:rPr>
                    <w:t>年平均质量浓度</w:t>
                  </w:r>
                </w:p>
              </w:tc>
              <w:tc>
                <w:tcPr>
                  <w:tcW w:w="788"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napToGrid w:val="0"/>
                    <w:jc w:val="center"/>
                    <w:rPr>
                      <w:szCs w:val="21"/>
                    </w:rPr>
                  </w:pPr>
                  <w:r w:rsidRPr="00F608BE">
                    <w:rPr>
                      <w:rFonts w:hint="eastAsia"/>
                      <w:szCs w:val="21"/>
                    </w:rPr>
                    <w:t>47</w:t>
                  </w:r>
                </w:p>
              </w:tc>
              <w:tc>
                <w:tcPr>
                  <w:tcW w:w="865"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napToGrid w:val="0"/>
                    <w:jc w:val="center"/>
                    <w:rPr>
                      <w:szCs w:val="21"/>
                    </w:rPr>
                  </w:pPr>
                  <w:r w:rsidRPr="00F608BE">
                    <w:rPr>
                      <w:szCs w:val="21"/>
                    </w:rPr>
                    <w:t>35</w:t>
                  </w:r>
                </w:p>
              </w:tc>
              <w:tc>
                <w:tcPr>
                  <w:tcW w:w="779"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napToGrid w:val="0"/>
                    <w:jc w:val="center"/>
                    <w:rPr>
                      <w:szCs w:val="21"/>
                    </w:rPr>
                  </w:pPr>
                  <w:r w:rsidRPr="00F608BE">
                    <w:rPr>
                      <w:rFonts w:hint="eastAsia"/>
                      <w:szCs w:val="21"/>
                    </w:rPr>
                    <w:t>134.3</w:t>
                  </w:r>
                </w:p>
              </w:tc>
              <w:tc>
                <w:tcPr>
                  <w:tcW w:w="697"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napToGrid w:val="0"/>
                    <w:jc w:val="center"/>
                    <w:rPr>
                      <w:szCs w:val="21"/>
                    </w:rPr>
                  </w:pPr>
                  <w:r w:rsidRPr="00F608BE">
                    <w:rPr>
                      <w:szCs w:val="21"/>
                    </w:rPr>
                    <w:t>不达标</w:t>
                  </w:r>
                </w:p>
              </w:tc>
            </w:tr>
            <w:tr w:rsidR="00EA4351" w:rsidRPr="00F608BE">
              <w:trPr>
                <w:trHeight w:val="427"/>
              </w:trPr>
              <w:tc>
                <w:tcPr>
                  <w:tcW w:w="573"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jc w:val="center"/>
                    <w:rPr>
                      <w:szCs w:val="21"/>
                    </w:rPr>
                  </w:pPr>
                  <w:r w:rsidRPr="00F608BE">
                    <w:rPr>
                      <w:bCs/>
                      <w:snapToGrid w:val="0"/>
                      <w:kern w:val="0"/>
                      <w:szCs w:val="21"/>
                    </w:rPr>
                    <w:t>PM</w:t>
                  </w:r>
                  <w:r w:rsidRPr="00F608BE">
                    <w:rPr>
                      <w:bCs/>
                      <w:snapToGrid w:val="0"/>
                      <w:kern w:val="0"/>
                      <w:szCs w:val="21"/>
                      <w:vertAlign w:val="subscript"/>
                    </w:rPr>
                    <w:t>10</w:t>
                  </w:r>
                </w:p>
              </w:tc>
              <w:tc>
                <w:tcPr>
                  <w:tcW w:w="1299"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napToGrid w:val="0"/>
                    <w:jc w:val="center"/>
                    <w:rPr>
                      <w:szCs w:val="21"/>
                    </w:rPr>
                  </w:pPr>
                  <w:r w:rsidRPr="00F608BE">
                    <w:rPr>
                      <w:szCs w:val="21"/>
                    </w:rPr>
                    <w:t>年平均质量浓度</w:t>
                  </w:r>
                </w:p>
              </w:tc>
              <w:tc>
                <w:tcPr>
                  <w:tcW w:w="788"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napToGrid w:val="0"/>
                    <w:jc w:val="center"/>
                    <w:rPr>
                      <w:szCs w:val="21"/>
                    </w:rPr>
                  </w:pPr>
                  <w:r w:rsidRPr="00F608BE">
                    <w:rPr>
                      <w:rFonts w:hint="eastAsia"/>
                      <w:szCs w:val="21"/>
                    </w:rPr>
                    <w:t>80</w:t>
                  </w:r>
                </w:p>
              </w:tc>
              <w:tc>
                <w:tcPr>
                  <w:tcW w:w="865"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napToGrid w:val="0"/>
                    <w:jc w:val="center"/>
                    <w:rPr>
                      <w:szCs w:val="21"/>
                    </w:rPr>
                  </w:pPr>
                  <w:r w:rsidRPr="00F608BE">
                    <w:rPr>
                      <w:szCs w:val="21"/>
                    </w:rPr>
                    <w:t>70</w:t>
                  </w:r>
                </w:p>
              </w:tc>
              <w:tc>
                <w:tcPr>
                  <w:tcW w:w="779"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napToGrid w:val="0"/>
                    <w:jc w:val="center"/>
                    <w:rPr>
                      <w:szCs w:val="21"/>
                    </w:rPr>
                  </w:pPr>
                  <w:r w:rsidRPr="00F608BE">
                    <w:rPr>
                      <w:szCs w:val="21"/>
                    </w:rPr>
                    <w:t>11</w:t>
                  </w:r>
                  <w:r w:rsidRPr="00F608BE">
                    <w:rPr>
                      <w:rFonts w:hint="eastAsia"/>
                      <w:szCs w:val="21"/>
                    </w:rPr>
                    <w:t>4.3</w:t>
                  </w:r>
                </w:p>
              </w:tc>
              <w:tc>
                <w:tcPr>
                  <w:tcW w:w="697"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napToGrid w:val="0"/>
                    <w:jc w:val="center"/>
                    <w:rPr>
                      <w:szCs w:val="21"/>
                    </w:rPr>
                  </w:pPr>
                  <w:r w:rsidRPr="00F608BE">
                    <w:rPr>
                      <w:szCs w:val="21"/>
                    </w:rPr>
                    <w:t>不达标</w:t>
                  </w:r>
                </w:p>
              </w:tc>
            </w:tr>
            <w:tr w:rsidR="00EA4351" w:rsidRPr="00F608BE">
              <w:tc>
                <w:tcPr>
                  <w:tcW w:w="573"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napToGrid w:val="0"/>
                    <w:jc w:val="center"/>
                    <w:rPr>
                      <w:bCs/>
                      <w:snapToGrid w:val="0"/>
                      <w:kern w:val="0"/>
                      <w:szCs w:val="21"/>
                    </w:rPr>
                  </w:pPr>
                  <w:r w:rsidRPr="00F608BE">
                    <w:rPr>
                      <w:szCs w:val="21"/>
                    </w:rPr>
                    <w:t>O</w:t>
                  </w:r>
                  <w:r w:rsidRPr="00F608BE">
                    <w:rPr>
                      <w:szCs w:val="21"/>
                      <w:vertAlign w:val="subscript"/>
                    </w:rPr>
                    <w:t>3</w:t>
                  </w:r>
                </w:p>
              </w:tc>
              <w:tc>
                <w:tcPr>
                  <w:tcW w:w="1299"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napToGrid w:val="0"/>
                    <w:jc w:val="center"/>
                    <w:rPr>
                      <w:szCs w:val="21"/>
                    </w:rPr>
                  </w:pPr>
                  <w:r w:rsidRPr="00F608BE">
                    <w:rPr>
                      <w:szCs w:val="21"/>
                    </w:rPr>
                    <w:t>日最大</w:t>
                  </w:r>
                  <w:r w:rsidRPr="00F608BE">
                    <w:rPr>
                      <w:szCs w:val="21"/>
                    </w:rPr>
                    <w:t>8h</w:t>
                  </w:r>
                  <w:r w:rsidRPr="00F608BE">
                    <w:rPr>
                      <w:szCs w:val="21"/>
                    </w:rPr>
                    <w:t>平均质量浓度第</w:t>
                  </w:r>
                  <w:r w:rsidRPr="00F608BE">
                    <w:rPr>
                      <w:szCs w:val="21"/>
                    </w:rPr>
                    <w:t>90</w:t>
                  </w:r>
                  <w:proofErr w:type="gramStart"/>
                  <w:r w:rsidRPr="00F608BE">
                    <w:rPr>
                      <w:szCs w:val="21"/>
                    </w:rPr>
                    <w:t>百</w:t>
                  </w:r>
                  <w:proofErr w:type="gramEnd"/>
                  <w:r w:rsidRPr="00F608BE">
                    <w:rPr>
                      <w:szCs w:val="21"/>
                    </w:rPr>
                    <w:t>分位数</w:t>
                  </w:r>
                </w:p>
              </w:tc>
              <w:tc>
                <w:tcPr>
                  <w:tcW w:w="788"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napToGrid w:val="0"/>
                    <w:jc w:val="center"/>
                    <w:rPr>
                      <w:szCs w:val="21"/>
                    </w:rPr>
                  </w:pPr>
                  <w:r w:rsidRPr="00F608BE">
                    <w:rPr>
                      <w:szCs w:val="21"/>
                    </w:rPr>
                    <w:t>17</w:t>
                  </w:r>
                  <w:r w:rsidRPr="00F608BE">
                    <w:rPr>
                      <w:rFonts w:hint="eastAsia"/>
                      <w:szCs w:val="21"/>
                    </w:rPr>
                    <w:t>1</w:t>
                  </w:r>
                </w:p>
              </w:tc>
              <w:tc>
                <w:tcPr>
                  <w:tcW w:w="865"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napToGrid w:val="0"/>
                    <w:jc w:val="center"/>
                    <w:rPr>
                      <w:szCs w:val="21"/>
                    </w:rPr>
                  </w:pPr>
                  <w:r w:rsidRPr="00F608BE">
                    <w:rPr>
                      <w:szCs w:val="21"/>
                    </w:rPr>
                    <w:t>160</w:t>
                  </w:r>
                </w:p>
              </w:tc>
              <w:tc>
                <w:tcPr>
                  <w:tcW w:w="779"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napToGrid w:val="0"/>
                    <w:jc w:val="center"/>
                    <w:rPr>
                      <w:szCs w:val="21"/>
                    </w:rPr>
                  </w:pPr>
                  <w:r w:rsidRPr="00F608BE">
                    <w:rPr>
                      <w:szCs w:val="21"/>
                    </w:rPr>
                    <w:t>10</w:t>
                  </w:r>
                  <w:r w:rsidRPr="00F608BE">
                    <w:rPr>
                      <w:rFonts w:hint="eastAsia"/>
                      <w:szCs w:val="21"/>
                    </w:rPr>
                    <w:t>6.9</w:t>
                  </w:r>
                </w:p>
              </w:tc>
              <w:tc>
                <w:tcPr>
                  <w:tcW w:w="697"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napToGrid w:val="0"/>
                    <w:jc w:val="center"/>
                    <w:rPr>
                      <w:szCs w:val="21"/>
                    </w:rPr>
                  </w:pPr>
                  <w:r w:rsidRPr="00F608BE">
                    <w:rPr>
                      <w:szCs w:val="21"/>
                    </w:rPr>
                    <w:t>不达标</w:t>
                  </w:r>
                </w:p>
              </w:tc>
            </w:tr>
            <w:tr w:rsidR="00EA4351" w:rsidRPr="00F608BE">
              <w:tc>
                <w:tcPr>
                  <w:tcW w:w="573"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jc w:val="center"/>
                    <w:rPr>
                      <w:bCs/>
                      <w:snapToGrid w:val="0"/>
                      <w:kern w:val="0"/>
                      <w:szCs w:val="21"/>
                    </w:rPr>
                  </w:pPr>
                  <w:r w:rsidRPr="00F608BE">
                    <w:rPr>
                      <w:szCs w:val="21"/>
                    </w:rPr>
                    <w:t>CO</w:t>
                  </w:r>
                </w:p>
              </w:tc>
              <w:tc>
                <w:tcPr>
                  <w:tcW w:w="1299"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napToGrid w:val="0"/>
                    <w:jc w:val="center"/>
                    <w:rPr>
                      <w:szCs w:val="21"/>
                    </w:rPr>
                  </w:pPr>
                  <w:r w:rsidRPr="00F608BE">
                    <w:rPr>
                      <w:szCs w:val="21"/>
                    </w:rPr>
                    <w:t>24h</w:t>
                  </w:r>
                  <w:r w:rsidRPr="00F608BE">
                    <w:rPr>
                      <w:szCs w:val="21"/>
                    </w:rPr>
                    <w:t>平均质量浓度第</w:t>
                  </w:r>
                  <w:r w:rsidRPr="00F608BE">
                    <w:rPr>
                      <w:szCs w:val="21"/>
                    </w:rPr>
                    <w:t>95</w:t>
                  </w:r>
                  <w:proofErr w:type="gramStart"/>
                  <w:r w:rsidRPr="00F608BE">
                    <w:rPr>
                      <w:szCs w:val="21"/>
                    </w:rPr>
                    <w:t>百</w:t>
                  </w:r>
                  <w:proofErr w:type="gramEnd"/>
                  <w:r w:rsidRPr="00F608BE">
                    <w:rPr>
                      <w:szCs w:val="21"/>
                    </w:rPr>
                    <w:t>分位数</w:t>
                  </w:r>
                </w:p>
              </w:tc>
              <w:tc>
                <w:tcPr>
                  <w:tcW w:w="788"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napToGrid w:val="0"/>
                    <w:jc w:val="center"/>
                    <w:rPr>
                      <w:szCs w:val="21"/>
                    </w:rPr>
                  </w:pPr>
                  <w:r w:rsidRPr="00F608BE">
                    <w:rPr>
                      <w:szCs w:val="21"/>
                    </w:rPr>
                    <w:t>1.</w:t>
                  </w:r>
                  <w:r w:rsidRPr="00F608BE">
                    <w:rPr>
                      <w:rFonts w:hint="eastAsia"/>
                      <w:szCs w:val="21"/>
                    </w:rPr>
                    <w:t>2</w:t>
                  </w:r>
                  <w:r w:rsidRPr="00F608BE">
                    <w:rPr>
                      <w:szCs w:val="21"/>
                    </w:rPr>
                    <w:t>mg/m</w:t>
                  </w:r>
                  <w:r w:rsidRPr="00F608BE">
                    <w:rPr>
                      <w:szCs w:val="21"/>
                      <w:vertAlign w:val="superscript"/>
                    </w:rPr>
                    <w:t>3</w:t>
                  </w:r>
                </w:p>
              </w:tc>
              <w:tc>
                <w:tcPr>
                  <w:tcW w:w="865"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napToGrid w:val="0"/>
                    <w:jc w:val="center"/>
                    <w:rPr>
                      <w:szCs w:val="21"/>
                    </w:rPr>
                  </w:pPr>
                  <w:r w:rsidRPr="00F608BE">
                    <w:rPr>
                      <w:szCs w:val="21"/>
                    </w:rPr>
                    <w:t>4.0mg/m</w:t>
                  </w:r>
                  <w:r w:rsidRPr="00F608BE">
                    <w:rPr>
                      <w:szCs w:val="21"/>
                      <w:vertAlign w:val="superscript"/>
                    </w:rPr>
                    <w:t>3</w:t>
                  </w:r>
                </w:p>
              </w:tc>
              <w:tc>
                <w:tcPr>
                  <w:tcW w:w="779"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napToGrid w:val="0"/>
                    <w:jc w:val="center"/>
                    <w:rPr>
                      <w:szCs w:val="21"/>
                    </w:rPr>
                  </w:pPr>
                  <w:r w:rsidRPr="00F608BE">
                    <w:rPr>
                      <w:rFonts w:hint="eastAsia"/>
                      <w:szCs w:val="21"/>
                    </w:rPr>
                    <w:t>30</w:t>
                  </w:r>
                </w:p>
              </w:tc>
              <w:tc>
                <w:tcPr>
                  <w:tcW w:w="697"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napToGrid w:val="0"/>
                    <w:jc w:val="center"/>
                    <w:rPr>
                      <w:szCs w:val="21"/>
                    </w:rPr>
                  </w:pPr>
                  <w:r w:rsidRPr="00F608BE">
                    <w:rPr>
                      <w:szCs w:val="21"/>
                    </w:rPr>
                    <w:t>达标</w:t>
                  </w:r>
                </w:p>
              </w:tc>
            </w:tr>
            <w:tr w:rsidR="00EA4351" w:rsidRPr="00F608BE">
              <w:trPr>
                <w:trHeight w:val="467"/>
              </w:trPr>
              <w:tc>
                <w:tcPr>
                  <w:tcW w:w="573"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jc w:val="center"/>
                    <w:rPr>
                      <w:szCs w:val="21"/>
                    </w:rPr>
                  </w:pPr>
                  <w:r w:rsidRPr="00F608BE">
                    <w:rPr>
                      <w:bCs/>
                      <w:snapToGrid w:val="0"/>
                      <w:kern w:val="0"/>
                      <w:szCs w:val="21"/>
                    </w:rPr>
                    <w:t>SO</w:t>
                  </w:r>
                  <w:r w:rsidRPr="00F608BE">
                    <w:rPr>
                      <w:bCs/>
                      <w:snapToGrid w:val="0"/>
                      <w:kern w:val="0"/>
                      <w:szCs w:val="21"/>
                      <w:vertAlign w:val="subscript"/>
                    </w:rPr>
                    <w:t>2</w:t>
                  </w:r>
                </w:p>
              </w:tc>
              <w:tc>
                <w:tcPr>
                  <w:tcW w:w="1299"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napToGrid w:val="0"/>
                    <w:jc w:val="center"/>
                    <w:rPr>
                      <w:szCs w:val="21"/>
                    </w:rPr>
                  </w:pPr>
                  <w:r w:rsidRPr="00F608BE">
                    <w:rPr>
                      <w:szCs w:val="21"/>
                    </w:rPr>
                    <w:t>年平均质量浓度</w:t>
                  </w:r>
                </w:p>
              </w:tc>
              <w:tc>
                <w:tcPr>
                  <w:tcW w:w="788"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napToGrid w:val="0"/>
                    <w:jc w:val="center"/>
                    <w:rPr>
                      <w:szCs w:val="21"/>
                    </w:rPr>
                  </w:pPr>
                  <w:r w:rsidRPr="00F608BE">
                    <w:rPr>
                      <w:rFonts w:hint="eastAsia"/>
                      <w:szCs w:val="21"/>
                    </w:rPr>
                    <w:t>7</w:t>
                  </w:r>
                </w:p>
              </w:tc>
              <w:tc>
                <w:tcPr>
                  <w:tcW w:w="865"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napToGrid w:val="0"/>
                    <w:jc w:val="center"/>
                    <w:rPr>
                      <w:szCs w:val="21"/>
                    </w:rPr>
                  </w:pPr>
                  <w:r w:rsidRPr="00F608BE">
                    <w:rPr>
                      <w:szCs w:val="21"/>
                    </w:rPr>
                    <w:t>60</w:t>
                  </w:r>
                </w:p>
              </w:tc>
              <w:tc>
                <w:tcPr>
                  <w:tcW w:w="779"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napToGrid w:val="0"/>
                    <w:jc w:val="center"/>
                    <w:rPr>
                      <w:szCs w:val="21"/>
                    </w:rPr>
                  </w:pPr>
                  <w:r w:rsidRPr="00F608BE">
                    <w:rPr>
                      <w:rFonts w:hint="eastAsia"/>
                      <w:szCs w:val="21"/>
                    </w:rPr>
                    <w:t>11.7</w:t>
                  </w:r>
                </w:p>
              </w:tc>
              <w:tc>
                <w:tcPr>
                  <w:tcW w:w="697"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napToGrid w:val="0"/>
                    <w:jc w:val="center"/>
                    <w:rPr>
                      <w:szCs w:val="21"/>
                    </w:rPr>
                  </w:pPr>
                  <w:r w:rsidRPr="00F608BE">
                    <w:rPr>
                      <w:szCs w:val="21"/>
                    </w:rPr>
                    <w:t>达标</w:t>
                  </w:r>
                </w:p>
              </w:tc>
            </w:tr>
            <w:tr w:rsidR="00EA4351" w:rsidRPr="00F608BE">
              <w:trPr>
                <w:trHeight w:val="436"/>
              </w:trPr>
              <w:tc>
                <w:tcPr>
                  <w:tcW w:w="573"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jc w:val="center"/>
                    <w:rPr>
                      <w:szCs w:val="21"/>
                    </w:rPr>
                  </w:pPr>
                  <w:r w:rsidRPr="00F608BE">
                    <w:rPr>
                      <w:bCs/>
                      <w:snapToGrid w:val="0"/>
                      <w:kern w:val="0"/>
                      <w:szCs w:val="21"/>
                    </w:rPr>
                    <w:t>NO</w:t>
                  </w:r>
                  <w:r w:rsidRPr="00F608BE">
                    <w:rPr>
                      <w:bCs/>
                      <w:snapToGrid w:val="0"/>
                      <w:kern w:val="0"/>
                      <w:szCs w:val="21"/>
                      <w:vertAlign w:val="subscript"/>
                    </w:rPr>
                    <w:t>2</w:t>
                  </w:r>
                </w:p>
              </w:tc>
              <w:tc>
                <w:tcPr>
                  <w:tcW w:w="1299"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napToGrid w:val="0"/>
                    <w:jc w:val="center"/>
                    <w:rPr>
                      <w:szCs w:val="21"/>
                    </w:rPr>
                  </w:pPr>
                  <w:r w:rsidRPr="00F608BE">
                    <w:rPr>
                      <w:szCs w:val="21"/>
                    </w:rPr>
                    <w:t>年平均质量浓度</w:t>
                  </w:r>
                </w:p>
              </w:tc>
              <w:tc>
                <w:tcPr>
                  <w:tcW w:w="788"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napToGrid w:val="0"/>
                    <w:jc w:val="center"/>
                    <w:rPr>
                      <w:szCs w:val="21"/>
                    </w:rPr>
                  </w:pPr>
                  <w:r w:rsidRPr="00F608BE">
                    <w:rPr>
                      <w:rFonts w:hint="eastAsia"/>
                      <w:szCs w:val="21"/>
                    </w:rPr>
                    <w:t>26</w:t>
                  </w:r>
                </w:p>
              </w:tc>
              <w:tc>
                <w:tcPr>
                  <w:tcW w:w="865"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napToGrid w:val="0"/>
                    <w:jc w:val="center"/>
                    <w:rPr>
                      <w:szCs w:val="21"/>
                    </w:rPr>
                  </w:pPr>
                  <w:r w:rsidRPr="00F608BE">
                    <w:rPr>
                      <w:szCs w:val="21"/>
                    </w:rPr>
                    <w:t>40</w:t>
                  </w:r>
                </w:p>
              </w:tc>
              <w:tc>
                <w:tcPr>
                  <w:tcW w:w="779"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napToGrid w:val="0"/>
                    <w:jc w:val="center"/>
                    <w:rPr>
                      <w:szCs w:val="21"/>
                    </w:rPr>
                  </w:pPr>
                  <w:r w:rsidRPr="00F608BE">
                    <w:rPr>
                      <w:rFonts w:hint="eastAsia"/>
                      <w:szCs w:val="21"/>
                    </w:rPr>
                    <w:t>65</w:t>
                  </w:r>
                </w:p>
              </w:tc>
              <w:tc>
                <w:tcPr>
                  <w:tcW w:w="697"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810892">
                  <w:pPr>
                    <w:snapToGrid w:val="0"/>
                    <w:jc w:val="center"/>
                    <w:rPr>
                      <w:szCs w:val="21"/>
                    </w:rPr>
                  </w:pPr>
                  <w:r w:rsidRPr="00F608BE">
                    <w:rPr>
                      <w:szCs w:val="21"/>
                    </w:rPr>
                    <w:t>达标</w:t>
                  </w:r>
                </w:p>
              </w:tc>
            </w:tr>
          </w:tbl>
          <w:p w:rsidR="00EA4351" w:rsidRPr="00F608BE" w:rsidRDefault="00B13C6B">
            <w:pPr>
              <w:adjustRightInd w:val="0"/>
              <w:snapToGrid w:val="0"/>
              <w:spacing w:line="360" w:lineRule="auto"/>
              <w:ind w:firstLineChars="200" w:firstLine="480"/>
              <w:jc w:val="left"/>
              <w:rPr>
                <w:kern w:val="0"/>
                <w:sz w:val="24"/>
              </w:rPr>
            </w:pPr>
            <w:r w:rsidRPr="00F608BE">
              <w:rPr>
                <w:rFonts w:hint="eastAsia"/>
                <w:kern w:val="0"/>
                <w:sz w:val="24"/>
              </w:rPr>
              <w:t>由上表可知，洛阳</w:t>
            </w:r>
            <w:proofErr w:type="gramStart"/>
            <w:r w:rsidRPr="00F608BE">
              <w:rPr>
                <w:rFonts w:hint="eastAsia"/>
                <w:kern w:val="0"/>
                <w:sz w:val="24"/>
              </w:rPr>
              <w:t>市</w:t>
            </w:r>
            <w:r w:rsidRPr="00F608BE">
              <w:rPr>
                <w:kern w:val="0"/>
                <w:sz w:val="24"/>
              </w:rPr>
              <w:t>区域</w:t>
            </w:r>
            <w:proofErr w:type="gramEnd"/>
            <w:r w:rsidRPr="00F608BE">
              <w:rPr>
                <w:kern w:val="0"/>
                <w:sz w:val="24"/>
              </w:rPr>
              <w:t>PM</w:t>
            </w:r>
            <w:r w:rsidRPr="00F608BE">
              <w:rPr>
                <w:kern w:val="0"/>
                <w:sz w:val="24"/>
                <w:vertAlign w:val="subscript"/>
              </w:rPr>
              <w:t>2.5</w:t>
            </w:r>
            <w:r w:rsidRPr="00F608BE">
              <w:rPr>
                <w:rFonts w:hint="eastAsia"/>
                <w:kern w:val="0"/>
                <w:sz w:val="24"/>
              </w:rPr>
              <w:t>、</w:t>
            </w:r>
            <w:r w:rsidRPr="00F608BE">
              <w:rPr>
                <w:kern w:val="0"/>
                <w:sz w:val="24"/>
              </w:rPr>
              <w:t>PM</w:t>
            </w:r>
            <w:r w:rsidRPr="00F608BE">
              <w:rPr>
                <w:kern w:val="0"/>
                <w:sz w:val="24"/>
                <w:vertAlign w:val="subscript"/>
              </w:rPr>
              <w:t>10</w:t>
            </w:r>
            <w:r w:rsidRPr="00F608BE">
              <w:rPr>
                <w:kern w:val="0"/>
                <w:sz w:val="24"/>
              </w:rPr>
              <w:t>和</w:t>
            </w:r>
            <w:r w:rsidRPr="00F608BE">
              <w:rPr>
                <w:rFonts w:hint="eastAsia"/>
                <w:kern w:val="0"/>
                <w:sz w:val="24"/>
              </w:rPr>
              <w:t>O</w:t>
            </w:r>
            <w:r w:rsidRPr="00F608BE">
              <w:rPr>
                <w:rFonts w:hint="eastAsia"/>
                <w:kern w:val="0"/>
                <w:sz w:val="24"/>
                <w:vertAlign w:val="subscript"/>
              </w:rPr>
              <w:t>3</w:t>
            </w:r>
            <w:r w:rsidRPr="00F608BE">
              <w:rPr>
                <w:kern w:val="0"/>
                <w:sz w:val="24"/>
              </w:rPr>
              <w:t>的年均浓度不能满足《环境空气质量标准》（</w:t>
            </w:r>
            <w:r w:rsidRPr="00F608BE">
              <w:rPr>
                <w:kern w:val="0"/>
                <w:sz w:val="24"/>
              </w:rPr>
              <w:t>GB3095-2012</w:t>
            </w:r>
            <w:r w:rsidRPr="00F608BE">
              <w:rPr>
                <w:kern w:val="0"/>
                <w:sz w:val="24"/>
              </w:rPr>
              <w:t>）二级标准浓度限值要求，因此</w:t>
            </w:r>
            <w:r w:rsidRPr="00F608BE">
              <w:rPr>
                <w:rFonts w:hint="eastAsia"/>
                <w:kern w:val="0"/>
                <w:sz w:val="24"/>
              </w:rPr>
              <w:t>2022</w:t>
            </w:r>
            <w:r w:rsidRPr="00F608BE">
              <w:rPr>
                <w:rFonts w:hint="eastAsia"/>
                <w:kern w:val="0"/>
                <w:sz w:val="24"/>
              </w:rPr>
              <w:t>年度洛阳市属于</w:t>
            </w:r>
            <w:r w:rsidRPr="00F608BE">
              <w:rPr>
                <w:kern w:val="0"/>
                <w:sz w:val="24"/>
              </w:rPr>
              <w:t>不达标区。</w:t>
            </w:r>
          </w:p>
          <w:p w:rsidR="00EA4351" w:rsidRDefault="00B13C6B">
            <w:pPr>
              <w:widowControl/>
              <w:snapToGrid w:val="0"/>
              <w:spacing w:line="360" w:lineRule="auto"/>
              <w:ind w:firstLineChars="200" w:firstLine="480"/>
              <w:rPr>
                <w:sz w:val="24"/>
              </w:rPr>
            </w:pPr>
            <w:r w:rsidRPr="00F608BE">
              <w:rPr>
                <w:rFonts w:hint="eastAsia"/>
                <w:sz w:val="24"/>
              </w:rPr>
              <w:t>针对区域大气环境质量现状超标的情况，出台《洛阳市偃师区</w:t>
            </w:r>
            <w:r w:rsidRPr="00F608BE">
              <w:rPr>
                <w:rFonts w:hint="eastAsia"/>
                <w:sz w:val="24"/>
              </w:rPr>
              <w:t>2023</w:t>
            </w:r>
            <w:r w:rsidRPr="00F608BE">
              <w:rPr>
                <w:rFonts w:hint="eastAsia"/>
                <w:sz w:val="24"/>
              </w:rPr>
              <w:t>年蓝天、碧水、净土保卫战实施方案的通知》（</w:t>
            </w:r>
            <w:proofErr w:type="gramStart"/>
            <w:r w:rsidRPr="00F608BE">
              <w:rPr>
                <w:rFonts w:hint="eastAsia"/>
                <w:sz w:val="24"/>
              </w:rPr>
              <w:t>偃</w:t>
            </w:r>
            <w:proofErr w:type="gramEnd"/>
            <w:r w:rsidRPr="00F608BE">
              <w:rPr>
                <w:rFonts w:hint="eastAsia"/>
                <w:sz w:val="24"/>
              </w:rPr>
              <w:t>环委办〔</w:t>
            </w:r>
            <w:r w:rsidRPr="00F608BE">
              <w:rPr>
                <w:rFonts w:hint="eastAsia"/>
                <w:sz w:val="24"/>
              </w:rPr>
              <w:t>2023</w:t>
            </w:r>
            <w:r w:rsidRPr="00F608BE">
              <w:rPr>
                <w:rFonts w:hint="eastAsia"/>
                <w:sz w:val="24"/>
              </w:rPr>
              <w:t>〕</w:t>
            </w:r>
            <w:r w:rsidRPr="00F608BE">
              <w:rPr>
                <w:rFonts w:hint="eastAsia"/>
                <w:sz w:val="24"/>
              </w:rPr>
              <w:t>3</w:t>
            </w:r>
            <w:r w:rsidRPr="00F608BE">
              <w:rPr>
                <w:rFonts w:hint="eastAsia"/>
                <w:sz w:val="24"/>
              </w:rPr>
              <w:t>号）、《偃师区</w:t>
            </w:r>
            <w:r w:rsidRPr="00F608BE">
              <w:rPr>
                <w:rFonts w:hint="eastAsia"/>
                <w:sz w:val="24"/>
              </w:rPr>
              <w:t>2023</w:t>
            </w:r>
            <w:r w:rsidRPr="00F608BE">
              <w:rPr>
                <w:rFonts w:hint="eastAsia"/>
                <w:sz w:val="24"/>
              </w:rPr>
              <w:t>年夏季挥发性有机物污染防治实施方案》（</w:t>
            </w:r>
            <w:proofErr w:type="gramStart"/>
            <w:r w:rsidRPr="00F608BE">
              <w:rPr>
                <w:rFonts w:hint="eastAsia"/>
                <w:sz w:val="24"/>
              </w:rPr>
              <w:t>偃</w:t>
            </w:r>
            <w:proofErr w:type="gramEnd"/>
            <w:r w:rsidRPr="00F608BE">
              <w:rPr>
                <w:rFonts w:hint="eastAsia"/>
                <w:sz w:val="24"/>
              </w:rPr>
              <w:t>环委办</w:t>
            </w:r>
            <w:r w:rsidRPr="00F608BE">
              <w:rPr>
                <w:rFonts w:hint="eastAsia"/>
                <w:sz w:val="24"/>
              </w:rPr>
              <w:t>[2023]5</w:t>
            </w:r>
            <w:r w:rsidRPr="00F608BE">
              <w:rPr>
                <w:rFonts w:hint="eastAsia"/>
                <w:sz w:val="24"/>
              </w:rPr>
              <w:t>号）等相关大气治理文件，从实施源头削减，推进总量减排、强化收集效果，减少无组织排放、提升治理水平等相关政策，通过治理区域环境质量状况将逐步好转。</w:t>
            </w:r>
          </w:p>
          <w:p w:rsidR="00A91CBA" w:rsidRPr="00F608BE" w:rsidRDefault="00A91CBA" w:rsidP="00A91CBA">
            <w:pPr>
              <w:snapToGrid w:val="0"/>
              <w:spacing w:line="360" w:lineRule="auto"/>
              <w:rPr>
                <w:rFonts w:eastAsia="黑体"/>
                <w:sz w:val="24"/>
              </w:rPr>
            </w:pPr>
            <w:r w:rsidRPr="00F608BE">
              <w:rPr>
                <w:rFonts w:eastAsia="黑体" w:hAnsi="黑体" w:hint="eastAsia"/>
                <w:sz w:val="24"/>
              </w:rPr>
              <w:t>1.</w:t>
            </w:r>
            <w:r>
              <w:rPr>
                <w:rFonts w:eastAsia="黑体" w:hAnsi="黑体"/>
                <w:sz w:val="24"/>
              </w:rPr>
              <w:t>2</w:t>
            </w:r>
            <w:r w:rsidRPr="00A91CBA">
              <w:rPr>
                <w:rFonts w:eastAsia="黑体" w:hAnsi="黑体" w:hint="eastAsia"/>
                <w:sz w:val="24"/>
              </w:rPr>
              <w:t>特征污染物环境质量现状评价</w:t>
            </w:r>
          </w:p>
          <w:p w:rsidR="00A91CBA" w:rsidRDefault="007B66C0" w:rsidP="00A91CBA">
            <w:pPr>
              <w:spacing w:line="360" w:lineRule="auto"/>
              <w:ind w:firstLineChars="200" w:firstLine="480"/>
              <w:rPr>
                <w:bCs/>
                <w:sz w:val="24"/>
              </w:rPr>
            </w:pPr>
            <w:r w:rsidRPr="007B66C0">
              <w:rPr>
                <w:rFonts w:hint="eastAsia"/>
                <w:bCs/>
                <w:sz w:val="24"/>
              </w:rPr>
              <w:t>根据《环境影响评价技术导则—大气环境》（</w:t>
            </w:r>
            <w:r w:rsidRPr="007B66C0">
              <w:rPr>
                <w:rFonts w:hint="eastAsia"/>
                <w:bCs/>
                <w:sz w:val="24"/>
              </w:rPr>
              <w:t>HJ2.2-2018</w:t>
            </w:r>
            <w:r>
              <w:rPr>
                <w:rFonts w:hint="eastAsia"/>
                <w:bCs/>
                <w:sz w:val="24"/>
              </w:rPr>
              <w:t>）中的有关规定及项目特点</w:t>
            </w:r>
            <w:r w:rsidR="00A91CBA">
              <w:rPr>
                <w:bCs/>
                <w:sz w:val="24"/>
              </w:rPr>
              <w:t>，本次评价</w:t>
            </w:r>
            <w:r w:rsidR="00A91CBA">
              <w:rPr>
                <w:rFonts w:hint="eastAsia"/>
                <w:sz w:val="24"/>
              </w:rPr>
              <w:t>委托</w:t>
            </w:r>
            <w:r w:rsidR="00A91CBA">
              <w:rPr>
                <w:kern w:val="0"/>
                <w:sz w:val="24"/>
              </w:rPr>
              <w:t>河南摩尔检测有限公司</w:t>
            </w:r>
            <w:r w:rsidR="00A91CBA">
              <w:rPr>
                <w:rFonts w:hint="eastAsia"/>
                <w:kern w:val="0"/>
                <w:sz w:val="24"/>
              </w:rPr>
              <w:t>，</w:t>
            </w:r>
            <w:r w:rsidR="00A91CBA">
              <w:rPr>
                <w:rFonts w:hint="eastAsia"/>
                <w:bCs/>
                <w:sz w:val="24"/>
              </w:rPr>
              <w:t>于</w:t>
            </w:r>
            <w:r w:rsidR="00A91CBA">
              <w:rPr>
                <w:bCs/>
                <w:sz w:val="24"/>
              </w:rPr>
              <w:t>20</w:t>
            </w:r>
            <w:r w:rsidR="00A91CBA">
              <w:rPr>
                <w:rFonts w:hint="eastAsia"/>
                <w:bCs/>
                <w:sz w:val="24"/>
              </w:rPr>
              <w:t>2</w:t>
            </w:r>
            <w:r>
              <w:rPr>
                <w:bCs/>
                <w:sz w:val="24"/>
              </w:rPr>
              <w:t>4</w:t>
            </w:r>
            <w:r w:rsidR="00A91CBA">
              <w:rPr>
                <w:bCs/>
                <w:sz w:val="24"/>
              </w:rPr>
              <w:t>年</w:t>
            </w:r>
            <w:r>
              <w:rPr>
                <w:bCs/>
                <w:sz w:val="24"/>
              </w:rPr>
              <w:t>1</w:t>
            </w:r>
            <w:r w:rsidR="00A91CBA">
              <w:rPr>
                <w:bCs/>
                <w:sz w:val="24"/>
              </w:rPr>
              <w:t>月</w:t>
            </w:r>
            <w:r w:rsidR="003D17FF">
              <w:rPr>
                <w:rFonts w:hint="eastAsia"/>
                <w:bCs/>
                <w:sz w:val="24"/>
              </w:rPr>
              <w:t>2</w:t>
            </w:r>
            <w:r w:rsidR="00184512">
              <w:rPr>
                <w:bCs/>
                <w:sz w:val="24"/>
              </w:rPr>
              <w:t>4</w:t>
            </w:r>
            <w:r w:rsidR="00A91CBA">
              <w:rPr>
                <w:bCs/>
                <w:sz w:val="24"/>
              </w:rPr>
              <w:t>日</w:t>
            </w:r>
            <w:r w:rsidR="00A91CBA">
              <w:rPr>
                <w:bCs/>
                <w:sz w:val="24"/>
              </w:rPr>
              <w:t>~</w:t>
            </w:r>
            <w:r w:rsidR="00184512">
              <w:rPr>
                <w:bCs/>
                <w:sz w:val="24"/>
              </w:rPr>
              <w:t>1</w:t>
            </w:r>
            <w:r w:rsidR="00A91CBA">
              <w:rPr>
                <w:bCs/>
                <w:sz w:val="24"/>
              </w:rPr>
              <w:t>月</w:t>
            </w:r>
            <w:r w:rsidR="00184512">
              <w:rPr>
                <w:bCs/>
                <w:sz w:val="24"/>
              </w:rPr>
              <w:t>30</w:t>
            </w:r>
            <w:r w:rsidR="00A91CBA">
              <w:rPr>
                <w:bCs/>
                <w:sz w:val="24"/>
              </w:rPr>
              <w:lastRenderedPageBreak/>
              <w:t>日连续</w:t>
            </w:r>
            <w:r>
              <w:rPr>
                <w:bCs/>
                <w:sz w:val="24"/>
              </w:rPr>
              <w:t>7</w:t>
            </w:r>
            <w:r w:rsidR="00A91CBA">
              <w:rPr>
                <w:rFonts w:hint="eastAsia"/>
                <w:bCs/>
                <w:sz w:val="24"/>
              </w:rPr>
              <w:t>天</w:t>
            </w:r>
            <w:proofErr w:type="gramStart"/>
            <w:r w:rsidR="00A91CBA">
              <w:rPr>
                <w:rFonts w:hint="eastAsia"/>
                <w:bCs/>
                <w:sz w:val="24"/>
              </w:rPr>
              <w:t>对</w:t>
            </w:r>
            <w:r>
              <w:rPr>
                <w:rFonts w:hint="eastAsia"/>
                <w:bCs/>
                <w:sz w:val="24"/>
              </w:rPr>
              <w:t>营防口</w:t>
            </w:r>
            <w:proofErr w:type="gramEnd"/>
            <w:r w:rsidR="00A91CBA">
              <w:rPr>
                <w:bCs/>
                <w:sz w:val="24"/>
              </w:rPr>
              <w:t>（本项目</w:t>
            </w:r>
            <w:r w:rsidR="00A91CBA">
              <w:rPr>
                <w:rFonts w:hint="eastAsia"/>
                <w:bCs/>
                <w:sz w:val="24"/>
              </w:rPr>
              <w:t>西南</w:t>
            </w:r>
            <w:r w:rsidR="00A91CBA">
              <w:rPr>
                <w:bCs/>
                <w:sz w:val="24"/>
              </w:rPr>
              <w:t>侧</w:t>
            </w:r>
            <w:r>
              <w:rPr>
                <w:bCs/>
                <w:sz w:val="24"/>
              </w:rPr>
              <w:t>210</w:t>
            </w:r>
            <w:r w:rsidR="00A91CBA">
              <w:rPr>
                <w:bCs/>
                <w:sz w:val="24"/>
              </w:rPr>
              <w:t>m</w:t>
            </w:r>
            <w:r w:rsidR="00A91CBA">
              <w:rPr>
                <w:bCs/>
                <w:sz w:val="24"/>
              </w:rPr>
              <w:t>）</w:t>
            </w:r>
            <w:r w:rsidRPr="007B66C0">
              <w:rPr>
                <w:rFonts w:hint="eastAsia"/>
                <w:bCs/>
                <w:sz w:val="24"/>
              </w:rPr>
              <w:t>进行了补充监测，监测因子为苯并</w:t>
            </w:r>
            <w:r w:rsidRPr="007B66C0">
              <w:rPr>
                <w:rFonts w:hint="eastAsia"/>
                <w:bCs/>
                <w:sz w:val="24"/>
              </w:rPr>
              <w:t>[a]</w:t>
            </w:r>
            <w:proofErr w:type="gramStart"/>
            <w:r w:rsidRPr="007B66C0">
              <w:rPr>
                <w:rFonts w:hint="eastAsia"/>
                <w:bCs/>
                <w:sz w:val="24"/>
              </w:rPr>
              <w:t>芘</w:t>
            </w:r>
            <w:proofErr w:type="gramEnd"/>
            <w:r w:rsidRPr="007B66C0">
              <w:rPr>
                <w:rFonts w:hint="eastAsia"/>
                <w:bCs/>
                <w:sz w:val="24"/>
              </w:rPr>
              <w:t>、</w:t>
            </w:r>
            <w:r>
              <w:rPr>
                <w:kern w:val="0"/>
                <w:sz w:val="24"/>
              </w:rPr>
              <w:t>二硫化碳、臭气浓度</w:t>
            </w:r>
            <w:r w:rsidRPr="007B66C0">
              <w:rPr>
                <w:rFonts w:hint="eastAsia"/>
                <w:bCs/>
                <w:sz w:val="24"/>
              </w:rPr>
              <w:t>。</w:t>
            </w:r>
            <w:r>
              <w:rPr>
                <w:rFonts w:hint="eastAsia"/>
                <w:bCs/>
                <w:sz w:val="24"/>
              </w:rPr>
              <w:t>非甲烷</w:t>
            </w:r>
            <w:r>
              <w:rPr>
                <w:bCs/>
                <w:sz w:val="24"/>
              </w:rPr>
              <w:t>总烃的现状</w:t>
            </w:r>
            <w:r>
              <w:rPr>
                <w:rFonts w:hint="eastAsia"/>
                <w:bCs/>
                <w:sz w:val="24"/>
              </w:rPr>
              <w:t>质量</w:t>
            </w:r>
            <w:r>
              <w:rPr>
                <w:bCs/>
                <w:sz w:val="24"/>
              </w:rPr>
              <w:t>借鉴</w:t>
            </w:r>
            <w:r w:rsidRPr="007B66C0">
              <w:rPr>
                <w:rFonts w:hint="eastAsia"/>
                <w:bCs/>
                <w:sz w:val="24"/>
              </w:rPr>
              <w:t>《河南通达新材料有限公司年产</w:t>
            </w:r>
            <w:r w:rsidRPr="007B66C0">
              <w:rPr>
                <w:rFonts w:hint="eastAsia"/>
                <w:bCs/>
                <w:sz w:val="24"/>
              </w:rPr>
              <w:t>6.8</w:t>
            </w:r>
            <w:r w:rsidRPr="007B66C0">
              <w:rPr>
                <w:rFonts w:hint="eastAsia"/>
                <w:bCs/>
                <w:sz w:val="24"/>
              </w:rPr>
              <w:t>万吨再生铝项目环境影响报告书》</w:t>
            </w:r>
            <w:r>
              <w:rPr>
                <w:rFonts w:hint="eastAsia"/>
                <w:bCs/>
                <w:sz w:val="24"/>
              </w:rPr>
              <w:t>中</w:t>
            </w:r>
            <w:r>
              <w:rPr>
                <w:bCs/>
                <w:sz w:val="24"/>
              </w:rPr>
              <w:t>的现状</w:t>
            </w:r>
            <w:r>
              <w:rPr>
                <w:rFonts w:hint="eastAsia"/>
                <w:bCs/>
                <w:sz w:val="24"/>
              </w:rPr>
              <w:t>监测</w:t>
            </w:r>
            <w:r>
              <w:rPr>
                <w:bCs/>
                <w:sz w:val="24"/>
              </w:rPr>
              <w:t>数据，监测点为</w:t>
            </w:r>
            <w:r w:rsidRPr="007B66C0">
              <w:rPr>
                <w:rFonts w:hint="eastAsia"/>
                <w:bCs/>
                <w:sz w:val="24"/>
              </w:rPr>
              <w:t>厂址和下</w:t>
            </w:r>
            <w:proofErr w:type="gramStart"/>
            <w:r w:rsidRPr="007B66C0">
              <w:rPr>
                <w:rFonts w:hint="eastAsia"/>
                <w:bCs/>
                <w:sz w:val="24"/>
              </w:rPr>
              <w:t>风向营防口</w:t>
            </w:r>
            <w:proofErr w:type="gramEnd"/>
            <w:r w:rsidRPr="007B66C0">
              <w:rPr>
                <w:rFonts w:hint="eastAsia"/>
                <w:bCs/>
                <w:sz w:val="24"/>
              </w:rPr>
              <w:t>村居民</w:t>
            </w:r>
            <w:r>
              <w:rPr>
                <w:rFonts w:hint="eastAsia"/>
                <w:bCs/>
                <w:sz w:val="24"/>
              </w:rPr>
              <w:t>，</w:t>
            </w:r>
            <w:r>
              <w:rPr>
                <w:bCs/>
                <w:sz w:val="24"/>
              </w:rPr>
              <w:t>监测时间为</w:t>
            </w:r>
            <w:r w:rsidRPr="007B66C0">
              <w:rPr>
                <w:rFonts w:hint="eastAsia"/>
                <w:bCs/>
                <w:sz w:val="24"/>
              </w:rPr>
              <w:t>2022</w:t>
            </w:r>
            <w:r w:rsidRPr="007B66C0">
              <w:rPr>
                <w:rFonts w:hint="eastAsia"/>
                <w:bCs/>
                <w:sz w:val="24"/>
              </w:rPr>
              <w:t>年</w:t>
            </w:r>
            <w:r w:rsidRPr="007B66C0">
              <w:rPr>
                <w:rFonts w:hint="eastAsia"/>
                <w:bCs/>
                <w:sz w:val="24"/>
              </w:rPr>
              <w:t>9</w:t>
            </w:r>
            <w:r w:rsidRPr="007B66C0">
              <w:rPr>
                <w:rFonts w:hint="eastAsia"/>
                <w:bCs/>
                <w:sz w:val="24"/>
              </w:rPr>
              <w:t>月</w:t>
            </w:r>
            <w:r w:rsidRPr="007B66C0">
              <w:rPr>
                <w:rFonts w:hint="eastAsia"/>
                <w:bCs/>
                <w:sz w:val="24"/>
              </w:rPr>
              <w:t>23</w:t>
            </w:r>
            <w:r w:rsidRPr="007B66C0">
              <w:rPr>
                <w:rFonts w:hint="eastAsia"/>
                <w:bCs/>
                <w:sz w:val="24"/>
              </w:rPr>
              <w:t>日至</w:t>
            </w:r>
            <w:r w:rsidRPr="007B66C0">
              <w:rPr>
                <w:rFonts w:hint="eastAsia"/>
                <w:bCs/>
                <w:sz w:val="24"/>
              </w:rPr>
              <w:t>29</w:t>
            </w:r>
            <w:r w:rsidRPr="007B66C0">
              <w:rPr>
                <w:rFonts w:hint="eastAsia"/>
                <w:bCs/>
                <w:sz w:val="24"/>
              </w:rPr>
              <w:t>日</w:t>
            </w:r>
            <w:r>
              <w:rPr>
                <w:rFonts w:hint="eastAsia"/>
                <w:bCs/>
                <w:sz w:val="24"/>
              </w:rPr>
              <w:t>。</w:t>
            </w:r>
            <w:r w:rsidRPr="007B66C0">
              <w:rPr>
                <w:rFonts w:hint="eastAsia"/>
                <w:bCs/>
                <w:sz w:val="24"/>
              </w:rPr>
              <w:t>监测布点见附图</w:t>
            </w:r>
            <w:r w:rsidRPr="007B66C0">
              <w:rPr>
                <w:rFonts w:hint="eastAsia"/>
                <w:bCs/>
                <w:sz w:val="24"/>
              </w:rPr>
              <w:t>4</w:t>
            </w:r>
            <w:r w:rsidRPr="007B66C0">
              <w:rPr>
                <w:rFonts w:hint="eastAsia"/>
                <w:bCs/>
                <w:sz w:val="24"/>
              </w:rPr>
              <w:t>，监测结果见下表。</w:t>
            </w:r>
          </w:p>
          <w:p w:rsidR="00A91CBA" w:rsidRDefault="00A91CBA" w:rsidP="00A91CBA">
            <w:pPr>
              <w:pStyle w:val="a0"/>
              <w:spacing w:line="440" w:lineRule="exact"/>
              <w:ind w:firstLine="560"/>
              <w:jc w:val="center"/>
              <w:rPr>
                <w:rFonts w:eastAsia="黑体"/>
                <w:sz w:val="24"/>
                <w:szCs w:val="24"/>
                <w:vertAlign w:val="superscript"/>
              </w:rPr>
            </w:pPr>
            <w:r>
              <w:rPr>
                <w:rFonts w:eastAsia="黑体" w:hint="eastAsia"/>
                <w:sz w:val="24"/>
                <w:szCs w:val="24"/>
              </w:rPr>
              <w:t>表</w:t>
            </w:r>
            <w:r>
              <w:rPr>
                <w:rFonts w:eastAsia="黑体" w:hint="eastAsia"/>
                <w:sz w:val="24"/>
                <w:szCs w:val="24"/>
              </w:rPr>
              <w:t>3-</w:t>
            </w:r>
            <w:r w:rsidR="003D17FF">
              <w:rPr>
                <w:rFonts w:eastAsia="黑体" w:hint="eastAsia"/>
                <w:sz w:val="24"/>
                <w:szCs w:val="24"/>
              </w:rPr>
              <w:t>2</w:t>
            </w:r>
            <w:r>
              <w:rPr>
                <w:rFonts w:eastAsia="黑体" w:hint="eastAsia"/>
                <w:sz w:val="24"/>
                <w:szCs w:val="24"/>
              </w:rPr>
              <w:t xml:space="preserve">   </w:t>
            </w:r>
            <w:r>
              <w:rPr>
                <w:rFonts w:eastAsia="黑体" w:hint="eastAsia"/>
                <w:sz w:val="24"/>
                <w:szCs w:val="24"/>
              </w:rPr>
              <w:t>其他污染物环境质量现状（监测结果）</w:t>
            </w:r>
            <w:r>
              <w:rPr>
                <w:rFonts w:eastAsia="黑体" w:hint="eastAsia"/>
                <w:sz w:val="24"/>
                <w:szCs w:val="24"/>
              </w:rPr>
              <w:t xml:space="preserve">     </w:t>
            </w:r>
            <w:r>
              <w:rPr>
                <w:rFonts w:eastAsia="黑体" w:hint="eastAsia"/>
                <w:sz w:val="24"/>
                <w:szCs w:val="24"/>
              </w:rPr>
              <w:t>单位：</w:t>
            </w:r>
            <w:r>
              <w:rPr>
                <w:rFonts w:eastAsia="黑体" w:hint="eastAsia"/>
                <w:sz w:val="24"/>
                <w:szCs w:val="24"/>
              </w:rPr>
              <w:t>mg/m</w:t>
            </w:r>
            <w:r>
              <w:rPr>
                <w:rFonts w:eastAsia="黑体" w:hint="eastAsia"/>
                <w:sz w:val="24"/>
                <w:szCs w:val="24"/>
                <w:vertAlign w:val="superscript"/>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
              <w:gridCol w:w="842"/>
              <w:gridCol w:w="1727"/>
              <w:gridCol w:w="1413"/>
              <w:gridCol w:w="916"/>
              <w:gridCol w:w="1073"/>
              <w:gridCol w:w="748"/>
              <w:gridCol w:w="742"/>
            </w:tblGrid>
            <w:tr w:rsidR="007B66C0" w:rsidRPr="0014641A" w:rsidTr="007B66C0">
              <w:trPr>
                <w:trHeight w:val="425"/>
                <w:jc w:val="center"/>
              </w:trPr>
              <w:tc>
                <w:tcPr>
                  <w:tcW w:w="685" w:type="dxa"/>
                  <w:vAlign w:val="center"/>
                </w:tcPr>
                <w:p w:rsidR="007B66C0" w:rsidRPr="00B75D67" w:rsidRDefault="007B66C0" w:rsidP="008607BB">
                  <w:pPr>
                    <w:pStyle w:val="afff9"/>
                    <w:spacing w:line="340" w:lineRule="exact"/>
                    <w:rPr>
                      <w:b w:val="0"/>
                    </w:rPr>
                  </w:pPr>
                  <w:r w:rsidRPr="00B75D67">
                    <w:rPr>
                      <w:b w:val="0"/>
                    </w:rPr>
                    <w:t>监测点</w:t>
                  </w:r>
                </w:p>
              </w:tc>
              <w:tc>
                <w:tcPr>
                  <w:tcW w:w="842" w:type="dxa"/>
                  <w:vAlign w:val="center"/>
                </w:tcPr>
                <w:p w:rsidR="007B66C0" w:rsidRPr="00B75D67" w:rsidRDefault="007B66C0" w:rsidP="008607BB">
                  <w:pPr>
                    <w:pStyle w:val="afff9"/>
                    <w:spacing w:line="340" w:lineRule="exact"/>
                    <w:rPr>
                      <w:b w:val="0"/>
                    </w:rPr>
                  </w:pPr>
                  <w:r w:rsidRPr="00B75D67">
                    <w:rPr>
                      <w:b w:val="0"/>
                    </w:rPr>
                    <w:t>监测因子</w:t>
                  </w:r>
                </w:p>
              </w:tc>
              <w:tc>
                <w:tcPr>
                  <w:tcW w:w="1727" w:type="dxa"/>
                  <w:vAlign w:val="center"/>
                </w:tcPr>
                <w:p w:rsidR="007B66C0" w:rsidRPr="00B75D67" w:rsidRDefault="007B66C0" w:rsidP="008607BB">
                  <w:pPr>
                    <w:pStyle w:val="afff9"/>
                    <w:spacing w:line="340" w:lineRule="exact"/>
                    <w:rPr>
                      <w:b w:val="0"/>
                    </w:rPr>
                  </w:pPr>
                  <w:r w:rsidRPr="00B75D67">
                    <w:rPr>
                      <w:b w:val="0"/>
                    </w:rPr>
                    <w:t>平均时间</w:t>
                  </w:r>
                </w:p>
              </w:tc>
              <w:tc>
                <w:tcPr>
                  <w:tcW w:w="1413" w:type="dxa"/>
                  <w:vAlign w:val="center"/>
                </w:tcPr>
                <w:p w:rsidR="007B66C0" w:rsidRPr="00B75D67" w:rsidRDefault="007B66C0" w:rsidP="008607BB">
                  <w:pPr>
                    <w:pStyle w:val="afff9"/>
                    <w:spacing w:line="340" w:lineRule="exact"/>
                    <w:rPr>
                      <w:b w:val="0"/>
                    </w:rPr>
                  </w:pPr>
                  <w:r w:rsidRPr="00B75D67">
                    <w:rPr>
                      <w:b w:val="0"/>
                    </w:rPr>
                    <w:t>浓度范围</w:t>
                  </w:r>
                </w:p>
                <w:p w:rsidR="007B66C0" w:rsidRPr="00B75D67" w:rsidRDefault="007B66C0" w:rsidP="008607BB">
                  <w:pPr>
                    <w:pStyle w:val="afff9"/>
                    <w:spacing w:line="340" w:lineRule="exact"/>
                    <w:rPr>
                      <w:b w:val="0"/>
                    </w:rPr>
                  </w:pPr>
                  <w:r w:rsidRPr="00B75D67">
                    <w:rPr>
                      <w:b w:val="0"/>
                    </w:rPr>
                    <w:t>μg/m</w:t>
                  </w:r>
                  <w:r w:rsidRPr="00B75D67">
                    <w:rPr>
                      <w:b w:val="0"/>
                      <w:vertAlign w:val="superscript"/>
                    </w:rPr>
                    <w:t>3</w:t>
                  </w:r>
                </w:p>
              </w:tc>
              <w:tc>
                <w:tcPr>
                  <w:tcW w:w="916" w:type="dxa"/>
                  <w:vAlign w:val="center"/>
                </w:tcPr>
                <w:p w:rsidR="007B66C0" w:rsidRPr="00B75D67" w:rsidRDefault="007B66C0" w:rsidP="008607BB">
                  <w:pPr>
                    <w:pStyle w:val="afff9"/>
                    <w:spacing w:line="340" w:lineRule="exact"/>
                    <w:rPr>
                      <w:b w:val="0"/>
                    </w:rPr>
                  </w:pPr>
                  <w:r w:rsidRPr="00B75D67">
                    <w:rPr>
                      <w:b w:val="0"/>
                    </w:rPr>
                    <w:t>标准值</w:t>
                  </w:r>
                  <w:r w:rsidRPr="00B75D67">
                    <w:rPr>
                      <w:b w:val="0"/>
                    </w:rPr>
                    <w:t>μg/m</w:t>
                  </w:r>
                  <w:r w:rsidRPr="00B75D67">
                    <w:rPr>
                      <w:b w:val="0"/>
                      <w:vertAlign w:val="superscript"/>
                    </w:rPr>
                    <w:t>3</w:t>
                  </w:r>
                </w:p>
              </w:tc>
              <w:tc>
                <w:tcPr>
                  <w:tcW w:w="1073" w:type="dxa"/>
                  <w:vAlign w:val="center"/>
                </w:tcPr>
                <w:p w:rsidR="007B66C0" w:rsidRPr="00B75D67" w:rsidRDefault="007B66C0" w:rsidP="008607BB">
                  <w:pPr>
                    <w:pStyle w:val="afff9"/>
                    <w:spacing w:line="340" w:lineRule="exact"/>
                    <w:rPr>
                      <w:b w:val="0"/>
                    </w:rPr>
                  </w:pPr>
                  <w:r w:rsidRPr="00B75D67">
                    <w:rPr>
                      <w:b w:val="0"/>
                    </w:rPr>
                    <w:t>占标率</w:t>
                  </w:r>
                  <w:r w:rsidRPr="00B75D67">
                    <w:rPr>
                      <w:b w:val="0"/>
                    </w:rPr>
                    <w:t>%</w:t>
                  </w:r>
                </w:p>
              </w:tc>
              <w:tc>
                <w:tcPr>
                  <w:tcW w:w="748" w:type="dxa"/>
                  <w:vAlign w:val="center"/>
                </w:tcPr>
                <w:p w:rsidR="007B66C0" w:rsidRPr="00B75D67" w:rsidRDefault="007B66C0" w:rsidP="008607BB">
                  <w:pPr>
                    <w:pStyle w:val="afff9"/>
                    <w:spacing w:line="340" w:lineRule="exact"/>
                    <w:rPr>
                      <w:b w:val="0"/>
                    </w:rPr>
                  </w:pPr>
                  <w:r w:rsidRPr="00B75D67">
                    <w:rPr>
                      <w:b w:val="0"/>
                    </w:rPr>
                    <w:t>超标倍数</w:t>
                  </w:r>
                </w:p>
              </w:tc>
              <w:tc>
                <w:tcPr>
                  <w:tcW w:w="742" w:type="dxa"/>
                  <w:vAlign w:val="center"/>
                </w:tcPr>
                <w:p w:rsidR="007B66C0" w:rsidRPr="00B75D67" w:rsidRDefault="007B66C0" w:rsidP="008607BB">
                  <w:pPr>
                    <w:pStyle w:val="afff9"/>
                    <w:spacing w:line="340" w:lineRule="exact"/>
                    <w:rPr>
                      <w:b w:val="0"/>
                    </w:rPr>
                  </w:pPr>
                  <w:r w:rsidRPr="00B75D67">
                    <w:rPr>
                      <w:b w:val="0"/>
                    </w:rPr>
                    <w:t>超标率</w:t>
                  </w:r>
                  <w:r w:rsidRPr="00B75D67">
                    <w:rPr>
                      <w:b w:val="0"/>
                    </w:rPr>
                    <w:t>%</w:t>
                  </w:r>
                </w:p>
              </w:tc>
            </w:tr>
            <w:tr w:rsidR="007B66C0" w:rsidRPr="0014641A" w:rsidTr="007B66C0">
              <w:trPr>
                <w:trHeight w:val="425"/>
                <w:jc w:val="center"/>
              </w:trPr>
              <w:tc>
                <w:tcPr>
                  <w:tcW w:w="685" w:type="dxa"/>
                  <w:vAlign w:val="center"/>
                </w:tcPr>
                <w:p w:rsidR="007B66C0" w:rsidRPr="0014641A" w:rsidRDefault="007B66C0" w:rsidP="007B66C0">
                  <w:pPr>
                    <w:pStyle w:val="afff8"/>
                  </w:pPr>
                  <w:r w:rsidRPr="0014641A">
                    <w:t>厂址</w:t>
                  </w:r>
                </w:p>
              </w:tc>
              <w:tc>
                <w:tcPr>
                  <w:tcW w:w="842" w:type="dxa"/>
                  <w:vAlign w:val="center"/>
                </w:tcPr>
                <w:p w:rsidR="007B66C0" w:rsidRPr="0014641A" w:rsidRDefault="007B66C0" w:rsidP="007B66C0">
                  <w:pPr>
                    <w:pStyle w:val="afff8"/>
                  </w:pPr>
                  <w:r w:rsidRPr="0014641A">
                    <w:t>非甲烷总烃</w:t>
                  </w:r>
                </w:p>
              </w:tc>
              <w:tc>
                <w:tcPr>
                  <w:tcW w:w="1727" w:type="dxa"/>
                  <w:vAlign w:val="center"/>
                </w:tcPr>
                <w:p w:rsidR="007B66C0" w:rsidRPr="0014641A" w:rsidRDefault="007B66C0" w:rsidP="007B66C0">
                  <w:pPr>
                    <w:pStyle w:val="afff8"/>
                  </w:pPr>
                  <w:r w:rsidRPr="0014641A">
                    <w:t>1</w:t>
                  </w:r>
                  <w:r w:rsidRPr="0014641A">
                    <w:t>小时平均</w:t>
                  </w:r>
                </w:p>
              </w:tc>
              <w:tc>
                <w:tcPr>
                  <w:tcW w:w="1413" w:type="dxa"/>
                  <w:vAlign w:val="center"/>
                </w:tcPr>
                <w:p w:rsidR="007B66C0" w:rsidRPr="0014641A" w:rsidRDefault="007B66C0" w:rsidP="007B66C0">
                  <w:pPr>
                    <w:pStyle w:val="afff8"/>
                  </w:pPr>
                  <w:r w:rsidRPr="0014641A">
                    <w:t>310~600</w:t>
                  </w:r>
                </w:p>
              </w:tc>
              <w:tc>
                <w:tcPr>
                  <w:tcW w:w="916" w:type="dxa"/>
                  <w:vAlign w:val="center"/>
                </w:tcPr>
                <w:p w:rsidR="007B66C0" w:rsidRPr="0014641A" w:rsidRDefault="007B66C0" w:rsidP="007B66C0">
                  <w:pPr>
                    <w:pStyle w:val="afff8"/>
                  </w:pPr>
                  <w:r w:rsidRPr="0014641A">
                    <w:t>2000</w:t>
                  </w:r>
                </w:p>
              </w:tc>
              <w:tc>
                <w:tcPr>
                  <w:tcW w:w="1073" w:type="dxa"/>
                  <w:vAlign w:val="center"/>
                </w:tcPr>
                <w:p w:rsidR="007B66C0" w:rsidRPr="0014641A" w:rsidRDefault="007B66C0" w:rsidP="007B66C0">
                  <w:pPr>
                    <w:pStyle w:val="afff8"/>
                  </w:pPr>
                  <w:r w:rsidRPr="0014641A">
                    <w:t>15.5~30</w:t>
                  </w:r>
                </w:p>
              </w:tc>
              <w:tc>
                <w:tcPr>
                  <w:tcW w:w="748" w:type="dxa"/>
                  <w:vAlign w:val="center"/>
                </w:tcPr>
                <w:p w:rsidR="007B66C0" w:rsidRPr="0014641A" w:rsidRDefault="007B66C0" w:rsidP="007B66C0">
                  <w:pPr>
                    <w:pStyle w:val="afff8"/>
                  </w:pPr>
                  <w:r w:rsidRPr="0014641A">
                    <w:t>0</w:t>
                  </w:r>
                </w:p>
              </w:tc>
              <w:tc>
                <w:tcPr>
                  <w:tcW w:w="742" w:type="dxa"/>
                  <w:vAlign w:val="center"/>
                </w:tcPr>
                <w:p w:rsidR="007B66C0" w:rsidRPr="0014641A" w:rsidRDefault="007B66C0" w:rsidP="007B66C0">
                  <w:pPr>
                    <w:pStyle w:val="afff8"/>
                  </w:pPr>
                  <w:r w:rsidRPr="0014641A">
                    <w:t>0</w:t>
                  </w:r>
                </w:p>
              </w:tc>
            </w:tr>
            <w:tr w:rsidR="007B66C0" w:rsidRPr="0014641A" w:rsidTr="007B66C0">
              <w:trPr>
                <w:trHeight w:val="425"/>
                <w:jc w:val="center"/>
              </w:trPr>
              <w:tc>
                <w:tcPr>
                  <w:tcW w:w="685" w:type="dxa"/>
                  <w:vMerge w:val="restart"/>
                  <w:vAlign w:val="center"/>
                </w:tcPr>
                <w:p w:rsidR="007B66C0" w:rsidRPr="0014641A" w:rsidRDefault="007B66C0" w:rsidP="007B66C0">
                  <w:pPr>
                    <w:pStyle w:val="afff8"/>
                  </w:pPr>
                  <w:proofErr w:type="gramStart"/>
                  <w:r w:rsidRPr="0014641A">
                    <w:t>营防口</w:t>
                  </w:r>
                  <w:proofErr w:type="gramEnd"/>
                  <w:r w:rsidRPr="0014641A">
                    <w:t>村</w:t>
                  </w:r>
                </w:p>
              </w:tc>
              <w:tc>
                <w:tcPr>
                  <w:tcW w:w="842" w:type="dxa"/>
                  <w:vAlign w:val="center"/>
                </w:tcPr>
                <w:p w:rsidR="007B66C0" w:rsidRPr="0014641A" w:rsidRDefault="007B66C0" w:rsidP="007B66C0">
                  <w:pPr>
                    <w:pStyle w:val="afff8"/>
                  </w:pPr>
                  <w:r w:rsidRPr="007B66C0">
                    <w:rPr>
                      <w:rFonts w:hint="eastAsia"/>
                    </w:rPr>
                    <w:t>苯并</w:t>
                  </w:r>
                  <w:r w:rsidRPr="007B66C0">
                    <w:rPr>
                      <w:rFonts w:hint="eastAsia"/>
                    </w:rPr>
                    <w:t>[a]</w:t>
                  </w:r>
                  <w:proofErr w:type="gramStart"/>
                  <w:r w:rsidRPr="007B66C0">
                    <w:rPr>
                      <w:rFonts w:hint="eastAsia"/>
                    </w:rPr>
                    <w:t>芘</w:t>
                  </w:r>
                  <w:proofErr w:type="gramEnd"/>
                </w:p>
              </w:tc>
              <w:tc>
                <w:tcPr>
                  <w:tcW w:w="1727" w:type="dxa"/>
                  <w:vAlign w:val="center"/>
                </w:tcPr>
                <w:p w:rsidR="007B66C0" w:rsidRPr="0014641A" w:rsidRDefault="007B66C0" w:rsidP="007B66C0">
                  <w:pPr>
                    <w:pStyle w:val="afff8"/>
                  </w:pPr>
                  <w:r w:rsidRPr="0014641A">
                    <w:t>24</w:t>
                  </w:r>
                  <w:r w:rsidRPr="0014641A">
                    <w:t>小时平均</w:t>
                  </w:r>
                </w:p>
              </w:tc>
              <w:tc>
                <w:tcPr>
                  <w:tcW w:w="1413" w:type="dxa"/>
                  <w:vAlign w:val="center"/>
                </w:tcPr>
                <w:p w:rsidR="007B66C0" w:rsidRPr="0014641A" w:rsidRDefault="007B66C0" w:rsidP="007B66C0">
                  <w:pPr>
                    <w:pStyle w:val="afff8"/>
                  </w:pPr>
                  <w:r w:rsidRPr="0014641A">
                    <w:t>未检出</w:t>
                  </w:r>
                </w:p>
              </w:tc>
              <w:tc>
                <w:tcPr>
                  <w:tcW w:w="916" w:type="dxa"/>
                  <w:vAlign w:val="center"/>
                </w:tcPr>
                <w:p w:rsidR="007B66C0" w:rsidRDefault="007B66C0" w:rsidP="007B66C0">
                  <w:pPr>
                    <w:spacing w:line="300" w:lineRule="exact"/>
                    <w:jc w:val="center"/>
                    <w:rPr>
                      <w:szCs w:val="21"/>
                    </w:rPr>
                  </w:pPr>
                  <w:r>
                    <w:rPr>
                      <w:rFonts w:hint="eastAsia"/>
                      <w:szCs w:val="21"/>
                    </w:rPr>
                    <w:t>0.0025</w:t>
                  </w:r>
                </w:p>
              </w:tc>
              <w:tc>
                <w:tcPr>
                  <w:tcW w:w="1073" w:type="dxa"/>
                  <w:vAlign w:val="center"/>
                </w:tcPr>
                <w:p w:rsidR="007B66C0" w:rsidRPr="0014641A" w:rsidRDefault="001406FF" w:rsidP="007B66C0">
                  <w:pPr>
                    <w:pStyle w:val="afff8"/>
                  </w:pPr>
                  <w:r>
                    <w:t>/</w:t>
                  </w:r>
                </w:p>
              </w:tc>
              <w:tc>
                <w:tcPr>
                  <w:tcW w:w="748" w:type="dxa"/>
                  <w:vAlign w:val="center"/>
                </w:tcPr>
                <w:p w:rsidR="007B66C0" w:rsidRPr="0014641A" w:rsidRDefault="007B66C0" w:rsidP="007B66C0">
                  <w:pPr>
                    <w:pStyle w:val="afff8"/>
                  </w:pPr>
                  <w:r w:rsidRPr="0014641A">
                    <w:t>0</w:t>
                  </w:r>
                </w:p>
              </w:tc>
              <w:tc>
                <w:tcPr>
                  <w:tcW w:w="742" w:type="dxa"/>
                  <w:vAlign w:val="center"/>
                </w:tcPr>
                <w:p w:rsidR="007B66C0" w:rsidRPr="0014641A" w:rsidRDefault="007B66C0" w:rsidP="007B66C0">
                  <w:pPr>
                    <w:pStyle w:val="afff8"/>
                  </w:pPr>
                  <w:r w:rsidRPr="0014641A">
                    <w:t>0</w:t>
                  </w:r>
                </w:p>
              </w:tc>
            </w:tr>
            <w:tr w:rsidR="007B66C0" w:rsidRPr="0014641A" w:rsidTr="007B66C0">
              <w:trPr>
                <w:trHeight w:val="1132"/>
                <w:jc w:val="center"/>
              </w:trPr>
              <w:tc>
                <w:tcPr>
                  <w:tcW w:w="685" w:type="dxa"/>
                  <w:vMerge/>
                  <w:vAlign w:val="center"/>
                </w:tcPr>
                <w:p w:rsidR="007B66C0" w:rsidRPr="0014641A" w:rsidRDefault="007B66C0" w:rsidP="007B66C0">
                  <w:pPr>
                    <w:pStyle w:val="afff8"/>
                  </w:pPr>
                </w:p>
              </w:tc>
              <w:tc>
                <w:tcPr>
                  <w:tcW w:w="842" w:type="dxa"/>
                  <w:vAlign w:val="center"/>
                </w:tcPr>
                <w:p w:rsidR="007B66C0" w:rsidRPr="0014641A" w:rsidRDefault="007B66C0" w:rsidP="007B66C0">
                  <w:pPr>
                    <w:pStyle w:val="afff8"/>
                  </w:pPr>
                  <w:r w:rsidRPr="0014641A">
                    <w:t>非甲烷总烃</w:t>
                  </w:r>
                </w:p>
              </w:tc>
              <w:tc>
                <w:tcPr>
                  <w:tcW w:w="1727" w:type="dxa"/>
                  <w:vAlign w:val="center"/>
                </w:tcPr>
                <w:p w:rsidR="007B66C0" w:rsidRPr="0014641A" w:rsidRDefault="007B66C0" w:rsidP="007B66C0">
                  <w:pPr>
                    <w:pStyle w:val="afff8"/>
                  </w:pPr>
                  <w:r w:rsidRPr="0014641A">
                    <w:t>1</w:t>
                  </w:r>
                  <w:r w:rsidRPr="0014641A">
                    <w:t>小时平均</w:t>
                  </w:r>
                </w:p>
              </w:tc>
              <w:tc>
                <w:tcPr>
                  <w:tcW w:w="1413" w:type="dxa"/>
                  <w:vAlign w:val="center"/>
                </w:tcPr>
                <w:p w:rsidR="007B66C0" w:rsidRPr="0014641A" w:rsidRDefault="007B66C0" w:rsidP="007B66C0">
                  <w:pPr>
                    <w:pStyle w:val="afff8"/>
                  </w:pPr>
                  <w:r w:rsidRPr="00F56BD0">
                    <w:t>320~650</w:t>
                  </w:r>
                </w:p>
              </w:tc>
              <w:tc>
                <w:tcPr>
                  <w:tcW w:w="916" w:type="dxa"/>
                  <w:vAlign w:val="center"/>
                </w:tcPr>
                <w:p w:rsidR="007B66C0" w:rsidRPr="0014641A" w:rsidRDefault="007B66C0" w:rsidP="007B66C0">
                  <w:pPr>
                    <w:pStyle w:val="afff8"/>
                  </w:pPr>
                  <w:r w:rsidRPr="0014641A">
                    <w:t>2000</w:t>
                  </w:r>
                </w:p>
              </w:tc>
              <w:tc>
                <w:tcPr>
                  <w:tcW w:w="1073" w:type="dxa"/>
                  <w:vAlign w:val="center"/>
                </w:tcPr>
                <w:p w:rsidR="007B66C0" w:rsidRPr="0014641A" w:rsidRDefault="007B66C0" w:rsidP="007B66C0">
                  <w:pPr>
                    <w:pStyle w:val="afff8"/>
                  </w:pPr>
                  <w:r w:rsidRPr="0014641A">
                    <w:t>15.5~30</w:t>
                  </w:r>
                </w:p>
              </w:tc>
              <w:tc>
                <w:tcPr>
                  <w:tcW w:w="748" w:type="dxa"/>
                  <w:vAlign w:val="center"/>
                </w:tcPr>
                <w:p w:rsidR="007B66C0" w:rsidRPr="0014641A" w:rsidRDefault="007B66C0" w:rsidP="007B66C0">
                  <w:pPr>
                    <w:pStyle w:val="afff8"/>
                  </w:pPr>
                  <w:r w:rsidRPr="0014641A">
                    <w:t>0</w:t>
                  </w:r>
                </w:p>
              </w:tc>
              <w:tc>
                <w:tcPr>
                  <w:tcW w:w="742" w:type="dxa"/>
                  <w:vAlign w:val="center"/>
                </w:tcPr>
                <w:p w:rsidR="007B66C0" w:rsidRPr="0014641A" w:rsidRDefault="007B66C0" w:rsidP="007B66C0">
                  <w:pPr>
                    <w:pStyle w:val="afff8"/>
                  </w:pPr>
                  <w:r w:rsidRPr="0014641A">
                    <w:t>0</w:t>
                  </w:r>
                </w:p>
              </w:tc>
            </w:tr>
            <w:tr w:rsidR="007B66C0" w:rsidRPr="0014641A" w:rsidTr="007B66C0">
              <w:trPr>
                <w:trHeight w:val="425"/>
                <w:jc w:val="center"/>
              </w:trPr>
              <w:tc>
                <w:tcPr>
                  <w:tcW w:w="685" w:type="dxa"/>
                  <w:vMerge/>
                  <w:vAlign w:val="center"/>
                </w:tcPr>
                <w:p w:rsidR="007B66C0" w:rsidRPr="0014641A" w:rsidRDefault="007B66C0" w:rsidP="007B66C0">
                  <w:pPr>
                    <w:pStyle w:val="afff8"/>
                  </w:pPr>
                </w:p>
              </w:tc>
              <w:tc>
                <w:tcPr>
                  <w:tcW w:w="842" w:type="dxa"/>
                  <w:vAlign w:val="center"/>
                </w:tcPr>
                <w:p w:rsidR="007B66C0" w:rsidRPr="0014641A" w:rsidRDefault="007B66C0" w:rsidP="007B66C0">
                  <w:pPr>
                    <w:pStyle w:val="afff8"/>
                  </w:pPr>
                  <w:r>
                    <w:rPr>
                      <w:rFonts w:hint="eastAsia"/>
                    </w:rPr>
                    <w:t>二硫化碳</w:t>
                  </w:r>
                </w:p>
              </w:tc>
              <w:tc>
                <w:tcPr>
                  <w:tcW w:w="1727" w:type="dxa"/>
                  <w:vAlign w:val="center"/>
                </w:tcPr>
                <w:p w:rsidR="007B66C0" w:rsidRPr="007B66C0" w:rsidRDefault="007B66C0" w:rsidP="007B66C0">
                  <w:pPr>
                    <w:pStyle w:val="afff8"/>
                  </w:pPr>
                  <w:r w:rsidRPr="007B66C0">
                    <w:t>1</w:t>
                  </w:r>
                  <w:r w:rsidRPr="007B66C0">
                    <w:t>小时平均</w:t>
                  </w:r>
                </w:p>
              </w:tc>
              <w:tc>
                <w:tcPr>
                  <w:tcW w:w="1413" w:type="dxa"/>
                  <w:vAlign w:val="center"/>
                </w:tcPr>
                <w:p w:rsidR="007B66C0" w:rsidRPr="0014641A" w:rsidRDefault="00FD6407" w:rsidP="007B66C0">
                  <w:pPr>
                    <w:pStyle w:val="afff8"/>
                  </w:pPr>
                  <w:r w:rsidRPr="0014641A">
                    <w:t>未检出</w:t>
                  </w:r>
                </w:p>
              </w:tc>
              <w:tc>
                <w:tcPr>
                  <w:tcW w:w="916" w:type="dxa"/>
                  <w:vAlign w:val="center"/>
                </w:tcPr>
                <w:p w:rsidR="007B66C0" w:rsidRPr="0014641A" w:rsidRDefault="001406FF" w:rsidP="007B66C0">
                  <w:pPr>
                    <w:pStyle w:val="afff8"/>
                  </w:pPr>
                  <w:r>
                    <w:rPr>
                      <w:rFonts w:hint="eastAsia"/>
                    </w:rPr>
                    <w:t>40</w:t>
                  </w:r>
                </w:p>
              </w:tc>
              <w:tc>
                <w:tcPr>
                  <w:tcW w:w="1073" w:type="dxa"/>
                  <w:vAlign w:val="center"/>
                </w:tcPr>
                <w:p w:rsidR="007B66C0" w:rsidRPr="0014641A" w:rsidRDefault="00F56BD0" w:rsidP="007B66C0">
                  <w:pPr>
                    <w:pStyle w:val="afff8"/>
                  </w:pPr>
                  <w:r>
                    <w:rPr>
                      <w:rFonts w:hint="eastAsia"/>
                    </w:rPr>
                    <w:t>/</w:t>
                  </w:r>
                </w:p>
              </w:tc>
              <w:tc>
                <w:tcPr>
                  <w:tcW w:w="748" w:type="dxa"/>
                  <w:vAlign w:val="center"/>
                </w:tcPr>
                <w:p w:rsidR="007B66C0" w:rsidRPr="0014641A" w:rsidRDefault="007B66C0" w:rsidP="007B66C0">
                  <w:pPr>
                    <w:pStyle w:val="afff8"/>
                  </w:pPr>
                  <w:r>
                    <w:rPr>
                      <w:rFonts w:hint="eastAsia"/>
                    </w:rPr>
                    <w:t>0</w:t>
                  </w:r>
                </w:p>
              </w:tc>
              <w:tc>
                <w:tcPr>
                  <w:tcW w:w="742" w:type="dxa"/>
                  <w:vAlign w:val="center"/>
                </w:tcPr>
                <w:p w:rsidR="007B66C0" w:rsidRPr="0014641A" w:rsidRDefault="007B66C0" w:rsidP="007B66C0">
                  <w:pPr>
                    <w:pStyle w:val="afff8"/>
                  </w:pPr>
                  <w:r w:rsidRPr="0014641A">
                    <w:t>0</w:t>
                  </w:r>
                </w:p>
              </w:tc>
            </w:tr>
            <w:tr w:rsidR="007B66C0" w:rsidRPr="0014641A" w:rsidTr="007B66C0">
              <w:trPr>
                <w:trHeight w:val="425"/>
                <w:jc w:val="center"/>
              </w:trPr>
              <w:tc>
                <w:tcPr>
                  <w:tcW w:w="685" w:type="dxa"/>
                  <w:vMerge/>
                  <w:vAlign w:val="center"/>
                </w:tcPr>
                <w:p w:rsidR="007B66C0" w:rsidRPr="0014641A" w:rsidRDefault="007B66C0" w:rsidP="007B66C0">
                  <w:pPr>
                    <w:pStyle w:val="afff8"/>
                  </w:pPr>
                </w:p>
              </w:tc>
              <w:tc>
                <w:tcPr>
                  <w:tcW w:w="842" w:type="dxa"/>
                  <w:vAlign w:val="center"/>
                </w:tcPr>
                <w:p w:rsidR="007B66C0" w:rsidRPr="0014641A" w:rsidRDefault="007B66C0" w:rsidP="007B66C0">
                  <w:pPr>
                    <w:pStyle w:val="afff8"/>
                  </w:pPr>
                  <w:r>
                    <w:rPr>
                      <w:rFonts w:hint="eastAsia"/>
                    </w:rPr>
                    <w:t>臭气</w:t>
                  </w:r>
                  <w:r>
                    <w:t>浓度</w:t>
                  </w:r>
                </w:p>
              </w:tc>
              <w:tc>
                <w:tcPr>
                  <w:tcW w:w="1727" w:type="dxa"/>
                  <w:vAlign w:val="center"/>
                </w:tcPr>
                <w:p w:rsidR="007B66C0" w:rsidRPr="007B66C0" w:rsidRDefault="007B66C0" w:rsidP="007B66C0">
                  <w:pPr>
                    <w:pStyle w:val="afff8"/>
                  </w:pPr>
                  <w:r w:rsidRPr="007B66C0">
                    <w:t>1</w:t>
                  </w:r>
                  <w:r w:rsidRPr="007B66C0">
                    <w:t>小时平均</w:t>
                  </w:r>
                </w:p>
              </w:tc>
              <w:tc>
                <w:tcPr>
                  <w:tcW w:w="1413" w:type="dxa"/>
                  <w:vAlign w:val="center"/>
                </w:tcPr>
                <w:p w:rsidR="007B66C0" w:rsidRPr="0014641A" w:rsidRDefault="00FD6407" w:rsidP="007B66C0">
                  <w:pPr>
                    <w:pStyle w:val="afff8"/>
                  </w:pPr>
                  <w:r w:rsidRPr="00FD6407">
                    <w:rPr>
                      <w:rFonts w:hint="eastAsia"/>
                    </w:rPr>
                    <w:t>＜</w:t>
                  </w:r>
                  <w:r>
                    <w:rPr>
                      <w:rFonts w:hint="eastAsia"/>
                    </w:rPr>
                    <w:t>1</w:t>
                  </w:r>
                  <w:r>
                    <w:t>0</w:t>
                  </w:r>
                </w:p>
              </w:tc>
              <w:tc>
                <w:tcPr>
                  <w:tcW w:w="916" w:type="dxa"/>
                  <w:vAlign w:val="center"/>
                </w:tcPr>
                <w:p w:rsidR="007B66C0" w:rsidRPr="0014641A" w:rsidRDefault="00364D0B" w:rsidP="007B66C0">
                  <w:pPr>
                    <w:pStyle w:val="afff8"/>
                  </w:pPr>
                  <w:r>
                    <w:rPr>
                      <w:rFonts w:hint="eastAsia"/>
                    </w:rPr>
                    <w:t>/</w:t>
                  </w:r>
                </w:p>
              </w:tc>
              <w:tc>
                <w:tcPr>
                  <w:tcW w:w="1073" w:type="dxa"/>
                  <w:vAlign w:val="center"/>
                </w:tcPr>
                <w:p w:rsidR="007B66C0" w:rsidRPr="0014641A" w:rsidRDefault="00F56BD0" w:rsidP="007B66C0">
                  <w:pPr>
                    <w:pStyle w:val="afff8"/>
                  </w:pPr>
                  <w:r>
                    <w:rPr>
                      <w:rFonts w:hint="eastAsia"/>
                    </w:rPr>
                    <w:t>/</w:t>
                  </w:r>
                </w:p>
              </w:tc>
              <w:tc>
                <w:tcPr>
                  <w:tcW w:w="748" w:type="dxa"/>
                  <w:vAlign w:val="center"/>
                </w:tcPr>
                <w:p w:rsidR="007B66C0" w:rsidRPr="0014641A" w:rsidRDefault="007B66C0" w:rsidP="007B66C0">
                  <w:pPr>
                    <w:pStyle w:val="afff8"/>
                  </w:pPr>
                  <w:r>
                    <w:rPr>
                      <w:rFonts w:hint="eastAsia"/>
                    </w:rPr>
                    <w:t>0</w:t>
                  </w:r>
                </w:p>
              </w:tc>
              <w:tc>
                <w:tcPr>
                  <w:tcW w:w="742" w:type="dxa"/>
                  <w:vAlign w:val="center"/>
                </w:tcPr>
                <w:p w:rsidR="007B66C0" w:rsidRPr="0014641A" w:rsidRDefault="007B66C0" w:rsidP="007B66C0">
                  <w:pPr>
                    <w:pStyle w:val="afff8"/>
                  </w:pPr>
                  <w:r w:rsidRPr="0014641A">
                    <w:t>0</w:t>
                  </w:r>
                </w:p>
              </w:tc>
            </w:tr>
          </w:tbl>
          <w:p w:rsidR="00A91CBA" w:rsidRDefault="007B66C0" w:rsidP="00A91CBA">
            <w:pPr>
              <w:spacing w:beforeLines="50" w:before="120" w:line="360" w:lineRule="auto"/>
              <w:ind w:leftChars="6" w:left="13" w:firstLineChars="190" w:firstLine="456"/>
              <w:rPr>
                <w:strike/>
                <w:sz w:val="24"/>
                <w:u w:val="single"/>
              </w:rPr>
            </w:pPr>
            <w:r w:rsidRPr="007B66C0">
              <w:rPr>
                <w:rFonts w:hint="eastAsia"/>
                <w:sz w:val="24"/>
              </w:rPr>
              <w:t>由上表可知，项目区域监测因子中苯并</w:t>
            </w:r>
            <w:r w:rsidRPr="007B66C0">
              <w:rPr>
                <w:rFonts w:hint="eastAsia"/>
                <w:sz w:val="24"/>
              </w:rPr>
              <w:t>[a]</w:t>
            </w:r>
            <w:proofErr w:type="gramStart"/>
            <w:r w:rsidRPr="007B66C0">
              <w:rPr>
                <w:rFonts w:hint="eastAsia"/>
                <w:sz w:val="24"/>
              </w:rPr>
              <w:t>芘</w:t>
            </w:r>
            <w:proofErr w:type="gramEnd"/>
            <w:r>
              <w:rPr>
                <w:rFonts w:hint="eastAsia"/>
                <w:sz w:val="24"/>
              </w:rPr>
              <w:t>的</w:t>
            </w:r>
            <w:r w:rsidRPr="007B66C0">
              <w:rPr>
                <w:rFonts w:hint="eastAsia"/>
                <w:sz w:val="24"/>
              </w:rPr>
              <w:t>日平均值能满足《环境空气质量标准》（</w:t>
            </w:r>
            <w:r w:rsidRPr="007B66C0">
              <w:rPr>
                <w:rFonts w:hint="eastAsia"/>
                <w:sz w:val="24"/>
              </w:rPr>
              <w:t>GB3095-2012</w:t>
            </w:r>
            <w:r w:rsidRPr="007B66C0">
              <w:rPr>
                <w:rFonts w:hint="eastAsia"/>
                <w:sz w:val="24"/>
              </w:rPr>
              <w:t>）二级标准要求；</w:t>
            </w:r>
            <w:r w:rsidR="00364D0B" w:rsidRPr="00364D0B">
              <w:rPr>
                <w:rFonts w:hint="eastAsia"/>
                <w:sz w:val="24"/>
              </w:rPr>
              <w:t>非甲烷总烃的小时值能够满足《大气污染物综合排放标准制定详解》。</w:t>
            </w:r>
            <w:r w:rsidR="00364D0B">
              <w:rPr>
                <w:rFonts w:hint="eastAsia"/>
                <w:sz w:val="24"/>
              </w:rPr>
              <w:t>二硫化碳</w:t>
            </w:r>
            <w:r w:rsidR="00364D0B" w:rsidRPr="00364D0B">
              <w:rPr>
                <w:rFonts w:hint="eastAsia"/>
                <w:sz w:val="24"/>
              </w:rPr>
              <w:t>小时值未检出，均能满足《环境影响评价技术导则</w:t>
            </w:r>
            <w:r w:rsidR="00364D0B" w:rsidRPr="00364D0B">
              <w:rPr>
                <w:rFonts w:hint="eastAsia"/>
                <w:sz w:val="24"/>
              </w:rPr>
              <w:t xml:space="preserve"> </w:t>
            </w:r>
            <w:r w:rsidR="00364D0B" w:rsidRPr="00364D0B">
              <w:rPr>
                <w:rFonts w:hint="eastAsia"/>
                <w:sz w:val="24"/>
              </w:rPr>
              <w:t>大气环境》（</w:t>
            </w:r>
            <w:r w:rsidR="00364D0B" w:rsidRPr="00364D0B">
              <w:rPr>
                <w:rFonts w:hint="eastAsia"/>
                <w:sz w:val="24"/>
              </w:rPr>
              <w:t>HJ2.2-2018</w:t>
            </w:r>
            <w:r w:rsidR="00364D0B" w:rsidRPr="00364D0B">
              <w:rPr>
                <w:rFonts w:hint="eastAsia"/>
                <w:sz w:val="24"/>
              </w:rPr>
              <w:t>）中附录</w:t>
            </w:r>
            <w:r w:rsidR="00364D0B" w:rsidRPr="00364D0B">
              <w:rPr>
                <w:rFonts w:hint="eastAsia"/>
                <w:sz w:val="24"/>
              </w:rPr>
              <w:t>D</w:t>
            </w:r>
            <w:r w:rsidR="00364D0B" w:rsidRPr="00364D0B">
              <w:rPr>
                <w:rFonts w:hint="eastAsia"/>
                <w:sz w:val="24"/>
              </w:rPr>
              <w:t>标准值要求。臭气浓度小时值均小于</w:t>
            </w:r>
            <w:r w:rsidR="00364D0B" w:rsidRPr="00364D0B">
              <w:rPr>
                <w:rFonts w:hint="eastAsia"/>
                <w:sz w:val="24"/>
              </w:rPr>
              <w:t>10 mg/m</w:t>
            </w:r>
            <w:r w:rsidR="00364D0B" w:rsidRPr="00364D0B">
              <w:rPr>
                <w:rFonts w:hint="eastAsia"/>
                <w:sz w:val="24"/>
                <w:vertAlign w:val="superscript"/>
              </w:rPr>
              <w:t>3</w:t>
            </w:r>
            <w:r w:rsidR="00364D0B" w:rsidRPr="00364D0B">
              <w:rPr>
                <w:rFonts w:hint="eastAsia"/>
                <w:sz w:val="24"/>
              </w:rPr>
              <w:t>。</w:t>
            </w:r>
          </w:p>
          <w:p w:rsidR="00EA4351" w:rsidRPr="00F608BE" w:rsidRDefault="00B13C6B">
            <w:pPr>
              <w:pStyle w:val="1"/>
              <w:spacing w:before="0" w:after="0" w:line="360" w:lineRule="auto"/>
              <w:rPr>
                <w:rFonts w:ascii="黑体" w:eastAsia="黑体" w:hAnsi="黑体"/>
                <w:b w:val="0"/>
                <w:bCs w:val="0"/>
                <w:kern w:val="2"/>
                <w:sz w:val="24"/>
                <w:szCs w:val="24"/>
              </w:rPr>
            </w:pPr>
            <w:r w:rsidRPr="00F608BE">
              <w:rPr>
                <w:rFonts w:ascii="黑体" w:eastAsia="黑体" w:hAnsi="黑体"/>
                <w:b w:val="0"/>
                <w:bCs w:val="0"/>
                <w:kern w:val="2"/>
                <w:sz w:val="24"/>
                <w:szCs w:val="24"/>
              </w:rPr>
              <w:t>2 地表水环境质量现状</w:t>
            </w:r>
          </w:p>
          <w:p w:rsidR="00EA4351" w:rsidRPr="00F608BE" w:rsidRDefault="00B13C6B">
            <w:pPr>
              <w:widowControl/>
              <w:spacing w:line="360" w:lineRule="auto"/>
              <w:ind w:firstLineChars="200" w:firstLine="480"/>
              <w:rPr>
                <w:sz w:val="24"/>
              </w:rPr>
            </w:pPr>
            <w:r w:rsidRPr="00F608BE">
              <w:rPr>
                <w:rFonts w:hint="eastAsia"/>
                <w:sz w:val="24"/>
              </w:rPr>
              <w:t>地表水环境质量引用洛阳市生态环境局发布的《</w:t>
            </w:r>
            <w:r w:rsidRPr="00F608BE">
              <w:rPr>
                <w:rFonts w:hint="eastAsia"/>
                <w:sz w:val="24"/>
              </w:rPr>
              <w:t>2022</w:t>
            </w:r>
            <w:r w:rsidRPr="00F608BE">
              <w:rPr>
                <w:rFonts w:hint="eastAsia"/>
                <w:sz w:val="24"/>
              </w:rPr>
              <w:t>年洛阳市生态环境状况公报》中地表水环境现状评价结论。</w:t>
            </w:r>
            <w:r w:rsidRPr="00F608BE">
              <w:rPr>
                <w:rFonts w:hint="eastAsia"/>
                <w:sz w:val="24"/>
              </w:rPr>
              <w:t>2022</w:t>
            </w:r>
            <w:r w:rsidRPr="00F608BE">
              <w:rPr>
                <w:rFonts w:hint="eastAsia"/>
                <w:sz w:val="24"/>
              </w:rPr>
              <w:t>年全市</w:t>
            </w:r>
            <w:r w:rsidRPr="00F608BE">
              <w:rPr>
                <w:rFonts w:hint="eastAsia"/>
                <w:sz w:val="24"/>
              </w:rPr>
              <w:t>8</w:t>
            </w:r>
            <w:r w:rsidRPr="00F608BE">
              <w:rPr>
                <w:rFonts w:hint="eastAsia"/>
                <w:sz w:val="24"/>
              </w:rPr>
              <w:t>条主要河流中，伊河、洛河、北汝河均为Ⅱ类水质，水质状况为“优”，占河流总数的</w:t>
            </w:r>
            <w:r w:rsidRPr="00F608BE">
              <w:rPr>
                <w:rFonts w:hint="eastAsia"/>
                <w:sz w:val="24"/>
              </w:rPr>
              <w:t>37.5%</w:t>
            </w:r>
            <w:r w:rsidRPr="00F608BE">
              <w:rPr>
                <w:rFonts w:hint="eastAsia"/>
                <w:sz w:val="24"/>
              </w:rPr>
              <w:t>；伊洛河、涧河、瀍河、白降河水质为Ⅲ类，水质状况为“良好”，占河流总数的</w:t>
            </w:r>
            <w:r w:rsidRPr="00F608BE">
              <w:rPr>
                <w:rFonts w:hint="eastAsia"/>
                <w:sz w:val="24"/>
              </w:rPr>
              <w:t>50%</w:t>
            </w:r>
            <w:r w:rsidRPr="00F608BE">
              <w:rPr>
                <w:rFonts w:hint="eastAsia"/>
                <w:sz w:val="24"/>
              </w:rPr>
              <w:t>。</w:t>
            </w:r>
            <w:r w:rsidRPr="00F608BE">
              <w:rPr>
                <w:rFonts w:hint="eastAsia"/>
                <w:sz w:val="24"/>
              </w:rPr>
              <w:lastRenderedPageBreak/>
              <w:t>有统计表明伊河水质可满足其水环境功能要求。因此项目区域地表水伊洛河环境质量状况较好，能够满足《地表水环境质量标准》（</w:t>
            </w:r>
            <w:r w:rsidRPr="00F608BE">
              <w:rPr>
                <w:rFonts w:hint="eastAsia"/>
                <w:sz w:val="24"/>
              </w:rPr>
              <w:t>GB3838-2002</w:t>
            </w:r>
            <w:r w:rsidRPr="00F608BE">
              <w:rPr>
                <w:rFonts w:hint="eastAsia"/>
                <w:sz w:val="24"/>
              </w:rPr>
              <w:t>）表</w:t>
            </w:r>
            <w:r w:rsidRPr="00F608BE">
              <w:rPr>
                <w:rFonts w:hint="eastAsia"/>
                <w:sz w:val="24"/>
              </w:rPr>
              <w:t>1</w:t>
            </w:r>
            <w:r w:rsidRPr="00F608BE">
              <w:rPr>
                <w:rFonts w:hint="eastAsia"/>
                <w:sz w:val="24"/>
              </w:rPr>
              <w:t>中Ⅲ类标准要求。根据</w:t>
            </w:r>
            <w:r w:rsidRPr="00F608BE">
              <w:rPr>
                <w:rFonts w:hint="eastAsia"/>
                <w:sz w:val="24"/>
              </w:rPr>
              <w:t>2021</w:t>
            </w:r>
            <w:r w:rsidRPr="00F608BE">
              <w:rPr>
                <w:rFonts w:hint="eastAsia"/>
                <w:sz w:val="24"/>
              </w:rPr>
              <w:t>年洛阳市生态环境状况公报：</w:t>
            </w:r>
            <w:r w:rsidRPr="00F608BE">
              <w:rPr>
                <w:rFonts w:hint="eastAsia"/>
                <w:sz w:val="24"/>
              </w:rPr>
              <w:t>2021</w:t>
            </w:r>
            <w:r w:rsidRPr="00F608BE">
              <w:rPr>
                <w:rFonts w:hint="eastAsia"/>
                <w:sz w:val="24"/>
              </w:rPr>
              <w:t>年，全市主要监测河流中，伊河、洛河、汝河、小浪底水库、涧河均为Ⅱ类，水质状况为“优”，伊洛河水质为Ⅲ类，水质状况为“良好”。</w:t>
            </w:r>
          </w:p>
          <w:p w:rsidR="00EA4351" w:rsidRPr="00F608BE" w:rsidRDefault="00B13C6B">
            <w:pPr>
              <w:snapToGrid w:val="0"/>
              <w:spacing w:line="360" w:lineRule="auto"/>
              <w:rPr>
                <w:rFonts w:eastAsia="黑体"/>
                <w:sz w:val="24"/>
              </w:rPr>
            </w:pPr>
            <w:r w:rsidRPr="00F608BE">
              <w:rPr>
                <w:rFonts w:eastAsia="黑体"/>
                <w:sz w:val="24"/>
              </w:rPr>
              <w:t xml:space="preserve">3 </w:t>
            </w:r>
            <w:r w:rsidRPr="00F608BE">
              <w:rPr>
                <w:rFonts w:eastAsia="黑体" w:hAnsi="黑体"/>
                <w:sz w:val="24"/>
              </w:rPr>
              <w:t>声环境质量现状</w:t>
            </w:r>
          </w:p>
          <w:p w:rsidR="00EA4351" w:rsidRPr="00F608BE" w:rsidRDefault="00B13C6B">
            <w:pPr>
              <w:widowControl/>
              <w:snapToGrid w:val="0"/>
              <w:spacing w:line="360" w:lineRule="auto"/>
              <w:ind w:firstLineChars="200" w:firstLine="480"/>
              <w:rPr>
                <w:sz w:val="24"/>
              </w:rPr>
            </w:pPr>
            <w:r w:rsidRPr="00F608BE">
              <w:rPr>
                <w:rFonts w:hint="eastAsia"/>
                <w:sz w:val="24"/>
              </w:rPr>
              <w:t>为了解本项目所在</w:t>
            </w:r>
            <w:proofErr w:type="gramStart"/>
            <w:r w:rsidRPr="00F608BE">
              <w:rPr>
                <w:rFonts w:hint="eastAsia"/>
                <w:sz w:val="24"/>
              </w:rPr>
              <w:t>区域声</w:t>
            </w:r>
            <w:proofErr w:type="gramEnd"/>
            <w:r w:rsidRPr="00F608BE">
              <w:rPr>
                <w:rFonts w:hint="eastAsia"/>
                <w:sz w:val="24"/>
              </w:rPr>
              <w:t>环境质量现状，本次环评借鉴</w:t>
            </w:r>
            <w:r w:rsidRPr="00F608BE">
              <w:rPr>
                <w:rFonts w:ascii="宋体" w:hAnsi="宋体" w:hint="eastAsia"/>
                <w:sz w:val="24"/>
              </w:rPr>
              <w:t>河南识秒检测有限公司</w:t>
            </w:r>
            <w:r w:rsidRPr="00F608BE">
              <w:rPr>
                <w:sz w:val="24"/>
              </w:rPr>
              <w:t>于</w:t>
            </w:r>
            <w:r w:rsidRPr="00F608BE">
              <w:rPr>
                <w:rFonts w:hint="eastAsia"/>
                <w:sz w:val="24"/>
              </w:rPr>
              <w:t>7</w:t>
            </w:r>
            <w:r w:rsidRPr="00F608BE">
              <w:rPr>
                <w:sz w:val="24"/>
              </w:rPr>
              <w:t>月</w:t>
            </w:r>
            <w:r w:rsidRPr="00F608BE">
              <w:rPr>
                <w:rFonts w:hint="eastAsia"/>
                <w:sz w:val="24"/>
              </w:rPr>
              <w:t>17</w:t>
            </w:r>
            <w:r w:rsidRPr="00F608BE">
              <w:rPr>
                <w:sz w:val="24"/>
              </w:rPr>
              <w:t>日</w:t>
            </w:r>
            <w:r w:rsidRPr="00F608BE">
              <w:rPr>
                <w:rFonts w:hint="eastAsia"/>
                <w:sz w:val="24"/>
              </w:rPr>
              <w:t>出具的</w:t>
            </w:r>
            <w:proofErr w:type="gramStart"/>
            <w:r w:rsidRPr="00F608BE">
              <w:rPr>
                <w:rFonts w:hint="eastAsia"/>
                <w:sz w:val="24"/>
              </w:rPr>
              <w:t>的</w:t>
            </w:r>
            <w:proofErr w:type="gramEnd"/>
            <w:r w:rsidRPr="00F608BE">
              <w:rPr>
                <w:rFonts w:hint="eastAsia"/>
                <w:sz w:val="24"/>
              </w:rPr>
              <w:t>监测数据：监测时间为</w:t>
            </w:r>
            <w:r w:rsidRPr="00F608BE">
              <w:rPr>
                <w:rFonts w:hint="eastAsia"/>
                <w:sz w:val="24"/>
              </w:rPr>
              <w:t>2023</w:t>
            </w:r>
            <w:r w:rsidRPr="00F608BE">
              <w:rPr>
                <w:rFonts w:hint="eastAsia"/>
                <w:sz w:val="24"/>
              </w:rPr>
              <w:t>年</w:t>
            </w:r>
            <w:r w:rsidRPr="00F608BE">
              <w:rPr>
                <w:rFonts w:hint="eastAsia"/>
                <w:sz w:val="24"/>
              </w:rPr>
              <w:t>7</w:t>
            </w:r>
            <w:r w:rsidRPr="00F608BE">
              <w:rPr>
                <w:rFonts w:hint="eastAsia"/>
                <w:sz w:val="24"/>
              </w:rPr>
              <w:t>月</w:t>
            </w:r>
            <w:r w:rsidRPr="00F608BE">
              <w:rPr>
                <w:rFonts w:hint="eastAsia"/>
                <w:sz w:val="24"/>
              </w:rPr>
              <w:t>12</w:t>
            </w:r>
            <w:r w:rsidRPr="00F608BE">
              <w:rPr>
                <w:rFonts w:hint="eastAsia"/>
                <w:sz w:val="24"/>
              </w:rPr>
              <w:t>日</w:t>
            </w:r>
            <w:r w:rsidRPr="00F608BE">
              <w:rPr>
                <w:rFonts w:hint="eastAsia"/>
                <w:sz w:val="24"/>
              </w:rPr>
              <w:t>~13</w:t>
            </w:r>
            <w:r w:rsidRPr="00F608BE">
              <w:rPr>
                <w:rFonts w:hint="eastAsia"/>
                <w:sz w:val="24"/>
              </w:rPr>
              <w:t>日，监测点为紧邻</w:t>
            </w:r>
            <w:proofErr w:type="gramStart"/>
            <w:r w:rsidRPr="00F608BE">
              <w:rPr>
                <w:rFonts w:hint="eastAsia"/>
                <w:sz w:val="24"/>
              </w:rPr>
              <w:t>厂区西</w:t>
            </w:r>
            <w:proofErr w:type="gramEnd"/>
            <w:r w:rsidRPr="00F608BE">
              <w:rPr>
                <w:rFonts w:hint="eastAsia"/>
                <w:sz w:val="24"/>
              </w:rPr>
              <w:t>南侧的史家湾村零星住户和</w:t>
            </w:r>
            <w:r w:rsidRPr="00F608BE">
              <w:rPr>
                <w:sz w:val="24"/>
              </w:rPr>
              <w:t>厂界四周</w:t>
            </w:r>
            <w:r w:rsidRPr="00F608BE">
              <w:rPr>
                <w:rFonts w:hint="eastAsia"/>
                <w:sz w:val="24"/>
              </w:rPr>
              <w:t>。现状监测时，河南通达电缆股份有限公司正常生产。监测点位见附图</w:t>
            </w:r>
            <w:r w:rsidRPr="00F608BE">
              <w:rPr>
                <w:rFonts w:hint="eastAsia"/>
                <w:sz w:val="24"/>
              </w:rPr>
              <w:t>3</w:t>
            </w:r>
            <w:r w:rsidRPr="00F608BE">
              <w:rPr>
                <w:rFonts w:hint="eastAsia"/>
                <w:sz w:val="24"/>
              </w:rPr>
              <w:t>，监测结果见下表：</w:t>
            </w:r>
          </w:p>
          <w:p w:rsidR="00EA4351" w:rsidRPr="00F608BE" w:rsidRDefault="00B13C6B">
            <w:pPr>
              <w:spacing w:line="440" w:lineRule="exact"/>
              <w:ind w:firstLineChars="200" w:firstLine="480"/>
              <w:jc w:val="center"/>
              <w:rPr>
                <w:rFonts w:eastAsia="黑体"/>
                <w:sz w:val="24"/>
              </w:rPr>
            </w:pPr>
            <w:r w:rsidRPr="00F608BE">
              <w:rPr>
                <w:rFonts w:eastAsia="黑体"/>
                <w:sz w:val="24"/>
              </w:rPr>
              <w:t>表</w:t>
            </w:r>
            <w:r w:rsidRPr="00F608BE">
              <w:rPr>
                <w:rFonts w:eastAsia="黑体" w:hint="eastAsia"/>
                <w:sz w:val="24"/>
              </w:rPr>
              <w:t>3-</w:t>
            </w:r>
            <w:r w:rsidRPr="00F608BE">
              <w:rPr>
                <w:rFonts w:eastAsia="黑体"/>
                <w:sz w:val="24"/>
              </w:rPr>
              <w:t xml:space="preserve">2 </w:t>
            </w:r>
            <w:r w:rsidRPr="00F608BE">
              <w:rPr>
                <w:rFonts w:eastAsia="黑体" w:hint="eastAsia"/>
                <w:sz w:val="24"/>
              </w:rPr>
              <w:t xml:space="preserve">  </w:t>
            </w:r>
            <w:r w:rsidRPr="00F608BE">
              <w:rPr>
                <w:rFonts w:eastAsia="黑体"/>
                <w:sz w:val="24"/>
              </w:rPr>
              <w:t>噪声监测结果一览表</w:t>
            </w:r>
            <w:r w:rsidRPr="00F608BE">
              <w:rPr>
                <w:rFonts w:eastAsia="黑体"/>
                <w:sz w:val="24"/>
              </w:rPr>
              <w:t xml:space="preserve">       </w:t>
            </w:r>
            <w:r w:rsidRPr="00F608BE">
              <w:rPr>
                <w:rFonts w:eastAsia="黑体"/>
                <w:sz w:val="24"/>
              </w:rPr>
              <w:t>单位：</w:t>
            </w:r>
            <w:r w:rsidRPr="00F608BE">
              <w:rPr>
                <w:rFonts w:eastAsia="黑体"/>
                <w:sz w:val="24"/>
              </w:rPr>
              <w:t>dB(A)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57"/>
              <w:gridCol w:w="1351"/>
              <w:gridCol w:w="1281"/>
              <w:gridCol w:w="1284"/>
              <w:gridCol w:w="926"/>
              <w:gridCol w:w="930"/>
              <w:gridCol w:w="811"/>
            </w:tblGrid>
            <w:tr w:rsidR="00EA4351" w:rsidRPr="00F608BE">
              <w:trPr>
                <w:trHeight w:val="397"/>
                <w:tblHeader/>
                <w:jc w:val="center"/>
              </w:trPr>
              <w:tc>
                <w:tcPr>
                  <w:tcW w:w="1593" w:type="dxa"/>
                  <w:vMerge w:val="restart"/>
                  <w:vAlign w:val="center"/>
                </w:tcPr>
                <w:p w:rsidR="00EA4351" w:rsidRPr="00F608BE" w:rsidRDefault="00B13C6B" w:rsidP="000F5D5A">
                  <w:pPr>
                    <w:pStyle w:val="afff9"/>
                    <w:spacing w:line="240" w:lineRule="auto"/>
                    <w:rPr>
                      <w:b w:val="0"/>
                    </w:rPr>
                  </w:pPr>
                  <w:r w:rsidRPr="00F608BE">
                    <w:rPr>
                      <w:b w:val="0"/>
                    </w:rPr>
                    <w:t>监测点位</w:t>
                  </w:r>
                </w:p>
              </w:tc>
              <w:tc>
                <w:tcPr>
                  <w:tcW w:w="1360" w:type="dxa"/>
                  <w:vMerge w:val="restart"/>
                  <w:vAlign w:val="center"/>
                </w:tcPr>
                <w:p w:rsidR="00EA4351" w:rsidRPr="00F608BE" w:rsidRDefault="00B13C6B" w:rsidP="000F5D5A">
                  <w:pPr>
                    <w:pStyle w:val="afff9"/>
                    <w:spacing w:line="240" w:lineRule="auto"/>
                    <w:rPr>
                      <w:b w:val="0"/>
                    </w:rPr>
                  </w:pPr>
                  <w:r w:rsidRPr="00F608BE">
                    <w:rPr>
                      <w:b w:val="0"/>
                    </w:rPr>
                    <w:t>监测日期</w:t>
                  </w:r>
                </w:p>
              </w:tc>
              <w:tc>
                <w:tcPr>
                  <w:tcW w:w="1297" w:type="dxa"/>
                  <w:vMerge w:val="restart"/>
                  <w:vAlign w:val="center"/>
                </w:tcPr>
                <w:p w:rsidR="00EA4351" w:rsidRPr="00F608BE" w:rsidRDefault="00B13C6B" w:rsidP="000F5D5A">
                  <w:pPr>
                    <w:pStyle w:val="afff9"/>
                    <w:spacing w:line="240" w:lineRule="auto"/>
                    <w:rPr>
                      <w:b w:val="0"/>
                    </w:rPr>
                  </w:pPr>
                  <w:r w:rsidRPr="00F608BE">
                    <w:rPr>
                      <w:b w:val="0"/>
                    </w:rPr>
                    <w:t>昼间噪声值</w:t>
                  </w:r>
                </w:p>
                <w:p w:rsidR="00EA4351" w:rsidRPr="00F608BE" w:rsidRDefault="00B13C6B" w:rsidP="000F5D5A">
                  <w:pPr>
                    <w:pStyle w:val="afff9"/>
                    <w:spacing w:line="240" w:lineRule="auto"/>
                    <w:rPr>
                      <w:b w:val="0"/>
                    </w:rPr>
                  </w:pPr>
                  <w:r w:rsidRPr="00F608BE">
                    <w:rPr>
                      <w:b w:val="0"/>
                    </w:rPr>
                    <w:t>dB(A)</w:t>
                  </w:r>
                </w:p>
              </w:tc>
              <w:tc>
                <w:tcPr>
                  <w:tcW w:w="1300" w:type="dxa"/>
                  <w:vMerge w:val="restart"/>
                  <w:vAlign w:val="center"/>
                </w:tcPr>
                <w:p w:rsidR="00EA4351" w:rsidRPr="00F608BE" w:rsidRDefault="00B13C6B" w:rsidP="000F5D5A">
                  <w:pPr>
                    <w:pStyle w:val="afff9"/>
                    <w:spacing w:line="240" w:lineRule="auto"/>
                    <w:rPr>
                      <w:b w:val="0"/>
                    </w:rPr>
                  </w:pPr>
                  <w:r w:rsidRPr="00F608BE">
                    <w:rPr>
                      <w:b w:val="0"/>
                    </w:rPr>
                    <w:t>夜间噪声值</w:t>
                  </w:r>
                </w:p>
                <w:p w:rsidR="00EA4351" w:rsidRPr="00F608BE" w:rsidRDefault="00B13C6B" w:rsidP="000F5D5A">
                  <w:pPr>
                    <w:pStyle w:val="afff9"/>
                    <w:spacing w:line="240" w:lineRule="auto"/>
                    <w:rPr>
                      <w:b w:val="0"/>
                    </w:rPr>
                  </w:pPr>
                  <w:r w:rsidRPr="00F608BE">
                    <w:rPr>
                      <w:b w:val="0"/>
                    </w:rPr>
                    <w:t>dB(A)</w:t>
                  </w:r>
                </w:p>
              </w:tc>
              <w:tc>
                <w:tcPr>
                  <w:tcW w:w="1887" w:type="dxa"/>
                  <w:gridSpan w:val="2"/>
                  <w:vAlign w:val="center"/>
                </w:tcPr>
                <w:p w:rsidR="00EA4351" w:rsidRPr="00F608BE" w:rsidRDefault="00B13C6B" w:rsidP="000F5D5A">
                  <w:pPr>
                    <w:pStyle w:val="afff9"/>
                    <w:spacing w:line="240" w:lineRule="auto"/>
                    <w:rPr>
                      <w:b w:val="0"/>
                    </w:rPr>
                  </w:pPr>
                  <w:r w:rsidRPr="00F608BE">
                    <w:rPr>
                      <w:b w:val="0"/>
                    </w:rPr>
                    <w:t>评价标准</w:t>
                  </w:r>
                  <w:r w:rsidRPr="00F608BE">
                    <w:rPr>
                      <w:b w:val="0"/>
                    </w:rPr>
                    <w:t>dB(A)</w:t>
                  </w:r>
                </w:p>
              </w:tc>
              <w:tc>
                <w:tcPr>
                  <w:tcW w:w="823" w:type="dxa"/>
                  <w:vMerge w:val="restart"/>
                  <w:vAlign w:val="center"/>
                </w:tcPr>
                <w:p w:rsidR="00EA4351" w:rsidRPr="00F608BE" w:rsidRDefault="00B13C6B" w:rsidP="000F5D5A">
                  <w:pPr>
                    <w:pStyle w:val="afff9"/>
                    <w:spacing w:line="240" w:lineRule="auto"/>
                    <w:rPr>
                      <w:b w:val="0"/>
                    </w:rPr>
                  </w:pPr>
                  <w:r w:rsidRPr="00F608BE">
                    <w:rPr>
                      <w:b w:val="0"/>
                    </w:rPr>
                    <w:t>达标</w:t>
                  </w:r>
                </w:p>
                <w:p w:rsidR="00EA4351" w:rsidRPr="00F608BE" w:rsidRDefault="00B13C6B" w:rsidP="000F5D5A">
                  <w:pPr>
                    <w:pStyle w:val="afff9"/>
                    <w:spacing w:line="240" w:lineRule="auto"/>
                    <w:rPr>
                      <w:b w:val="0"/>
                    </w:rPr>
                  </w:pPr>
                  <w:r w:rsidRPr="00F608BE">
                    <w:rPr>
                      <w:b w:val="0"/>
                    </w:rPr>
                    <w:t>情况</w:t>
                  </w:r>
                </w:p>
              </w:tc>
            </w:tr>
            <w:tr w:rsidR="00EA4351" w:rsidRPr="00F608BE">
              <w:trPr>
                <w:trHeight w:val="397"/>
                <w:tblHeader/>
                <w:jc w:val="center"/>
              </w:trPr>
              <w:tc>
                <w:tcPr>
                  <w:tcW w:w="1593" w:type="dxa"/>
                  <w:vMerge/>
                  <w:vAlign w:val="center"/>
                </w:tcPr>
                <w:p w:rsidR="00EA4351" w:rsidRPr="00F608BE" w:rsidRDefault="00EA4351" w:rsidP="000F5D5A">
                  <w:pPr>
                    <w:pStyle w:val="afff9"/>
                    <w:spacing w:line="240" w:lineRule="auto"/>
                    <w:rPr>
                      <w:b w:val="0"/>
                    </w:rPr>
                  </w:pPr>
                </w:p>
              </w:tc>
              <w:tc>
                <w:tcPr>
                  <w:tcW w:w="1360" w:type="dxa"/>
                  <w:vMerge/>
                  <w:vAlign w:val="center"/>
                </w:tcPr>
                <w:p w:rsidR="00EA4351" w:rsidRPr="00F608BE" w:rsidRDefault="00EA4351" w:rsidP="000F5D5A">
                  <w:pPr>
                    <w:pStyle w:val="afff9"/>
                    <w:spacing w:line="240" w:lineRule="auto"/>
                    <w:rPr>
                      <w:b w:val="0"/>
                    </w:rPr>
                  </w:pPr>
                </w:p>
              </w:tc>
              <w:tc>
                <w:tcPr>
                  <w:tcW w:w="1297" w:type="dxa"/>
                  <w:vMerge/>
                  <w:vAlign w:val="center"/>
                </w:tcPr>
                <w:p w:rsidR="00EA4351" w:rsidRPr="00F608BE" w:rsidRDefault="00EA4351" w:rsidP="000F5D5A">
                  <w:pPr>
                    <w:pStyle w:val="afff9"/>
                    <w:spacing w:line="240" w:lineRule="auto"/>
                    <w:rPr>
                      <w:b w:val="0"/>
                    </w:rPr>
                  </w:pPr>
                </w:p>
              </w:tc>
              <w:tc>
                <w:tcPr>
                  <w:tcW w:w="1300" w:type="dxa"/>
                  <w:vMerge/>
                  <w:vAlign w:val="center"/>
                </w:tcPr>
                <w:p w:rsidR="00EA4351" w:rsidRPr="00F608BE" w:rsidRDefault="00EA4351" w:rsidP="000F5D5A">
                  <w:pPr>
                    <w:pStyle w:val="afff9"/>
                    <w:spacing w:line="240" w:lineRule="auto"/>
                    <w:rPr>
                      <w:b w:val="0"/>
                    </w:rPr>
                  </w:pPr>
                </w:p>
              </w:tc>
              <w:tc>
                <w:tcPr>
                  <w:tcW w:w="941" w:type="dxa"/>
                  <w:vAlign w:val="center"/>
                </w:tcPr>
                <w:p w:rsidR="00EA4351" w:rsidRPr="00F608BE" w:rsidRDefault="00B13C6B" w:rsidP="000F5D5A">
                  <w:pPr>
                    <w:pStyle w:val="afff9"/>
                    <w:spacing w:line="240" w:lineRule="auto"/>
                    <w:rPr>
                      <w:b w:val="0"/>
                    </w:rPr>
                  </w:pPr>
                  <w:r w:rsidRPr="00F608BE">
                    <w:rPr>
                      <w:b w:val="0"/>
                    </w:rPr>
                    <w:t>昼</w:t>
                  </w:r>
                </w:p>
              </w:tc>
              <w:tc>
                <w:tcPr>
                  <w:tcW w:w="946" w:type="dxa"/>
                  <w:vAlign w:val="center"/>
                </w:tcPr>
                <w:p w:rsidR="00EA4351" w:rsidRPr="00F608BE" w:rsidRDefault="00B13C6B" w:rsidP="000F5D5A">
                  <w:pPr>
                    <w:pStyle w:val="afff9"/>
                    <w:spacing w:line="240" w:lineRule="auto"/>
                    <w:rPr>
                      <w:b w:val="0"/>
                    </w:rPr>
                  </w:pPr>
                  <w:r w:rsidRPr="00F608BE">
                    <w:rPr>
                      <w:b w:val="0"/>
                    </w:rPr>
                    <w:t>夜</w:t>
                  </w:r>
                </w:p>
              </w:tc>
              <w:tc>
                <w:tcPr>
                  <w:tcW w:w="823" w:type="dxa"/>
                  <w:vMerge/>
                  <w:vAlign w:val="center"/>
                </w:tcPr>
                <w:p w:rsidR="00EA4351" w:rsidRPr="00F608BE" w:rsidRDefault="00EA4351" w:rsidP="000F5D5A">
                  <w:pPr>
                    <w:jc w:val="center"/>
                    <w:rPr>
                      <w:szCs w:val="21"/>
                    </w:rPr>
                  </w:pPr>
                </w:p>
              </w:tc>
            </w:tr>
            <w:tr w:rsidR="00EA4351" w:rsidRPr="00F608BE">
              <w:trPr>
                <w:trHeight w:val="397"/>
                <w:jc w:val="center"/>
              </w:trPr>
              <w:tc>
                <w:tcPr>
                  <w:tcW w:w="1593" w:type="dxa"/>
                  <w:vMerge w:val="restart"/>
                  <w:vAlign w:val="center"/>
                </w:tcPr>
                <w:p w:rsidR="00EA4351" w:rsidRPr="00F608BE" w:rsidRDefault="00B13C6B" w:rsidP="007B66C0">
                  <w:pPr>
                    <w:pStyle w:val="afff8"/>
                  </w:pPr>
                  <w:r w:rsidRPr="00F608BE">
                    <w:t>北厂界</w:t>
                  </w:r>
                </w:p>
              </w:tc>
              <w:tc>
                <w:tcPr>
                  <w:tcW w:w="1360" w:type="dxa"/>
                  <w:vAlign w:val="center"/>
                </w:tcPr>
                <w:p w:rsidR="00EA4351" w:rsidRPr="00F608BE" w:rsidRDefault="00B13C6B" w:rsidP="000F5D5A">
                  <w:pPr>
                    <w:jc w:val="center"/>
                    <w:rPr>
                      <w:bCs/>
                      <w:szCs w:val="21"/>
                    </w:rPr>
                  </w:pPr>
                  <w:r w:rsidRPr="00F608BE">
                    <w:rPr>
                      <w:bCs/>
                      <w:szCs w:val="21"/>
                    </w:rPr>
                    <w:t>202</w:t>
                  </w:r>
                  <w:r w:rsidRPr="00F608BE">
                    <w:rPr>
                      <w:rFonts w:hint="eastAsia"/>
                      <w:bCs/>
                      <w:szCs w:val="21"/>
                    </w:rPr>
                    <w:t>3</w:t>
                  </w:r>
                  <w:r w:rsidRPr="00F608BE">
                    <w:rPr>
                      <w:bCs/>
                      <w:szCs w:val="21"/>
                    </w:rPr>
                    <w:t>.</w:t>
                  </w:r>
                  <w:r w:rsidRPr="00F608BE">
                    <w:rPr>
                      <w:rFonts w:hint="eastAsia"/>
                      <w:bCs/>
                      <w:szCs w:val="21"/>
                    </w:rPr>
                    <w:t>7</w:t>
                  </w:r>
                  <w:r w:rsidRPr="00F608BE">
                    <w:rPr>
                      <w:bCs/>
                      <w:szCs w:val="21"/>
                    </w:rPr>
                    <w:t>.</w:t>
                  </w:r>
                  <w:r w:rsidRPr="00F608BE">
                    <w:rPr>
                      <w:rFonts w:hint="eastAsia"/>
                      <w:bCs/>
                      <w:szCs w:val="21"/>
                    </w:rPr>
                    <w:t>12</w:t>
                  </w:r>
                </w:p>
              </w:tc>
              <w:tc>
                <w:tcPr>
                  <w:tcW w:w="1297" w:type="dxa"/>
                  <w:vAlign w:val="center"/>
                </w:tcPr>
                <w:p w:rsidR="00EA4351" w:rsidRPr="00F608BE" w:rsidRDefault="00B13C6B" w:rsidP="000F5D5A">
                  <w:pPr>
                    <w:pStyle w:val="ab"/>
                    <w:spacing w:after="0"/>
                    <w:ind w:leftChars="0" w:left="0"/>
                    <w:jc w:val="center"/>
                    <w:rPr>
                      <w:bCs/>
                      <w:szCs w:val="21"/>
                    </w:rPr>
                  </w:pPr>
                  <w:r w:rsidRPr="00F608BE">
                    <w:rPr>
                      <w:rFonts w:hint="eastAsia"/>
                      <w:bCs/>
                      <w:szCs w:val="21"/>
                    </w:rPr>
                    <w:t>58</w:t>
                  </w:r>
                </w:p>
              </w:tc>
              <w:tc>
                <w:tcPr>
                  <w:tcW w:w="1300" w:type="dxa"/>
                  <w:vAlign w:val="center"/>
                </w:tcPr>
                <w:p w:rsidR="00EA4351" w:rsidRPr="00F608BE" w:rsidRDefault="00B13C6B" w:rsidP="000F5D5A">
                  <w:pPr>
                    <w:pStyle w:val="ab"/>
                    <w:spacing w:after="0"/>
                    <w:ind w:leftChars="0" w:left="0"/>
                    <w:jc w:val="center"/>
                    <w:rPr>
                      <w:bCs/>
                      <w:szCs w:val="21"/>
                    </w:rPr>
                  </w:pPr>
                  <w:r w:rsidRPr="00F608BE">
                    <w:rPr>
                      <w:rFonts w:hint="eastAsia"/>
                      <w:bCs/>
                      <w:szCs w:val="21"/>
                    </w:rPr>
                    <w:t>47</w:t>
                  </w:r>
                </w:p>
              </w:tc>
              <w:tc>
                <w:tcPr>
                  <w:tcW w:w="941" w:type="dxa"/>
                  <w:vAlign w:val="center"/>
                </w:tcPr>
                <w:p w:rsidR="00EA4351" w:rsidRPr="00F608BE" w:rsidRDefault="00B13C6B" w:rsidP="007B66C0">
                  <w:pPr>
                    <w:pStyle w:val="afff8"/>
                  </w:pPr>
                  <w:r w:rsidRPr="00F608BE">
                    <w:t>70</w:t>
                  </w:r>
                </w:p>
              </w:tc>
              <w:tc>
                <w:tcPr>
                  <w:tcW w:w="946" w:type="dxa"/>
                  <w:vAlign w:val="center"/>
                </w:tcPr>
                <w:p w:rsidR="00EA4351" w:rsidRPr="00F608BE" w:rsidRDefault="00B13C6B" w:rsidP="007B66C0">
                  <w:pPr>
                    <w:pStyle w:val="afff8"/>
                  </w:pPr>
                  <w:r w:rsidRPr="00F608BE">
                    <w:t>55</w:t>
                  </w:r>
                </w:p>
              </w:tc>
              <w:tc>
                <w:tcPr>
                  <w:tcW w:w="823" w:type="dxa"/>
                  <w:vAlign w:val="center"/>
                </w:tcPr>
                <w:p w:rsidR="00EA4351" w:rsidRPr="00F608BE" w:rsidRDefault="00B13C6B" w:rsidP="007B66C0">
                  <w:pPr>
                    <w:pStyle w:val="afff8"/>
                  </w:pPr>
                  <w:r w:rsidRPr="00F608BE">
                    <w:t>达标</w:t>
                  </w:r>
                </w:p>
              </w:tc>
            </w:tr>
            <w:tr w:rsidR="00EA4351" w:rsidRPr="00F608BE">
              <w:trPr>
                <w:trHeight w:val="397"/>
                <w:jc w:val="center"/>
              </w:trPr>
              <w:tc>
                <w:tcPr>
                  <w:tcW w:w="1593" w:type="dxa"/>
                  <w:vMerge/>
                  <w:vAlign w:val="center"/>
                </w:tcPr>
                <w:p w:rsidR="00EA4351" w:rsidRPr="00F608BE" w:rsidRDefault="00EA4351" w:rsidP="007B66C0">
                  <w:pPr>
                    <w:pStyle w:val="afff8"/>
                  </w:pPr>
                </w:p>
              </w:tc>
              <w:tc>
                <w:tcPr>
                  <w:tcW w:w="1360" w:type="dxa"/>
                  <w:vAlign w:val="center"/>
                </w:tcPr>
                <w:p w:rsidR="00EA4351" w:rsidRPr="00F608BE" w:rsidRDefault="00B13C6B" w:rsidP="000F5D5A">
                  <w:pPr>
                    <w:jc w:val="center"/>
                    <w:rPr>
                      <w:bCs/>
                      <w:szCs w:val="21"/>
                    </w:rPr>
                  </w:pPr>
                  <w:r w:rsidRPr="00F608BE">
                    <w:rPr>
                      <w:bCs/>
                      <w:szCs w:val="21"/>
                    </w:rPr>
                    <w:t>202</w:t>
                  </w:r>
                  <w:r w:rsidRPr="00F608BE">
                    <w:rPr>
                      <w:rFonts w:hint="eastAsia"/>
                      <w:bCs/>
                      <w:szCs w:val="21"/>
                    </w:rPr>
                    <w:t>3</w:t>
                  </w:r>
                  <w:r w:rsidRPr="00F608BE">
                    <w:rPr>
                      <w:bCs/>
                      <w:szCs w:val="21"/>
                    </w:rPr>
                    <w:t>.</w:t>
                  </w:r>
                  <w:r w:rsidRPr="00F608BE">
                    <w:rPr>
                      <w:rFonts w:hint="eastAsia"/>
                      <w:bCs/>
                      <w:szCs w:val="21"/>
                    </w:rPr>
                    <w:t>7</w:t>
                  </w:r>
                  <w:r w:rsidRPr="00F608BE">
                    <w:rPr>
                      <w:bCs/>
                      <w:szCs w:val="21"/>
                    </w:rPr>
                    <w:t>.</w:t>
                  </w:r>
                  <w:r w:rsidRPr="00F608BE">
                    <w:rPr>
                      <w:rFonts w:hint="eastAsia"/>
                      <w:bCs/>
                      <w:szCs w:val="21"/>
                    </w:rPr>
                    <w:t>13</w:t>
                  </w:r>
                </w:p>
              </w:tc>
              <w:tc>
                <w:tcPr>
                  <w:tcW w:w="1297" w:type="dxa"/>
                  <w:vAlign w:val="center"/>
                </w:tcPr>
                <w:p w:rsidR="00EA4351" w:rsidRPr="00F608BE" w:rsidRDefault="00B13C6B" w:rsidP="000F5D5A">
                  <w:pPr>
                    <w:pStyle w:val="ab"/>
                    <w:spacing w:after="0"/>
                    <w:ind w:leftChars="0" w:left="0"/>
                    <w:jc w:val="center"/>
                    <w:rPr>
                      <w:bCs/>
                      <w:szCs w:val="21"/>
                    </w:rPr>
                  </w:pPr>
                  <w:r w:rsidRPr="00F608BE">
                    <w:rPr>
                      <w:rFonts w:hint="eastAsia"/>
                      <w:bCs/>
                      <w:szCs w:val="21"/>
                    </w:rPr>
                    <w:t>59</w:t>
                  </w:r>
                </w:p>
              </w:tc>
              <w:tc>
                <w:tcPr>
                  <w:tcW w:w="1300" w:type="dxa"/>
                  <w:vAlign w:val="center"/>
                </w:tcPr>
                <w:p w:rsidR="00EA4351" w:rsidRPr="00F608BE" w:rsidRDefault="00B13C6B" w:rsidP="000F5D5A">
                  <w:pPr>
                    <w:pStyle w:val="ab"/>
                    <w:spacing w:after="0"/>
                    <w:ind w:leftChars="0" w:left="0"/>
                    <w:jc w:val="center"/>
                    <w:rPr>
                      <w:bCs/>
                      <w:szCs w:val="21"/>
                    </w:rPr>
                  </w:pPr>
                  <w:r w:rsidRPr="00F608BE">
                    <w:rPr>
                      <w:rFonts w:hint="eastAsia"/>
                      <w:bCs/>
                      <w:szCs w:val="21"/>
                    </w:rPr>
                    <w:t>45</w:t>
                  </w:r>
                </w:p>
              </w:tc>
              <w:tc>
                <w:tcPr>
                  <w:tcW w:w="941" w:type="dxa"/>
                  <w:vAlign w:val="center"/>
                </w:tcPr>
                <w:p w:rsidR="00EA4351" w:rsidRPr="00F608BE" w:rsidRDefault="00B13C6B" w:rsidP="007B66C0">
                  <w:pPr>
                    <w:pStyle w:val="afff8"/>
                  </w:pPr>
                  <w:r w:rsidRPr="00F608BE">
                    <w:t>70</w:t>
                  </w:r>
                </w:p>
              </w:tc>
              <w:tc>
                <w:tcPr>
                  <w:tcW w:w="946" w:type="dxa"/>
                  <w:vAlign w:val="center"/>
                </w:tcPr>
                <w:p w:rsidR="00EA4351" w:rsidRPr="00F608BE" w:rsidRDefault="00B13C6B" w:rsidP="007B66C0">
                  <w:pPr>
                    <w:pStyle w:val="afff8"/>
                  </w:pPr>
                  <w:r w:rsidRPr="00F608BE">
                    <w:t>55</w:t>
                  </w:r>
                </w:p>
              </w:tc>
              <w:tc>
                <w:tcPr>
                  <w:tcW w:w="823" w:type="dxa"/>
                  <w:vAlign w:val="center"/>
                </w:tcPr>
                <w:p w:rsidR="00EA4351" w:rsidRPr="00F608BE" w:rsidRDefault="00B13C6B" w:rsidP="007B66C0">
                  <w:pPr>
                    <w:pStyle w:val="afff8"/>
                  </w:pPr>
                  <w:r w:rsidRPr="00F608BE">
                    <w:t>达标</w:t>
                  </w:r>
                </w:p>
              </w:tc>
            </w:tr>
            <w:tr w:rsidR="00EA4351" w:rsidRPr="00F608BE">
              <w:trPr>
                <w:trHeight w:val="397"/>
                <w:jc w:val="center"/>
              </w:trPr>
              <w:tc>
                <w:tcPr>
                  <w:tcW w:w="1593" w:type="dxa"/>
                  <w:vMerge w:val="restart"/>
                  <w:vAlign w:val="center"/>
                </w:tcPr>
                <w:p w:rsidR="00EA4351" w:rsidRPr="00F608BE" w:rsidRDefault="00B13C6B" w:rsidP="007B66C0">
                  <w:pPr>
                    <w:pStyle w:val="afff8"/>
                  </w:pPr>
                  <w:r w:rsidRPr="00F608BE">
                    <w:t>西厂界</w:t>
                  </w:r>
                </w:p>
              </w:tc>
              <w:tc>
                <w:tcPr>
                  <w:tcW w:w="1360" w:type="dxa"/>
                  <w:vAlign w:val="center"/>
                </w:tcPr>
                <w:p w:rsidR="00EA4351" w:rsidRPr="00F608BE" w:rsidRDefault="00B13C6B" w:rsidP="000F5D5A">
                  <w:pPr>
                    <w:jc w:val="center"/>
                    <w:rPr>
                      <w:bCs/>
                      <w:szCs w:val="21"/>
                    </w:rPr>
                  </w:pPr>
                  <w:r w:rsidRPr="00F608BE">
                    <w:rPr>
                      <w:bCs/>
                      <w:szCs w:val="21"/>
                    </w:rPr>
                    <w:t>202</w:t>
                  </w:r>
                  <w:r w:rsidRPr="00F608BE">
                    <w:rPr>
                      <w:rFonts w:hint="eastAsia"/>
                      <w:bCs/>
                      <w:szCs w:val="21"/>
                    </w:rPr>
                    <w:t>3</w:t>
                  </w:r>
                  <w:r w:rsidRPr="00F608BE">
                    <w:rPr>
                      <w:bCs/>
                      <w:szCs w:val="21"/>
                    </w:rPr>
                    <w:t>.</w:t>
                  </w:r>
                  <w:r w:rsidRPr="00F608BE">
                    <w:rPr>
                      <w:rFonts w:hint="eastAsia"/>
                      <w:bCs/>
                      <w:szCs w:val="21"/>
                    </w:rPr>
                    <w:t>7</w:t>
                  </w:r>
                  <w:r w:rsidRPr="00F608BE">
                    <w:rPr>
                      <w:bCs/>
                      <w:szCs w:val="21"/>
                    </w:rPr>
                    <w:t>.</w:t>
                  </w:r>
                  <w:r w:rsidRPr="00F608BE">
                    <w:rPr>
                      <w:rFonts w:hint="eastAsia"/>
                      <w:bCs/>
                      <w:szCs w:val="21"/>
                    </w:rPr>
                    <w:t>12</w:t>
                  </w:r>
                </w:p>
              </w:tc>
              <w:tc>
                <w:tcPr>
                  <w:tcW w:w="1297" w:type="dxa"/>
                  <w:vAlign w:val="center"/>
                </w:tcPr>
                <w:p w:rsidR="00EA4351" w:rsidRPr="00F608BE" w:rsidRDefault="00B13C6B" w:rsidP="000F5D5A">
                  <w:pPr>
                    <w:pStyle w:val="ab"/>
                    <w:spacing w:after="0"/>
                    <w:ind w:leftChars="0" w:left="0"/>
                    <w:jc w:val="center"/>
                    <w:rPr>
                      <w:bCs/>
                      <w:szCs w:val="21"/>
                    </w:rPr>
                  </w:pPr>
                  <w:r w:rsidRPr="00F608BE">
                    <w:rPr>
                      <w:rFonts w:hint="eastAsia"/>
                      <w:bCs/>
                      <w:szCs w:val="21"/>
                    </w:rPr>
                    <w:t>56</w:t>
                  </w:r>
                </w:p>
              </w:tc>
              <w:tc>
                <w:tcPr>
                  <w:tcW w:w="1300" w:type="dxa"/>
                  <w:vAlign w:val="center"/>
                </w:tcPr>
                <w:p w:rsidR="00EA4351" w:rsidRPr="00F608BE" w:rsidRDefault="00B13C6B" w:rsidP="000F5D5A">
                  <w:pPr>
                    <w:pStyle w:val="ab"/>
                    <w:spacing w:after="0"/>
                    <w:ind w:leftChars="0" w:left="0"/>
                    <w:jc w:val="center"/>
                    <w:rPr>
                      <w:bCs/>
                      <w:szCs w:val="21"/>
                    </w:rPr>
                  </w:pPr>
                  <w:r w:rsidRPr="00F608BE">
                    <w:rPr>
                      <w:rFonts w:hint="eastAsia"/>
                      <w:bCs/>
                      <w:szCs w:val="21"/>
                    </w:rPr>
                    <w:t>45</w:t>
                  </w:r>
                </w:p>
              </w:tc>
              <w:tc>
                <w:tcPr>
                  <w:tcW w:w="941" w:type="dxa"/>
                  <w:vAlign w:val="center"/>
                </w:tcPr>
                <w:p w:rsidR="00EA4351" w:rsidRPr="00F608BE" w:rsidRDefault="00B13C6B" w:rsidP="007B66C0">
                  <w:pPr>
                    <w:pStyle w:val="afff8"/>
                  </w:pPr>
                  <w:r w:rsidRPr="00F608BE">
                    <w:t>70</w:t>
                  </w:r>
                </w:p>
              </w:tc>
              <w:tc>
                <w:tcPr>
                  <w:tcW w:w="946" w:type="dxa"/>
                  <w:vAlign w:val="center"/>
                </w:tcPr>
                <w:p w:rsidR="00EA4351" w:rsidRPr="00F608BE" w:rsidRDefault="00B13C6B" w:rsidP="007B66C0">
                  <w:pPr>
                    <w:pStyle w:val="afff8"/>
                  </w:pPr>
                  <w:r w:rsidRPr="00F608BE">
                    <w:t>55</w:t>
                  </w:r>
                </w:p>
              </w:tc>
              <w:tc>
                <w:tcPr>
                  <w:tcW w:w="823" w:type="dxa"/>
                  <w:vAlign w:val="center"/>
                </w:tcPr>
                <w:p w:rsidR="00EA4351" w:rsidRPr="00F608BE" w:rsidRDefault="00B13C6B" w:rsidP="007B66C0">
                  <w:pPr>
                    <w:pStyle w:val="afff8"/>
                  </w:pPr>
                  <w:r w:rsidRPr="00F608BE">
                    <w:t>达标</w:t>
                  </w:r>
                </w:p>
              </w:tc>
            </w:tr>
            <w:tr w:rsidR="00EA4351" w:rsidRPr="00F608BE">
              <w:trPr>
                <w:trHeight w:val="397"/>
                <w:jc w:val="center"/>
              </w:trPr>
              <w:tc>
                <w:tcPr>
                  <w:tcW w:w="1593" w:type="dxa"/>
                  <w:vMerge/>
                  <w:vAlign w:val="center"/>
                </w:tcPr>
                <w:p w:rsidR="00EA4351" w:rsidRPr="00F608BE" w:rsidRDefault="00EA4351" w:rsidP="007B66C0">
                  <w:pPr>
                    <w:pStyle w:val="afff8"/>
                  </w:pPr>
                </w:p>
              </w:tc>
              <w:tc>
                <w:tcPr>
                  <w:tcW w:w="1360" w:type="dxa"/>
                  <w:vAlign w:val="center"/>
                </w:tcPr>
                <w:p w:rsidR="00EA4351" w:rsidRPr="00F608BE" w:rsidRDefault="00B13C6B" w:rsidP="000F5D5A">
                  <w:pPr>
                    <w:jc w:val="center"/>
                    <w:rPr>
                      <w:bCs/>
                      <w:szCs w:val="21"/>
                    </w:rPr>
                  </w:pPr>
                  <w:r w:rsidRPr="00F608BE">
                    <w:rPr>
                      <w:bCs/>
                      <w:szCs w:val="21"/>
                    </w:rPr>
                    <w:t>202</w:t>
                  </w:r>
                  <w:r w:rsidRPr="00F608BE">
                    <w:rPr>
                      <w:rFonts w:hint="eastAsia"/>
                      <w:bCs/>
                      <w:szCs w:val="21"/>
                    </w:rPr>
                    <w:t>3</w:t>
                  </w:r>
                  <w:r w:rsidRPr="00F608BE">
                    <w:rPr>
                      <w:bCs/>
                      <w:szCs w:val="21"/>
                    </w:rPr>
                    <w:t>.</w:t>
                  </w:r>
                  <w:r w:rsidRPr="00F608BE">
                    <w:rPr>
                      <w:rFonts w:hint="eastAsia"/>
                      <w:bCs/>
                      <w:szCs w:val="21"/>
                    </w:rPr>
                    <w:t>7</w:t>
                  </w:r>
                  <w:r w:rsidRPr="00F608BE">
                    <w:rPr>
                      <w:bCs/>
                      <w:szCs w:val="21"/>
                    </w:rPr>
                    <w:t>.</w:t>
                  </w:r>
                  <w:r w:rsidRPr="00F608BE">
                    <w:rPr>
                      <w:rFonts w:hint="eastAsia"/>
                      <w:bCs/>
                      <w:szCs w:val="21"/>
                    </w:rPr>
                    <w:t>13</w:t>
                  </w:r>
                </w:p>
              </w:tc>
              <w:tc>
                <w:tcPr>
                  <w:tcW w:w="1297" w:type="dxa"/>
                  <w:vAlign w:val="center"/>
                </w:tcPr>
                <w:p w:rsidR="00EA4351" w:rsidRPr="00F608BE" w:rsidRDefault="00B13C6B" w:rsidP="000F5D5A">
                  <w:pPr>
                    <w:pStyle w:val="ab"/>
                    <w:spacing w:after="0"/>
                    <w:ind w:leftChars="0" w:left="0"/>
                    <w:jc w:val="center"/>
                    <w:rPr>
                      <w:bCs/>
                      <w:szCs w:val="21"/>
                    </w:rPr>
                  </w:pPr>
                  <w:r w:rsidRPr="00F608BE">
                    <w:rPr>
                      <w:rFonts w:hint="eastAsia"/>
                      <w:bCs/>
                      <w:szCs w:val="21"/>
                    </w:rPr>
                    <w:t>56</w:t>
                  </w:r>
                </w:p>
              </w:tc>
              <w:tc>
                <w:tcPr>
                  <w:tcW w:w="1300" w:type="dxa"/>
                  <w:vAlign w:val="center"/>
                </w:tcPr>
                <w:p w:rsidR="00EA4351" w:rsidRPr="00F608BE" w:rsidRDefault="00B13C6B" w:rsidP="000F5D5A">
                  <w:pPr>
                    <w:pStyle w:val="ab"/>
                    <w:spacing w:after="0"/>
                    <w:ind w:leftChars="0" w:left="0"/>
                    <w:jc w:val="center"/>
                    <w:rPr>
                      <w:bCs/>
                      <w:szCs w:val="21"/>
                    </w:rPr>
                  </w:pPr>
                  <w:r w:rsidRPr="00F608BE">
                    <w:rPr>
                      <w:rFonts w:hint="eastAsia"/>
                      <w:bCs/>
                      <w:szCs w:val="21"/>
                    </w:rPr>
                    <w:t>44</w:t>
                  </w:r>
                </w:p>
              </w:tc>
              <w:tc>
                <w:tcPr>
                  <w:tcW w:w="941" w:type="dxa"/>
                  <w:vAlign w:val="center"/>
                </w:tcPr>
                <w:p w:rsidR="00EA4351" w:rsidRPr="00F608BE" w:rsidRDefault="00B13C6B" w:rsidP="007B66C0">
                  <w:pPr>
                    <w:pStyle w:val="afff8"/>
                  </w:pPr>
                  <w:r w:rsidRPr="00F608BE">
                    <w:t>70</w:t>
                  </w:r>
                </w:p>
              </w:tc>
              <w:tc>
                <w:tcPr>
                  <w:tcW w:w="946" w:type="dxa"/>
                  <w:vAlign w:val="center"/>
                </w:tcPr>
                <w:p w:rsidR="00EA4351" w:rsidRPr="00F608BE" w:rsidRDefault="00B13C6B" w:rsidP="007B66C0">
                  <w:pPr>
                    <w:pStyle w:val="afff8"/>
                  </w:pPr>
                  <w:r w:rsidRPr="00F608BE">
                    <w:t>55</w:t>
                  </w:r>
                </w:p>
              </w:tc>
              <w:tc>
                <w:tcPr>
                  <w:tcW w:w="823" w:type="dxa"/>
                  <w:vAlign w:val="center"/>
                </w:tcPr>
                <w:p w:rsidR="00EA4351" w:rsidRPr="00F608BE" w:rsidRDefault="00B13C6B" w:rsidP="007B66C0">
                  <w:pPr>
                    <w:pStyle w:val="afff8"/>
                  </w:pPr>
                  <w:r w:rsidRPr="00F608BE">
                    <w:t>达标</w:t>
                  </w:r>
                </w:p>
              </w:tc>
            </w:tr>
            <w:tr w:rsidR="00EA4351" w:rsidRPr="00F608BE">
              <w:trPr>
                <w:trHeight w:val="397"/>
                <w:jc w:val="center"/>
              </w:trPr>
              <w:tc>
                <w:tcPr>
                  <w:tcW w:w="1593" w:type="dxa"/>
                  <w:vMerge w:val="restart"/>
                  <w:vAlign w:val="center"/>
                </w:tcPr>
                <w:p w:rsidR="00EA4351" w:rsidRPr="00F608BE" w:rsidRDefault="00B13C6B" w:rsidP="007B66C0">
                  <w:pPr>
                    <w:pStyle w:val="afff8"/>
                  </w:pPr>
                  <w:r w:rsidRPr="00F608BE">
                    <w:t>南厂界</w:t>
                  </w:r>
                </w:p>
              </w:tc>
              <w:tc>
                <w:tcPr>
                  <w:tcW w:w="1360" w:type="dxa"/>
                  <w:vAlign w:val="center"/>
                </w:tcPr>
                <w:p w:rsidR="00EA4351" w:rsidRPr="00F608BE" w:rsidRDefault="00B13C6B" w:rsidP="000F5D5A">
                  <w:pPr>
                    <w:jc w:val="center"/>
                    <w:rPr>
                      <w:bCs/>
                      <w:szCs w:val="21"/>
                    </w:rPr>
                  </w:pPr>
                  <w:r w:rsidRPr="00F608BE">
                    <w:rPr>
                      <w:bCs/>
                      <w:szCs w:val="21"/>
                    </w:rPr>
                    <w:t>202</w:t>
                  </w:r>
                  <w:r w:rsidRPr="00F608BE">
                    <w:rPr>
                      <w:rFonts w:hint="eastAsia"/>
                      <w:bCs/>
                      <w:szCs w:val="21"/>
                    </w:rPr>
                    <w:t>3</w:t>
                  </w:r>
                  <w:r w:rsidRPr="00F608BE">
                    <w:rPr>
                      <w:bCs/>
                      <w:szCs w:val="21"/>
                    </w:rPr>
                    <w:t>.</w:t>
                  </w:r>
                  <w:r w:rsidRPr="00F608BE">
                    <w:rPr>
                      <w:rFonts w:hint="eastAsia"/>
                      <w:bCs/>
                      <w:szCs w:val="21"/>
                    </w:rPr>
                    <w:t>7</w:t>
                  </w:r>
                  <w:r w:rsidRPr="00F608BE">
                    <w:rPr>
                      <w:bCs/>
                      <w:szCs w:val="21"/>
                    </w:rPr>
                    <w:t>.</w:t>
                  </w:r>
                  <w:r w:rsidRPr="00F608BE">
                    <w:rPr>
                      <w:rFonts w:hint="eastAsia"/>
                      <w:bCs/>
                      <w:szCs w:val="21"/>
                    </w:rPr>
                    <w:t>12</w:t>
                  </w:r>
                </w:p>
              </w:tc>
              <w:tc>
                <w:tcPr>
                  <w:tcW w:w="1297" w:type="dxa"/>
                  <w:vAlign w:val="center"/>
                </w:tcPr>
                <w:p w:rsidR="00EA4351" w:rsidRPr="00F608BE" w:rsidRDefault="00B13C6B" w:rsidP="000F5D5A">
                  <w:pPr>
                    <w:jc w:val="center"/>
                    <w:rPr>
                      <w:bCs/>
                      <w:szCs w:val="21"/>
                    </w:rPr>
                  </w:pPr>
                  <w:r w:rsidRPr="00F608BE">
                    <w:rPr>
                      <w:rFonts w:hint="eastAsia"/>
                      <w:bCs/>
                      <w:szCs w:val="21"/>
                    </w:rPr>
                    <w:t>57</w:t>
                  </w:r>
                </w:p>
              </w:tc>
              <w:tc>
                <w:tcPr>
                  <w:tcW w:w="1300" w:type="dxa"/>
                  <w:vAlign w:val="center"/>
                </w:tcPr>
                <w:p w:rsidR="00EA4351" w:rsidRPr="00F608BE" w:rsidRDefault="00B13C6B" w:rsidP="000F5D5A">
                  <w:pPr>
                    <w:jc w:val="center"/>
                    <w:rPr>
                      <w:bCs/>
                      <w:szCs w:val="21"/>
                    </w:rPr>
                  </w:pPr>
                  <w:r w:rsidRPr="00F608BE">
                    <w:rPr>
                      <w:rFonts w:hint="eastAsia"/>
                      <w:bCs/>
                      <w:szCs w:val="21"/>
                    </w:rPr>
                    <w:t>46</w:t>
                  </w:r>
                </w:p>
              </w:tc>
              <w:tc>
                <w:tcPr>
                  <w:tcW w:w="941" w:type="dxa"/>
                  <w:vAlign w:val="center"/>
                </w:tcPr>
                <w:p w:rsidR="00EA4351" w:rsidRPr="00F608BE" w:rsidRDefault="00B13C6B" w:rsidP="007B66C0">
                  <w:pPr>
                    <w:pStyle w:val="afff8"/>
                  </w:pPr>
                  <w:r w:rsidRPr="00F608BE">
                    <w:t>70</w:t>
                  </w:r>
                </w:p>
              </w:tc>
              <w:tc>
                <w:tcPr>
                  <w:tcW w:w="946" w:type="dxa"/>
                  <w:vAlign w:val="center"/>
                </w:tcPr>
                <w:p w:rsidR="00EA4351" w:rsidRPr="00F608BE" w:rsidRDefault="00B13C6B" w:rsidP="007B66C0">
                  <w:pPr>
                    <w:pStyle w:val="afff8"/>
                  </w:pPr>
                  <w:r w:rsidRPr="00F608BE">
                    <w:t>55</w:t>
                  </w:r>
                </w:p>
              </w:tc>
              <w:tc>
                <w:tcPr>
                  <w:tcW w:w="823" w:type="dxa"/>
                  <w:vAlign w:val="center"/>
                </w:tcPr>
                <w:p w:rsidR="00EA4351" w:rsidRPr="00F608BE" w:rsidRDefault="00B13C6B" w:rsidP="007B66C0">
                  <w:pPr>
                    <w:pStyle w:val="afff8"/>
                  </w:pPr>
                  <w:r w:rsidRPr="00F608BE">
                    <w:t>达标</w:t>
                  </w:r>
                </w:p>
              </w:tc>
            </w:tr>
            <w:tr w:rsidR="00EA4351" w:rsidRPr="00F608BE">
              <w:trPr>
                <w:trHeight w:val="397"/>
                <w:jc w:val="center"/>
              </w:trPr>
              <w:tc>
                <w:tcPr>
                  <w:tcW w:w="1593" w:type="dxa"/>
                  <w:vMerge/>
                  <w:vAlign w:val="center"/>
                </w:tcPr>
                <w:p w:rsidR="00EA4351" w:rsidRPr="00F608BE" w:rsidRDefault="00EA4351" w:rsidP="007B66C0">
                  <w:pPr>
                    <w:pStyle w:val="afff8"/>
                  </w:pPr>
                </w:p>
              </w:tc>
              <w:tc>
                <w:tcPr>
                  <w:tcW w:w="1360" w:type="dxa"/>
                  <w:vAlign w:val="center"/>
                </w:tcPr>
                <w:p w:rsidR="00EA4351" w:rsidRPr="00F608BE" w:rsidRDefault="00B13C6B" w:rsidP="000F5D5A">
                  <w:pPr>
                    <w:jc w:val="center"/>
                    <w:rPr>
                      <w:bCs/>
                      <w:szCs w:val="21"/>
                    </w:rPr>
                  </w:pPr>
                  <w:r w:rsidRPr="00F608BE">
                    <w:rPr>
                      <w:bCs/>
                      <w:szCs w:val="21"/>
                    </w:rPr>
                    <w:t>202</w:t>
                  </w:r>
                  <w:r w:rsidRPr="00F608BE">
                    <w:rPr>
                      <w:rFonts w:hint="eastAsia"/>
                      <w:bCs/>
                      <w:szCs w:val="21"/>
                    </w:rPr>
                    <w:t>3</w:t>
                  </w:r>
                  <w:r w:rsidRPr="00F608BE">
                    <w:rPr>
                      <w:bCs/>
                      <w:szCs w:val="21"/>
                    </w:rPr>
                    <w:t>.</w:t>
                  </w:r>
                  <w:r w:rsidRPr="00F608BE">
                    <w:rPr>
                      <w:rFonts w:hint="eastAsia"/>
                      <w:bCs/>
                      <w:szCs w:val="21"/>
                    </w:rPr>
                    <w:t>7</w:t>
                  </w:r>
                  <w:r w:rsidRPr="00F608BE">
                    <w:rPr>
                      <w:bCs/>
                      <w:szCs w:val="21"/>
                    </w:rPr>
                    <w:t>.</w:t>
                  </w:r>
                  <w:r w:rsidRPr="00F608BE">
                    <w:rPr>
                      <w:rFonts w:hint="eastAsia"/>
                      <w:bCs/>
                      <w:szCs w:val="21"/>
                    </w:rPr>
                    <w:t>13</w:t>
                  </w:r>
                </w:p>
              </w:tc>
              <w:tc>
                <w:tcPr>
                  <w:tcW w:w="1297" w:type="dxa"/>
                  <w:vAlign w:val="center"/>
                </w:tcPr>
                <w:p w:rsidR="00EA4351" w:rsidRPr="00F608BE" w:rsidRDefault="00B13C6B" w:rsidP="000F5D5A">
                  <w:pPr>
                    <w:jc w:val="center"/>
                    <w:rPr>
                      <w:bCs/>
                      <w:szCs w:val="21"/>
                    </w:rPr>
                  </w:pPr>
                  <w:r w:rsidRPr="00F608BE">
                    <w:rPr>
                      <w:rFonts w:hint="eastAsia"/>
                      <w:bCs/>
                      <w:szCs w:val="21"/>
                    </w:rPr>
                    <w:t>57</w:t>
                  </w:r>
                </w:p>
              </w:tc>
              <w:tc>
                <w:tcPr>
                  <w:tcW w:w="1300" w:type="dxa"/>
                  <w:vAlign w:val="center"/>
                </w:tcPr>
                <w:p w:rsidR="00EA4351" w:rsidRPr="00F608BE" w:rsidRDefault="00B13C6B" w:rsidP="000F5D5A">
                  <w:pPr>
                    <w:jc w:val="center"/>
                    <w:rPr>
                      <w:bCs/>
                      <w:szCs w:val="21"/>
                    </w:rPr>
                  </w:pPr>
                  <w:r w:rsidRPr="00F608BE">
                    <w:rPr>
                      <w:rFonts w:hint="eastAsia"/>
                      <w:bCs/>
                      <w:szCs w:val="21"/>
                    </w:rPr>
                    <w:t>46</w:t>
                  </w:r>
                </w:p>
              </w:tc>
              <w:tc>
                <w:tcPr>
                  <w:tcW w:w="941" w:type="dxa"/>
                  <w:vAlign w:val="center"/>
                </w:tcPr>
                <w:p w:rsidR="00EA4351" w:rsidRPr="00F608BE" w:rsidRDefault="00B13C6B" w:rsidP="007B66C0">
                  <w:pPr>
                    <w:pStyle w:val="afff8"/>
                  </w:pPr>
                  <w:r w:rsidRPr="00F608BE">
                    <w:t>70</w:t>
                  </w:r>
                </w:p>
              </w:tc>
              <w:tc>
                <w:tcPr>
                  <w:tcW w:w="946" w:type="dxa"/>
                  <w:vAlign w:val="center"/>
                </w:tcPr>
                <w:p w:rsidR="00EA4351" w:rsidRPr="00F608BE" w:rsidRDefault="00B13C6B" w:rsidP="007B66C0">
                  <w:pPr>
                    <w:pStyle w:val="afff8"/>
                  </w:pPr>
                  <w:r w:rsidRPr="00F608BE">
                    <w:t>55</w:t>
                  </w:r>
                </w:p>
              </w:tc>
              <w:tc>
                <w:tcPr>
                  <w:tcW w:w="823" w:type="dxa"/>
                  <w:vAlign w:val="center"/>
                </w:tcPr>
                <w:p w:rsidR="00EA4351" w:rsidRPr="00F608BE" w:rsidRDefault="00B13C6B" w:rsidP="007B66C0">
                  <w:pPr>
                    <w:pStyle w:val="afff8"/>
                  </w:pPr>
                  <w:r w:rsidRPr="00F608BE">
                    <w:t>达标</w:t>
                  </w:r>
                </w:p>
              </w:tc>
            </w:tr>
            <w:tr w:rsidR="00EA4351" w:rsidRPr="00F608BE">
              <w:trPr>
                <w:trHeight w:val="329"/>
                <w:jc w:val="center"/>
              </w:trPr>
              <w:tc>
                <w:tcPr>
                  <w:tcW w:w="1593" w:type="dxa"/>
                  <w:vMerge w:val="restart"/>
                  <w:vAlign w:val="center"/>
                </w:tcPr>
                <w:p w:rsidR="00EA4351" w:rsidRPr="00F608BE" w:rsidRDefault="00B13C6B" w:rsidP="007B66C0">
                  <w:pPr>
                    <w:pStyle w:val="afff8"/>
                  </w:pPr>
                  <w:r w:rsidRPr="00F608BE">
                    <w:t>东厂界</w:t>
                  </w:r>
                </w:p>
              </w:tc>
              <w:tc>
                <w:tcPr>
                  <w:tcW w:w="1360" w:type="dxa"/>
                  <w:vAlign w:val="center"/>
                </w:tcPr>
                <w:p w:rsidR="00EA4351" w:rsidRPr="00F608BE" w:rsidRDefault="00B13C6B" w:rsidP="000F5D5A">
                  <w:pPr>
                    <w:jc w:val="center"/>
                    <w:rPr>
                      <w:bCs/>
                      <w:szCs w:val="21"/>
                    </w:rPr>
                  </w:pPr>
                  <w:r w:rsidRPr="00F608BE">
                    <w:rPr>
                      <w:bCs/>
                      <w:szCs w:val="21"/>
                    </w:rPr>
                    <w:t>202</w:t>
                  </w:r>
                  <w:r w:rsidRPr="00F608BE">
                    <w:rPr>
                      <w:rFonts w:hint="eastAsia"/>
                      <w:bCs/>
                      <w:szCs w:val="21"/>
                    </w:rPr>
                    <w:t>3</w:t>
                  </w:r>
                  <w:r w:rsidRPr="00F608BE">
                    <w:rPr>
                      <w:bCs/>
                      <w:szCs w:val="21"/>
                    </w:rPr>
                    <w:t>.</w:t>
                  </w:r>
                  <w:r w:rsidRPr="00F608BE">
                    <w:rPr>
                      <w:rFonts w:hint="eastAsia"/>
                      <w:bCs/>
                      <w:szCs w:val="21"/>
                    </w:rPr>
                    <w:t>7</w:t>
                  </w:r>
                  <w:r w:rsidRPr="00F608BE">
                    <w:rPr>
                      <w:bCs/>
                      <w:szCs w:val="21"/>
                    </w:rPr>
                    <w:t>.</w:t>
                  </w:r>
                  <w:r w:rsidRPr="00F608BE">
                    <w:rPr>
                      <w:rFonts w:hint="eastAsia"/>
                      <w:bCs/>
                      <w:szCs w:val="21"/>
                    </w:rPr>
                    <w:t>12</w:t>
                  </w:r>
                </w:p>
              </w:tc>
              <w:tc>
                <w:tcPr>
                  <w:tcW w:w="1297" w:type="dxa"/>
                  <w:vAlign w:val="center"/>
                </w:tcPr>
                <w:p w:rsidR="00EA4351" w:rsidRPr="00F608BE" w:rsidRDefault="00B13C6B" w:rsidP="000F5D5A">
                  <w:pPr>
                    <w:jc w:val="center"/>
                    <w:rPr>
                      <w:bCs/>
                      <w:szCs w:val="21"/>
                    </w:rPr>
                  </w:pPr>
                  <w:r w:rsidRPr="00F608BE">
                    <w:rPr>
                      <w:rFonts w:hint="eastAsia"/>
                      <w:bCs/>
                      <w:szCs w:val="21"/>
                    </w:rPr>
                    <w:t>55</w:t>
                  </w:r>
                </w:p>
              </w:tc>
              <w:tc>
                <w:tcPr>
                  <w:tcW w:w="1300" w:type="dxa"/>
                  <w:vAlign w:val="center"/>
                </w:tcPr>
                <w:p w:rsidR="00EA4351" w:rsidRPr="00F608BE" w:rsidRDefault="00B13C6B" w:rsidP="000F5D5A">
                  <w:pPr>
                    <w:jc w:val="center"/>
                    <w:rPr>
                      <w:bCs/>
                      <w:szCs w:val="21"/>
                    </w:rPr>
                  </w:pPr>
                  <w:r w:rsidRPr="00F608BE">
                    <w:rPr>
                      <w:rFonts w:hint="eastAsia"/>
                      <w:bCs/>
                      <w:szCs w:val="21"/>
                    </w:rPr>
                    <w:t>44</w:t>
                  </w:r>
                </w:p>
              </w:tc>
              <w:tc>
                <w:tcPr>
                  <w:tcW w:w="941" w:type="dxa"/>
                  <w:vAlign w:val="center"/>
                </w:tcPr>
                <w:p w:rsidR="00EA4351" w:rsidRPr="00F608BE" w:rsidRDefault="00B13C6B" w:rsidP="007B66C0">
                  <w:pPr>
                    <w:pStyle w:val="afff8"/>
                  </w:pPr>
                  <w:r w:rsidRPr="00F608BE">
                    <w:t>65</w:t>
                  </w:r>
                </w:p>
              </w:tc>
              <w:tc>
                <w:tcPr>
                  <w:tcW w:w="946" w:type="dxa"/>
                  <w:vAlign w:val="center"/>
                </w:tcPr>
                <w:p w:rsidR="00EA4351" w:rsidRPr="00F608BE" w:rsidRDefault="00B13C6B" w:rsidP="007B66C0">
                  <w:pPr>
                    <w:pStyle w:val="afff8"/>
                  </w:pPr>
                  <w:r w:rsidRPr="00F608BE">
                    <w:t>55</w:t>
                  </w:r>
                </w:p>
              </w:tc>
              <w:tc>
                <w:tcPr>
                  <w:tcW w:w="823" w:type="dxa"/>
                  <w:vAlign w:val="center"/>
                </w:tcPr>
                <w:p w:rsidR="00EA4351" w:rsidRPr="00F608BE" w:rsidRDefault="00B13C6B" w:rsidP="007B66C0">
                  <w:pPr>
                    <w:pStyle w:val="afff8"/>
                  </w:pPr>
                  <w:r w:rsidRPr="00F608BE">
                    <w:t>达标</w:t>
                  </w:r>
                </w:p>
              </w:tc>
            </w:tr>
            <w:tr w:rsidR="00EA4351" w:rsidRPr="00F608BE">
              <w:trPr>
                <w:trHeight w:val="329"/>
                <w:jc w:val="center"/>
              </w:trPr>
              <w:tc>
                <w:tcPr>
                  <w:tcW w:w="1593" w:type="dxa"/>
                  <w:vMerge/>
                  <w:vAlign w:val="center"/>
                </w:tcPr>
                <w:p w:rsidR="00EA4351" w:rsidRPr="00F608BE" w:rsidRDefault="00EA4351" w:rsidP="007B66C0">
                  <w:pPr>
                    <w:pStyle w:val="afff8"/>
                  </w:pPr>
                </w:p>
              </w:tc>
              <w:tc>
                <w:tcPr>
                  <w:tcW w:w="1360" w:type="dxa"/>
                  <w:vAlign w:val="center"/>
                </w:tcPr>
                <w:p w:rsidR="00EA4351" w:rsidRPr="00F608BE" w:rsidRDefault="00B13C6B" w:rsidP="000F5D5A">
                  <w:pPr>
                    <w:jc w:val="center"/>
                    <w:rPr>
                      <w:bCs/>
                      <w:szCs w:val="21"/>
                    </w:rPr>
                  </w:pPr>
                  <w:r w:rsidRPr="00F608BE">
                    <w:rPr>
                      <w:bCs/>
                      <w:szCs w:val="21"/>
                    </w:rPr>
                    <w:t>202</w:t>
                  </w:r>
                  <w:r w:rsidRPr="00F608BE">
                    <w:rPr>
                      <w:rFonts w:hint="eastAsia"/>
                      <w:bCs/>
                      <w:szCs w:val="21"/>
                    </w:rPr>
                    <w:t>3</w:t>
                  </w:r>
                  <w:r w:rsidRPr="00F608BE">
                    <w:rPr>
                      <w:bCs/>
                      <w:szCs w:val="21"/>
                    </w:rPr>
                    <w:t>.</w:t>
                  </w:r>
                  <w:r w:rsidRPr="00F608BE">
                    <w:rPr>
                      <w:rFonts w:hint="eastAsia"/>
                      <w:bCs/>
                      <w:szCs w:val="21"/>
                    </w:rPr>
                    <w:t>7</w:t>
                  </w:r>
                  <w:r w:rsidRPr="00F608BE">
                    <w:rPr>
                      <w:bCs/>
                      <w:szCs w:val="21"/>
                    </w:rPr>
                    <w:t>.</w:t>
                  </w:r>
                  <w:r w:rsidRPr="00F608BE">
                    <w:rPr>
                      <w:rFonts w:hint="eastAsia"/>
                      <w:bCs/>
                      <w:szCs w:val="21"/>
                    </w:rPr>
                    <w:t>13</w:t>
                  </w:r>
                </w:p>
              </w:tc>
              <w:tc>
                <w:tcPr>
                  <w:tcW w:w="1297" w:type="dxa"/>
                  <w:vAlign w:val="center"/>
                </w:tcPr>
                <w:p w:rsidR="00EA4351" w:rsidRPr="00F608BE" w:rsidRDefault="00B13C6B" w:rsidP="000F5D5A">
                  <w:pPr>
                    <w:jc w:val="center"/>
                    <w:rPr>
                      <w:bCs/>
                      <w:szCs w:val="21"/>
                    </w:rPr>
                  </w:pPr>
                  <w:r w:rsidRPr="00F608BE">
                    <w:rPr>
                      <w:rFonts w:hint="eastAsia"/>
                      <w:bCs/>
                      <w:szCs w:val="21"/>
                    </w:rPr>
                    <w:t>56</w:t>
                  </w:r>
                </w:p>
              </w:tc>
              <w:tc>
                <w:tcPr>
                  <w:tcW w:w="1300" w:type="dxa"/>
                  <w:vAlign w:val="center"/>
                </w:tcPr>
                <w:p w:rsidR="00EA4351" w:rsidRPr="00F608BE" w:rsidRDefault="00B13C6B" w:rsidP="000F5D5A">
                  <w:pPr>
                    <w:jc w:val="center"/>
                    <w:rPr>
                      <w:bCs/>
                      <w:szCs w:val="21"/>
                    </w:rPr>
                  </w:pPr>
                  <w:r w:rsidRPr="00F608BE">
                    <w:rPr>
                      <w:rFonts w:hint="eastAsia"/>
                      <w:bCs/>
                      <w:szCs w:val="21"/>
                    </w:rPr>
                    <w:t>45</w:t>
                  </w:r>
                </w:p>
              </w:tc>
              <w:tc>
                <w:tcPr>
                  <w:tcW w:w="941" w:type="dxa"/>
                  <w:vAlign w:val="center"/>
                </w:tcPr>
                <w:p w:rsidR="00EA4351" w:rsidRPr="00F608BE" w:rsidRDefault="00B13C6B" w:rsidP="007B66C0">
                  <w:pPr>
                    <w:pStyle w:val="afff8"/>
                  </w:pPr>
                  <w:r w:rsidRPr="00F608BE">
                    <w:t>65</w:t>
                  </w:r>
                </w:p>
              </w:tc>
              <w:tc>
                <w:tcPr>
                  <w:tcW w:w="946" w:type="dxa"/>
                  <w:vAlign w:val="center"/>
                </w:tcPr>
                <w:p w:rsidR="00EA4351" w:rsidRPr="00F608BE" w:rsidRDefault="00B13C6B" w:rsidP="007B66C0">
                  <w:pPr>
                    <w:pStyle w:val="afff8"/>
                  </w:pPr>
                  <w:r w:rsidRPr="00F608BE">
                    <w:t>55</w:t>
                  </w:r>
                </w:p>
              </w:tc>
              <w:tc>
                <w:tcPr>
                  <w:tcW w:w="823" w:type="dxa"/>
                  <w:vAlign w:val="center"/>
                </w:tcPr>
                <w:p w:rsidR="00EA4351" w:rsidRPr="00F608BE" w:rsidRDefault="00B13C6B" w:rsidP="007B66C0">
                  <w:pPr>
                    <w:pStyle w:val="afff8"/>
                  </w:pPr>
                  <w:r w:rsidRPr="00F608BE">
                    <w:t>达标</w:t>
                  </w:r>
                </w:p>
              </w:tc>
            </w:tr>
            <w:tr w:rsidR="00EA4351" w:rsidRPr="00F608BE">
              <w:trPr>
                <w:trHeight w:val="329"/>
                <w:jc w:val="center"/>
              </w:trPr>
              <w:tc>
                <w:tcPr>
                  <w:tcW w:w="1593" w:type="dxa"/>
                  <w:vMerge w:val="restart"/>
                  <w:vAlign w:val="center"/>
                </w:tcPr>
                <w:p w:rsidR="00EA4351" w:rsidRPr="00F608BE" w:rsidRDefault="00B13C6B" w:rsidP="007B66C0">
                  <w:pPr>
                    <w:pStyle w:val="afff8"/>
                  </w:pPr>
                  <w:r w:rsidRPr="00F608BE">
                    <w:t>厂区西南史家湾村零星住户</w:t>
                  </w:r>
                </w:p>
              </w:tc>
              <w:tc>
                <w:tcPr>
                  <w:tcW w:w="1360" w:type="dxa"/>
                  <w:vAlign w:val="center"/>
                </w:tcPr>
                <w:p w:rsidR="00EA4351" w:rsidRPr="00F608BE" w:rsidRDefault="00B13C6B" w:rsidP="000F5D5A">
                  <w:pPr>
                    <w:jc w:val="center"/>
                    <w:rPr>
                      <w:bCs/>
                    </w:rPr>
                  </w:pPr>
                  <w:r w:rsidRPr="00F608BE">
                    <w:rPr>
                      <w:bCs/>
                      <w:szCs w:val="21"/>
                    </w:rPr>
                    <w:t>202</w:t>
                  </w:r>
                  <w:r w:rsidRPr="00F608BE">
                    <w:rPr>
                      <w:rFonts w:hint="eastAsia"/>
                      <w:bCs/>
                      <w:szCs w:val="21"/>
                    </w:rPr>
                    <w:t>3</w:t>
                  </w:r>
                  <w:r w:rsidRPr="00F608BE">
                    <w:rPr>
                      <w:bCs/>
                      <w:szCs w:val="21"/>
                    </w:rPr>
                    <w:t>.</w:t>
                  </w:r>
                  <w:r w:rsidRPr="00F608BE">
                    <w:rPr>
                      <w:rFonts w:hint="eastAsia"/>
                      <w:bCs/>
                      <w:szCs w:val="21"/>
                    </w:rPr>
                    <w:t>7</w:t>
                  </w:r>
                  <w:r w:rsidRPr="00F608BE">
                    <w:rPr>
                      <w:bCs/>
                      <w:szCs w:val="21"/>
                    </w:rPr>
                    <w:t>.</w:t>
                  </w:r>
                  <w:r w:rsidRPr="00F608BE">
                    <w:rPr>
                      <w:rFonts w:hint="eastAsia"/>
                      <w:bCs/>
                      <w:szCs w:val="21"/>
                    </w:rPr>
                    <w:t>12</w:t>
                  </w:r>
                </w:p>
              </w:tc>
              <w:tc>
                <w:tcPr>
                  <w:tcW w:w="1297" w:type="dxa"/>
                  <w:vAlign w:val="center"/>
                </w:tcPr>
                <w:p w:rsidR="00EA4351" w:rsidRPr="00F608BE" w:rsidRDefault="00B13C6B" w:rsidP="000F5D5A">
                  <w:pPr>
                    <w:jc w:val="center"/>
                    <w:rPr>
                      <w:bCs/>
                    </w:rPr>
                  </w:pPr>
                  <w:r w:rsidRPr="00F608BE">
                    <w:rPr>
                      <w:rFonts w:hint="eastAsia"/>
                      <w:bCs/>
                      <w:szCs w:val="21"/>
                    </w:rPr>
                    <w:t>54</w:t>
                  </w:r>
                </w:p>
              </w:tc>
              <w:tc>
                <w:tcPr>
                  <w:tcW w:w="1300" w:type="dxa"/>
                  <w:vAlign w:val="center"/>
                </w:tcPr>
                <w:p w:rsidR="00EA4351" w:rsidRPr="00F608BE" w:rsidRDefault="00B13C6B" w:rsidP="000F5D5A">
                  <w:pPr>
                    <w:jc w:val="center"/>
                    <w:rPr>
                      <w:bCs/>
                    </w:rPr>
                  </w:pPr>
                  <w:r w:rsidRPr="00F608BE">
                    <w:rPr>
                      <w:rFonts w:hint="eastAsia"/>
                      <w:bCs/>
                      <w:szCs w:val="21"/>
                    </w:rPr>
                    <w:t>43</w:t>
                  </w:r>
                </w:p>
              </w:tc>
              <w:tc>
                <w:tcPr>
                  <w:tcW w:w="941" w:type="dxa"/>
                  <w:vAlign w:val="center"/>
                </w:tcPr>
                <w:p w:rsidR="00EA4351" w:rsidRPr="00F608BE" w:rsidRDefault="00B13C6B" w:rsidP="007B66C0">
                  <w:pPr>
                    <w:pStyle w:val="afff8"/>
                  </w:pPr>
                  <w:r w:rsidRPr="00F608BE">
                    <w:t>60</w:t>
                  </w:r>
                </w:p>
              </w:tc>
              <w:tc>
                <w:tcPr>
                  <w:tcW w:w="946" w:type="dxa"/>
                  <w:vAlign w:val="center"/>
                </w:tcPr>
                <w:p w:rsidR="00EA4351" w:rsidRPr="00F608BE" w:rsidRDefault="00B13C6B" w:rsidP="007B66C0">
                  <w:pPr>
                    <w:pStyle w:val="afff8"/>
                  </w:pPr>
                  <w:r w:rsidRPr="00F608BE">
                    <w:t>50</w:t>
                  </w:r>
                </w:p>
              </w:tc>
              <w:tc>
                <w:tcPr>
                  <w:tcW w:w="823" w:type="dxa"/>
                  <w:vAlign w:val="center"/>
                </w:tcPr>
                <w:p w:rsidR="00EA4351" w:rsidRPr="00F608BE" w:rsidRDefault="00B13C6B" w:rsidP="007B66C0">
                  <w:pPr>
                    <w:pStyle w:val="afff8"/>
                  </w:pPr>
                  <w:r w:rsidRPr="00F608BE">
                    <w:t>达标</w:t>
                  </w:r>
                </w:p>
              </w:tc>
            </w:tr>
            <w:tr w:rsidR="00EA4351" w:rsidRPr="00F608BE">
              <w:trPr>
                <w:trHeight w:val="329"/>
                <w:jc w:val="center"/>
              </w:trPr>
              <w:tc>
                <w:tcPr>
                  <w:tcW w:w="1593" w:type="dxa"/>
                  <w:vMerge/>
                  <w:vAlign w:val="center"/>
                </w:tcPr>
                <w:p w:rsidR="00EA4351" w:rsidRPr="00F608BE" w:rsidRDefault="00EA4351" w:rsidP="007B66C0">
                  <w:pPr>
                    <w:pStyle w:val="afff8"/>
                  </w:pPr>
                </w:p>
              </w:tc>
              <w:tc>
                <w:tcPr>
                  <w:tcW w:w="1360" w:type="dxa"/>
                  <w:vAlign w:val="center"/>
                </w:tcPr>
                <w:p w:rsidR="00EA4351" w:rsidRPr="00F608BE" w:rsidRDefault="00B13C6B" w:rsidP="000F5D5A">
                  <w:pPr>
                    <w:jc w:val="center"/>
                    <w:rPr>
                      <w:bCs/>
                    </w:rPr>
                  </w:pPr>
                  <w:r w:rsidRPr="00F608BE">
                    <w:rPr>
                      <w:bCs/>
                      <w:szCs w:val="21"/>
                    </w:rPr>
                    <w:t>202</w:t>
                  </w:r>
                  <w:r w:rsidRPr="00F608BE">
                    <w:rPr>
                      <w:rFonts w:hint="eastAsia"/>
                      <w:bCs/>
                      <w:szCs w:val="21"/>
                    </w:rPr>
                    <w:t>3</w:t>
                  </w:r>
                  <w:r w:rsidRPr="00F608BE">
                    <w:rPr>
                      <w:bCs/>
                      <w:szCs w:val="21"/>
                    </w:rPr>
                    <w:t>.</w:t>
                  </w:r>
                  <w:r w:rsidRPr="00F608BE">
                    <w:rPr>
                      <w:rFonts w:hint="eastAsia"/>
                      <w:bCs/>
                      <w:szCs w:val="21"/>
                    </w:rPr>
                    <w:t>7</w:t>
                  </w:r>
                  <w:r w:rsidRPr="00F608BE">
                    <w:rPr>
                      <w:bCs/>
                      <w:szCs w:val="21"/>
                    </w:rPr>
                    <w:t>.</w:t>
                  </w:r>
                  <w:r w:rsidRPr="00F608BE">
                    <w:rPr>
                      <w:rFonts w:hint="eastAsia"/>
                      <w:bCs/>
                      <w:szCs w:val="21"/>
                    </w:rPr>
                    <w:t>13</w:t>
                  </w:r>
                </w:p>
              </w:tc>
              <w:tc>
                <w:tcPr>
                  <w:tcW w:w="1297" w:type="dxa"/>
                  <w:vAlign w:val="center"/>
                </w:tcPr>
                <w:p w:rsidR="00EA4351" w:rsidRPr="00F608BE" w:rsidRDefault="00B13C6B" w:rsidP="000F5D5A">
                  <w:pPr>
                    <w:jc w:val="center"/>
                    <w:rPr>
                      <w:bCs/>
                    </w:rPr>
                  </w:pPr>
                  <w:r w:rsidRPr="00F608BE">
                    <w:rPr>
                      <w:rFonts w:hint="eastAsia"/>
                      <w:bCs/>
                      <w:szCs w:val="21"/>
                    </w:rPr>
                    <w:t>53</w:t>
                  </w:r>
                </w:p>
              </w:tc>
              <w:tc>
                <w:tcPr>
                  <w:tcW w:w="1300" w:type="dxa"/>
                  <w:vAlign w:val="center"/>
                </w:tcPr>
                <w:p w:rsidR="00EA4351" w:rsidRPr="00F608BE" w:rsidRDefault="00B13C6B" w:rsidP="000F5D5A">
                  <w:pPr>
                    <w:jc w:val="center"/>
                    <w:rPr>
                      <w:bCs/>
                    </w:rPr>
                  </w:pPr>
                  <w:r w:rsidRPr="00F608BE">
                    <w:rPr>
                      <w:rFonts w:hint="eastAsia"/>
                      <w:bCs/>
                      <w:szCs w:val="21"/>
                    </w:rPr>
                    <w:t>43</w:t>
                  </w:r>
                </w:p>
              </w:tc>
              <w:tc>
                <w:tcPr>
                  <w:tcW w:w="941" w:type="dxa"/>
                  <w:vAlign w:val="center"/>
                </w:tcPr>
                <w:p w:rsidR="00EA4351" w:rsidRPr="00F608BE" w:rsidRDefault="00B13C6B" w:rsidP="007B66C0">
                  <w:pPr>
                    <w:pStyle w:val="afff8"/>
                  </w:pPr>
                  <w:r w:rsidRPr="00F608BE">
                    <w:t>60</w:t>
                  </w:r>
                </w:p>
              </w:tc>
              <w:tc>
                <w:tcPr>
                  <w:tcW w:w="946" w:type="dxa"/>
                  <w:vAlign w:val="center"/>
                </w:tcPr>
                <w:p w:rsidR="00EA4351" w:rsidRPr="00F608BE" w:rsidRDefault="00B13C6B" w:rsidP="007B66C0">
                  <w:pPr>
                    <w:pStyle w:val="afff8"/>
                  </w:pPr>
                  <w:r w:rsidRPr="00F608BE">
                    <w:t>50</w:t>
                  </w:r>
                </w:p>
              </w:tc>
              <w:tc>
                <w:tcPr>
                  <w:tcW w:w="823" w:type="dxa"/>
                  <w:vAlign w:val="center"/>
                </w:tcPr>
                <w:p w:rsidR="00EA4351" w:rsidRPr="00F608BE" w:rsidRDefault="00B13C6B" w:rsidP="007B66C0">
                  <w:pPr>
                    <w:pStyle w:val="afff8"/>
                  </w:pPr>
                  <w:r w:rsidRPr="00F608BE">
                    <w:t>达标</w:t>
                  </w:r>
                </w:p>
              </w:tc>
            </w:tr>
          </w:tbl>
          <w:p w:rsidR="00EA4351" w:rsidRPr="00F608BE" w:rsidRDefault="00B13C6B" w:rsidP="000F5D5A">
            <w:pPr>
              <w:spacing w:line="360" w:lineRule="auto"/>
              <w:ind w:firstLineChars="200" w:firstLine="480"/>
              <w:rPr>
                <w:sz w:val="24"/>
              </w:rPr>
            </w:pPr>
            <w:r w:rsidRPr="00F608BE">
              <w:rPr>
                <w:rFonts w:hint="eastAsia"/>
                <w:sz w:val="24"/>
              </w:rPr>
              <w:t>由监测结果可知，厂区北厂界、西厂界、南厂界昼夜间噪声均能够满足</w:t>
            </w:r>
            <w:r w:rsidR="000F5D5A" w:rsidRPr="00F608BE">
              <w:rPr>
                <w:rFonts w:hint="eastAsia"/>
                <w:sz w:val="24"/>
              </w:rPr>
              <w:t>《工业企业厂界环境噪声排放标准》（</w:t>
            </w:r>
            <w:r w:rsidR="000F5D5A" w:rsidRPr="00F608BE">
              <w:rPr>
                <w:rFonts w:hint="eastAsia"/>
                <w:sz w:val="24"/>
              </w:rPr>
              <w:t>GB12348-2008</w:t>
            </w:r>
            <w:r w:rsidR="000F5D5A" w:rsidRPr="00F608BE">
              <w:rPr>
                <w:rFonts w:hint="eastAsia"/>
                <w:sz w:val="24"/>
              </w:rPr>
              <w:t>）</w:t>
            </w:r>
            <w:r w:rsidR="000F5D5A" w:rsidRPr="00F608BE">
              <w:rPr>
                <w:rFonts w:hint="eastAsia"/>
                <w:sz w:val="24"/>
              </w:rPr>
              <w:t>4</w:t>
            </w:r>
            <w:r w:rsidR="000F5D5A" w:rsidRPr="00F608BE">
              <w:rPr>
                <w:rFonts w:hint="eastAsia"/>
                <w:sz w:val="24"/>
              </w:rPr>
              <w:t>类标准要求</w:t>
            </w:r>
            <w:r w:rsidRPr="00F608BE">
              <w:rPr>
                <w:rFonts w:hint="eastAsia"/>
                <w:sz w:val="24"/>
              </w:rPr>
              <w:t>类标准要求；东厂界昼夜间噪声均能够满足</w:t>
            </w:r>
            <w:r w:rsidR="000F5D5A" w:rsidRPr="00F608BE">
              <w:rPr>
                <w:rFonts w:hint="eastAsia"/>
                <w:sz w:val="24"/>
              </w:rPr>
              <w:t>《工业企业厂界环境噪声排放标准》（</w:t>
            </w:r>
            <w:r w:rsidR="000F5D5A" w:rsidRPr="00F608BE">
              <w:rPr>
                <w:rFonts w:hint="eastAsia"/>
                <w:sz w:val="24"/>
              </w:rPr>
              <w:t>GB12348-2008</w:t>
            </w:r>
            <w:r w:rsidR="000F5D5A" w:rsidRPr="00F608BE">
              <w:rPr>
                <w:rFonts w:hint="eastAsia"/>
                <w:sz w:val="24"/>
              </w:rPr>
              <w:t>）</w:t>
            </w:r>
            <w:r w:rsidRPr="00F608BE">
              <w:rPr>
                <w:rFonts w:hint="eastAsia"/>
                <w:sz w:val="24"/>
              </w:rPr>
              <w:t>3</w:t>
            </w:r>
            <w:r w:rsidRPr="00F608BE">
              <w:rPr>
                <w:rFonts w:hint="eastAsia"/>
                <w:sz w:val="24"/>
              </w:rPr>
              <w:t>类标准要求，南侧最近噪声敏感点的昼夜噪声能够满足《声环境质量标准》（</w:t>
            </w:r>
            <w:r w:rsidRPr="00F608BE">
              <w:rPr>
                <w:rFonts w:hint="eastAsia"/>
                <w:sz w:val="24"/>
              </w:rPr>
              <w:t>GB3096-2008</w:t>
            </w:r>
            <w:r w:rsidRPr="00F608BE">
              <w:rPr>
                <w:rFonts w:hint="eastAsia"/>
                <w:sz w:val="24"/>
              </w:rPr>
              <w:t>）</w:t>
            </w:r>
            <w:r w:rsidRPr="00F608BE">
              <w:rPr>
                <w:rFonts w:hint="eastAsia"/>
                <w:sz w:val="24"/>
              </w:rPr>
              <w:t>2</w:t>
            </w:r>
            <w:r w:rsidRPr="00F608BE">
              <w:rPr>
                <w:rFonts w:hint="eastAsia"/>
                <w:sz w:val="24"/>
              </w:rPr>
              <w:t>类标准要求。</w:t>
            </w:r>
          </w:p>
        </w:tc>
      </w:tr>
      <w:tr w:rsidR="00EA4351" w:rsidRPr="00F608BE">
        <w:trPr>
          <w:trHeight w:val="1975"/>
          <w:jc w:val="center"/>
        </w:trPr>
        <w:tc>
          <w:tcPr>
            <w:tcW w:w="499" w:type="dxa"/>
            <w:vAlign w:val="center"/>
          </w:tcPr>
          <w:p w:rsidR="00EA4351" w:rsidRPr="00F608BE" w:rsidRDefault="00B13C6B">
            <w:pPr>
              <w:adjustRightInd w:val="0"/>
              <w:snapToGrid w:val="0"/>
              <w:jc w:val="center"/>
              <w:rPr>
                <w:rFonts w:ascii="宋体" w:hAnsi="宋体" w:cs="宋体"/>
                <w:kern w:val="0"/>
                <w:sz w:val="24"/>
              </w:rPr>
            </w:pPr>
            <w:r w:rsidRPr="00F608BE">
              <w:rPr>
                <w:rFonts w:ascii="宋体" w:hAnsi="宋体" w:cs="宋体" w:hint="eastAsia"/>
                <w:kern w:val="0"/>
                <w:sz w:val="24"/>
              </w:rPr>
              <w:lastRenderedPageBreak/>
              <w:t>环境</w:t>
            </w:r>
          </w:p>
          <w:p w:rsidR="00EA4351" w:rsidRPr="00F608BE" w:rsidRDefault="00B13C6B">
            <w:pPr>
              <w:adjustRightInd w:val="0"/>
              <w:snapToGrid w:val="0"/>
              <w:jc w:val="center"/>
              <w:rPr>
                <w:rFonts w:ascii="宋体" w:hAnsi="宋体" w:cs="宋体"/>
                <w:kern w:val="0"/>
                <w:sz w:val="24"/>
              </w:rPr>
            </w:pPr>
            <w:r w:rsidRPr="00F608BE">
              <w:rPr>
                <w:rFonts w:ascii="宋体" w:hAnsi="宋体" w:cs="宋体" w:hint="eastAsia"/>
                <w:kern w:val="0"/>
                <w:sz w:val="24"/>
              </w:rPr>
              <w:t>保护</w:t>
            </w:r>
          </w:p>
          <w:p w:rsidR="00EA4351" w:rsidRPr="00F608BE" w:rsidRDefault="00B13C6B">
            <w:pPr>
              <w:adjustRightInd w:val="0"/>
              <w:snapToGrid w:val="0"/>
              <w:jc w:val="center"/>
              <w:rPr>
                <w:rFonts w:ascii="宋体" w:hAnsi="宋体" w:cs="宋体"/>
                <w:kern w:val="0"/>
                <w:szCs w:val="21"/>
              </w:rPr>
            </w:pPr>
            <w:r w:rsidRPr="00F608BE">
              <w:rPr>
                <w:rFonts w:ascii="宋体" w:hAnsi="宋体" w:cs="宋体" w:hint="eastAsia"/>
                <w:kern w:val="0"/>
                <w:sz w:val="24"/>
              </w:rPr>
              <w:t>目标</w:t>
            </w:r>
          </w:p>
        </w:tc>
        <w:tc>
          <w:tcPr>
            <w:tcW w:w="8491" w:type="dxa"/>
            <w:vAlign w:val="center"/>
          </w:tcPr>
          <w:p w:rsidR="00EA4351" w:rsidRPr="00F608BE" w:rsidRDefault="00B13C6B">
            <w:pPr>
              <w:snapToGrid w:val="0"/>
              <w:spacing w:line="480" w:lineRule="exact"/>
              <w:ind w:firstLineChars="200" w:firstLine="480"/>
              <w:rPr>
                <w:sz w:val="24"/>
              </w:rPr>
            </w:pPr>
            <w:r w:rsidRPr="00F608BE">
              <w:rPr>
                <w:rFonts w:hint="eastAsia"/>
                <w:sz w:val="24"/>
              </w:rPr>
              <w:t>本项目厂区外</w:t>
            </w:r>
            <w:r w:rsidRPr="00F608BE">
              <w:rPr>
                <w:rFonts w:hint="eastAsia"/>
                <w:sz w:val="24"/>
              </w:rPr>
              <w:t>500</w:t>
            </w:r>
            <w:r w:rsidRPr="00F608BE">
              <w:rPr>
                <w:rFonts w:hint="eastAsia"/>
                <w:sz w:val="24"/>
              </w:rPr>
              <w:t>米范围内涉及环境空气敏感点史家湾村和</w:t>
            </w:r>
            <w:r w:rsidR="003D17FF">
              <w:rPr>
                <w:sz w:val="24"/>
              </w:rPr>
              <w:t>营防口</w:t>
            </w:r>
            <w:r w:rsidRPr="00F608BE">
              <w:rPr>
                <w:sz w:val="24"/>
              </w:rPr>
              <w:t>村</w:t>
            </w:r>
            <w:r w:rsidRPr="00F608BE">
              <w:rPr>
                <w:rFonts w:hint="eastAsia"/>
                <w:sz w:val="24"/>
              </w:rPr>
              <w:t>，厂界外</w:t>
            </w:r>
            <w:r w:rsidRPr="00F608BE">
              <w:rPr>
                <w:rFonts w:hint="eastAsia"/>
                <w:sz w:val="24"/>
              </w:rPr>
              <w:t>50</w:t>
            </w:r>
            <w:r w:rsidRPr="00F608BE">
              <w:rPr>
                <w:rFonts w:hint="eastAsia"/>
                <w:sz w:val="24"/>
              </w:rPr>
              <w:t>米范围内环境保护目标为环境空气敏感点史家湾村，厂界外</w:t>
            </w:r>
            <w:r w:rsidRPr="00F608BE">
              <w:rPr>
                <w:rFonts w:hint="eastAsia"/>
                <w:sz w:val="24"/>
              </w:rPr>
              <w:t>500</w:t>
            </w:r>
            <w:r w:rsidRPr="00F608BE">
              <w:rPr>
                <w:rFonts w:hint="eastAsia"/>
                <w:sz w:val="24"/>
              </w:rPr>
              <w:t>米范围内无地下水集中式饮用水水源和热水、矿泉水、温泉等特殊地下水资源。项目区周围环境保护目标见下表。</w:t>
            </w:r>
          </w:p>
          <w:p w:rsidR="00EA4351" w:rsidRPr="00F608BE" w:rsidRDefault="00B13C6B">
            <w:pPr>
              <w:jc w:val="center"/>
              <w:rPr>
                <w:rFonts w:ascii="黑体" w:eastAsia="黑体" w:hAnsi="黑体"/>
                <w:sz w:val="24"/>
              </w:rPr>
            </w:pPr>
            <w:r w:rsidRPr="00F608BE">
              <w:rPr>
                <w:rFonts w:ascii="黑体" w:eastAsia="黑体" w:hAnsi="黑体"/>
                <w:sz w:val="24"/>
              </w:rPr>
              <w:t>表</w:t>
            </w:r>
            <w:r w:rsidRPr="00F608BE">
              <w:rPr>
                <w:rFonts w:ascii="黑体" w:eastAsia="黑体" w:hAnsi="黑体" w:hint="eastAsia"/>
                <w:sz w:val="24"/>
              </w:rPr>
              <w:t>3-</w:t>
            </w:r>
            <w:r w:rsidRPr="00F608BE">
              <w:rPr>
                <w:rFonts w:ascii="黑体" w:eastAsia="黑体" w:hAnsi="黑体"/>
                <w:sz w:val="24"/>
              </w:rPr>
              <w:t>3  项目</w:t>
            </w:r>
            <w:r w:rsidRPr="00F608BE">
              <w:rPr>
                <w:rFonts w:ascii="黑体" w:eastAsia="黑体" w:hAnsi="黑体" w:hint="eastAsia"/>
                <w:sz w:val="24"/>
              </w:rPr>
              <w:t>区</w:t>
            </w:r>
            <w:r w:rsidRPr="00F608BE">
              <w:rPr>
                <w:rFonts w:ascii="黑体" w:eastAsia="黑体" w:hAnsi="黑体"/>
                <w:sz w:val="24"/>
              </w:rPr>
              <w:t>周围主要环境保护目标一览表</w:t>
            </w: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2235"/>
              <w:gridCol w:w="993"/>
              <w:gridCol w:w="1487"/>
              <w:gridCol w:w="1005"/>
              <w:gridCol w:w="1005"/>
            </w:tblGrid>
            <w:tr w:rsidR="00EA4351" w:rsidRPr="00F608BE">
              <w:trPr>
                <w:trHeight w:val="576"/>
                <w:jc w:val="center"/>
              </w:trPr>
              <w:tc>
                <w:tcPr>
                  <w:tcW w:w="917" w:type="pct"/>
                  <w:vAlign w:val="center"/>
                </w:tcPr>
                <w:p w:rsidR="00EA4351" w:rsidRPr="00F608BE" w:rsidRDefault="00B13C6B" w:rsidP="000F5D5A">
                  <w:pPr>
                    <w:snapToGrid w:val="0"/>
                    <w:jc w:val="center"/>
                    <w:rPr>
                      <w:rFonts w:ascii="黑体" w:eastAsia="黑体" w:hAnsi="黑体"/>
                      <w:szCs w:val="21"/>
                    </w:rPr>
                  </w:pPr>
                  <w:r w:rsidRPr="00F608BE">
                    <w:rPr>
                      <w:rFonts w:ascii="黑体" w:eastAsia="黑体" w:hAnsi="黑体"/>
                      <w:szCs w:val="21"/>
                    </w:rPr>
                    <w:t>环境类别</w:t>
                  </w:r>
                </w:p>
              </w:tc>
              <w:tc>
                <w:tcPr>
                  <w:tcW w:w="1356" w:type="pct"/>
                  <w:vAlign w:val="center"/>
                </w:tcPr>
                <w:p w:rsidR="00EA4351" w:rsidRPr="00F608BE" w:rsidRDefault="00B13C6B" w:rsidP="000F5D5A">
                  <w:pPr>
                    <w:snapToGrid w:val="0"/>
                    <w:jc w:val="center"/>
                    <w:rPr>
                      <w:rFonts w:ascii="黑体" w:eastAsia="黑体" w:hAnsi="黑体"/>
                      <w:szCs w:val="21"/>
                    </w:rPr>
                  </w:pPr>
                  <w:r w:rsidRPr="00F608BE">
                    <w:rPr>
                      <w:rFonts w:ascii="黑体" w:eastAsia="黑体" w:hAnsi="黑体"/>
                      <w:szCs w:val="21"/>
                    </w:rPr>
                    <w:t>保护目标</w:t>
                  </w:r>
                </w:p>
              </w:tc>
              <w:tc>
                <w:tcPr>
                  <w:tcW w:w="603" w:type="pct"/>
                  <w:vAlign w:val="center"/>
                </w:tcPr>
                <w:p w:rsidR="00EA4351" w:rsidRPr="00F608BE" w:rsidRDefault="00B13C6B" w:rsidP="000F5D5A">
                  <w:pPr>
                    <w:snapToGrid w:val="0"/>
                    <w:jc w:val="center"/>
                    <w:rPr>
                      <w:rFonts w:ascii="黑体" w:eastAsia="黑体" w:hAnsi="黑体"/>
                      <w:szCs w:val="21"/>
                    </w:rPr>
                  </w:pPr>
                  <w:r w:rsidRPr="00F608BE">
                    <w:rPr>
                      <w:rFonts w:ascii="黑体" w:eastAsia="黑体" w:hAnsi="黑体"/>
                      <w:szCs w:val="21"/>
                    </w:rPr>
                    <w:t>方位</w:t>
                  </w:r>
                </w:p>
              </w:tc>
              <w:tc>
                <w:tcPr>
                  <w:tcW w:w="903" w:type="pct"/>
                  <w:vAlign w:val="center"/>
                </w:tcPr>
                <w:p w:rsidR="00EA4351" w:rsidRPr="00F608BE" w:rsidRDefault="00B13C6B" w:rsidP="000F5D5A">
                  <w:pPr>
                    <w:snapToGrid w:val="0"/>
                    <w:jc w:val="center"/>
                    <w:rPr>
                      <w:rFonts w:ascii="黑体" w:eastAsia="黑体" w:hAnsi="黑体"/>
                      <w:szCs w:val="21"/>
                    </w:rPr>
                  </w:pPr>
                  <w:r w:rsidRPr="00F608BE">
                    <w:rPr>
                      <w:rFonts w:ascii="黑体" w:eastAsia="黑体" w:hAnsi="黑体" w:hint="eastAsia"/>
                      <w:szCs w:val="21"/>
                    </w:rPr>
                    <w:t>距厂界距离</w:t>
                  </w:r>
                </w:p>
              </w:tc>
              <w:tc>
                <w:tcPr>
                  <w:tcW w:w="610" w:type="pct"/>
                  <w:vAlign w:val="center"/>
                </w:tcPr>
                <w:p w:rsidR="00EA4351" w:rsidRPr="00F608BE" w:rsidRDefault="00B13C6B" w:rsidP="000F5D5A">
                  <w:pPr>
                    <w:snapToGrid w:val="0"/>
                    <w:jc w:val="center"/>
                    <w:rPr>
                      <w:rFonts w:ascii="黑体" w:eastAsia="黑体" w:hAnsi="黑体"/>
                      <w:szCs w:val="21"/>
                    </w:rPr>
                  </w:pPr>
                  <w:r w:rsidRPr="00F608BE">
                    <w:rPr>
                      <w:rFonts w:ascii="黑体" w:eastAsia="黑体" w:hAnsi="黑体" w:hint="eastAsia"/>
                      <w:szCs w:val="21"/>
                    </w:rPr>
                    <w:t>人数</w:t>
                  </w:r>
                </w:p>
              </w:tc>
              <w:tc>
                <w:tcPr>
                  <w:tcW w:w="610" w:type="pct"/>
                  <w:vAlign w:val="center"/>
                </w:tcPr>
                <w:p w:rsidR="00EA4351" w:rsidRPr="00F608BE" w:rsidRDefault="00B13C6B" w:rsidP="000F5D5A">
                  <w:pPr>
                    <w:snapToGrid w:val="0"/>
                    <w:jc w:val="center"/>
                    <w:rPr>
                      <w:rFonts w:ascii="黑体" w:eastAsia="黑体" w:hAnsi="黑体"/>
                      <w:szCs w:val="21"/>
                    </w:rPr>
                  </w:pPr>
                  <w:r w:rsidRPr="00F608BE">
                    <w:rPr>
                      <w:rFonts w:ascii="黑体" w:eastAsia="黑体" w:hAnsi="黑体"/>
                      <w:szCs w:val="21"/>
                    </w:rPr>
                    <w:t>功能区划</w:t>
                  </w:r>
                </w:p>
              </w:tc>
            </w:tr>
            <w:tr w:rsidR="00EA4351" w:rsidRPr="00F608BE">
              <w:trPr>
                <w:trHeight w:val="364"/>
                <w:jc w:val="center"/>
              </w:trPr>
              <w:tc>
                <w:tcPr>
                  <w:tcW w:w="917" w:type="pct"/>
                  <w:vMerge w:val="restart"/>
                  <w:vAlign w:val="center"/>
                </w:tcPr>
                <w:p w:rsidR="00EA4351" w:rsidRPr="00F608BE" w:rsidRDefault="00B13C6B" w:rsidP="000F5D5A">
                  <w:pPr>
                    <w:snapToGrid w:val="0"/>
                    <w:jc w:val="center"/>
                    <w:rPr>
                      <w:szCs w:val="21"/>
                    </w:rPr>
                  </w:pPr>
                  <w:r w:rsidRPr="00F608BE">
                    <w:rPr>
                      <w:rFonts w:hint="eastAsia"/>
                      <w:szCs w:val="21"/>
                    </w:rPr>
                    <w:t>大气</w:t>
                  </w:r>
                  <w:r w:rsidRPr="00F608BE">
                    <w:rPr>
                      <w:szCs w:val="21"/>
                    </w:rPr>
                    <w:t>环境</w:t>
                  </w:r>
                </w:p>
              </w:tc>
              <w:tc>
                <w:tcPr>
                  <w:tcW w:w="1356" w:type="pct"/>
                  <w:vAlign w:val="center"/>
                </w:tcPr>
                <w:p w:rsidR="00EA4351" w:rsidRPr="00F608BE" w:rsidRDefault="00B13C6B" w:rsidP="000F5D5A">
                  <w:pPr>
                    <w:snapToGrid w:val="0"/>
                    <w:jc w:val="center"/>
                    <w:rPr>
                      <w:szCs w:val="21"/>
                    </w:rPr>
                  </w:pPr>
                  <w:r w:rsidRPr="00F608BE">
                    <w:rPr>
                      <w:rFonts w:hint="eastAsia"/>
                      <w:szCs w:val="21"/>
                    </w:rPr>
                    <w:t>史家湾村</w:t>
                  </w:r>
                </w:p>
              </w:tc>
              <w:tc>
                <w:tcPr>
                  <w:tcW w:w="603" w:type="pct"/>
                  <w:vAlign w:val="center"/>
                </w:tcPr>
                <w:p w:rsidR="00EA4351" w:rsidRPr="00F608BE" w:rsidRDefault="00B13C6B" w:rsidP="000F5D5A">
                  <w:pPr>
                    <w:snapToGrid w:val="0"/>
                    <w:jc w:val="center"/>
                    <w:rPr>
                      <w:szCs w:val="21"/>
                    </w:rPr>
                  </w:pPr>
                  <w:r w:rsidRPr="00F608BE">
                    <w:rPr>
                      <w:rFonts w:hint="eastAsia"/>
                      <w:szCs w:val="21"/>
                    </w:rPr>
                    <w:t>南</w:t>
                  </w:r>
                </w:p>
              </w:tc>
              <w:tc>
                <w:tcPr>
                  <w:tcW w:w="903" w:type="pct"/>
                  <w:vAlign w:val="center"/>
                </w:tcPr>
                <w:p w:rsidR="00EA4351" w:rsidRPr="00F608BE" w:rsidRDefault="00B13C6B" w:rsidP="000F5D5A">
                  <w:pPr>
                    <w:snapToGrid w:val="0"/>
                    <w:jc w:val="center"/>
                    <w:rPr>
                      <w:szCs w:val="21"/>
                    </w:rPr>
                  </w:pPr>
                  <w:r w:rsidRPr="00F608BE">
                    <w:rPr>
                      <w:rFonts w:hint="eastAsia"/>
                      <w:szCs w:val="21"/>
                    </w:rPr>
                    <w:t>65</w:t>
                  </w:r>
                  <w:r w:rsidRPr="00F608BE">
                    <w:rPr>
                      <w:rFonts w:hint="eastAsia"/>
                      <w:szCs w:val="21"/>
                    </w:rPr>
                    <w:t>米</w:t>
                  </w:r>
                </w:p>
              </w:tc>
              <w:tc>
                <w:tcPr>
                  <w:tcW w:w="610" w:type="pct"/>
                </w:tcPr>
                <w:p w:rsidR="00EA4351" w:rsidRPr="00F608BE" w:rsidRDefault="00B13C6B" w:rsidP="000F5D5A">
                  <w:pPr>
                    <w:snapToGrid w:val="0"/>
                    <w:jc w:val="center"/>
                    <w:rPr>
                      <w:szCs w:val="21"/>
                    </w:rPr>
                  </w:pPr>
                  <w:r w:rsidRPr="00F608BE">
                    <w:rPr>
                      <w:rFonts w:hint="eastAsia"/>
                      <w:szCs w:val="21"/>
                    </w:rPr>
                    <w:t>2340</w:t>
                  </w:r>
                  <w:r w:rsidRPr="00F608BE">
                    <w:rPr>
                      <w:rFonts w:hint="eastAsia"/>
                      <w:szCs w:val="21"/>
                    </w:rPr>
                    <w:t>人</w:t>
                  </w:r>
                </w:p>
              </w:tc>
              <w:tc>
                <w:tcPr>
                  <w:tcW w:w="610" w:type="pct"/>
                  <w:vMerge w:val="restart"/>
                  <w:vAlign w:val="center"/>
                </w:tcPr>
                <w:p w:rsidR="00EA4351" w:rsidRPr="00F608BE" w:rsidRDefault="00B13C6B" w:rsidP="000F5D5A">
                  <w:pPr>
                    <w:snapToGrid w:val="0"/>
                    <w:jc w:val="center"/>
                    <w:rPr>
                      <w:szCs w:val="21"/>
                    </w:rPr>
                  </w:pPr>
                  <w:r w:rsidRPr="00F608BE">
                    <w:rPr>
                      <w:szCs w:val="21"/>
                    </w:rPr>
                    <w:t>二类</w:t>
                  </w:r>
                </w:p>
              </w:tc>
            </w:tr>
            <w:tr w:rsidR="00EA4351" w:rsidRPr="00F608BE">
              <w:trPr>
                <w:trHeight w:val="463"/>
                <w:jc w:val="center"/>
              </w:trPr>
              <w:tc>
                <w:tcPr>
                  <w:tcW w:w="917" w:type="pct"/>
                  <w:vMerge/>
                  <w:vAlign w:val="center"/>
                </w:tcPr>
                <w:p w:rsidR="00EA4351" w:rsidRPr="00F608BE" w:rsidRDefault="00EA4351" w:rsidP="000F5D5A">
                  <w:pPr>
                    <w:snapToGrid w:val="0"/>
                    <w:jc w:val="center"/>
                    <w:rPr>
                      <w:szCs w:val="21"/>
                    </w:rPr>
                  </w:pPr>
                </w:p>
              </w:tc>
              <w:tc>
                <w:tcPr>
                  <w:tcW w:w="1356" w:type="pct"/>
                  <w:vAlign w:val="center"/>
                </w:tcPr>
                <w:p w:rsidR="00EA4351" w:rsidRPr="00F608BE" w:rsidRDefault="00B13C6B" w:rsidP="000F5D5A">
                  <w:pPr>
                    <w:snapToGrid w:val="0"/>
                    <w:jc w:val="center"/>
                    <w:rPr>
                      <w:szCs w:val="21"/>
                    </w:rPr>
                  </w:pPr>
                  <w:r w:rsidRPr="00F608BE">
                    <w:rPr>
                      <w:rFonts w:hint="eastAsia"/>
                      <w:szCs w:val="21"/>
                    </w:rPr>
                    <w:t>史家湾零星住户（</w:t>
                  </w:r>
                  <w:r w:rsidRPr="00F608BE">
                    <w:rPr>
                      <w:rFonts w:hint="eastAsia"/>
                      <w:szCs w:val="21"/>
                    </w:rPr>
                    <w:t>16</w:t>
                  </w:r>
                  <w:r w:rsidRPr="00F608BE">
                    <w:rPr>
                      <w:rFonts w:hint="eastAsia"/>
                      <w:szCs w:val="21"/>
                    </w:rPr>
                    <w:t>人）</w:t>
                  </w:r>
                </w:p>
              </w:tc>
              <w:tc>
                <w:tcPr>
                  <w:tcW w:w="603" w:type="pct"/>
                  <w:vAlign w:val="center"/>
                </w:tcPr>
                <w:p w:rsidR="00EA4351" w:rsidRPr="00F608BE" w:rsidRDefault="00B13C6B" w:rsidP="000F5D5A">
                  <w:pPr>
                    <w:snapToGrid w:val="0"/>
                    <w:jc w:val="center"/>
                    <w:rPr>
                      <w:szCs w:val="21"/>
                    </w:rPr>
                  </w:pPr>
                  <w:r w:rsidRPr="00F608BE">
                    <w:rPr>
                      <w:rFonts w:hint="eastAsia"/>
                      <w:szCs w:val="21"/>
                    </w:rPr>
                    <w:t>西南</w:t>
                  </w:r>
                </w:p>
              </w:tc>
              <w:tc>
                <w:tcPr>
                  <w:tcW w:w="903" w:type="pct"/>
                  <w:vAlign w:val="center"/>
                </w:tcPr>
                <w:p w:rsidR="00EA4351" w:rsidRPr="00F608BE" w:rsidRDefault="00B13C6B" w:rsidP="000F5D5A">
                  <w:pPr>
                    <w:snapToGrid w:val="0"/>
                    <w:jc w:val="center"/>
                    <w:rPr>
                      <w:szCs w:val="21"/>
                    </w:rPr>
                  </w:pPr>
                  <w:r w:rsidRPr="00F608BE">
                    <w:rPr>
                      <w:rFonts w:hint="eastAsia"/>
                      <w:szCs w:val="21"/>
                    </w:rPr>
                    <w:t>相邻</w:t>
                  </w:r>
                </w:p>
              </w:tc>
              <w:tc>
                <w:tcPr>
                  <w:tcW w:w="610" w:type="pct"/>
                </w:tcPr>
                <w:p w:rsidR="00EA4351" w:rsidRPr="00F608BE" w:rsidRDefault="00B13C6B" w:rsidP="000F5D5A">
                  <w:pPr>
                    <w:snapToGrid w:val="0"/>
                    <w:jc w:val="center"/>
                    <w:rPr>
                      <w:szCs w:val="21"/>
                    </w:rPr>
                  </w:pPr>
                  <w:r w:rsidRPr="00F608BE">
                    <w:rPr>
                      <w:rFonts w:hint="eastAsia"/>
                      <w:szCs w:val="21"/>
                    </w:rPr>
                    <w:t>16</w:t>
                  </w:r>
                  <w:r w:rsidRPr="00F608BE">
                    <w:rPr>
                      <w:rFonts w:hint="eastAsia"/>
                      <w:szCs w:val="21"/>
                    </w:rPr>
                    <w:t>人</w:t>
                  </w:r>
                </w:p>
              </w:tc>
              <w:tc>
                <w:tcPr>
                  <w:tcW w:w="610" w:type="pct"/>
                  <w:vMerge/>
                  <w:vAlign w:val="center"/>
                </w:tcPr>
                <w:p w:rsidR="00EA4351" w:rsidRPr="00F608BE" w:rsidRDefault="00EA4351" w:rsidP="000F5D5A">
                  <w:pPr>
                    <w:snapToGrid w:val="0"/>
                    <w:jc w:val="center"/>
                    <w:rPr>
                      <w:szCs w:val="21"/>
                    </w:rPr>
                  </w:pPr>
                </w:p>
              </w:tc>
            </w:tr>
            <w:tr w:rsidR="00EA4351" w:rsidRPr="00F608BE">
              <w:trPr>
                <w:trHeight w:val="463"/>
                <w:jc w:val="center"/>
              </w:trPr>
              <w:tc>
                <w:tcPr>
                  <w:tcW w:w="917" w:type="pct"/>
                  <w:vMerge/>
                  <w:vAlign w:val="center"/>
                </w:tcPr>
                <w:p w:rsidR="00EA4351" w:rsidRPr="00F608BE" w:rsidRDefault="00EA4351" w:rsidP="000F5D5A">
                  <w:pPr>
                    <w:snapToGrid w:val="0"/>
                    <w:jc w:val="center"/>
                    <w:rPr>
                      <w:szCs w:val="21"/>
                    </w:rPr>
                  </w:pPr>
                </w:p>
              </w:tc>
              <w:tc>
                <w:tcPr>
                  <w:tcW w:w="1356" w:type="pct"/>
                  <w:vAlign w:val="center"/>
                </w:tcPr>
                <w:p w:rsidR="00EA4351" w:rsidRPr="00F608BE" w:rsidRDefault="003D17FF" w:rsidP="000F5D5A">
                  <w:pPr>
                    <w:snapToGrid w:val="0"/>
                    <w:jc w:val="center"/>
                    <w:rPr>
                      <w:szCs w:val="21"/>
                    </w:rPr>
                  </w:pPr>
                  <w:r>
                    <w:rPr>
                      <w:rFonts w:hint="eastAsia"/>
                      <w:szCs w:val="21"/>
                    </w:rPr>
                    <w:t>营防口</w:t>
                  </w:r>
                  <w:r w:rsidR="00B13C6B" w:rsidRPr="00F608BE">
                    <w:rPr>
                      <w:rFonts w:hint="eastAsia"/>
                      <w:szCs w:val="21"/>
                    </w:rPr>
                    <w:t>村</w:t>
                  </w:r>
                </w:p>
              </w:tc>
              <w:tc>
                <w:tcPr>
                  <w:tcW w:w="603" w:type="pct"/>
                  <w:vAlign w:val="center"/>
                </w:tcPr>
                <w:p w:rsidR="00EA4351" w:rsidRPr="00F608BE" w:rsidRDefault="00B13C6B" w:rsidP="000F5D5A">
                  <w:pPr>
                    <w:snapToGrid w:val="0"/>
                    <w:jc w:val="center"/>
                    <w:rPr>
                      <w:szCs w:val="21"/>
                    </w:rPr>
                  </w:pPr>
                  <w:r w:rsidRPr="00F608BE">
                    <w:rPr>
                      <w:rFonts w:hint="eastAsia"/>
                      <w:szCs w:val="21"/>
                    </w:rPr>
                    <w:t>西南</w:t>
                  </w:r>
                </w:p>
              </w:tc>
              <w:tc>
                <w:tcPr>
                  <w:tcW w:w="903" w:type="pct"/>
                  <w:vAlign w:val="center"/>
                </w:tcPr>
                <w:p w:rsidR="00EA4351" w:rsidRPr="00F608BE" w:rsidRDefault="00B13C6B" w:rsidP="000F5D5A">
                  <w:pPr>
                    <w:snapToGrid w:val="0"/>
                    <w:jc w:val="center"/>
                    <w:rPr>
                      <w:szCs w:val="21"/>
                    </w:rPr>
                  </w:pPr>
                  <w:r w:rsidRPr="00F608BE">
                    <w:rPr>
                      <w:rFonts w:hint="eastAsia"/>
                      <w:szCs w:val="21"/>
                    </w:rPr>
                    <w:t>210</w:t>
                  </w:r>
                  <w:r w:rsidR="00810892" w:rsidRPr="00F608BE">
                    <w:rPr>
                      <w:rFonts w:hint="eastAsia"/>
                      <w:szCs w:val="21"/>
                    </w:rPr>
                    <w:t>米</w:t>
                  </w:r>
                </w:p>
              </w:tc>
              <w:tc>
                <w:tcPr>
                  <w:tcW w:w="610" w:type="pct"/>
                </w:tcPr>
                <w:p w:rsidR="00EA4351" w:rsidRPr="00F608BE" w:rsidRDefault="00B13C6B" w:rsidP="000F5D5A">
                  <w:pPr>
                    <w:snapToGrid w:val="0"/>
                    <w:jc w:val="center"/>
                    <w:rPr>
                      <w:szCs w:val="21"/>
                    </w:rPr>
                  </w:pPr>
                  <w:r w:rsidRPr="00F608BE">
                    <w:rPr>
                      <w:rFonts w:hint="eastAsia"/>
                      <w:szCs w:val="21"/>
                    </w:rPr>
                    <w:t>2</w:t>
                  </w:r>
                  <w:r w:rsidRPr="00F608BE">
                    <w:rPr>
                      <w:szCs w:val="21"/>
                    </w:rPr>
                    <w:t>120</w:t>
                  </w:r>
                  <w:r w:rsidRPr="00F608BE">
                    <w:rPr>
                      <w:rFonts w:hint="eastAsia"/>
                      <w:szCs w:val="21"/>
                    </w:rPr>
                    <w:t>人</w:t>
                  </w:r>
                </w:p>
              </w:tc>
              <w:tc>
                <w:tcPr>
                  <w:tcW w:w="610" w:type="pct"/>
                  <w:vMerge/>
                  <w:vAlign w:val="center"/>
                </w:tcPr>
                <w:p w:rsidR="00EA4351" w:rsidRPr="00F608BE" w:rsidRDefault="00EA4351" w:rsidP="000F5D5A">
                  <w:pPr>
                    <w:snapToGrid w:val="0"/>
                    <w:jc w:val="center"/>
                    <w:rPr>
                      <w:szCs w:val="21"/>
                    </w:rPr>
                  </w:pPr>
                </w:p>
              </w:tc>
            </w:tr>
            <w:tr w:rsidR="00EA4351" w:rsidRPr="00F608BE">
              <w:trPr>
                <w:trHeight w:val="463"/>
                <w:jc w:val="center"/>
              </w:trPr>
              <w:tc>
                <w:tcPr>
                  <w:tcW w:w="917" w:type="pct"/>
                  <w:vAlign w:val="center"/>
                </w:tcPr>
                <w:p w:rsidR="00EA4351" w:rsidRPr="00F608BE" w:rsidRDefault="00B13C6B" w:rsidP="000F5D5A">
                  <w:pPr>
                    <w:snapToGrid w:val="0"/>
                    <w:jc w:val="center"/>
                    <w:rPr>
                      <w:szCs w:val="21"/>
                    </w:rPr>
                  </w:pPr>
                  <w:r w:rsidRPr="00F608BE">
                    <w:rPr>
                      <w:rFonts w:hint="eastAsia"/>
                      <w:szCs w:val="21"/>
                    </w:rPr>
                    <w:t>声</w:t>
                  </w:r>
                  <w:r w:rsidRPr="00F608BE">
                    <w:rPr>
                      <w:szCs w:val="21"/>
                    </w:rPr>
                    <w:t>环境</w:t>
                  </w:r>
                </w:p>
              </w:tc>
              <w:tc>
                <w:tcPr>
                  <w:tcW w:w="1356" w:type="pct"/>
                  <w:vAlign w:val="center"/>
                </w:tcPr>
                <w:p w:rsidR="00EA4351" w:rsidRPr="00F608BE" w:rsidRDefault="00B13C6B" w:rsidP="000F5D5A">
                  <w:pPr>
                    <w:snapToGrid w:val="0"/>
                    <w:jc w:val="center"/>
                    <w:rPr>
                      <w:szCs w:val="21"/>
                    </w:rPr>
                  </w:pPr>
                  <w:r w:rsidRPr="00F608BE">
                    <w:rPr>
                      <w:rFonts w:hint="eastAsia"/>
                      <w:szCs w:val="21"/>
                    </w:rPr>
                    <w:t>史家湾零星住户（</w:t>
                  </w:r>
                  <w:r w:rsidRPr="00F608BE">
                    <w:rPr>
                      <w:rFonts w:hint="eastAsia"/>
                      <w:szCs w:val="21"/>
                    </w:rPr>
                    <w:t>16</w:t>
                  </w:r>
                  <w:r w:rsidRPr="00F608BE">
                    <w:rPr>
                      <w:rFonts w:hint="eastAsia"/>
                      <w:szCs w:val="21"/>
                    </w:rPr>
                    <w:t>人）</w:t>
                  </w:r>
                </w:p>
              </w:tc>
              <w:tc>
                <w:tcPr>
                  <w:tcW w:w="603" w:type="pct"/>
                  <w:vAlign w:val="center"/>
                </w:tcPr>
                <w:p w:rsidR="00EA4351" w:rsidRPr="00F608BE" w:rsidRDefault="00B13C6B" w:rsidP="000F5D5A">
                  <w:pPr>
                    <w:snapToGrid w:val="0"/>
                    <w:jc w:val="center"/>
                    <w:rPr>
                      <w:szCs w:val="21"/>
                    </w:rPr>
                  </w:pPr>
                  <w:r w:rsidRPr="00F608BE">
                    <w:rPr>
                      <w:rFonts w:hint="eastAsia"/>
                      <w:szCs w:val="21"/>
                    </w:rPr>
                    <w:t>西南</w:t>
                  </w:r>
                </w:p>
              </w:tc>
              <w:tc>
                <w:tcPr>
                  <w:tcW w:w="903" w:type="pct"/>
                  <w:vAlign w:val="center"/>
                </w:tcPr>
                <w:p w:rsidR="00EA4351" w:rsidRPr="00F608BE" w:rsidRDefault="00B13C6B" w:rsidP="000F5D5A">
                  <w:pPr>
                    <w:snapToGrid w:val="0"/>
                    <w:jc w:val="center"/>
                    <w:rPr>
                      <w:szCs w:val="21"/>
                    </w:rPr>
                  </w:pPr>
                  <w:r w:rsidRPr="00F608BE">
                    <w:rPr>
                      <w:rFonts w:hint="eastAsia"/>
                      <w:szCs w:val="21"/>
                    </w:rPr>
                    <w:t>相邻</w:t>
                  </w:r>
                </w:p>
              </w:tc>
              <w:tc>
                <w:tcPr>
                  <w:tcW w:w="610" w:type="pct"/>
                </w:tcPr>
                <w:p w:rsidR="00EA4351" w:rsidRPr="00F608BE" w:rsidRDefault="00B13C6B" w:rsidP="000F5D5A">
                  <w:pPr>
                    <w:snapToGrid w:val="0"/>
                    <w:jc w:val="center"/>
                    <w:rPr>
                      <w:szCs w:val="21"/>
                    </w:rPr>
                  </w:pPr>
                  <w:r w:rsidRPr="00F608BE">
                    <w:rPr>
                      <w:rFonts w:hint="eastAsia"/>
                      <w:szCs w:val="21"/>
                    </w:rPr>
                    <w:t>16</w:t>
                  </w:r>
                  <w:r w:rsidRPr="00F608BE">
                    <w:rPr>
                      <w:rFonts w:hint="eastAsia"/>
                      <w:szCs w:val="21"/>
                    </w:rPr>
                    <w:t>人</w:t>
                  </w:r>
                </w:p>
              </w:tc>
              <w:tc>
                <w:tcPr>
                  <w:tcW w:w="610" w:type="pct"/>
                  <w:vAlign w:val="center"/>
                </w:tcPr>
                <w:p w:rsidR="00EA4351" w:rsidRPr="00F608BE" w:rsidRDefault="00B13C6B" w:rsidP="000F5D5A">
                  <w:pPr>
                    <w:snapToGrid w:val="0"/>
                    <w:jc w:val="center"/>
                    <w:rPr>
                      <w:szCs w:val="21"/>
                    </w:rPr>
                  </w:pPr>
                  <w:r w:rsidRPr="00F608BE">
                    <w:rPr>
                      <w:rFonts w:hint="eastAsia"/>
                      <w:szCs w:val="21"/>
                    </w:rPr>
                    <w:t>2</w:t>
                  </w:r>
                  <w:r w:rsidRPr="00F608BE">
                    <w:rPr>
                      <w:rFonts w:hint="eastAsia"/>
                      <w:szCs w:val="21"/>
                    </w:rPr>
                    <w:t>类</w:t>
                  </w:r>
                </w:p>
              </w:tc>
            </w:tr>
          </w:tbl>
          <w:p w:rsidR="00EA4351" w:rsidRPr="00F608BE" w:rsidRDefault="00EA4351">
            <w:pPr>
              <w:pStyle w:val="50"/>
              <w:numPr>
                <w:ilvl w:val="0"/>
                <w:numId w:val="0"/>
              </w:numPr>
              <w:rPr>
                <w:rFonts w:ascii="宋体" w:hAnsi="宋体" w:cs="宋体"/>
                <w:kern w:val="0"/>
                <w:szCs w:val="21"/>
              </w:rPr>
            </w:pPr>
          </w:p>
          <w:p w:rsidR="00EA4351" w:rsidRPr="00F608BE" w:rsidRDefault="00EA4351">
            <w:pPr>
              <w:pStyle w:val="50"/>
              <w:numPr>
                <w:ilvl w:val="0"/>
                <w:numId w:val="0"/>
              </w:numPr>
              <w:rPr>
                <w:rFonts w:ascii="宋体" w:hAnsi="宋体" w:cs="宋体"/>
                <w:kern w:val="0"/>
                <w:szCs w:val="21"/>
              </w:rPr>
            </w:pPr>
          </w:p>
          <w:p w:rsidR="00EA4351" w:rsidRPr="00F608BE" w:rsidRDefault="00EA4351">
            <w:pPr>
              <w:pStyle w:val="50"/>
              <w:numPr>
                <w:ilvl w:val="0"/>
                <w:numId w:val="0"/>
              </w:numPr>
              <w:rPr>
                <w:rFonts w:ascii="宋体" w:hAnsi="宋体" w:cs="宋体"/>
                <w:kern w:val="0"/>
                <w:szCs w:val="21"/>
              </w:rPr>
            </w:pPr>
          </w:p>
          <w:p w:rsidR="00EA4351" w:rsidRPr="00F608BE" w:rsidRDefault="00EA4351">
            <w:pPr>
              <w:pStyle w:val="50"/>
              <w:numPr>
                <w:ilvl w:val="0"/>
                <w:numId w:val="0"/>
              </w:numPr>
              <w:rPr>
                <w:rFonts w:ascii="宋体" w:hAnsi="宋体" w:cs="宋体"/>
                <w:kern w:val="0"/>
                <w:szCs w:val="21"/>
              </w:rPr>
            </w:pPr>
          </w:p>
          <w:p w:rsidR="00EA4351" w:rsidRPr="00F608BE" w:rsidRDefault="00EA4351">
            <w:pPr>
              <w:pStyle w:val="50"/>
              <w:numPr>
                <w:ilvl w:val="0"/>
                <w:numId w:val="0"/>
              </w:numPr>
              <w:rPr>
                <w:rFonts w:ascii="宋体" w:hAnsi="宋体" w:cs="宋体"/>
                <w:kern w:val="0"/>
                <w:szCs w:val="21"/>
              </w:rPr>
            </w:pPr>
          </w:p>
          <w:p w:rsidR="00EA4351" w:rsidRPr="00F608BE" w:rsidRDefault="00EA4351">
            <w:pPr>
              <w:pStyle w:val="50"/>
              <w:numPr>
                <w:ilvl w:val="0"/>
                <w:numId w:val="0"/>
              </w:numPr>
              <w:rPr>
                <w:rFonts w:ascii="宋体" w:hAnsi="宋体" w:cs="宋体"/>
                <w:kern w:val="0"/>
                <w:szCs w:val="21"/>
              </w:rPr>
            </w:pPr>
          </w:p>
          <w:p w:rsidR="00EA4351" w:rsidRPr="00F608BE" w:rsidRDefault="00EA4351">
            <w:pPr>
              <w:pStyle w:val="50"/>
              <w:numPr>
                <w:ilvl w:val="0"/>
                <w:numId w:val="0"/>
              </w:numPr>
              <w:rPr>
                <w:rFonts w:ascii="宋体" w:hAnsi="宋体" w:cs="宋体"/>
                <w:kern w:val="0"/>
                <w:szCs w:val="21"/>
              </w:rPr>
            </w:pPr>
          </w:p>
          <w:p w:rsidR="00EA4351" w:rsidRPr="00F608BE" w:rsidRDefault="00EA4351">
            <w:pPr>
              <w:pStyle w:val="50"/>
              <w:numPr>
                <w:ilvl w:val="0"/>
                <w:numId w:val="0"/>
              </w:numPr>
              <w:rPr>
                <w:rFonts w:ascii="宋体" w:hAnsi="宋体" w:cs="宋体"/>
                <w:kern w:val="0"/>
                <w:szCs w:val="21"/>
              </w:rPr>
            </w:pPr>
          </w:p>
          <w:p w:rsidR="00EA4351" w:rsidRPr="00F608BE" w:rsidRDefault="00EA4351">
            <w:pPr>
              <w:pStyle w:val="50"/>
              <w:numPr>
                <w:ilvl w:val="0"/>
                <w:numId w:val="0"/>
              </w:numPr>
              <w:rPr>
                <w:rFonts w:ascii="宋体" w:hAnsi="宋体" w:cs="宋体"/>
                <w:kern w:val="0"/>
                <w:szCs w:val="21"/>
              </w:rPr>
            </w:pPr>
          </w:p>
          <w:p w:rsidR="00EA4351" w:rsidRPr="00F608BE" w:rsidRDefault="00EA4351">
            <w:pPr>
              <w:pStyle w:val="50"/>
              <w:numPr>
                <w:ilvl w:val="0"/>
                <w:numId w:val="0"/>
              </w:numPr>
              <w:rPr>
                <w:rFonts w:ascii="宋体" w:hAnsi="宋体" w:cs="宋体"/>
                <w:kern w:val="0"/>
                <w:szCs w:val="21"/>
              </w:rPr>
            </w:pPr>
          </w:p>
          <w:p w:rsidR="00EA4351" w:rsidRPr="00F608BE" w:rsidRDefault="00EA4351">
            <w:pPr>
              <w:pStyle w:val="50"/>
              <w:numPr>
                <w:ilvl w:val="0"/>
                <w:numId w:val="0"/>
              </w:numPr>
              <w:rPr>
                <w:rFonts w:ascii="宋体" w:hAnsi="宋体" w:cs="宋体"/>
                <w:kern w:val="0"/>
                <w:szCs w:val="21"/>
              </w:rPr>
            </w:pPr>
          </w:p>
          <w:p w:rsidR="00EA4351" w:rsidRPr="00F608BE" w:rsidRDefault="00EA4351">
            <w:pPr>
              <w:pStyle w:val="50"/>
              <w:numPr>
                <w:ilvl w:val="0"/>
                <w:numId w:val="0"/>
              </w:numPr>
              <w:rPr>
                <w:rFonts w:ascii="宋体" w:hAnsi="宋体" w:cs="宋体"/>
                <w:kern w:val="0"/>
                <w:szCs w:val="21"/>
              </w:rPr>
            </w:pPr>
          </w:p>
          <w:p w:rsidR="00EA4351" w:rsidRPr="00F608BE" w:rsidRDefault="00EA4351">
            <w:pPr>
              <w:pStyle w:val="50"/>
              <w:numPr>
                <w:ilvl w:val="0"/>
                <w:numId w:val="0"/>
              </w:numPr>
              <w:rPr>
                <w:rFonts w:ascii="宋体" w:hAnsi="宋体" w:cs="宋体"/>
                <w:kern w:val="0"/>
                <w:szCs w:val="21"/>
              </w:rPr>
            </w:pPr>
          </w:p>
          <w:p w:rsidR="00EA4351" w:rsidRPr="00F608BE" w:rsidRDefault="00EA4351">
            <w:pPr>
              <w:pStyle w:val="50"/>
              <w:numPr>
                <w:ilvl w:val="0"/>
                <w:numId w:val="0"/>
              </w:numPr>
              <w:rPr>
                <w:rFonts w:ascii="宋体" w:hAnsi="宋体" w:cs="宋体"/>
                <w:kern w:val="0"/>
                <w:szCs w:val="21"/>
              </w:rPr>
            </w:pPr>
          </w:p>
          <w:p w:rsidR="00EA4351" w:rsidRPr="00F608BE" w:rsidRDefault="00EA4351">
            <w:pPr>
              <w:pStyle w:val="50"/>
              <w:numPr>
                <w:ilvl w:val="0"/>
                <w:numId w:val="0"/>
              </w:numPr>
              <w:rPr>
                <w:rFonts w:ascii="宋体" w:hAnsi="宋体" w:cs="宋体"/>
                <w:kern w:val="0"/>
                <w:szCs w:val="21"/>
              </w:rPr>
            </w:pPr>
          </w:p>
          <w:p w:rsidR="00EA4351" w:rsidRPr="00F608BE" w:rsidRDefault="00EA4351">
            <w:pPr>
              <w:pStyle w:val="50"/>
              <w:numPr>
                <w:ilvl w:val="0"/>
                <w:numId w:val="0"/>
              </w:numPr>
              <w:rPr>
                <w:rFonts w:ascii="宋体" w:hAnsi="宋体" w:cs="宋体"/>
                <w:kern w:val="0"/>
                <w:szCs w:val="21"/>
              </w:rPr>
            </w:pPr>
          </w:p>
          <w:p w:rsidR="00EA4351" w:rsidRPr="00F608BE" w:rsidRDefault="00EA4351">
            <w:pPr>
              <w:pStyle w:val="50"/>
              <w:numPr>
                <w:ilvl w:val="0"/>
                <w:numId w:val="0"/>
              </w:numPr>
              <w:rPr>
                <w:rFonts w:ascii="宋体" w:hAnsi="宋体" w:cs="宋体"/>
                <w:kern w:val="0"/>
                <w:szCs w:val="21"/>
              </w:rPr>
            </w:pPr>
          </w:p>
          <w:p w:rsidR="00EA4351" w:rsidRPr="00F608BE" w:rsidRDefault="00EA4351">
            <w:pPr>
              <w:pStyle w:val="50"/>
              <w:numPr>
                <w:ilvl w:val="0"/>
                <w:numId w:val="0"/>
              </w:numPr>
              <w:rPr>
                <w:rFonts w:ascii="宋体" w:hAnsi="宋体" w:cs="宋体"/>
                <w:kern w:val="0"/>
                <w:szCs w:val="21"/>
              </w:rPr>
            </w:pPr>
          </w:p>
          <w:p w:rsidR="00EA4351" w:rsidRPr="00F608BE" w:rsidRDefault="00EA4351">
            <w:pPr>
              <w:pStyle w:val="50"/>
              <w:numPr>
                <w:ilvl w:val="0"/>
                <w:numId w:val="0"/>
              </w:numPr>
              <w:rPr>
                <w:rFonts w:ascii="宋体" w:hAnsi="宋体" w:cs="宋体"/>
                <w:kern w:val="0"/>
                <w:szCs w:val="21"/>
              </w:rPr>
            </w:pPr>
          </w:p>
          <w:p w:rsidR="00EA4351" w:rsidRPr="00F608BE" w:rsidRDefault="00EA4351">
            <w:pPr>
              <w:pStyle w:val="50"/>
              <w:numPr>
                <w:ilvl w:val="0"/>
                <w:numId w:val="0"/>
              </w:numPr>
              <w:rPr>
                <w:rFonts w:ascii="宋体" w:hAnsi="宋体" w:cs="宋体"/>
                <w:kern w:val="0"/>
                <w:szCs w:val="21"/>
              </w:rPr>
            </w:pPr>
          </w:p>
          <w:p w:rsidR="00EA4351" w:rsidRPr="00F608BE" w:rsidRDefault="00EA4351">
            <w:pPr>
              <w:pStyle w:val="50"/>
              <w:numPr>
                <w:ilvl w:val="0"/>
                <w:numId w:val="0"/>
              </w:numPr>
              <w:rPr>
                <w:rFonts w:ascii="宋体" w:hAnsi="宋体" w:cs="宋体"/>
                <w:kern w:val="0"/>
                <w:szCs w:val="21"/>
              </w:rPr>
            </w:pPr>
          </w:p>
          <w:p w:rsidR="00EA4351" w:rsidRPr="00F608BE" w:rsidRDefault="00EA4351">
            <w:pPr>
              <w:pStyle w:val="50"/>
              <w:numPr>
                <w:ilvl w:val="0"/>
                <w:numId w:val="0"/>
              </w:numPr>
              <w:rPr>
                <w:rFonts w:ascii="宋体" w:hAnsi="宋体" w:cs="宋体"/>
                <w:kern w:val="0"/>
                <w:szCs w:val="21"/>
              </w:rPr>
            </w:pPr>
          </w:p>
          <w:p w:rsidR="00EA4351" w:rsidRPr="00F608BE" w:rsidRDefault="00EA4351">
            <w:pPr>
              <w:pStyle w:val="50"/>
              <w:numPr>
                <w:ilvl w:val="0"/>
                <w:numId w:val="0"/>
              </w:numPr>
              <w:rPr>
                <w:rFonts w:ascii="宋体" w:hAnsi="宋体" w:cs="宋体"/>
                <w:kern w:val="0"/>
                <w:szCs w:val="21"/>
              </w:rPr>
            </w:pPr>
          </w:p>
          <w:p w:rsidR="00EA4351" w:rsidRPr="00F608BE" w:rsidRDefault="00EA4351">
            <w:pPr>
              <w:pStyle w:val="50"/>
              <w:numPr>
                <w:ilvl w:val="0"/>
                <w:numId w:val="0"/>
              </w:numPr>
              <w:rPr>
                <w:rFonts w:ascii="宋体" w:hAnsi="宋体" w:cs="宋体"/>
                <w:kern w:val="0"/>
                <w:szCs w:val="21"/>
              </w:rPr>
            </w:pPr>
          </w:p>
          <w:p w:rsidR="00EA4351" w:rsidRPr="00F608BE" w:rsidRDefault="00EA4351">
            <w:pPr>
              <w:pStyle w:val="50"/>
              <w:numPr>
                <w:ilvl w:val="0"/>
                <w:numId w:val="0"/>
              </w:numPr>
              <w:rPr>
                <w:rFonts w:ascii="宋体" w:hAnsi="宋体" w:cs="宋体"/>
                <w:kern w:val="0"/>
                <w:szCs w:val="21"/>
              </w:rPr>
            </w:pPr>
          </w:p>
          <w:p w:rsidR="00EA4351" w:rsidRPr="00F608BE" w:rsidRDefault="00EA4351">
            <w:pPr>
              <w:pStyle w:val="50"/>
              <w:numPr>
                <w:ilvl w:val="0"/>
                <w:numId w:val="0"/>
              </w:numPr>
              <w:rPr>
                <w:rFonts w:ascii="宋体" w:hAnsi="宋体" w:cs="宋体"/>
                <w:kern w:val="0"/>
                <w:szCs w:val="21"/>
              </w:rPr>
            </w:pPr>
          </w:p>
        </w:tc>
      </w:tr>
      <w:tr w:rsidR="00EA4351" w:rsidRPr="00F608BE">
        <w:trPr>
          <w:trHeight w:val="6940"/>
          <w:jc w:val="center"/>
        </w:trPr>
        <w:tc>
          <w:tcPr>
            <w:tcW w:w="499" w:type="dxa"/>
            <w:tcMar>
              <w:left w:w="28" w:type="dxa"/>
              <w:right w:w="28" w:type="dxa"/>
            </w:tcMar>
            <w:vAlign w:val="center"/>
          </w:tcPr>
          <w:p w:rsidR="00EA4351" w:rsidRPr="00F608BE" w:rsidRDefault="00B13C6B">
            <w:pPr>
              <w:adjustRightInd w:val="0"/>
              <w:snapToGrid w:val="0"/>
              <w:jc w:val="center"/>
              <w:rPr>
                <w:rFonts w:ascii="宋体" w:hAnsi="宋体" w:cs="宋体"/>
                <w:kern w:val="0"/>
                <w:sz w:val="24"/>
              </w:rPr>
            </w:pPr>
            <w:r w:rsidRPr="00F608BE">
              <w:rPr>
                <w:rFonts w:ascii="宋体" w:hAnsi="宋体" w:cs="宋体" w:hint="eastAsia"/>
                <w:kern w:val="0"/>
                <w:sz w:val="24"/>
              </w:rPr>
              <w:lastRenderedPageBreak/>
              <w:t>污染</w:t>
            </w:r>
          </w:p>
          <w:p w:rsidR="00EA4351" w:rsidRPr="00F608BE" w:rsidRDefault="00B13C6B">
            <w:pPr>
              <w:adjustRightInd w:val="0"/>
              <w:snapToGrid w:val="0"/>
              <w:jc w:val="center"/>
              <w:rPr>
                <w:rFonts w:ascii="宋体" w:hAnsi="宋体" w:cs="宋体"/>
                <w:kern w:val="0"/>
                <w:sz w:val="24"/>
              </w:rPr>
            </w:pPr>
            <w:r w:rsidRPr="00F608BE">
              <w:rPr>
                <w:rFonts w:ascii="宋体" w:hAnsi="宋体" w:cs="宋体" w:hint="eastAsia"/>
                <w:kern w:val="0"/>
                <w:sz w:val="24"/>
              </w:rPr>
              <w:t>物排</w:t>
            </w:r>
          </w:p>
          <w:p w:rsidR="00EA4351" w:rsidRPr="00F608BE" w:rsidRDefault="00B13C6B">
            <w:pPr>
              <w:adjustRightInd w:val="0"/>
              <w:snapToGrid w:val="0"/>
              <w:jc w:val="center"/>
              <w:rPr>
                <w:rFonts w:ascii="宋体" w:hAnsi="宋体" w:cs="宋体"/>
                <w:kern w:val="0"/>
                <w:sz w:val="24"/>
              </w:rPr>
            </w:pPr>
            <w:r w:rsidRPr="00F608BE">
              <w:rPr>
                <w:rFonts w:ascii="宋体" w:hAnsi="宋体" w:cs="宋体" w:hint="eastAsia"/>
                <w:kern w:val="0"/>
                <w:sz w:val="24"/>
              </w:rPr>
              <w:t>放控</w:t>
            </w:r>
          </w:p>
          <w:p w:rsidR="00EA4351" w:rsidRPr="00F608BE" w:rsidRDefault="00B13C6B">
            <w:pPr>
              <w:adjustRightInd w:val="0"/>
              <w:snapToGrid w:val="0"/>
              <w:jc w:val="center"/>
              <w:rPr>
                <w:rFonts w:ascii="宋体" w:hAnsi="宋体" w:cs="宋体"/>
                <w:kern w:val="0"/>
                <w:sz w:val="24"/>
              </w:rPr>
            </w:pPr>
            <w:r w:rsidRPr="00F608BE">
              <w:rPr>
                <w:rFonts w:ascii="宋体" w:hAnsi="宋体" w:cs="宋体" w:hint="eastAsia"/>
                <w:kern w:val="0"/>
                <w:sz w:val="24"/>
              </w:rPr>
              <w:t>制标</w:t>
            </w:r>
          </w:p>
          <w:p w:rsidR="00EA4351" w:rsidRPr="00F608BE" w:rsidRDefault="00B13C6B">
            <w:pPr>
              <w:adjustRightInd w:val="0"/>
              <w:snapToGrid w:val="0"/>
              <w:jc w:val="center"/>
              <w:rPr>
                <w:rFonts w:ascii="宋体" w:hAnsi="宋体" w:cs="宋体"/>
                <w:kern w:val="0"/>
                <w:sz w:val="24"/>
              </w:rPr>
            </w:pPr>
            <w:r w:rsidRPr="00F608BE">
              <w:rPr>
                <w:rFonts w:ascii="宋体" w:hAnsi="宋体" w:cs="宋体" w:hint="eastAsia"/>
                <w:kern w:val="0"/>
                <w:sz w:val="24"/>
              </w:rPr>
              <w:t>准</w:t>
            </w:r>
          </w:p>
        </w:tc>
        <w:tc>
          <w:tcPr>
            <w:tcW w:w="8491" w:type="dxa"/>
            <w:vAlign w:val="center"/>
          </w:tcPr>
          <w:p w:rsidR="00EA4351" w:rsidRPr="00F608BE" w:rsidRDefault="00B13C6B">
            <w:pPr>
              <w:spacing w:line="360" w:lineRule="auto"/>
              <w:ind w:firstLine="480"/>
              <w:rPr>
                <w:szCs w:val="21"/>
              </w:rPr>
            </w:pPr>
            <w:r w:rsidRPr="00F608BE">
              <w:rPr>
                <w:szCs w:val="21"/>
              </w:rPr>
              <w:t>1.</w:t>
            </w:r>
            <w:r w:rsidRPr="00F608BE">
              <w:rPr>
                <w:rFonts w:hint="eastAsia"/>
                <w:szCs w:val="21"/>
              </w:rPr>
              <w:t>《合成树脂工业污染物排放标准》（</w:t>
            </w:r>
            <w:r w:rsidRPr="00F608BE">
              <w:rPr>
                <w:rFonts w:hint="eastAsia"/>
                <w:szCs w:val="21"/>
              </w:rPr>
              <w:t>GB31572-2015</w:t>
            </w:r>
            <w:r w:rsidRPr="00F608BE">
              <w:rPr>
                <w:rFonts w:hint="eastAsia"/>
                <w:szCs w:val="21"/>
              </w:rPr>
              <w:t>）</w:t>
            </w:r>
          </w:p>
          <w:p w:rsidR="00EA4351" w:rsidRPr="00F608BE" w:rsidRDefault="00B13C6B">
            <w:pPr>
              <w:spacing w:line="360" w:lineRule="auto"/>
              <w:ind w:firstLineChars="200" w:firstLine="420"/>
              <w:rPr>
                <w:szCs w:val="21"/>
              </w:rPr>
            </w:pPr>
            <w:r w:rsidRPr="00F608BE">
              <w:rPr>
                <w:rFonts w:hint="eastAsia"/>
                <w:szCs w:val="21"/>
              </w:rPr>
              <w:t>表</w:t>
            </w:r>
            <w:r w:rsidRPr="00F608BE">
              <w:rPr>
                <w:rFonts w:hint="eastAsia"/>
                <w:szCs w:val="21"/>
              </w:rPr>
              <w:t>5</w:t>
            </w:r>
            <w:r w:rsidRPr="00F608BE">
              <w:rPr>
                <w:rFonts w:hint="eastAsia"/>
                <w:szCs w:val="21"/>
              </w:rPr>
              <w:t>、表</w:t>
            </w:r>
            <w:r w:rsidRPr="00F608BE">
              <w:rPr>
                <w:rFonts w:hint="eastAsia"/>
                <w:szCs w:val="21"/>
              </w:rPr>
              <w:t>9</w:t>
            </w:r>
            <w:r w:rsidRPr="00F608BE">
              <w:rPr>
                <w:rFonts w:hint="eastAsia"/>
                <w:szCs w:val="21"/>
              </w:rPr>
              <w:t>非甲烷总烃</w:t>
            </w:r>
            <w:r w:rsidRPr="00F608BE">
              <w:rPr>
                <w:rFonts w:hint="eastAsia"/>
                <w:szCs w:val="21"/>
              </w:rPr>
              <w:t xml:space="preserve"> 60mg/m</w:t>
            </w:r>
            <w:r w:rsidRPr="00F608BE">
              <w:rPr>
                <w:rFonts w:hint="eastAsia"/>
                <w:szCs w:val="21"/>
                <w:vertAlign w:val="superscript"/>
              </w:rPr>
              <w:t>3</w:t>
            </w:r>
            <w:r w:rsidRPr="00F608BE">
              <w:rPr>
                <w:rFonts w:hint="eastAsia"/>
                <w:szCs w:val="21"/>
              </w:rPr>
              <w:t>（车间或生产设施排气筒），企业边界大气污染物浓度限值：非甲烷总烃：</w:t>
            </w:r>
            <w:r w:rsidRPr="00F608BE">
              <w:rPr>
                <w:rFonts w:hint="eastAsia"/>
                <w:szCs w:val="21"/>
              </w:rPr>
              <w:t>4.0mg/m</w:t>
            </w:r>
            <w:r w:rsidRPr="00F608BE">
              <w:rPr>
                <w:rFonts w:hint="eastAsia"/>
                <w:szCs w:val="21"/>
                <w:vertAlign w:val="superscript"/>
              </w:rPr>
              <w:t>3</w:t>
            </w:r>
            <w:r w:rsidRPr="00F608BE">
              <w:rPr>
                <w:rFonts w:hint="eastAsia"/>
                <w:szCs w:val="21"/>
              </w:rPr>
              <w:t>；单位产品非甲烷总烃排放量（</w:t>
            </w:r>
            <w:r w:rsidRPr="00F608BE">
              <w:rPr>
                <w:rFonts w:hint="eastAsia"/>
                <w:szCs w:val="21"/>
              </w:rPr>
              <w:t>kg/t</w:t>
            </w:r>
            <w:r w:rsidRPr="00F608BE">
              <w:rPr>
                <w:rFonts w:hint="eastAsia"/>
                <w:szCs w:val="21"/>
              </w:rPr>
              <w:t>产品）：</w:t>
            </w:r>
            <w:r w:rsidRPr="00F608BE">
              <w:rPr>
                <w:rFonts w:hint="eastAsia"/>
                <w:szCs w:val="21"/>
              </w:rPr>
              <w:t>0.3</w:t>
            </w:r>
            <w:r w:rsidRPr="00F608BE">
              <w:rPr>
                <w:rFonts w:hint="eastAsia"/>
                <w:szCs w:val="21"/>
              </w:rPr>
              <w:t>。</w:t>
            </w:r>
          </w:p>
          <w:p w:rsidR="00EA4351" w:rsidRPr="00F608BE" w:rsidRDefault="00B13C6B">
            <w:pPr>
              <w:adjustRightInd w:val="0"/>
              <w:snapToGrid w:val="0"/>
              <w:spacing w:line="276" w:lineRule="auto"/>
              <w:ind w:firstLine="480"/>
              <w:rPr>
                <w:szCs w:val="21"/>
              </w:rPr>
            </w:pPr>
            <w:r w:rsidRPr="00F608BE">
              <w:rPr>
                <w:szCs w:val="21"/>
              </w:rPr>
              <w:t xml:space="preserve">2. </w:t>
            </w:r>
            <w:r w:rsidRPr="00F608BE">
              <w:rPr>
                <w:szCs w:val="21"/>
              </w:rPr>
              <w:t>《</w:t>
            </w:r>
            <w:r w:rsidRPr="00F608BE">
              <w:rPr>
                <w:rFonts w:hint="eastAsia"/>
                <w:szCs w:val="21"/>
              </w:rPr>
              <w:t>橡胶制品工业污染物排放标准</w:t>
            </w:r>
            <w:r w:rsidRPr="00F608BE">
              <w:rPr>
                <w:szCs w:val="21"/>
              </w:rPr>
              <w:t>》</w:t>
            </w:r>
            <w:r w:rsidRPr="00F608BE">
              <w:rPr>
                <w:rFonts w:hint="eastAsia"/>
                <w:szCs w:val="21"/>
              </w:rPr>
              <w:t>（</w:t>
            </w:r>
            <w:r w:rsidRPr="00F608BE">
              <w:rPr>
                <w:rFonts w:hint="eastAsia"/>
                <w:szCs w:val="21"/>
              </w:rPr>
              <w:t>GB27632-2011</w:t>
            </w:r>
            <w:r w:rsidRPr="00F608BE">
              <w:rPr>
                <w:rFonts w:hint="eastAsia"/>
                <w:szCs w:val="21"/>
              </w:rPr>
              <w:t>）表</w:t>
            </w:r>
            <w:r w:rsidRPr="00F608BE">
              <w:rPr>
                <w:rFonts w:hint="eastAsia"/>
                <w:szCs w:val="21"/>
              </w:rPr>
              <w:t>5</w:t>
            </w:r>
            <w:r w:rsidRPr="00F608BE">
              <w:rPr>
                <w:rFonts w:hint="eastAsia"/>
                <w:szCs w:val="21"/>
              </w:rPr>
              <w:t>及表</w:t>
            </w:r>
            <w:r w:rsidRPr="00F608BE">
              <w:rPr>
                <w:rFonts w:hint="eastAsia"/>
                <w:szCs w:val="21"/>
              </w:rPr>
              <w:t>6</w:t>
            </w:r>
          </w:p>
          <w:p w:rsidR="00EA4351" w:rsidRPr="00F608BE" w:rsidRDefault="00B13C6B">
            <w:pPr>
              <w:adjustRightInd w:val="0"/>
              <w:snapToGrid w:val="0"/>
              <w:spacing w:line="276" w:lineRule="auto"/>
              <w:ind w:firstLineChars="200" w:firstLine="420"/>
              <w:rPr>
                <w:szCs w:val="21"/>
              </w:rPr>
            </w:pPr>
            <w:r w:rsidRPr="00F608BE">
              <w:rPr>
                <w:rFonts w:hint="eastAsia"/>
                <w:szCs w:val="21"/>
              </w:rPr>
              <w:t>有组织非甲烷总烃</w:t>
            </w:r>
            <w:r w:rsidRPr="00F608BE">
              <w:rPr>
                <w:rFonts w:hint="eastAsia"/>
                <w:szCs w:val="21"/>
              </w:rPr>
              <w:t>10 mg/m</w:t>
            </w:r>
            <w:r w:rsidRPr="00F608BE">
              <w:rPr>
                <w:rFonts w:hint="eastAsia"/>
                <w:szCs w:val="21"/>
                <w:vertAlign w:val="superscript"/>
              </w:rPr>
              <w:t>3</w:t>
            </w:r>
            <w:r w:rsidRPr="00F608BE">
              <w:rPr>
                <w:rFonts w:hint="eastAsia"/>
                <w:szCs w:val="21"/>
              </w:rPr>
              <w:t>，厂界无组织排放限值</w:t>
            </w:r>
            <w:r w:rsidRPr="00F608BE">
              <w:rPr>
                <w:szCs w:val="21"/>
              </w:rPr>
              <w:t xml:space="preserve">  </w:t>
            </w:r>
            <w:r w:rsidRPr="00F608BE">
              <w:rPr>
                <w:rFonts w:hint="eastAsia"/>
                <w:szCs w:val="21"/>
              </w:rPr>
              <w:t>非甲烷总烃</w:t>
            </w:r>
            <w:r w:rsidRPr="00F608BE">
              <w:rPr>
                <w:szCs w:val="21"/>
              </w:rPr>
              <w:t>：</w:t>
            </w:r>
            <w:r w:rsidRPr="00F608BE">
              <w:rPr>
                <w:rFonts w:hint="eastAsia"/>
                <w:szCs w:val="21"/>
              </w:rPr>
              <w:t>4</w:t>
            </w:r>
            <w:r w:rsidRPr="00F608BE">
              <w:rPr>
                <w:szCs w:val="21"/>
              </w:rPr>
              <w:t>.0 mg/m</w:t>
            </w:r>
            <w:r w:rsidRPr="00F608BE">
              <w:rPr>
                <w:szCs w:val="21"/>
                <w:vertAlign w:val="superscript"/>
              </w:rPr>
              <w:t>3</w:t>
            </w:r>
            <w:r w:rsidRPr="00F608BE">
              <w:rPr>
                <w:rFonts w:hint="eastAsia"/>
                <w:szCs w:val="21"/>
              </w:rPr>
              <w:t>；</w:t>
            </w:r>
          </w:p>
          <w:p w:rsidR="00EA4351" w:rsidRPr="00F608BE" w:rsidRDefault="00B13C6B">
            <w:pPr>
              <w:adjustRightInd w:val="0"/>
              <w:snapToGrid w:val="0"/>
              <w:spacing w:line="276" w:lineRule="auto"/>
              <w:ind w:firstLineChars="200" w:firstLine="420"/>
              <w:rPr>
                <w:szCs w:val="21"/>
              </w:rPr>
            </w:pPr>
            <w:r w:rsidRPr="00F608BE">
              <w:rPr>
                <w:rFonts w:hint="eastAsia"/>
                <w:szCs w:val="21"/>
              </w:rPr>
              <w:t>COD</w:t>
            </w:r>
            <w:r w:rsidRPr="00F608BE">
              <w:rPr>
                <w:rFonts w:hint="eastAsia"/>
                <w:szCs w:val="21"/>
              </w:rPr>
              <w:t>：</w:t>
            </w:r>
            <w:r w:rsidRPr="00F608BE">
              <w:rPr>
                <w:rFonts w:hint="eastAsia"/>
                <w:szCs w:val="21"/>
              </w:rPr>
              <w:t>300mg/L</w:t>
            </w:r>
            <w:r w:rsidRPr="00F608BE">
              <w:rPr>
                <w:rFonts w:hint="eastAsia"/>
                <w:szCs w:val="21"/>
              </w:rPr>
              <w:t>；</w:t>
            </w:r>
            <w:r w:rsidRPr="00F608BE">
              <w:rPr>
                <w:rFonts w:hint="eastAsia"/>
                <w:szCs w:val="21"/>
              </w:rPr>
              <w:t xml:space="preserve"> NH</w:t>
            </w:r>
            <w:r w:rsidRPr="00F608BE">
              <w:rPr>
                <w:rFonts w:hint="eastAsia"/>
                <w:szCs w:val="21"/>
                <w:vertAlign w:val="subscript"/>
              </w:rPr>
              <w:t>3</w:t>
            </w:r>
            <w:r w:rsidRPr="00F608BE">
              <w:rPr>
                <w:rFonts w:hint="eastAsia"/>
                <w:szCs w:val="21"/>
              </w:rPr>
              <w:t>-N</w:t>
            </w:r>
            <w:r w:rsidRPr="00F608BE">
              <w:rPr>
                <w:rFonts w:hint="eastAsia"/>
                <w:szCs w:val="21"/>
              </w:rPr>
              <w:t>：</w:t>
            </w:r>
            <w:r w:rsidRPr="00F608BE">
              <w:rPr>
                <w:rFonts w:hint="eastAsia"/>
                <w:szCs w:val="21"/>
              </w:rPr>
              <w:t>30 mg/L</w:t>
            </w:r>
          </w:p>
          <w:p w:rsidR="00EA4351" w:rsidRPr="00F608BE" w:rsidRDefault="00B13C6B">
            <w:pPr>
              <w:spacing w:line="360" w:lineRule="auto"/>
              <w:ind w:firstLine="480"/>
              <w:rPr>
                <w:szCs w:val="21"/>
              </w:rPr>
            </w:pPr>
            <w:r w:rsidRPr="00F608BE">
              <w:rPr>
                <w:rFonts w:hint="eastAsia"/>
                <w:szCs w:val="21"/>
              </w:rPr>
              <w:t>3.</w:t>
            </w:r>
            <w:r w:rsidRPr="00F608BE">
              <w:rPr>
                <w:rFonts w:hint="eastAsia"/>
                <w:szCs w:val="21"/>
              </w:rPr>
              <w:t>《大气污染物综合排放标准》（</w:t>
            </w:r>
            <w:r w:rsidRPr="00F608BE">
              <w:rPr>
                <w:rFonts w:hint="eastAsia"/>
                <w:szCs w:val="21"/>
              </w:rPr>
              <w:t>GB16297-1996</w:t>
            </w:r>
            <w:r w:rsidRPr="00F608BE">
              <w:rPr>
                <w:rFonts w:hint="eastAsia"/>
                <w:szCs w:val="21"/>
              </w:rPr>
              <w:t>）表</w:t>
            </w:r>
            <w:r w:rsidRPr="00F608BE">
              <w:rPr>
                <w:rFonts w:hint="eastAsia"/>
                <w:szCs w:val="21"/>
              </w:rPr>
              <w:t>2</w:t>
            </w:r>
            <w:r w:rsidRPr="00F608BE">
              <w:rPr>
                <w:rFonts w:hint="eastAsia"/>
                <w:szCs w:val="21"/>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11"/>
              <w:gridCol w:w="680"/>
              <w:gridCol w:w="1172"/>
              <w:gridCol w:w="1226"/>
              <w:gridCol w:w="3651"/>
            </w:tblGrid>
            <w:tr w:rsidR="00EA4351" w:rsidRPr="00F608BE" w:rsidTr="00933268">
              <w:trPr>
                <w:cantSplit/>
                <w:trHeight w:val="360"/>
                <w:jc w:val="center"/>
              </w:trPr>
              <w:tc>
                <w:tcPr>
                  <w:tcW w:w="1411" w:type="dxa"/>
                  <w:vMerge w:val="restart"/>
                  <w:vAlign w:val="center"/>
                </w:tcPr>
                <w:p w:rsidR="00EA4351" w:rsidRPr="00F608BE" w:rsidRDefault="00B13C6B" w:rsidP="000F5D5A">
                  <w:pPr>
                    <w:jc w:val="center"/>
                    <w:rPr>
                      <w:szCs w:val="21"/>
                    </w:rPr>
                  </w:pPr>
                  <w:r w:rsidRPr="00F608BE">
                    <w:rPr>
                      <w:rFonts w:hint="eastAsia"/>
                      <w:szCs w:val="21"/>
                    </w:rPr>
                    <w:t>污染物名称</w:t>
                  </w:r>
                </w:p>
              </w:tc>
              <w:tc>
                <w:tcPr>
                  <w:tcW w:w="680" w:type="dxa"/>
                  <w:vMerge w:val="restart"/>
                  <w:vAlign w:val="center"/>
                </w:tcPr>
                <w:p w:rsidR="00EA4351" w:rsidRPr="00F608BE" w:rsidRDefault="00B13C6B" w:rsidP="000F5D5A">
                  <w:pPr>
                    <w:jc w:val="center"/>
                    <w:rPr>
                      <w:szCs w:val="21"/>
                    </w:rPr>
                  </w:pPr>
                  <w:r w:rsidRPr="00F608BE">
                    <w:rPr>
                      <w:rFonts w:hint="eastAsia"/>
                      <w:szCs w:val="21"/>
                    </w:rPr>
                    <w:t>排放高度</w:t>
                  </w:r>
                </w:p>
              </w:tc>
              <w:tc>
                <w:tcPr>
                  <w:tcW w:w="6049" w:type="dxa"/>
                  <w:gridSpan w:val="3"/>
                  <w:vAlign w:val="center"/>
                </w:tcPr>
                <w:p w:rsidR="00EA4351" w:rsidRPr="00F608BE" w:rsidRDefault="00B13C6B" w:rsidP="000F5D5A">
                  <w:pPr>
                    <w:jc w:val="center"/>
                    <w:rPr>
                      <w:szCs w:val="21"/>
                    </w:rPr>
                  </w:pPr>
                  <w:r w:rsidRPr="00F608BE">
                    <w:rPr>
                      <w:rFonts w:hint="eastAsia"/>
                      <w:szCs w:val="21"/>
                    </w:rPr>
                    <w:t>标准</w:t>
                  </w:r>
                </w:p>
              </w:tc>
            </w:tr>
            <w:tr w:rsidR="00EA4351" w:rsidRPr="00F608BE" w:rsidTr="00933268">
              <w:trPr>
                <w:cantSplit/>
                <w:trHeight w:val="360"/>
                <w:jc w:val="center"/>
              </w:trPr>
              <w:tc>
                <w:tcPr>
                  <w:tcW w:w="1411" w:type="dxa"/>
                  <w:vMerge/>
                  <w:vAlign w:val="center"/>
                </w:tcPr>
                <w:p w:rsidR="00EA4351" w:rsidRPr="00F608BE" w:rsidRDefault="00EA4351" w:rsidP="000F5D5A">
                  <w:pPr>
                    <w:jc w:val="center"/>
                    <w:rPr>
                      <w:szCs w:val="21"/>
                    </w:rPr>
                  </w:pPr>
                </w:p>
              </w:tc>
              <w:tc>
                <w:tcPr>
                  <w:tcW w:w="680" w:type="dxa"/>
                  <w:vMerge/>
                  <w:vAlign w:val="center"/>
                </w:tcPr>
                <w:p w:rsidR="00EA4351" w:rsidRPr="00F608BE" w:rsidRDefault="00EA4351" w:rsidP="000F5D5A">
                  <w:pPr>
                    <w:jc w:val="center"/>
                    <w:rPr>
                      <w:szCs w:val="21"/>
                    </w:rPr>
                  </w:pPr>
                </w:p>
              </w:tc>
              <w:tc>
                <w:tcPr>
                  <w:tcW w:w="1172" w:type="dxa"/>
                  <w:vAlign w:val="center"/>
                </w:tcPr>
                <w:p w:rsidR="00EA4351" w:rsidRPr="00F608BE" w:rsidRDefault="00B13C6B" w:rsidP="000F5D5A">
                  <w:pPr>
                    <w:jc w:val="center"/>
                    <w:rPr>
                      <w:szCs w:val="21"/>
                    </w:rPr>
                  </w:pPr>
                  <w:r w:rsidRPr="00F608BE">
                    <w:rPr>
                      <w:rFonts w:hint="eastAsia"/>
                      <w:szCs w:val="21"/>
                    </w:rPr>
                    <w:t>浓度</w:t>
                  </w:r>
                  <w:r w:rsidRPr="00F608BE">
                    <w:rPr>
                      <w:szCs w:val="21"/>
                    </w:rPr>
                    <w:t>mg/m</w:t>
                  </w:r>
                  <w:r w:rsidRPr="00F608BE">
                    <w:rPr>
                      <w:szCs w:val="21"/>
                      <w:vertAlign w:val="superscript"/>
                    </w:rPr>
                    <w:t>3</w:t>
                  </w:r>
                </w:p>
              </w:tc>
              <w:tc>
                <w:tcPr>
                  <w:tcW w:w="1226" w:type="dxa"/>
                  <w:vAlign w:val="center"/>
                </w:tcPr>
                <w:p w:rsidR="00EA4351" w:rsidRPr="00F608BE" w:rsidRDefault="00B13C6B" w:rsidP="000F5D5A">
                  <w:pPr>
                    <w:jc w:val="center"/>
                    <w:rPr>
                      <w:szCs w:val="21"/>
                    </w:rPr>
                  </w:pPr>
                  <w:r w:rsidRPr="00F608BE">
                    <w:rPr>
                      <w:rFonts w:hint="eastAsia"/>
                      <w:szCs w:val="21"/>
                    </w:rPr>
                    <w:t>速率</w:t>
                  </w:r>
                  <w:r w:rsidRPr="00F608BE">
                    <w:rPr>
                      <w:szCs w:val="21"/>
                    </w:rPr>
                    <w:t>kg/h</w:t>
                  </w:r>
                </w:p>
              </w:tc>
              <w:tc>
                <w:tcPr>
                  <w:tcW w:w="3651" w:type="dxa"/>
                  <w:vAlign w:val="center"/>
                </w:tcPr>
                <w:p w:rsidR="00EA4351" w:rsidRPr="00F608BE" w:rsidRDefault="00B13C6B" w:rsidP="000F5D5A">
                  <w:pPr>
                    <w:jc w:val="center"/>
                    <w:rPr>
                      <w:szCs w:val="21"/>
                    </w:rPr>
                  </w:pPr>
                  <w:r w:rsidRPr="00F608BE">
                    <w:rPr>
                      <w:szCs w:val="21"/>
                    </w:rPr>
                    <w:t>无组织排放监控浓度限值</w:t>
                  </w:r>
                  <w:r w:rsidRPr="00F608BE">
                    <w:rPr>
                      <w:rFonts w:hint="eastAsia"/>
                      <w:szCs w:val="21"/>
                    </w:rPr>
                    <w:t>（</w:t>
                  </w:r>
                  <w:r w:rsidRPr="00F608BE">
                    <w:rPr>
                      <w:szCs w:val="21"/>
                    </w:rPr>
                    <w:t>mg/m</w:t>
                  </w:r>
                  <w:r w:rsidRPr="00F608BE">
                    <w:rPr>
                      <w:szCs w:val="21"/>
                      <w:vertAlign w:val="superscript"/>
                    </w:rPr>
                    <w:t>3</w:t>
                  </w:r>
                  <w:r w:rsidRPr="00F608BE">
                    <w:rPr>
                      <w:rFonts w:hint="eastAsia"/>
                      <w:szCs w:val="21"/>
                    </w:rPr>
                    <w:t>）</w:t>
                  </w:r>
                </w:p>
              </w:tc>
            </w:tr>
            <w:tr w:rsidR="00EA4351" w:rsidRPr="00F608BE" w:rsidTr="00933268">
              <w:trPr>
                <w:cantSplit/>
                <w:trHeight w:val="360"/>
                <w:jc w:val="center"/>
              </w:trPr>
              <w:tc>
                <w:tcPr>
                  <w:tcW w:w="1411" w:type="dxa"/>
                  <w:vAlign w:val="center"/>
                </w:tcPr>
                <w:p w:rsidR="00EA4351" w:rsidRPr="00F608BE" w:rsidRDefault="00B13C6B" w:rsidP="000F5D5A">
                  <w:pPr>
                    <w:jc w:val="center"/>
                    <w:rPr>
                      <w:szCs w:val="21"/>
                    </w:rPr>
                  </w:pPr>
                  <w:r w:rsidRPr="00F608BE">
                    <w:rPr>
                      <w:rFonts w:hint="eastAsia"/>
                      <w:szCs w:val="21"/>
                    </w:rPr>
                    <w:t>非甲烷总烃</w:t>
                  </w:r>
                </w:p>
              </w:tc>
              <w:tc>
                <w:tcPr>
                  <w:tcW w:w="680" w:type="dxa"/>
                  <w:vAlign w:val="center"/>
                </w:tcPr>
                <w:p w:rsidR="00EA4351" w:rsidRPr="00F608BE" w:rsidRDefault="00B13C6B" w:rsidP="000F5D5A">
                  <w:pPr>
                    <w:jc w:val="center"/>
                    <w:rPr>
                      <w:bCs/>
                      <w:szCs w:val="21"/>
                    </w:rPr>
                  </w:pPr>
                  <w:r w:rsidRPr="00F608BE">
                    <w:rPr>
                      <w:rFonts w:hint="eastAsia"/>
                      <w:bCs/>
                      <w:szCs w:val="21"/>
                    </w:rPr>
                    <w:t>15</w:t>
                  </w:r>
                  <w:r w:rsidRPr="00F608BE">
                    <w:rPr>
                      <w:szCs w:val="21"/>
                    </w:rPr>
                    <w:t>m</w:t>
                  </w:r>
                </w:p>
              </w:tc>
              <w:tc>
                <w:tcPr>
                  <w:tcW w:w="1172" w:type="dxa"/>
                  <w:vAlign w:val="center"/>
                </w:tcPr>
                <w:p w:rsidR="00EA4351" w:rsidRPr="00F608BE" w:rsidRDefault="00B13C6B" w:rsidP="000F5D5A">
                  <w:pPr>
                    <w:jc w:val="center"/>
                    <w:rPr>
                      <w:bCs/>
                      <w:szCs w:val="21"/>
                    </w:rPr>
                  </w:pPr>
                  <w:r w:rsidRPr="00F608BE">
                    <w:rPr>
                      <w:rFonts w:hint="eastAsia"/>
                      <w:bCs/>
                      <w:szCs w:val="21"/>
                    </w:rPr>
                    <w:t>120</w:t>
                  </w:r>
                </w:p>
              </w:tc>
              <w:tc>
                <w:tcPr>
                  <w:tcW w:w="1226" w:type="dxa"/>
                  <w:vAlign w:val="center"/>
                </w:tcPr>
                <w:p w:rsidR="00EA4351" w:rsidRPr="00F608BE" w:rsidRDefault="00B13C6B" w:rsidP="000F5D5A">
                  <w:pPr>
                    <w:jc w:val="center"/>
                    <w:rPr>
                      <w:bCs/>
                      <w:szCs w:val="21"/>
                    </w:rPr>
                  </w:pPr>
                  <w:r w:rsidRPr="00F608BE">
                    <w:rPr>
                      <w:rFonts w:hint="eastAsia"/>
                      <w:bCs/>
                      <w:szCs w:val="21"/>
                    </w:rPr>
                    <w:t>3.5</w:t>
                  </w:r>
                </w:p>
              </w:tc>
              <w:tc>
                <w:tcPr>
                  <w:tcW w:w="3651" w:type="dxa"/>
                  <w:vAlign w:val="center"/>
                </w:tcPr>
                <w:p w:rsidR="00EA4351" w:rsidRPr="00F608BE" w:rsidRDefault="00B13C6B" w:rsidP="000F5D5A">
                  <w:pPr>
                    <w:jc w:val="center"/>
                    <w:rPr>
                      <w:rFonts w:hAnsi="宋体"/>
                      <w:szCs w:val="21"/>
                    </w:rPr>
                  </w:pPr>
                  <w:r w:rsidRPr="00F608BE">
                    <w:rPr>
                      <w:rFonts w:hint="eastAsia"/>
                      <w:szCs w:val="21"/>
                    </w:rPr>
                    <w:t>周界外浓度最高点</w:t>
                  </w:r>
                  <w:r w:rsidRPr="00F608BE">
                    <w:rPr>
                      <w:rFonts w:hint="eastAsia"/>
                      <w:szCs w:val="21"/>
                    </w:rPr>
                    <w:t>4.0</w:t>
                  </w:r>
                  <w:r w:rsidRPr="00F608BE">
                    <w:rPr>
                      <w:szCs w:val="21"/>
                    </w:rPr>
                    <w:t>mg/m</w:t>
                  </w:r>
                  <w:r w:rsidRPr="00F608BE">
                    <w:rPr>
                      <w:szCs w:val="21"/>
                      <w:vertAlign w:val="superscript"/>
                    </w:rPr>
                    <w:t>3</w:t>
                  </w:r>
                </w:p>
              </w:tc>
            </w:tr>
            <w:tr w:rsidR="00933268" w:rsidRPr="00F608BE" w:rsidTr="00933268">
              <w:trPr>
                <w:cantSplit/>
                <w:trHeight w:val="360"/>
                <w:jc w:val="center"/>
              </w:trPr>
              <w:tc>
                <w:tcPr>
                  <w:tcW w:w="1411" w:type="dxa"/>
                  <w:vAlign w:val="center"/>
                </w:tcPr>
                <w:p w:rsidR="00933268" w:rsidRDefault="00933268" w:rsidP="00933268">
                  <w:pPr>
                    <w:jc w:val="center"/>
                    <w:rPr>
                      <w:rFonts w:ascii="宋体" w:hAnsi="宋体"/>
                      <w:szCs w:val="21"/>
                    </w:rPr>
                  </w:pPr>
                  <w:r>
                    <w:rPr>
                      <w:rFonts w:ascii="宋体" w:hAnsi="宋体" w:hint="eastAsia"/>
                      <w:szCs w:val="21"/>
                    </w:rPr>
                    <w:t>苯并</w:t>
                  </w:r>
                  <w:r>
                    <w:rPr>
                      <w:szCs w:val="21"/>
                    </w:rPr>
                    <w:t>[a]</w:t>
                  </w:r>
                  <w:proofErr w:type="gramStart"/>
                  <w:r>
                    <w:rPr>
                      <w:rFonts w:ascii="宋体" w:hAnsi="宋体" w:hint="eastAsia"/>
                      <w:szCs w:val="21"/>
                    </w:rPr>
                    <w:t>芘</w:t>
                  </w:r>
                  <w:proofErr w:type="gramEnd"/>
                </w:p>
              </w:tc>
              <w:tc>
                <w:tcPr>
                  <w:tcW w:w="680" w:type="dxa"/>
                  <w:vAlign w:val="center"/>
                </w:tcPr>
                <w:p w:rsidR="00933268" w:rsidRDefault="00933268" w:rsidP="00933268">
                  <w:pPr>
                    <w:jc w:val="center"/>
                    <w:rPr>
                      <w:bCs/>
                      <w:szCs w:val="21"/>
                    </w:rPr>
                  </w:pPr>
                  <w:r>
                    <w:rPr>
                      <w:rFonts w:hint="eastAsia"/>
                      <w:bCs/>
                      <w:szCs w:val="21"/>
                    </w:rPr>
                    <w:t>18</w:t>
                  </w:r>
                  <w:r>
                    <w:rPr>
                      <w:szCs w:val="21"/>
                    </w:rPr>
                    <w:t>m</w:t>
                  </w:r>
                </w:p>
              </w:tc>
              <w:tc>
                <w:tcPr>
                  <w:tcW w:w="1172" w:type="dxa"/>
                  <w:vAlign w:val="center"/>
                </w:tcPr>
                <w:p w:rsidR="00933268" w:rsidRDefault="00933268" w:rsidP="00933268">
                  <w:pPr>
                    <w:jc w:val="center"/>
                    <w:rPr>
                      <w:bCs/>
                      <w:szCs w:val="21"/>
                    </w:rPr>
                  </w:pPr>
                  <w:r>
                    <w:rPr>
                      <w:bCs/>
                      <w:szCs w:val="21"/>
                    </w:rPr>
                    <w:t>0.</w:t>
                  </w:r>
                  <w:r>
                    <w:rPr>
                      <w:rFonts w:hint="eastAsia"/>
                      <w:bCs/>
                      <w:szCs w:val="21"/>
                    </w:rPr>
                    <w:t>30</w:t>
                  </w:r>
                  <w:r>
                    <w:rPr>
                      <w:bCs/>
                      <w:szCs w:val="21"/>
                    </w:rPr>
                    <w:t>×10</w:t>
                  </w:r>
                  <w:r>
                    <w:rPr>
                      <w:bCs/>
                      <w:szCs w:val="21"/>
                      <w:vertAlign w:val="superscript"/>
                    </w:rPr>
                    <w:t>-3</w:t>
                  </w:r>
                </w:p>
              </w:tc>
              <w:tc>
                <w:tcPr>
                  <w:tcW w:w="1226" w:type="dxa"/>
                  <w:vAlign w:val="center"/>
                </w:tcPr>
                <w:p w:rsidR="00933268" w:rsidRDefault="00933268" w:rsidP="00933268">
                  <w:pPr>
                    <w:jc w:val="center"/>
                    <w:rPr>
                      <w:bCs/>
                      <w:szCs w:val="21"/>
                    </w:rPr>
                  </w:pPr>
                  <w:r>
                    <w:rPr>
                      <w:rFonts w:hint="eastAsia"/>
                      <w:bCs/>
                      <w:szCs w:val="21"/>
                    </w:rPr>
                    <w:t>0.071</w:t>
                  </w:r>
                  <w:r>
                    <w:rPr>
                      <w:bCs/>
                      <w:szCs w:val="21"/>
                    </w:rPr>
                    <w:t>×10</w:t>
                  </w:r>
                  <w:r>
                    <w:rPr>
                      <w:bCs/>
                      <w:szCs w:val="21"/>
                      <w:vertAlign w:val="superscript"/>
                    </w:rPr>
                    <w:t>-3</w:t>
                  </w:r>
                </w:p>
              </w:tc>
              <w:tc>
                <w:tcPr>
                  <w:tcW w:w="3651" w:type="dxa"/>
                  <w:vAlign w:val="center"/>
                </w:tcPr>
                <w:p w:rsidR="00933268" w:rsidRDefault="00933268" w:rsidP="00933268">
                  <w:pPr>
                    <w:jc w:val="center"/>
                    <w:rPr>
                      <w:szCs w:val="21"/>
                    </w:rPr>
                  </w:pPr>
                  <w:r>
                    <w:rPr>
                      <w:rFonts w:hint="eastAsia"/>
                      <w:szCs w:val="21"/>
                    </w:rPr>
                    <w:t>周界外浓度最高点</w:t>
                  </w:r>
                  <w:r>
                    <w:rPr>
                      <w:rFonts w:hint="eastAsia"/>
                      <w:szCs w:val="21"/>
                    </w:rPr>
                    <w:t xml:space="preserve"> 0.008</w:t>
                  </w:r>
                  <w:r>
                    <w:rPr>
                      <w:szCs w:val="21"/>
                    </w:rPr>
                    <w:t>μg/m</w:t>
                  </w:r>
                  <w:r>
                    <w:rPr>
                      <w:szCs w:val="21"/>
                      <w:vertAlign w:val="superscript"/>
                    </w:rPr>
                    <w:t>3</w:t>
                  </w:r>
                </w:p>
              </w:tc>
            </w:tr>
            <w:tr w:rsidR="00933268" w:rsidRPr="00F608BE" w:rsidTr="00933268">
              <w:trPr>
                <w:cantSplit/>
                <w:trHeight w:val="360"/>
                <w:jc w:val="center"/>
              </w:trPr>
              <w:tc>
                <w:tcPr>
                  <w:tcW w:w="1411" w:type="dxa"/>
                  <w:vAlign w:val="center"/>
                </w:tcPr>
                <w:p w:rsidR="00933268" w:rsidRDefault="00933268" w:rsidP="00933268">
                  <w:pPr>
                    <w:jc w:val="center"/>
                    <w:rPr>
                      <w:szCs w:val="21"/>
                    </w:rPr>
                  </w:pPr>
                  <w:r>
                    <w:rPr>
                      <w:rFonts w:hint="eastAsia"/>
                      <w:szCs w:val="21"/>
                    </w:rPr>
                    <w:t>沥青烟</w:t>
                  </w:r>
                </w:p>
              </w:tc>
              <w:tc>
                <w:tcPr>
                  <w:tcW w:w="680" w:type="dxa"/>
                  <w:vAlign w:val="center"/>
                </w:tcPr>
                <w:p w:rsidR="00933268" w:rsidRDefault="00933268" w:rsidP="00933268">
                  <w:pPr>
                    <w:jc w:val="center"/>
                    <w:rPr>
                      <w:bCs/>
                      <w:szCs w:val="21"/>
                    </w:rPr>
                  </w:pPr>
                  <w:r>
                    <w:rPr>
                      <w:rFonts w:hint="eastAsia"/>
                      <w:bCs/>
                      <w:szCs w:val="21"/>
                    </w:rPr>
                    <w:t>18</w:t>
                  </w:r>
                  <w:r>
                    <w:rPr>
                      <w:szCs w:val="21"/>
                    </w:rPr>
                    <w:t>m</w:t>
                  </w:r>
                </w:p>
              </w:tc>
              <w:tc>
                <w:tcPr>
                  <w:tcW w:w="1172" w:type="dxa"/>
                  <w:vAlign w:val="center"/>
                </w:tcPr>
                <w:p w:rsidR="00933268" w:rsidRDefault="00933268" w:rsidP="00933268">
                  <w:pPr>
                    <w:jc w:val="center"/>
                    <w:rPr>
                      <w:bCs/>
                      <w:szCs w:val="21"/>
                    </w:rPr>
                  </w:pPr>
                  <w:r>
                    <w:rPr>
                      <w:rFonts w:hint="eastAsia"/>
                      <w:bCs/>
                      <w:szCs w:val="21"/>
                    </w:rPr>
                    <w:t>40</w:t>
                  </w:r>
                </w:p>
              </w:tc>
              <w:tc>
                <w:tcPr>
                  <w:tcW w:w="1226" w:type="dxa"/>
                  <w:vAlign w:val="center"/>
                </w:tcPr>
                <w:p w:rsidR="00933268" w:rsidRDefault="00933268" w:rsidP="00933268">
                  <w:pPr>
                    <w:jc w:val="center"/>
                    <w:rPr>
                      <w:bCs/>
                      <w:szCs w:val="21"/>
                    </w:rPr>
                  </w:pPr>
                  <w:r>
                    <w:rPr>
                      <w:rFonts w:hint="eastAsia"/>
                      <w:bCs/>
                      <w:szCs w:val="21"/>
                    </w:rPr>
                    <w:t>0.252</w:t>
                  </w:r>
                </w:p>
              </w:tc>
              <w:tc>
                <w:tcPr>
                  <w:tcW w:w="3651" w:type="dxa"/>
                  <w:vAlign w:val="center"/>
                </w:tcPr>
                <w:p w:rsidR="00933268" w:rsidRDefault="00933268" w:rsidP="00933268">
                  <w:pPr>
                    <w:jc w:val="center"/>
                    <w:rPr>
                      <w:szCs w:val="21"/>
                    </w:rPr>
                  </w:pPr>
                  <w:r>
                    <w:rPr>
                      <w:rFonts w:hAnsi="宋体"/>
                      <w:szCs w:val="21"/>
                    </w:rPr>
                    <w:t>生产设备不得有明显的无组织排放存在</w:t>
                  </w:r>
                </w:p>
              </w:tc>
            </w:tr>
          </w:tbl>
          <w:p w:rsidR="00EA4351" w:rsidRPr="00F608BE" w:rsidRDefault="00B13C6B">
            <w:pPr>
              <w:spacing w:line="360" w:lineRule="auto"/>
              <w:ind w:firstLine="480"/>
              <w:rPr>
                <w:szCs w:val="21"/>
              </w:rPr>
            </w:pPr>
            <w:r w:rsidRPr="00F608BE">
              <w:rPr>
                <w:rFonts w:hint="eastAsia"/>
                <w:szCs w:val="21"/>
              </w:rPr>
              <w:t>4</w:t>
            </w:r>
            <w:r w:rsidRPr="00F608BE">
              <w:rPr>
                <w:szCs w:val="21"/>
              </w:rPr>
              <w:t>.</w:t>
            </w:r>
            <w:r w:rsidRPr="00F608BE">
              <w:rPr>
                <w:rFonts w:hint="eastAsia"/>
                <w:szCs w:val="21"/>
              </w:rPr>
              <w:t>《关于全省开展工业企业挥发性有机物专项治理工作中排放建议值的通知》（</w:t>
            </w:r>
            <w:proofErr w:type="gramStart"/>
            <w:r w:rsidRPr="00F608BE">
              <w:rPr>
                <w:rFonts w:hint="eastAsia"/>
                <w:szCs w:val="21"/>
              </w:rPr>
              <w:t>豫环攻坚办</w:t>
            </w:r>
            <w:proofErr w:type="gramEnd"/>
            <w:r w:rsidRPr="00F608BE">
              <w:rPr>
                <w:rFonts w:hint="eastAsia"/>
                <w:szCs w:val="21"/>
              </w:rPr>
              <w:t>【</w:t>
            </w:r>
            <w:r w:rsidRPr="00F608BE">
              <w:rPr>
                <w:rFonts w:hint="eastAsia"/>
                <w:szCs w:val="21"/>
              </w:rPr>
              <w:t>2017</w:t>
            </w:r>
            <w:r w:rsidRPr="00F608BE">
              <w:rPr>
                <w:rFonts w:hint="eastAsia"/>
                <w:szCs w:val="21"/>
              </w:rPr>
              <w:t>】</w:t>
            </w:r>
            <w:r w:rsidRPr="00F608BE">
              <w:rPr>
                <w:rFonts w:hint="eastAsia"/>
                <w:szCs w:val="21"/>
              </w:rPr>
              <w:t>162</w:t>
            </w:r>
            <w:r w:rsidRPr="00F608BE">
              <w:rPr>
                <w:rFonts w:hint="eastAsia"/>
                <w:szCs w:val="21"/>
              </w:rPr>
              <w:t>号）中的相关规定</w:t>
            </w:r>
            <w:r w:rsidR="00F2369A">
              <w:rPr>
                <w:rFonts w:hint="eastAsia"/>
                <w:szCs w:val="21"/>
              </w:rPr>
              <w:t>见下表</w:t>
            </w:r>
            <w:r w:rsidRPr="00F608BE">
              <w:rPr>
                <w:rFonts w:hint="eastAsia"/>
                <w:szCs w:val="21"/>
              </w:rPr>
              <w:t>：</w:t>
            </w:r>
          </w:p>
          <w:tbl>
            <w:tblPr>
              <w:tblStyle w:val="aa"/>
              <w:tblW w:w="0" w:type="auto"/>
              <w:tblLook w:val="04A0" w:firstRow="1" w:lastRow="0" w:firstColumn="1" w:lastColumn="0" w:noHBand="0" w:noVBand="1"/>
            </w:tblPr>
            <w:tblGrid>
              <w:gridCol w:w="1628"/>
              <w:gridCol w:w="1629"/>
              <w:gridCol w:w="1629"/>
              <w:gridCol w:w="1629"/>
              <w:gridCol w:w="1629"/>
            </w:tblGrid>
            <w:tr w:rsidR="00F2369A" w:rsidRPr="00F608BE">
              <w:tc>
                <w:tcPr>
                  <w:tcW w:w="1628" w:type="dxa"/>
                </w:tcPr>
                <w:p w:rsidR="00EA4351" w:rsidRPr="00F608BE" w:rsidRDefault="00B13C6B" w:rsidP="000F5D5A">
                  <w:pPr>
                    <w:ind w:firstLine="400"/>
                    <w:rPr>
                      <w:rFonts w:ascii="黑体" w:eastAsia="黑体" w:hAnsi="黑体"/>
                      <w:kern w:val="0"/>
                      <w:sz w:val="20"/>
                      <w:szCs w:val="21"/>
                    </w:rPr>
                  </w:pPr>
                  <w:r w:rsidRPr="00F608BE">
                    <w:rPr>
                      <w:rFonts w:ascii="黑体" w:eastAsia="黑体" w:hAnsi="黑体" w:hint="eastAsia"/>
                      <w:kern w:val="0"/>
                      <w:sz w:val="20"/>
                      <w:szCs w:val="21"/>
                    </w:rPr>
                    <w:t>行业</w:t>
                  </w:r>
                </w:p>
              </w:tc>
              <w:tc>
                <w:tcPr>
                  <w:tcW w:w="1629" w:type="dxa"/>
                </w:tcPr>
                <w:p w:rsidR="00EA4351" w:rsidRPr="00F608BE" w:rsidRDefault="00B13C6B" w:rsidP="000F5D5A">
                  <w:pPr>
                    <w:ind w:firstLine="400"/>
                    <w:rPr>
                      <w:rFonts w:ascii="黑体" w:eastAsia="黑体" w:hAnsi="黑体"/>
                      <w:kern w:val="0"/>
                      <w:sz w:val="20"/>
                      <w:szCs w:val="21"/>
                    </w:rPr>
                  </w:pPr>
                  <w:r w:rsidRPr="00F608BE">
                    <w:rPr>
                      <w:rFonts w:ascii="黑体" w:eastAsia="黑体" w:hAnsi="黑体" w:hint="eastAsia"/>
                      <w:kern w:val="0"/>
                      <w:sz w:val="20"/>
                      <w:szCs w:val="21"/>
                    </w:rPr>
                    <w:t>工艺设施</w:t>
                  </w:r>
                </w:p>
              </w:tc>
              <w:tc>
                <w:tcPr>
                  <w:tcW w:w="1629" w:type="dxa"/>
                </w:tcPr>
                <w:p w:rsidR="00EA4351" w:rsidRPr="00F608BE" w:rsidRDefault="00B13C6B" w:rsidP="000F5D5A">
                  <w:pPr>
                    <w:ind w:firstLine="400"/>
                    <w:rPr>
                      <w:rFonts w:ascii="黑体" w:eastAsia="黑体" w:hAnsi="黑体"/>
                      <w:kern w:val="0"/>
                      <w:sz w:val="20"/>
                      <w:szCs w:val="21"/>
                    </w:rPr>
                  </w:pPr>
                  <w:r w:rsidRPr="00F608BE">
                    <w:rPr>
                      <w:rFonts w:ascii="黑体" w:eastAsia="黑体" w:hAnsi="黑体" w:hint="eastAsia"/>
                      <w:kern w:val="0"/>
                      <w:sz w:val="20"/>
                      <w:szCs w:val="21"/>
                    </w:rPr>
                    <w:t>污染物</w:t>
                  </w:r>
                </w:p>
              </w:tc>
              <w:tc>
                <w:tcPr>
                  <w:tcW w:w="1629" w:type="dxa"/>
                </w:tcPr>
                <w:p w:rsidR="00EA4351" w:rsidRPr="00F608BE" w:rsidRDefault="00B13C6B" w:rsidP="00626A32">
                  <w:pPr>
                    <w:rPr>
                      <w:rFonts w:ascii="黑体" w:eastAsia="黑体" w:hAnsi="黑体"/>
                      <w:kern w:val="0"/>
                      <w:sz w:val="20"/>
                      <w:szCs w:val="21"/>
                    </w:rPr>
                  </w:pPr>
                  <w:r w:rsidRPr="00F608BE">
                    <w:rPr>
                      <w:rFonts w:ascii="黑体" w:eastAsia="黑体" w:hAnsi="黑体" w:hint="eastAsia"/>
                      <w:kern w:val="0"/>
                      <w:sz w:val="20"/>
                      <w:szCs w:val="21"/>
                    </w:rPr>
                    <w:t>建议排放浓度</w:t>
                  </w:r>
                </w:p>
                <w:p w:rsidR="00EA4351" w:rsidRPr="00F608BE" w:rsidRDefault="00B13C6B" w:rsidP="00232F12">
                  <w:pPr>
                    <w:rPr>
                      <w:rFonts w:ascii="黑体" w:eastAsia="黑体" w:hAnsi="黑体"/>
                      <w:kern w:val="0"/>
                      <w:sz w:val="20"/>
                      <w:szCs w:val="21"/>
                    </w:rPr>
                  </w:pPr>
                  <w:r w:rsidRPr="00F608BE">
                    <w:rPr>
                      <w:rFonts w:ascii="黑体" w:eastAsia="黑体" w:hAnsi="黑体" w:hint="eastAsia"/>
                      <w:kern w:val="0"/>
                      <w:sz w:val="20"/>
                      <w:szCs w:val="21"/>
                    </w:rPr>
                    <w:t>（mg/m</w:t>
                  </w:r>
                  <w:r w:rsidRPr="00F608BE">
                    <w:rPr>
                      <w:rFonts w:ascii="黑体" w:eastAsia="黑体" w:hAnsi="黑体"/>
                      <w:kern w:val="0"/>
                      <w:sz w:val="20"/>
                      <w:szCs w:val="21"/>
                      <w:vertAlign w:val="superscript"/>
                    </w:rPr>
                    <w:t>3</w:t>
                  </w:r>
                  <w:r w:rsidRPr="00F608BE">
                    <w:rPr>
                      <w:rFonts w:ascii="黑体" w:eastAsia="黑体" w:hAnsi="黑体" w:hint="eastAsia"/>
                      <w:kern w:val="0"/>
                      <w:sz w:val="20"/>
                      <w:szCs w:val="21"/>
                    </w:rPr>
                    <w:t>）</w:t>
                  </w:r>
                </w:p>
              </w:tc>
              <w:tc>
                <w:tcPr>
                  <w:tcW w:w="1629" w:type="dxa"/>
                </w:tcPr>
                <w:p w:rsidR="00EA4351" w:rsidRPr="00F608BE" w:rsidRDefault="00B13C6B" w:rsidP="00626A32">
                  <w:pPr>
                    <w:rPr>
                      <w:rFonts w:ascii="黑体" w:eastAsia="黑体" w:hAnsi="黑体"/>
                      <w:kern w:val="0"/>
                      <w:sz w:val="20"/>
                      <w:szCs w:val="21"/>
                    </w:rPr>
                  </w:pPr>
                  <w:r w:rsidRPr="00F608BE">
                    <w:rPr>
                      <w:rFonts w:ascii="黑体" w:eastAsia="黑体" w:hAnsi="黑体" w:hint="eastAsia"/>
                      <w:kern w:val="0"/>
                      <w:sz w:val="20"/>
                      <w:szCs w:val="21"/>
                    </w:rPr>
                    <w:t>无组织</w:t>
                  </w:r>
                  <w:r w:rsidRPr="00F608BE">
                    <w:rPr>
                      <w:rFonts w:ascii="黑体" w:eastAsia="黑体" w:hAnsi="黑体"/>
                      <w:kern w:val="0"/>
                      <w:sz w:val="20"/>
                      <w:szCs w:val="21"/>
                    </w:rPr>
                    <w:t>排放监控点浓度限值</w:t>
                  </w:r>
                </w:p>
              </w:tc>
            </w:tr>
            <w:tr w:rsidR="00F2369A" w:rsidRPr="00F608BE">
              <w:tc>
                <w:tcPr>
                  <w:tcW w:w="1628" w:type="dxa"/>
                </w:tcPr>
                <w:p w:rsidR="00EA4351" w:rsidRPr="00F608BE" w:rsidRDefault="00B13C6B" w:rsidP="000F5D5A">
                  <w:pPr>
                    <w:ind w:firstLine="400"/>
                    <w:rPr>
                      <w:kern w:val="0"/>
                      <w:sz w:val="20"/>
                      <w:szCs w:val="21"/>
                    </w:rPr>
                  </w:pPr>
                  <w:r w:rsidRPr="00F608BE">
                    <w:rPr>
                      <w:rFonts w:hint="eastAsia"/>
                      <w:kern w:val="0"/>
                      <w:sz w:val="20"/>
                      <w:szCs w:val="21"/>
                    </w:rPr>
                    <w:t>其他行业</w:t>
                  </w:r>
                </w:p>
              </w:tc>
              <w:tc>
                <w:tcPr>
                  <w:tcW w:w="1629" w:type="dxa"/>
                </w:tcPr>
                <w:p w:rsidR="00EA4351" w:rsidRPr="00F608BE" w:rsidRDefault="00B13C6B" w:rsidP="00FE4F54">
                  <w:pPr>
                    <w:rPr>
                      <w:kern w:val="0"/>
                      <w:sz w:val="20"/>
                      <w:szCs w:val="21"/>
                    </w:rPr>
                  </w:pPr>
                  <w:r w:rsidRPr="00F608BE">
                    <w:rPr>
                      <w:rFonts w:hint="eastAsia"/>
                      <w:kern w:val="0"/>
                      <w:sz w:val="20"/>
                      <w:szCs w:val="21"/>
                    </w:rPr>
                    <w:t>有机废气</w:t>
                  </w:r>
                  <w:r w:rsidRPr="00F608BE">
                    <w:rPr>
                      <w:kern w:val="0"/>
                      <w:sz w:val="20"/>
                      <w:szCs w:val="21"/>
                    </w:rPr>
                    <w:t>排放口</w:t>
                  </w:r>
                </w:p>
              </w:tc>
              <w:tc>
                <w:tcPr>
                  <w:tcW w:w="1629" w:type="dxa"/>
                </w:tcPr>
                <w:p w:rsidR="00EA4351" w:rsidRPr="00F608BE" w:rsidRDefault="00B13C6B" w:rsidP="000F5D5A">
                  <w:pPr>
                    <w:ind w:firstLine="400"/>
                    <w:rPr>
                      <w:kern w:val="0"/>
                      <w:sz w:val="20"/>
                      <w:szCs w:val="21"/>
                    </w:rPr>
                  </w:pPr>
                  <w:r w:rsidRPr="00F608BE">
                    <w:rPr>
                      <w:rFonts w:hint="eastAsia"/>
                      <w:kern w:val="0"/>
                      <w:sz w:val="20"/>
                      <w:szCs w:val="21"/>
                    </w:rPr>
                    <w:t>非甲烷总烃</w:t>
                  </w:r>
                </w:p>
              </w:tc>
              <w:tc>
                <w:tcPr>
                  <w:tcW w:w="1629" w:type="dxa"/>
                </w:tcPr>
                <w:p w:rsidR="00EA4351" w:rsidRPr="00F608BE" w:rsidRDefault="00B13C6B" w:rsidP="000F5D5A">
                  <w:pPr>
                    <w:ind w:firstLine="400"/>
                    <w:rPr>
                      <w:kern w:val="0"/>
                      <w:sz w:val="20"/>
                      <w:szCs w:val="21"/>
                    </w:rPr>
                  </w:pPr>
                  <w:r w:rsidRPr="00F608BE">
                    <w:rPr>
                      <w:rFonts w:hint="eastAsia"/>
                      <w:kern w:val="0"/>
                      <w:sz w:val="20"/>
                      <w:szCs w:val="21"/>
                    </w:rPr>
                    <w:t>80</w:t>
                  </w:r>
                </w:p>
              </w:tc>
              <w:tc>
                <w:tcPr>
                  <w:tcW w:w="1629" w:type="dxa"/>
                </w:tcPr>
                <w:p w:rsidR="00EA4351" w:rsidRPr="00F608BE" w:rsidRDefault="00B13C6B" w:rsidP="000F5D5A">
                  <w:pPr>
                    <w:ind w:firstLine="400"/>
                    <w:rPr>
                      <w:kern w:val="0"/>
                      <w:sz w:val="20"/>
                      <w:szCs w:val="21"/>
                    </w:rPr>
                  </w:pPr>
                  <w:r w:rsidRPr="00F608BE">
                    <w:rPr>
                      <w:rFonts w:hint="eastAsia"/>
                      <w:kern w:val="0"/>
                      <w:sz w:val="20"/>
                      <w:szCs w:val="21"/>
                    </w:rPr>
                    <w:t>2.0</w:t>
                  </w:r>
                </w:p>
              </w:tc>
            </w:tr>
          </w:tbl>
          <w:p w:rsidR="00EA4351" w:rsidRPr="00F608BE" w:rsidRDefault="00B13C6B">
            <w:pPr>
              <w:spacing w:line="360" w:lineRule="exact"/>
              <w:ind w:firstLine="480"/>
              <w:rPr>
                <w:szCs w:val="21"/>
              </w:rPr>
            </w:pPr>
            <w:r w:rsidRPr="00F608BE">
              <w:rPr>
                <w:rFonts w:hint="eastAsia"/>
                <w:szCs w:val="21"/>
              </w:rPr>
              <w:t>5.</w:t>
            </w:r>
            <w:r w:rsidRPr="00F608BE">
              <w:rPr>
                <w:rFonts w:hint="eastAsia"/>
                <w:szCs w:val="21"/>
              </w:rPr>
              <w:t>《恶臭污染物排放标准》（</w:t>
            </w:r>
            <w:r w:rsidRPr="00F608BE">
              <w:rPr>
                <w:rFonts w:hint="eastAsia"/>
                <w:szCs w:val="21"/>
              </w:rPr>
              <w:t>GB 14554-93</w:t>
            </w:r>
            <w:r w:rsidRPr="00F608BE">
              <w:rPr>
                <w:rFonts w:hint="eastAsia"/>
                <w:szCs w:val="21"/>
              </w:rPr>
              <w:t>）表</w:t>
            </w:r>
            <w:r w:rsidRPr="00F608BE">
              <w:rPr>
                <w:rFonts w:hint="eastAsia"/>
                <w:szCs w:val="21"/>
              </w:rPr>
              <w:t>2</w:t>
            </w:r>
            <w:r w:rsidRPr="00F608BE">
              <w:rPr>
                <w:rFonts w:hint="eastAsia"/>
                <w:szCs w:val="21"/>
              </w:rPr>
              <w:t>：</w:t>
            </w:r>
          </w:p>
          <w:p w:rsidR="00EA4351" w:rsidRPr="00F608BE" w:rsidRDefault="00B13C6B">
            <w:pPr>
              <w:adjustRightInd w:val="0"/>
              <w:snapToGrid w:val="0"/>
              <w:spacing w:line="360" w:lineRule="exact"/>
              <w:ind w:firstLineChars="200" w:firstLine="420"/>
              <w:rPr>
                <w:szCs w:val="21"/>
              </w:rPr>
            </w:pPr>
            <w:r w:rsidRPr="00F608BE">
              <w:rPr>
                <w:rFonts w:hint="eastAsia"/>
                <w:szCs w:val="21"/>
              </w:rPr>
              <w:t>二硫化碳</w:t>
            </w:r>
            <w:r w:rsidRPr="00F608BE">
              <w:rPr>
                <w:rFonts w:hint="eastAsia"/>
                <w:szCs w:val="21"/>
              </w:rPr>
              <w:t>20m</w:t>
            </w:r>
            <w:r w:rsidRPr="00F608BE">
              <w:rPr>
                <w:rFonts w:hint="eastAsia"/>
                <w:szCs w:val="21"/>
              </w:rPr>
              <w:t>排气筒排放量</w:t>
            </w:r>
            <w:r w:rsidRPr="00F608BE">
              <w:rPr>
                <w:rFonts w:hint="eastAsia"/>
                <w:szCs w:val="21"/>
              </w:rPr>
              <w:t>2.7kg/h</w:t>
            </w:r>
            <w:r w:rsidRPr="00F608BE">
              <w:rPr>
                <w:rFonts w:hint="eastAsia"/>
                <w:szCs w:val="21"/>
              </w:rPr>
              <w:t>，厂界无组织</w:t>
            </w:r>
            <w:r w:rsidRPr="00F608BE">
              <w:rPr>
                <w:rFonts w:hint="eastAsia"/>
                <w:szCs w:val="21"/>
              </w:rPr>
              <w:t>3.0 mg/m</w:t>
            </w:r>
            <w:r w:rsidRPr="00F608BE">
              <w:rPr>
                <w:rFonts w:hint="eastAsia"/>
                <w:szCs w:val="21"/>
                <w:vertAlign w:val="superscript"/>
              </w:rPr>
              <w:t>3</w:t>
            </w:r>
            <w:r w:rsidRPr="00F608BE">
              <w:rPr>
                <w:rFonts w:hint="eastAsia"/>
                <w:szCs w:val="21"/>
              </w:rPr>
              <w:t>；</w:t>
            </w:r>
          </w:p>
          <w:p w:rsidR="00EA4351" w:rsidRPr="00F608BE" w:rsidRDefault="00B13C6B">
            <w:pPr>
              <w:adjustRightInd w:val="0"/>
              <w:snapToGrid w:val="0"/>
              <w:spacing w:line="360" w:lineRule="exact"/>
              <w:ind w:firstLineChars="200" w:firstLine="420"/>
              <w:rPr>
                <w:szCs w:val="21"/>
              </w:rPr>
            </w:pPr>
            <w:r w:rsidRPr="00F608BE">
              <w:rPr>
                <w:rFonts w:hint="eastAsia"/>
                <w:szCs w:val="21"/>
              </w:rPr>
              <w:t>臭气浓度</w:t>
            </w:r>
            <w:r w:rsidRPr="00F608BE">
              <w:rPr>
                <w:rFonts w:hint="eastAsia"/>
                <w:szCs w:val="21"/>
              </w:rPr>
              <w:t>15m</w:t>
            </w:r>
            <w:r w:rsidRPr="00F608BE">
              <w:rPr>
                <w:rFonts w:hint="eastAsia"/>
                <w:szCs w:val="21"/>
              </w:rPr>
              <w:t>排气筒排放量</w:t>
            </w:r>
            <w:r w:rsidRPr="00F608BE">
              <w:rPr>
                <w:rFonts w:hint="eastAsia"/>
                <w:szCs w:val="21"/>
              </w:rPr>
              <w:t>2000</w:t>
            </w:r>
            <w:r w:rsidRPr="00F608BE">
              <w:rPr>
                <w:rFonts w:hint="eastAsia"/>
                <w:szCs w:val="21"/>
              </w:rPr>
              <w:t>无量纲，厂界无组织</w:t>
            </w:r>
            <w:r w:rsidRPr="00F608BE">
              <w:rPr>
                <w:rFonts w:hint="eastAsia"/>
                <w:szCs w:val="21"/>
              </w:rPr>
              <w:t>20</w:t>
            </w:r>
            <w:r w:rsidRPr="00F608BE">
              <w:rPr>
                <w:rFonts w:hint="eastAsia"/>
                <w:szCs w:val="21"/>
              </w:rPr>
              <w:t>（无量纲）</w:t>
            </w:r>
          </w:p>
          <w:p w:rsidR="00EA4351" w:rsidRPr="00F608BE" w:rsidRDefault="00B13C6B">
            <w:pPr>
              <w:adjustRightInd w:val="0"/>
              <w:snapToGrid w:val="0"/>
              <w:spacing w:line="360" w:lineRule="exact"/>
              <w:ind w:firstLineChars="200" w:firstLine="420"/>
              <w:rPr>
                <w:szCs w:val="21"/>
              </w:rPr>
            </w:pPr>
            <w:r w:rsidRPr="00F608BE">
              <w:rPr>
                <w:rFonts w:hint="eastAsia"/>
                <w:szCs w:val="21"/>
              </w:rPr>
              <w:t>注：本项目恶臭气体排气筒为</w:t>
            </w:r>
            <w:r w:rsidRPr="00F608BE">
              <w:rPr>
                <w:rFonts w:hint="eastAsia"/>
                <w:szCs w:val="21"/>
              </w:rPr>
              <w:t>18m</w:t>
            </w:r>
            <w:r w:rsidRPr="00F608BE">
              <w:rPr>
                <w:rFonts w:hint="eastAsia"/>
                <w:szCs w:val="21"/>
              </w:rPr>
              <w:t>，二硫化碳四舍五入对照</w:t>
            </w:r>
            <w:r w:rsidRPr="00F608BE">
              <w:rPr>
                <w:rFonts w:hint="eastAsia"/>
                <w:szCs w:val="21"/>
              </w:rPr>
              <w:t>20</w:t>
            </w:r>
            <w:r w:rsidRPr="00F608BE">
              <w:rPr>
                <w:rFonts w:hint="eastAsia"/>
                <w:szCs w:val="21"/>
              </w:rPr>
              <w:t>米排气筒的标准，臭气浓度对照</w:t>
            </w:r>
            <w:r w:rsidRPr="00F608BE">
              <w:rPr>
                <w:rFonts w:hint="eastAsia"/>
                <w:szCs w:val="21"/>
              </w:rPr>
              <w:t>15</w:t>
            </w:r>
            <w:r w:rsidRPr="00F608BE">
              <w:rPr>
                <w:rFonts w:hint="eastAsia"/>
                <w:szCs w:val="21"/>
              </w:rPr>
              <w:t>米排气筒的标准。</w:t>
            </w:r>
          </w:p>
          <w:p w:rsidR="00EA4351" w:rsidRPr="00F608BE" w:rsidRDefault="001406FF">
            <w:pPr>
              <w:snapToGrid w:val="0"/>
              <w:spacing w:line="360" w:lineRule="exact"/>
              <w:ind w:firstLine="480"/>
              <w:rPr>
                <w:szCs w:val="21"/>
              </w:rPr>
            </w:pPr>
            <w:r>
              <w:rPr>
                <w:szCs w:val="21"/>
              </w:rPr>
              <w:t>6</w:t>
            </w:r>
            <w:r w:rsidR="00B13C6B" w:rsidRPr="00F608BE">
              <w:rPr>
                <w:szCs w:val="21"/>
              </w:rPr>
              <w:t>.</w:t>
            </w:r>
            <w:r w:rsidR="00B13C6B" w:rsidRPr="00F608BE">
              <w:rPr>
                <w:rFonts w:hint="eastAsia"/>
                <w:szCs w:val="21"/>
              </w:rPr>
              <w:t>《工业企业厂界环境噪声排放标准》（</w:t>
            </w:r>
            <w:r w:rsidR="00B13C6B" w:rsidRPr="00F608BE">
              <w:rPr>
                <w:rFonts w:hint="eastAsia"/>
                <w:szCs w:val="21"/>
              </w:rPr>
              <w:t>GB12348-2008</w:t>
            </w:r>
            <w:r w:rsidR="00B13C6B" w:rsidRPr="00F608BE">
              <w:rPr>
                <w:rFonts w:hint="eastAsia"/>
                <w:szCs w:val="21"/>
              </w:rPr>
              <w:t>）</w:t>
            </w:r>
          </w:p>
          <w:p w:rsidR="00EA4351" w:rsidRPr="00F608BE" w:rsidRDefault="00B13C6B">
            <w:pPr>
              <w:spacing w:line="360" w:lineRule="exact"/>
              <w:ind w:firstLineChars="150" w:firstLine="315"/>
              <w:rPr>
                <w:szCs w:val="21"/>
              </w:rPr>
            </w:pPr>
            <w:r w:rsidRPr="00F608BE">
              <w:rPr>
                <w:rFonts w:hint="eastAsia"/>
                <w:szCs w:val="21"/>
              </w:rPr>
              <w:t>3</w:t>
            </w:r>
            <w:r w:rsidRPr="00F608BE">
              <w:rPr>
                <w:szCs w:val="21"/>
              </w:rPr>
              <w:t>类：昼间</w:t>
            </w:r>
            <w:r w:rsidRPr="00F608BE">
              <w:rPr>
                <w:rFonts w:hint="eastAsia"/>
                <w:szCs w:val="21"/>
              </w:rPr>
              <w:t>65</w:t>
            </w:r>
            <w:r w:rsidRPr="00F608BE">
              <w:rPr>
                <w:szCs w:val="21"/>
              </w:rPr>
              <w:t>dB(A)</w:t>
            </w:r>
            <w:r w:rsidRPr="00F608BE">
              <w:rPr>
                <w:rFonts w:hint="eastAsia"/>
                <w:szCs w:val="21"/>
              </w:rPr>
              <w:t>，</w:t>
            </w:r>
            <w:r w:rsidRPr="00F608BE">
              <w:rPr>
                <w:szCs w:val="21"/>
              </w:rPr>
              <w:t>夜间</w:t>
            </w:r>
            <w:r w:rsidRPr="00F608BE">
              <w:rPr>
                <w:rFonts w:hint="eastAsia"/>
                <w:szCs w:val="21"/>
              </w:rPr>
              <w:t>55</w:t>
            </w:r>
            <w:r w:rsidRPr="00F608BE">
              <w:rPr>
                <w:szCs w:val="21"/>
              </w:rPr>
              <w:t>dB(A)</w:t>
            </w:r>
            <w:r w:rsidRPr="00F608BE">
              <w:rPr>
                <w:rFonts w:hint="eastAsia"/>
                <w:szCs w:val="21"/>
              </w:rPr>
              <w:t>；</w:t>
            </w:r>
            <w:r w:rsidRPr="00F608BE">
              <w:rPr>
                <w:rFonts w:hint="eastAsia"/>
                <w:szCs w:val="21"/>
              </w:rPr>
              <w:t>4</w:t>
            </w:r>
            <w:r w:rsidRPr="00F608BE">
              <w:rPr>
                <w:rFonts w:hint="eastAsia"/>
                <w:szCs w:val="21"/>
              </w:rPr>
              <w:t>类：昼间</w:t>
            </w:r>
            <w:r w:rsidRPr="00F608BE">
              <w:rPr>
                <w:rFonts w:hint="eastAsia"/>
                <w:szCs w:val="21"/>
              </w:rPr>
              <w:t>70</w:t>
            </w:r>
            <w:r w:rsidRPr="00F608BE">
              <w:rPr>
                <w:szCs w:val="21"/>
              </w:rPr>
              <w:t>dB(A)</w:t>
            </w:r>
            <w:r w:rsidRPr="00F608BE">
              <w:rPr>
                <w:rFonts w:hint="eastAsia"/>
                <w:szCs w:val="21"/>
              </w:rPr>
              <w:t>，</w:t>
            </w:r>
            <w:r w:rsidRPr="00F608BE">
              <w:rPr>
                <w:szCs w:val="21"/>
              </w:rPr>
              <w:t>夜间</w:t>
            </w:r>
            <w:r w:rsidRPr="00F608BE">
              <w:rPr>
                <w:rFonts w:hint="eastAsia"/>
                <w:szCs w:val="21"/>
              </w:rPr>
              <w:t>55</w:t>
            </w:r>
            <w:r w:rsidRPr="00F608BE">
              <w:rPr>
                <w:szCs w:val="21"/>
              </w:rPr>
              <w:t>dB(A)</w:t>
            </w:r>
          </w:p>
          <w:p w:rsidR="00EA4351" w:rsidRPr="00F608BE" w:rsidRDefault="001406FF">
            <w:pPr>
              <w:snapToGrid w:val="0"/>
              <w:spacing w:line="360" w:lineRule="exact"/>
              <w:ind w:firstLine="480"/>
              <w:rPr>
                <w:szCs w:val="21"/>
              </w:rPr>
            </w:pPr>
            <w:r>
              <w:rPr>
                <w:szCs w:val="21"/>
              </w:rPr>
              <w:t>7</w:t>
            </w:r>
            <w:r w:rsidR="00B13C6B" w:rsidRPr="00F608BE">
              <w:rPr>
                <w:rFonts w:hint="eastAsia"/>
                <w:szCs w:val="21"/>
              </w:rPr>
              <w:t>.</w:t>
            </w:r>
            <w:r w:rsidR="00B13C6B" w:rsidRPr="00F608BE">
              <w:rPr>
                <w:szCs w:val="21"/>
              </w:rPr>
              <w:t>《污水综合排放标准》</w:t>
            </w:r>
            <w:r w:rsidR="00B13C6B" w:rsidRPr="00F608BE">
              <w:rPr>
                <w:rFonts w:hint="eastAsia"/>
                <w:szCs w:val="21"/>
              </w:rPr>
              <w:t>（</w:t>
            </w:r>
            <w:r w:rsidR="00B13C6B" w:rsidRPr="00F608BE">
              <w:rPr>
                <w:szCs w:val="21"/>
              </w:rPr>
              <w:t>GB8978-1996</w:t>
            </w:r>
            <w:r w:rsidR="00B13C6B" w:rsidRPr="00F608BE">
              <w:rPr>
                <w:rFonts w:hint="eastAsia"/>
                <w:szCs w:val="21"/>
              </w:rPr>
              <w:t>）表</w:t>
            </w:r>
            <w:r w:rsidR="00B13C6B" w:rsidRPr="00F608BE">
              <w:rPr>
                <w:rFonts w:hint="eastAsia"/>
                <w:szCs w:val="21"/>
              </w:rPr>
              <w:t>4</w:t>
            </w:r>
            <w:r w:rsidR="00B13C6B" w:rsidRPr="00F608BE">
              <w:rPr>
                <w:rFonts w:hint="eastAsia"/>
                <w:szCs w:val="21"/>
              </w:rPr>
              <w:t>一级</w:t>
            </w:r>
          </w:p>
          <w:p w:rsidR="00EA4351" w:rsidRPr="00F608BE" w:rsidRDefault="00B13C6B">
            <w:pPr>
              <w:adjustRightInd w:val="0"/>
              <w:snapToGrid w:val="0"/>
              <w:spacing w:line="360" w:lineRule="exact"/>
              <w:ind w:firstLineChars="250" w:firstLine="525"/>
              <w:rPr>
                <w:szCs w:val="21"/>
              </w:rPr>
            </w:pPr>
            <w:r w:rsidRPr="00F608BE">
              <w:rPr>
                <w:rFonts w:hint="eastAsia"/>
                <w:szCs w:val="21"/>
              </w:rPr>
              <w:t xml:space="preserve">COD100mg/L   SS 70mg/L   </w:t>
            </w:r>
            <w:r w:rsidRPr="00F608BE">
              <w:rPr>
                <w:rFonts w:hint="eastAsia"/>
                <w:szCs w:val="21"/>
              </w:rPr>
              <w:t>氨氮</w:t>
            </w:r>
            <w:r w:rsidRPr="00F608BE">
              <w:rPr>
                <w:rFonts w:hint="eastAsia"/>
                <w:szCs w:val="21"/>
              </w:rPr>
              <w:t xml:space="preserve"> 15mg/L </w:t>
            </w:r>
          </w:p>
          <w:p w:rsidR="00EA4351" w:rsidRPr="00F608BE" w:rsidRDefault="001406FF">
            <w:pPr>
              <w:spacing w:line="360" w:lineRule="exact"/>
              <w:ind w:firstLine="480"/>
              <w:rPr>
                <w:szCs w:val="21"/>
              </w:rPr>
            </w:pPr>
            <w:r>
              <w:rPr>
                <w:szCs w:val="21"/>
              </w:rPr>
              <w:t>8</w:t>
            </w:r>
            <w:r w:rsidR="00B13C6B" w:rsidRPr="00F608BE">
              <w:rPr>
                <w:rFonts w:hint="eastAsia"/>
                <w:szCs w:val="21"/>
              </w:rPr>
              <w:t>．</w:t>
            </w:r>
            <w:r w:rsidR="00B13C6B" w:rsidRPr="00F608BE">
              <w:rPr>
                <w:szCs w:val="21"/>
              </w:rPr>
              <w:t>《挥发性有机物无组织排放控制标准》（</w:t>
            </w:r>
            <w:r w:rsidR="00B13C6B" w:rsidRPr="00F608BE">
              <w:rPr>
                <w:szCs w:val="21"/>
              </w:rPr>
              <w:t>GB37822-2019</w:t>
            </w:r>
            <w:r w:rsidR="00B13C6B" w:rsidRPr="00F608BE">
              <w:rPr>
                <w:szCs w:val="21"/>
              </w:rPr>
              <w:t>）表</w:t>
            </w:r>
            <w:r w:rsidR="00B13C6B" w:rsidRPr="00F608BE">
              <w:rPr>
                <w:szCs w:val="21"/>
              </w:rPr>
              <w:t>A.1</w:t>
            </w:r>
            <w:r w:rsidR="00B13C6B" w:rsidRPr="00F608BE">
              <w:rPr>
                <w:szCs w:val="21"/>
              </w:rPr>
              <w:t>特别排放限值：</w:t>
            </w:r>
          </w:p>
          <w:p w:rsidR="00EA4351" w:rsidRPr="00F608BE" w:rsidRDefault="00B13C6B">
            <w:pPr>
              <w:adjustRightInd w:val="0"/>
              <w:snapToGrid w:val="0"/>
              <w:spacing w:line="360" w:lineRule="exact"/>
              <w:ind w:firstLineChars="250" w:firstLine="525"/>
              <w:rPr>
                <w:szCs w:val="21"/>
                <w:vertAlign w:val="superscript"/>
              </w:rPr>
            </w:pPr>
            <w:r w:rsidRPr="00F608BE">
              <w:rPr>
                <w:szCs w:val="21"/>
              </w:rPr>
              <w:t>非甲烷总烃：无组织排放厂房外监</w:t>
            </w:r>
            <w:r w:rsidRPr="00F608BE">
              <w:rPr>
                <w:rFonts w:hint="eastAsia"/>
                <w:szCs w:val="21"/>
              </w:rPr>
              <w:t>控</w:t>
            </w:r>
            <w:r w:rsidRPr="00F608BE">
              <w:rPr>
                <w:szCs w:val="21"/>
              </w:rPr>
              <w:t>点</w:t>
            </w:r>
            <w:r w:rsidRPr="00F608BE">
              <w:rPr>
                <w:szCs w:val="21"/>
              </w:rPr>
              <w:t>1h</w:t>
            </w:r>
            <w:r w:rsidRPr="00F608BE">
              <w:rPr>
                <w:szCs w:val="21"/>
              </w:rPr>
              <w:t>平均浓度值</w:t>
            </w:r>
            <w:r w:rsidRPr="00F608BE">
              <w:rPr>
                <w:szCs w:val="21"/>
              </w:rPr>
              <w:t>6mg/m</w:t>
            </w:r>
            <w:r w:rsidRPr="00F608BE">
              <w:rPr>
                <w:szCs w:val="21"/>
                <w:vertAlign w:val="superscript"/>
              </w:rPr>
              <w:t>3</w:t>
            </w:r>
            <w:r w:rsidRPr="00F608BE">
              <w:rPr>
                <w:szCs w:val="21"/>
              </w:rPr>
              <w:t>，任意一次浓度值</w:t>
            </w:r>
            <w:r w:rsidRPr="00F608BE">
              <w:rPr>
                <w:szCs w:val="21"/>
              </w:rPr>
              <w:t>20mg/m</w:t>
            </w:r>
            <w:r w:rsidRPr="00F608BE">
              <w:rPr>
                <w:szCs w:val="21"/>
                <w:vertAlign w:val="superscript"/>
              </w:rPr>
              <w:t>3</w:t>
            </w:r>
          </w:p>
          <w:p w:rsidR="00EA4351" w:rsidRPr="00F608BE" w:rsidRDefault="001406FF">
            <w:pPr>
              <w:tabs>
                <w:tab w:val="left" w:pos="312"/>
              </w:tabs>
              <w:snapToGrid w:val="0"/>
              <w:spacing w:line="360" w:lineRule="exact"/>
              <w:ind w:firstLine="480"/>
              <w:rPr>
                <w:bCs/>
                <w:szCs w:val="21"/>
              </w:rPr>
            </w:pPr>
            <w:r>
              <w:rPr>
                <w:bCs/>
                <w:szCs w:val="21"/>
              </w:rPr>
              <w:t>9</w:t>
            </w:r>
            <w:r w:rsidR="00B13C6B" w:rsidRPr="00F608BE">
              <w:rPr>
                <w:rFonts w:hint="eastAsia"/>
                <w:bCs/>
                <w:szCs w:val="21"/>
              </w:rPr>
              <w:t>.</w:t>
            </w:r>
            <w:r w:rsidR="00B13C6B" w:rsidRPr="00F608BE">
              <w:rPr>
                <w:rFonts w:hint="eastAsia"/>
                <w:bCs/>
                <w:szCs w:val="21"/>
              </w:rPr>
              <w:t>《危险废物贮存污染控制标准》（</w:t>
            </w:r>
            <w:r w:rsidR="00B13C6B" w:rsidRPr="00F608BE">
              <w:rPr>
                <w:rFonts w:hint="eastAsia"/>
                <w:bCs/>
                <w:szCs w:val="21"/>
              </w:rPr>
              <w:t>GB18597</w:t>
            </w:r>
            <w:r w:rsidR="00B13C6B" w:rsidRPr="00F608BE">
              <w:rPr>
                <w:rFonts w:hint="eastAsia"/>
                <w:bCs/>
                <w:szCs w:val="21"/>
              </w:rPr>
              <w:t>—</w:t>
            </w:r>
            <w:r w:rsidR="00B13C6B" w:rsidRPr="00F608BE">
              <w:rPr>
                <w:rFonts w:hint="eastAsia"/>
                <w:bCs/>
                <w:szCs w:val="21"/>
              </w:rPr>
              <w:t>2023</w:t>
            </w:r>
            <w:r w:rsidR="00B13C6B" w:rsidRPr="00F608BE">
              <w:rPr>
                <w:rFonts w:hint="eastAsia"/>
                <w:bCs/>
                <w:szCs w:val="21"/>
              </w:rPr>
              <w:t>）</w:t>
            </w:r>
          </w:p>
          <w:p w:rsidR="00EA4351" w:rsidRPr="00F608BE" w:rsidRDefault="00EA4351">
            <w:pPr>
              <w:snapToGrid w:val="0"/>
              <w:spacing w:line="360" w:lineRule="exact"/>
              <w:ind w:firstLine="480"/>
              <w:rPr>
                <w:bCs/>
                <w:szCs w:val="21"/>
              </w:rPr>
            </w:pPr>
          </w:p>
          <w:p w:rsidR="00EA4351" w:rsidRPr="00F608BE" w:rsidRDefault="00EA4351">
            <w:pPr>
              <w:snapToGrid w:val="0"/>
              <w:spacing w:line="340" w:lineRule="exact"/>
              <w:ind w:firstLine="480"/>
              <w:rPr>
                <w:bCs/>
                <w:szCs w:val="21"/>
              </w:rPr>
            </w:pPr>
          </w:p>
        </w:tc>
      </w:tr>
      <w:tr w:rsidR="00082D74" w:rsidRPr="00F608BE">
        <w:trPr>
          <w:trHeight w:val="3612"/>
          <w:jc w:val="center"/>
        </w:trPr>
        <w:tc>
          <w:tcPr>
            <w:tcW w:w="499" w:type="dxa"/>
            <w:vAlign w:val="center"/>
          </w:tcPr>
          <w:p w:rsidR="00EA4351" w:rsidRPr="00F608BE" w:rsidRDefault="00B13C6B">
            <w:pPr>
              <w:adjustRightInd w:val="0"/>
              <w:snapToGrid w:val="0"/>
              <w:jc w:val="center"/>
              <w:rPr>
                <w:rFonts w:ascii="宋体" w:hAnsi="宋体" w:cs="宋体"/>
                <w:kern w:val="0"/>
                <w:sz w:val="24"/>
              </w:rPr>
            </w:pPr>
            <w:r w:rsidRPr="00F608BE">
              <w:rPr>
                <w:rFonts w:ascii="宋体" w:hAnsi="宋体" w:cs="宋体" w:hint="eastAsia"/>
                <w:kern w:val="0"/>
                <w:sz w:val="24"/>
              </w:rPr>
              <w:lastRenderedPageBreak/>
              <w:t>总量</w:t>
            </w:r>
          </w:p>
          <w:p w:rsidR="00EA4351" w:rsidRPr="00F608BE" w:rsidRDefault="00B13C6B">
            <w:pPr>
              <w:adjustRightInd w:val="0"/>
              <w:snapToGrid w:val="0"/>
              <w:jc w:val="center"/>
              <w:rPr>
                <w:rFonts w:ascii="宋体" w:hAnsi="宋体" w:cs="宋体"/>
                <w:kern w:val="0"/>
                <w:sz w:val="24"/>
              </w:rPr>
            </w:pPr>
            <w:r w:rsidRPr="00F608BE">
              <w:rPr>
                <w:rFonts w:ascii="宋体" w:hAnsi="宋体" w:cs="宋体" w:hint="eastAsia"/>
                <w:kern w:val="0"/>
                <w:sz w:val="24"/>
              </w:rPr>
              <w:t>控制</w:t>
            </w:r>
          </w:p>
          <w:p w:rsidR="00EA4351" w:rsidRPr="00F608BE" w:rsidRDefault="00B13C6B">
            <w:pPr>
              <w:adjustRightInd w:val="0"/>
              <w:snapToGrid w:val="0"/>
              <w:jc w:val="center"/>
              <w:rPr>
                <w:rFonts w:ascii="宋体" w:hAnsi="宋体" w:cs="宋体"/>
                <w:kern w:val="0"/>
                <w:sz w:val="24"/>
              </w:rPr>
            </w:pPr>
            <w:r w:rsidRPr="00F608BE">
              <w:rPr>
                <w:rFonts w:ascii="宋体" w:hAnsi="宋体" w:cs="宋体" w:hint="eastAsia"/>
                <w:kern w:val="0"/>
                <w:sz w:val="24"/>
              </w:rPr>
              <w:t>指标</w:t>
            </w:r>
          </w:p>
        </w:tc>
        <w:tc>
          <w:tcPr>
            <w:tcW w:w="8491" w:type="dxa"/>
            <w:vAlign w:val="center"/>
          </w:tcPr>
          <w:p w:rsidR="00EA4351" w:rsidRPr="00F608BE" w:rsidRDefault="00B13C6B">
            <w:pPr>
              <w:spacing w:line="440" w:lineRule="exact"/>
              <w:ind w:firstLineChars="200" w:firstLine="420"/>
              <w:rPr>
                <w:szCs w:val="21"/>
              </w:rPr>
            </w:pPr>
            <w:r w:rsidRPr="00F608BE">
              <w:rPr>
                <w:rFonts w:hint="eastAsia"/>
                <w:szCs w:val="21"/>
              </w:rPr>
              <w:t>本次扩建前后总量指标排放情况如下（单位</w:t>
            </w:r>
            <w:r w:rsidRPr="00F608BE">
              <w:rPr>
                <w:rFonts w:hint="eastAsia"/>
                <w:szCs w:val="21"/>
              </w:rPr>
              <w:t>t/a</w:t>
            </w:r>
            <w:r w:rsidRPr="00F608BE">
              <w:rPr>
                <w:rFonts w:hint="eastAsia"/>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3"/>
              <w:gridCol w:w="1740"/>
              <w:gridCol w:w="1740"/>
              <w:gridCol w:w="1733"/>
            </w:tblGrid>
            <w:tr w:rsidR="00EA4351" w:rsidRPr="00F608BE">
              <w:trPr>
                <w:jc w:val="center"/>
              </w:trPr>
              <w:tc>
                <w:tcPr>
                  <w:tcW w:w="1800" w:type="pct"/>
                  <w:vAlign w:val="center"/>
                </w:tcPr>
                <w:p w:rsidR="00EA4351" w:rsidRPr="00F608BE" w:rsidRDefault="00B13C6B" w:rsidP="00DE38A8">
                  <w:pPr>
                    <w:jc w:val="center"/>
                    <w:rPr>
                      <w:rFonts w:hAnsi="宋体"/>
                      <w:bCs/>
                      <w:szCs w:val="21"/>
                    </w:rPr>
                  </w:pPr>
                  <w:r w:rsidRPr="00F608BE">
                    <w:rPr>
                      <w:rFonts w:hAnsi="宋体" w:hint="eastAsia"/>
                      <w:bCs/>
                      <w:szCs w:val="21"/>
                    </w:rPr>
                    <w:t>项目</w:t>
                  </w:r>
                </w:p>
              </w:tc>
              <w:tc>
                <w:tcPr>
                  <w:tcW w:w="1068" w:type="pct"/>
                  <w:vAlign w:val="center"/>
                </w:tcPr>
                <w:p w:rsidR="00EA4351" w:rsidRPr="00F608BE" w:rsidRDefault="00B13C6B" w:rsidP="00DE38A8">
                  <w:pPr>
                    <w:jc w:val="center"/>
                    <w:rPr>
                      <w:rFonts w:hAnsi="宋体"/>
                      <w:bCs/>
                      <w:szCs w:val="21"/>
                    </w:rPr>
                  </w:pPr>
                  <w:r w:rsidRPr="00F608BE">
                    <w:rPr>
                      <w:rFonts w:hAnsi="宋体" w:hint="eastAsia"/>
                      <w:bCs/>
                      <w:szCs w:val="21"/>
                    </w:rPr>
                    <w:t>COD</w:t>
                  </w:r>
                </w:p>
              </w:tc>
              <w:tc>
                <w:tcPr>
                  <w:tcW w:w="1068" w:type="pct"/>
                  <w:vAlign w:val="center"/>
                </w:tcPr>
                <w:p w:rsidR="00EA4351" w:rsidRPr="00F608BE" w:rsidRDefault="00B13C6B" w:rsidP="00DE38A8">
                  <w:pPr>
                    <w:jc w:val="center"/>
                    <w:rPr>
                      <w:rFonts w:hAnsi="宋体"/>
                      <w:bCs/>
                      <w:szCs w:val="21"/>
                    </w:rPr>
                  </w:pPr>
                  <w:r w:rsidRPr="00F608BE">
                    <w:rPr>
                      <w:rFonts w:hAnsi="宋体" w:hint="eastAsia"/>
                      <w:bCs/>
                      <w:szCs w:val="21"/>
                    </w:rPr>
                    <w:t>氨氮</w:t>
                  </w:r>
                </w:p>
              </w:tc>
              <w:tc>
                <w:tcPr>
                  <w:tcW w:w="1064" w:type="pct"/>
                  <w:vAlign w:val="center"/>
                </w:tcPr>
                <w:p w:rsidR="00EA4351" w:rsidRPr="00F608BE" w:rsidRDefault="00B13C6B" w:rsidP="00DE38A8">
                  <w:pPr>
                    <w:jc w:val="center"/>
                    <w:rPr>
                      <w:rFonts w:hAnsi="宋体"/>
                      <w:bCs/>
                      <w:szCs w:val="21"/>
                    </w:rPr>
                  </w:pPr>
                  <w:r w:rsidRPr="00F608BE">
                    <w:rPr>
                      <w:rFonts w:hAnsi="宋体" w:hint="eastAsia"/>
                      <w:bCs/>
                      <w:szCs w:val="21"/>
                    </w:rPr>
                    <w:t>VOC</w:t>
                  </w:r>
                  <w:r w:rsidRPr="00F608BE">
                    <w:rPr>
                      <w:rFonts w:hAnsi="宋体" w:hint="eastAsia"/>
                      <w:bCs/>
                      <w:szCs w:val="21"/>
                      <w:vertAlign w:val="subscript"/>
                    </w:rPr>
                    <w:t>S</w:t>
                  </w:r>
                </w:p>
              </w:tc>
            </w:tr>
            <w:tr w:rsidR="00EA4351" w:rsidRPr="00F608BE">
              <w:trPr>
                <w:jc w:val="center"/>
              </w:trPr>
              <w:tc>
                <w:tcPr>
                  <w:tcW w:w="1800" w:type="pct"/>
                  <w:vAlign w:val="center"/>
                </w:tcPr>
                <w:p w:rsidR="00EA4351" w:rsidRPr="00F608BE" w:rsidRDefault="00B13C6B" w:rsidP="00DE38A8">
                  <w:pPr>
                    <w:jc w:val="center"/>
                    <w:rPr>
                      <w:rFonts w:hAnsi="宋体"/>
                      <w:bCs/>
                      <w:szCs w:val="21"/>
                    </w:rPr>
                  </w:pPr>
                  <w:r w:rsidRPr="00F608BE">
                    <w:rPr>
                      <w:rFonts w:hAnsi="宋体" w:hint="eastAsia"/>
                      <w:bCs/>
                      <w:szCs w:val="21"/>
                    </w:rPr>
                    <w:t>现有工程和在建工程排放量</w:t>
                  </w:r>
                </w:p>
              </w:tc>
              <w:tc>
                <w:tcPr>
                  <w:tcW w:w="1068" w:type="pct"/>
                  <w:vAlign w:val="center"/>
                </w:tcPr>
                <w:p w:rsidR="00EA4351" w:rsidRPr="00F608BE" w:rsidRDefault="00B13C6B" w:rsidP="00DE38A8">
                  <w:pPr>
                    <w:jc w:val="center"/>
                    <w:rPr>
                      <w:rFonts w:hAnsi="宋体"/>
                      <w:bCs/>
                      <w:szCs w:val="21"/>
                    </w:rPr>
                  </w:pPr>
                  <w:r w:rsidRPr="00F608BE">
                    <w:rPr>
                      <w:rFonts w:hAnsi="宋体" w:hint="eastAsia"/>
                      <w:bCs/>
                      <w:szCs w:val="21"/>
                    </w:rPr>
                    <w:t>0.412 t/a</w:t>
                  </w:r>
                </w:p>
              </w:tc>
              <w:tc>
                <w:tcPr>
                  <w:tcW w:w="1068" w:type="pct"/>
                  <w:vAlign w:val="center"/>
                </w:tcPr>
                <w:p w:rsidR="00EA4351" w:rsidRPr="00F608BE" w:rsidRDefault="00B13C6B" w:rsidP="00DE38A8">
                  <w:pPr>
                    <w:jc w:val="center"/>
                    <w:rPr>
                      <w:rFonts w:hAnsi="宋体"/>
                      <w:bCs/>
                      <w:szCs w:val="21"/>
                    </w:rPr>
                  </w:pPr>
                  <w:r w:rsidRPr="00F608BE">
                    <w:rPr>
                      <w:rFonts w:hAnsi="宋体" w:hint="eastAsia"/>
                      <w:bCs/>
                      <w:szCs w:val="21"/>
                    </w:rPr>
                    <w:t>0.1102t/a</w:t>
                  </w:r>
                </w:p>
              </w:tc>
              <w:tc>
                <w:tcPr>
                  <w:tcW w:w="1064" w:type="pct"/>
                  <w:vAlign w:val="center"/>
                </w:tcPr>
                <w:p w:rsidR="00EA4351" w:rsidRPr="00282D32" w:rsidRDefault="00B13C6B" w:rsidP="00DE38A8">
                  <w:pPr>
                    <w:jc w:val="center"/>
                    <w:rPr>
                      <w:rFonts w:hAnsi="宋体"/>
                      <w:bCs/>
                      <w:szCs w:val="21"/>
                    </w:rPr>
                  </w:pPr>
                  <w:r w:rsidRPr="00282D32">
                    <w:rPr>
                      <w:rFonts w:hAnsi="宋体" w:hint="eastAsia"/>
                      <w:bCs/>
                      <w:szCs w:val="21"/>
                    </w:rPr>
                    <w:t>2.</w:t>
                  </w:r>
                  <w:r w:rsidRPr="00282D32">
                    <w:rPr>
                      <w:rFonts w:hAnsi="宋体"/>
                      <w:bCs/>
                      <w:szCs w:val="21"/>
                    </w:rPr>
                    <w:t>4031</w:t>
                  </w:r>
                </w:p>
              </w:tc>
            </w:tr>
            <w:tr w:rsidR="00EA4351" w:rsidRPr="00F608BE">
              <w:trPr>
                <w:trHeight w:val="282"/>
                <w:jc w:val="center"/>
              </w:trPr>
              <w:tc>
                <w:tcPr>
                  <w:tcW w:w="1800" w:type="pct"/>
                  <w:vAlign w:val="center"/>
                </w:tcPr>
                <w:p w:rsidR="00EA4351" w:rsidRPr="00F608BE" w:rsidRDefault="00B13C6B" w:rsidP="00DE38A8">
                  <w:pPr>
                    <w:jc w:val="center"/>
                    <w:rPr>
                      <w:rFonts w:hAnsi="宋体"/>
                      <w:bCs/>
                      <w:szCs w:val="21"/>
                    </w:rPr>
                  </w:pPr>
                  <w:r w:rsidRPr="00F608BE">
                    <w:rPr>
                      <w:rFonts w:hAnsi="宋体" w:hint="eastAsia"/>
                      <w:bCs/>
                      <w:szCs w:val="21"/>
                    </w:rPr>
                    <w:t>本次扩建</w:t>
                  </w:r>
                </w:p>
              </w:tc>
              <w:tc>
                <w:tcPr>
                  <w:tcW w:w="1068" w:type="pct"/>
                  <w:vAlign w:val="center"/>
                </w:tcPr>
                <w:p w:rsidR="00EA4351" w:rsidRPr="00F608BE" w:rsidRDefault="00B13C6B" w:rsidP="00DE38A8">
                  <w:pPr>
                    <w:jc w:val="center"/>
                    <w:rPr>
                      <w:rFonts w:hAnsi="宋体"/>
                      <w:bCs/>
                      <w:szCs w:val="21"/>
                    </w:rPr>
                  </w:pPr>
                  <w:r w:rsidRPr="00F608BE">
                    <w:rPr>
                      <w:rFonts w:hAnsi="宋体"/>
                      <w:bCs/>
                      <w:szCs w:val="21"/>
                    </w:rPr>
                    <w:t>0.0033</w:t>
                  </w:r>
                </w:p>
              </w:tc>
              <w:tc>
                <w:tcPr>
                  <w:tcW w:w="1068" w:type="pct"/>
                  <w:vAlign w:val="center"/>
                </w:tcPr>
                <w:p w:rsidR="00EA4351" w:rsidRPr="00F608BE" w:rsidRDefault="00B13C6B" w:rsidP="00DE38A8">
                  <w:pPr>
                    <w:jc w:val="center"/>
                    <w:rPr>
                      <w:rFonts w:hAnsi="宋体"/>
                      <w:bCs/>
                      <w:szCs w:val="21"/>
                    </w:rPr>
                  </w:pPr>
                  <w:r w:rsidRPr="00F608BE">
                    <w:rPr>
                      <w:rFonts w:hAnsi="宋体"/>
                      <w:bCs/>
                      <w:szCs w:val="21"/>
                    </w:rPr>
                    <w:t>0.0004</w:t>
                  </w:r>
                </w:p>
              </w:tc>
              <w:tc>
                <w:tcPr>
                  <w:tcW w:w="1064" w:type="pct"/>
                  <w:vAlign w:val="center"/>
                </w:tcPr>
                <w:p w:rsidR="00EA4351" w:rsidRPr="00282D32" w:rsidRDefault="00F73A8A" w:rsidP="00DE38A8">
                  <w:pPr>
                    <w:jc w:val="center"/>
                    <w:rPr>
                      <w:rFonts w:hAnsi="宋体"/>
                      <w:bCs/>
                      <w:szCs w:val="21"/>
                    </w:rPr>
                  </w:pPr>
                  <w:r w:rsidRPr="00282D32">
                    <w:rPr>
                      <w:rFonts w:hAnsi="宋体"/>
                      <w:bCs/>
                      <w:szCs w:val="21"/>
                    </w:rPr>
                    <w:t>0.7347</w:t>
                  </w:r>
                </w:p>
              </w:tc>
            </w:tr>
            <w:tr w:rsidR="00EA4351" w:rsidRPr="00F608BE">
              <w:trPr>
                <w:trHeight w:val="282"/>
                <w:jc w:val="center"/>
              </w:trPr>
              <w:tc>
                <w:tcPr>
                  <w:tcW w:w="1800" w:type="pct"/>
                  <w:vAlign w:val="center"/>
                </w:tcPr>
                <w:p w:rsidR="00EA4351" w:rsidRPr="00F608BE" w:rsidRDefault="00B13C6B" w:rsidP="00DE38A8">
                  <w:pPr>
                    <w:jc w:val="center"/>
                    <w:rPr>
                      <w:rFonts w:hAnsi="宋体"/>
                      <w:bCs/>
                      <w:szCs w:val="21"/>
                    </w:rPr>
                  </w:pPr>
                  <w:r w:rsidRPr="00F608BE">
                    <w:rPr>
                      <w:rFonts w:hAnsi="宋体" w:hint="eastAsia"/>
                      <w:bCs/>
                      <w:szCs w:val="21"/>
                    </w:rPr>
                    <w:t>扩建完成后全厂</w:t>
                  </w:r>
                </w:p>
              </w:tc>
              <w:tc>
                <w:tcPr>
                  <w:tcW w:w="1068" w:type="pct"/>
                  <w:vAlign w:val="center"/>
                </w:tcPr>
                <w:p w:rsidR="00EA4351" w:rsidRPr="00F608BE" w:rsidRDefault="00B13C6B" w:rsidP="00DE38A8">
                  <w:pPr>
                    <w:jc w:val="center"/>
                    <w:rPr>
                      <w:rFonts w:hAnsi="宋体"/>
                      <w:bCs/>
                      <w:szCs w:val="21"/>
                    </w:rPr>
                  </w:pPr>
                  <w:r w:rsidRPr="00F608BE">
                    <w:rPr>
                      <w:rFonts w:hAnsi="宋体"/>
                      <w:bCs/>
                      <w:szCs w:val="21"/>
                    </w:rPr>
                    <w:t>0.4153</w:t>
                  </w:r>
                  <w:r w:rsidRPr="00F608BE">
                    <w:rPr>
                      <w:snapToGrid w:val="0"/>
                      <w:kern w:val="21"/>
                      <w:szCs w:val="21"/>
                    </w:rPr>
                    <w:t xml:space="preserve"> t/a</w:t>
                  </w:r>
                </w:p>
              </w:tc>
              <w:tc>
                <w:tcPr>
                  <w:tcW w:w="1068" w:type="pct"/>
                  <w:vAlign w:val="center"/>
                </w:tcPr>
                <w:p w:rsidR="00EA4351" w:rsidRPr="00F608BE" w:rsidRDefault="00B13C6B" w:rsidP="00DE38A8">
                  <w:pPr>
                    <w:jc w:val="center"/>
                    <w:rPr>
                      <w:rFonts w:hAnsi="宋体"/>
                      <w:bCs/>
                      <w:szCs w:val="21"/>
                    </w:rPr>
                  </w:pPr>
                  <w:r w:rsidRPr="00F608BE">
                    <w:rPr>
                      <w:rFonts w:hAnsi="宋体"/>
                      <w:bCs/>
                      <w:szCs w:val="21"/>
                    </w:rPr>
                    <w:t>0.1106</w:t>
                  </w:r>
                  <w:r w:rsidRPr="00F608BE">
                    <w:rPr>
                      <w:snapToGrid w:val="0"/>
                      <w:kern w:val="21"/>
                      <w:szCs w:val="21"/>
                    </w:rPr>
                    <w:t>t/a</w:t>
                  </w:r>
                </w:p>
              </w:tc>
              <w:tc>
                <w:tcPr>
                  <w:tcW w:w="1064" w:type="pct"/>
                  <w:vAlign w:val="center"/>
                </w:tcPr>
                <w:p w:rsidR="00EA4351" w:rsidRPr="00282D32" w:rsidRDefault="00545C53" w:rsidP="00282D32">
                  <w:pPr>
                    <w:jc w:val="center"/>
                    <w:rPr>
                      <w:rFonts w:hAnsi="宋体"/>
                      <w:bCs/>
                      <w:szCs w:val="21"/>
                    </w:rPr>
                  </w:pPr>
                  <w:r w:rsidRPr="00282D32">
                    <w:rPr>
                      <w:rFonts w:hAnsi="宋体"/>
                      <w:bCs/>
                      <w:szCs w:val="21"/>
                    </w:rPr>
                    <w:t>3.</w:t>
                  </w:r>
                  <w:r w:rsidR="00282D32" w:rsidRPr="00282D32">
                    <w:rPr>
                      <w:rFonts w:hAnsi="宋体"/>
                      <w:bCs/>
                      <w:szCs w:val="21"/>
                    </w:rPr>
                    <w:t>1378</w:t>
                  </w:r>
                </w:p>
              </w:tc>
            </w:tr>
            <w:tr w:rsidR="00F608BE" w:rsidRPr="00F608BE">
              <w:trPr>
                <w:jc w:val="center"/>
              </w:trPr>
              <w:tc>
                <w:tcPr>
                  <w:tcW w:w="1800" w:type="pct"/>
                  <w:vAlign w:val="center"/>
                </w:tcPr>
                <w:p w:rsidR="00EA4351" w:rsidRPr="00F608BE" w:rsidRDefault="00B13C6B" w:rsidP="00DE38A8">
                  <w:pPr>
                    <w:jc w:val="center"/>
                    <w:rPr>
                      <w:rFonts w:hAnsi="宋体"/>
                      <w:bCs/>
                      <w:szCs w:val="21"/>
                    </w:rPr>
                  </w:pPr>
                  <w:r w:rsidRPr="00F608BE">
                    <w:rPr>
                      <w:rFonts w:hAnsi="宋体" w:hint="eastAsia"/>
                      <w:bCs/>
                      <w:szCs w:val="21"/>
                    </w:rPr>
                    <w:t>全厂总量变化情况</w:t>
                  </w:r>
                </w:p>
              </w:tc>
              <w:tc>
                <w:tcPr>
                  <w:tcW w:w="1068" w:type="pct"/>
                  <w:vAlign w:val="center"/>
                </w:tcPr>
                <w:p w:rsidR="00EA4351" w:rsidRPr="00F608BE" w:rsidRDefault="00B13C6B" w:rsidP="00DE38A8">
                  <w:pPr>
                    <w:jc w:val="center"/>
                    <w:rPr>
                      <w:rFonts w:hAnsi="宋体"/>
                      <w:bCs/>
                      <w:szCs w:val="21"/>
                    </w:rPr>
                  </w:pPr>
                  <w:r w:rsidRPr="00F608BE">
                    <w:rPr>
                      <w:rFonts w:hAnsi="宋体"/>
                      <w:bCs/>
                      <w:szCs w:val="21"/>
                    </w:rPr>
                    <w:t>+0.0033</w:t>
                  </w:r>
                </w:p>
              </w:tc>
              <w:tc>
                <w:tcPr>
                  <w:tcW w:w="1068" w:type="pct"/>
                  <w:vAlign w:val="center"/>
                </w:tcPr>
                <w:p w:rsidR="00EA4351" w:rsidRPr="00F608BE" w:rsidRDefault="00B13C6B" w:rsidP="00DE38A8">
                  <w:pPr>
                    <w:jc w:val="center"/>
                    <w:rPr>
                      <w:rFonts w:hAnsi="宋体"/>
                      <w:bCs/>
                      <w:szCs w:val="21"/>
                    </w:rPr>
                  </w:pPr>
                  <w:r w:rsidRPr="00F608BE">
                    <w:rPr>
                      <w:rFonts w:hAnsi="宋体"/>
                      <w:bCs/>
                      <w:szCs w:val="21"/>
                    </w:rPr>
                    <w:t>0.0004</w:t>
                  </w:r>
                </w:p>
              </w:tc>
              <w:tc>
                <w:tcPr>
                  <w:tcW w:w="1064" w:type="pct"/>
                  <w:vAlign w:val="center"/>
                </w:tcPr>
                <w:p w:rsidR="00EA4351" w:rsidRPr="00282D32" w:rsidRDefault="00B13C6B" w:rsidP="00F73A8A">
                  <w:pPr>
                    <w:jc w:val="center"/>
                    <w:rPr>
                      <w:rFonts w:hAnsi="宋体"/>
                      <w:bCs/>
                      <w:szCs w:val="21"/>
                    </w:rPr>
                  </w:pPr>
                  <w:r w:rsidRPr="00282D32">
                    <w:rPr>
                      <w:rFonts w:hAnsi="宋体"/>
                      <w:bCs/>
                      <w:szCs w:val="21"/>
                    </w:rPr>
                    <w:t>+</w:t>
                  </w:r>
                  <w:r w:rsidR="00F73A8A" w:rsidRPr="00282D32">
                    <w:rPr>
                      <w:rFonts w:hAnsi="宋体"/>
                      <w:bCs/>
                      <w:szCs w:val="21"/>
                    </w:rPr>
                    <w:t>0.7347</w:t>
                  </w:r>
                </w:p>
              </w:tc>
            </w:tr>
          </w:tbl>
          <w:p w:rsidR="00EA4351" w:rsidRPr="00F608BE" w:rsidRDefault="00EA4351">
            <w:pPr>
              <w:ind w:firstLine="480"/>
            </w:pPr>
          </w:p>
          <w:p w:rsidR="00146849" w:rsidRPr="00146849" w:rsidRDefault="00146849" w:rsidP="00146849">
            <w:pPr>
              <w:ind w:firstLineChars="200" w:firstLine="420"/>
              <w:rPr>
                <w:bCs/>
                <w:kern w:val="44"/>
                <w:szCs w:val="21"/>
              </w:rPr>
            </w:pPr>
            <w:r w:rsidRPr="00146849">
              <w:rPr>
                <w:rFonts w:hint="eastAsia"/>
                <w:bCs/>
                <w:kern w:val="44"/>
                <w:szCs w:val="21"/>
              </w:rPr>
              <w:t>本项目</w:t>
            </w:r>
            <w:r w:rsidRPr="00146849">
              <w:rPr>
                <w:rFonts w:hint="eastAsia"/>
                <w:bCs/>
                <w:kern w:val="44"/>
                <w:szCs w:val="21"/>
              </w:rPr>
              <w:t>VOCs</w:t>
            </w:r>
            <w:r w:rsidRPr="00146849">
              <w:rPr>
                <w:rFonts w:hint="eastAsia"/>
                <w:bCs/>
                <w:kern w:val="44"/>
                <w:szCs w:val="21"/>
              </w:rPr>
              <w:t>替代来源为洛阳</w:t>
            </w:r>
            <w:proofErr w:type="gramStart"/>
            <w:r w:rsidRPr="00146849">
              <w:rPr>
                <w:rFonts w:hint="eastAsia"/>
                <w:bCs/>
                <w:kern w:val="44"/>
                <w:szCs w:val="21"/>
              </w:rPr>
              <w:t>珠峰华</w:t>
            </w:r>
            <w:proofErr w:type="gramEnd"/>
            <w:r w:rsidRPr="00146849">
              <w:rPr>
                <w:rFonts w:hint="eastAsia"/>
                <w:bCs/>
                <w:kern w:val="44"/>
                <w:szCs w:val="21"/>
              </w:rPr>
              <w:t>鹰三轮摩托车有限公司的减排量。</w:t>
            </w:r>
          </w:p>
          <w:p w:rsidR="00EA4351" w:rsidRPr="00F608BE" w:rsidRDefault="00EA4351">
            <w:pPr>
              <w:pStyle w:val="1"/>
              <w:ind w:firstLine="883"/>
            </w:pPr>
          </w:p>
          <w:p w:rsidR="00EA4351" w:rsidRPr="00F608BE" w:rsidRDefault="00EA4351">
            <w:pPr>
              <w:ind w:firstLine="480"/>
            </w:pPr>
          </w:p>
          <w:p w:rsidR="00EA4351" w:rsidRPr="00F608BE" w:rsidRDefault="00EA4351">
            <w:pPr>
              <w:ind w:firstLine="480"/>
            </w:pPr>
          </w:p>
          <w:p w:rsidR="00EA4351" w:rsidRPr="00F608BE" w:rsidRDefault="00EA4351">
            <w:pPr>
              <w:ind w:firstLine="480"/>
            </w:pPr>
          </w:p>
          <w:p w:rsidR="00EA4351" w:rsidRPr="00F608BE" w:rsidRDefault="00EA4351">
            <w:pPr>
              <w:ind w:firstLine="480"/>
            </w:pPr>
          </w:p>
          <w:p w:rsidR="00EA4351" w:rsidRPr="00F608BE" w:rsidRDefault="00EA4351">
            <w:pPr>
              <w:ind w:firstLine="480"/>
            </w:pPr>
          </w:p>
          <w:p w:rsidR="00EA4351" w:rsidRPr="00F608BE" w:rsidRDefault="00EA4351">
            <w:pPr>
              <w:ind w:firstLine="480"/>
            </w:pPr>
          </w:p>
          <w:p w:rsidR="00EA4351" w:rsidRPr="00F608BE" w:rsidRDefault="00EA4351">
            <w:pPr>
              <w:ind w:firstLine="480"/>
            </w:pPr>
          </w:p>
          <w:p w:rsidR="00EA4351" w:rsidRPr="00F608BE" w:rsidRDefault="00EA4351">
            <w:pPr>
              <w:ind w:firstLine="480"/>
            </w:pPr>
          </w:p>
          <w:p w:rsidR="00EA4351" w:rsidRPr="00F608BE" w:rsidRDefault="00EA4351">
            <w:pPr>
              <w:ind w:firstLine="480"/>
            </w:pPr>
          </w:p>
          <w:p w:rsidR="00EA4351" w:rsidRPr="00F608BE" w:rsidRDefault="00EA4351">
            <w:pPr>
              <w:ind w:firstLine="480"/>
            </w:pPr>
          </w:p>
          <w:p w:rsidR="00EA4351" w:rsidRPr="00F608BE" w:rsidRDefault="00EA4351">
            <w:pPr>
              <w:ind w:firstLine="480"/>
            </w:pPr>
          </w:p>
          <w:p w:rsidR="00EA4351" w:rsidRPr="00F608BE" w:rsidRDefault="00EA4351">
            <w:pPr>
              <w:ind w:firstLine="480"/>
            </w:pPr>
          </w:p>
          <w:p w:rsidR="00EA4351" w:rsidRPr="00F608BE" w:rsidRDefault="00EA4351">
            <w:pPr>
              <w:ind w:firstLine="480"/>
            </w:pPr>
          </w:p>
          <w:p w:rsidR="00EA4351" w:rsidRPr="00F608BE" w:rsidRDefault="00EA4351">
            <w:pPr>
              <w:ind w:firstLine="480"/>
            </w:pPr>
          </w:p>
          <w:p w:rsidR="00EA4351" w:rsidRPr="00F608BE" w:rsidRDefault="00EA4351">
            <w:pPr>
              <w:ind w:firstLine="480"/>
            </w:pPr>
          </w:p>
          <w:p w:rsidR="00EA4351" w:rsidRPr="00F608BE" w:rsidRDefault="00EA4351">
            <w:pPr>
              <w:ind w:firstLine="480"/>
            </w:pPr>
          </w:p>
          <w:p w:rsidR="00EA4351" w:rsidRPr="00F608BE" w:rsidRDefault="00EA4351">
            <w:pPr>
              <w:ind w:firstLine="480"/>
            </w:pPr>
          </w:p>
          <w:p w:rsidR="00EA4351" w:rsidRPr="00F608BE" w:rsidRDefault="00EA4351">
            <w:pPr>
              <w:ind w:firstLine="480"/>
            </w:pPr>
          </w:p>
          <w:p w:rsidR="00EA4351" w:rsidRPr="00F608BE" w:rsidRDefault="00EA4351">
            <w:pPr>
              <w:ind w:firstLine="480"/>
            </w:pPr>
          </w:p>
          <w:p w:rsidR="00EA4351" w:rsidRPr="00F608BE" w:rsidRDefault="00EA4351">
            <w:pPr>
              <w:ind w:firstLine="480"/>
            </w:pPr>
          </w:p>
          <w:p w:rsidR="00EA4351" w:rsidRPr="00F608BE" w:rsidRDefault="00EA4351">
            <w:pPr>
              <w:ind w:firstLine="480"/>
            </w:pPr>
          </w:p>
          <w:p w:rsidR="00EA4351" w:rsidRPr="00F608BE" w:rsidRDefault="00EA4351">
            <w:pPr>
              <w:ind w:firstLine="480"/>
            </w:pPr>
          </w:p>
          <w:p w:rsidR="00EA4351" w:rsidRPr="00F608BE" w:rsidRDefault="00EA4351">
            <w:pPr>
              <w:ind w:firstLine="480"/>
            </w:pPr>
          </w:p>
          <w:p w:rsidR="00EA4351" w:rsidRPr="00F608BE" w:rsidRDefault="00EA4351">
            <w:pPr>
              <w:ind w:firstLine="480"/>
            </w:pPr>
          </w:p>
          <w:p w:rsidR="00EA4351" w:rsidRPr="00F608BE" w:rsidRDefault="00EA4351">
            <w:pPr>
              <w:ind w:firstLine="480"/>
            </w:pPr>
          </w:p>
          <w:p w:rsidR="00EA4351" w:rsidRPr="00F608BE" w:rsidRDefault="00EA4351">
            <w:pPr>
              <w:ind w:firstLine="480"/>
            </w:pPr>
          </w:p>
          <w:p w:rsidR="00EA4351" w:rsidRPr="00F608BE" w:rsidRDefault="00EA4351">
            <w:pPr>
              <w:ind w:firstLine="480"/>
            </w:pPr>
          </w:p>
          <w:p w:rsidR="00EA4351" w:rsidRPr="00F608BE" w:rsidRDefault="00EA4351">
            <w:pPr>
              <w:ind w:firstLine="480"/>
            </w:pPr>
          </w:p>
          <w:p w:rsidR="00EA4351" w:rsidRPr="00F608BE" w:rsidRDefault="00EA4351">
            <w:pPr>
              <w:ind w:firstLine="480"/>
            </w:pPr>
          </w:p>
          <w:p w:rsidR="00EA4351" w:rsidRPr="00F608BE" w:rsidRDefault="00EA4351">
            <w:pPr>
              <w:ind w:firstLine="480"/>
            </w:pPr>
          </w:p>
          <w:p w:rsidR="00EA4351" w:rsidRPr="00F608BE" w:rsidRDefault="00EA4351">
            <w:pPr>
              <w:ind w:firstLine="480"/>
            </w:pPr>
          </w:p>
          <w:p w:rsidR="00EA4351" w:rsidRPr="00F608BE" w:rsidRDefault="00EA4351">
            <w:pPr>
              <w:ind w:firstLine="480"/>
            </w:pPr>
          </w:p>
          <w:p w:rsidR="00EA4351" w:rsidRPr="00F608BE" w:rsidRDefault="00EA4351">
            <w:pPr>
              <w:ind w:firstLine="480"/>
            </w:pPr>
          </w:p>
          <w:p w:rsidR="00EA4351" w:rsidRPr="00F608BE" w:rsidRDefault="00EA4351">
            <w:pPr>
              <w:ind w:firstLine="480"/>
            </w:pPr>
          </w:p>
        </w:tc>
      </w:tr>
    </w:tbl>
    <w:p w:rsidR="00EA4351" w:rsidRPr="00F608BE" w:rsidRDefault="00EA4351" w:rsidP="00103F18">
      <w:pPr>
        <w:pStyle w:val="af6"/>
        <w:ind w:firstLine="482"/>
      </w:pPr>
    </w:p>
    <w:p w:rsidR="00EA4351" w:rsidRPr="00F608BE" w:rsidRDefault="00B13C6B" w:rsidP="00103F18">
      <w:pPr>
        <w:pStyle w:val="af6"/>
        <w:ind w:firstLine="482"/>
      </w:pPr>
      <w:r w:rsidRPr="00F608BE">
        <w:rPr>
          <w:rFonts w:hint="eastAsia"/>
        </w:rPr>
        <w:lastRenderedPageBreak/>
        <w:t>四、主要环境影响和保护措施</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740"/>
        <w:gridCol w:w="8085"/>
      </w:tblGrid>
      <w:tr w:rsidR="00082D74" w:rsidRPr="00F608BE">
        <w:trPr>
          <w:trHeight w:val="6375"/>
          <w:jc w:val="center"/>
        </w:trPr>
        <w:tc>
          <w:tcPr>
            <w:tcW w:w="419" w:type="pct"/>
            <w:tcMar>
              <w:left w:w="28" w:type="dxa"/>
              <w:right w:w="28" w:type="dxa"/>
            </w:tcMar>
            <w:vAlign w:val="center"/>
          </w:tcPr>
          <w:p w:rsidR="00EA4351" w:rsidRPr="00103F18" w:rsidRDefault="00F2369A" w:rsidP="00103F18">
            <w:pPr>
              <w:pStyle w:val="af6"/>
              <w:rPr>
                <w:b w:val="0"/>
              </w:rPr>
            </w:pPr>
            <w:r w:rsidRPr="00103F18">
              <w:rPr>
                <w:rFonts w:hint="eastAsia"/>
                <w:b w:val="0"/>
              </w:rPr>
              <w:t>施工期环境</w:t>
            </w:r>
            <w:r w:rsidRPr="00103F18">
              <w:rPr>
                <w:b w:val="0"/>
              </w:rPr>
              <w:t>保护措施</w:t>
            </w:r>
          </w:p>
        </w:tc>
        <w:tc>
          <w:tcPr>
            <w:tcW w:w="4581" w:type="pct"/>
            <w:vAlign w:val="center"/>
          </w:tcPr>
          <w:p w:rsidR="00EA4351" w:rsidRPr="00F608BE" w:rsidRDefault="00B13C6B">
            <w:pPr>
              <w:spacing w:beforeLines="50" w:before="120" w:line="360" w:lineRule="auto"/>
              <w:ind w:firstLineChars="200" w:firstLine="480"/>
              <w:rPr>
                <w:rFonts w:hAnsi="宋体"/>
                <w:sz w:val="24"/>
              </w:rPr>
            </w:pPr>
            <w:r w:rsidRPr="00F608BE">
              <w:rPr>
                <w:rFonts w:hint="eastAsia"/>
                <w:sz w:val="24"/>
              </w:rPr>
              <w:t>扩建项目是在原有车间</w:t>
            </w:r>
            <w:r w:rsidRPr="00F608BE">
              <w:rPr>
                <w:sz w:val="24"/>
              </w:rPr>
              <w:t>内进行建设，</w:t>
            </w:r>
            <w:proofErr w:type="gramStart"/>
            <w:r w:rsidRPr="00F608BE">
              <w:rPr>
                <w:sz w:val="24"/>
              </w:rPr>
              <w:t>不</w:t>
            </w:r>
            <w:proofErr w:type="gramEnd"/>
            <w:r w:rsidRPr="00F608BE">
              <w:rPr>
                <w:sz w:val="24"/>
              </w:rPr>
              <w:t>新增用地，</w:t>
            </w:r>
            <w:r w:rsidRPr="00F608BE">
              <w:rPr>
                <w:rFonts w:hAnsi="宋体" w:hint="eastAsia"/>
                <w:sz w:val="24"/>
              </w:rPr>
              <w:t>施工期主要影响是生产设备的安装过程中产生的设备安装噪声和</w:t>
            </w:r>
            <w:r w:rsidRPr="00F608BE">
              <w:rPr>
                <w:rFonts w:hAnsi="宋体"/>
                <w:sz w:val="24"/>
              </w:rPr>
              <w:t>废弃材料</w:t>
            </w:r>
            <w:r w:rsidRPr="00F608BE">
              <w:rPr>
                <w:rFonts w:hAnsi="宋体" w:hint="eastAsia"/>
                <w:sz w:val="24"/>
              </w:rPr>
              <w:t>等。</w:t>
            </w:r>
          </w:p>
          <w:p w:rsidR="00EA4351" w:rsidRPr="00F608BE" w:rsidRDefault="00B13C6B">
            <w:pPr>
              <w:spacing w:line="360" w:lineRule="auto"/>
              <w:ind w:firstLineChars="200" w:firstLine="480"/>
              <w:rPr>
                <w:rFonts w:hAnsi="宋体"/>
                <w:sz w:val="24"/>
              </w:rPr>
            </w:pPr>
            <w:r w:rsidRPr="00F608BE">
              <w:rPr>
                <w:rFonts w:hAnsi="宋体" w:hint="eastAsia"/>
                <w:sz w:val="24"/>
              </w:rPr>
              <w:t>施工期噪声主要来源于设备安装、调试工程，由于本项目设备均在车间内，因此设备安装、调试过程中产生的噪声经车间隔音后，对</w:t>
            </w:r>
            <w:proofErr w:type="gramStart"/>
            <w:r w:rsidRPr="00F608BE">
              <w:rPr>
                <w:rFonts w:hAnsi="宋体" w:hint="eastAsia"/>
                <w:sz w:val="24"/>
              </w:rPr>
              <w:t>周围声</w:t>
            </w:r>
            <w:proofErr w:type="gramEnd"/>
            <w:r w:rsidRPr="00F608BE">
              <w:rPr>
                <w:rFonts w:hAnsi="宋体" w:hint="eastAsia"/>
                <w:sz w:val="24"/>
              </w:rPr>
              <w:t>环境影响较小。</w:t>
            </w:r>
          </w:p>
          <w:p w:rsidR="00EA4351" w:rsidRPr="00F608BE" w:rsidRDefault="00B13C6B">
            <w:pPr>
              <w:spacing w:line="360" w:lineRule="auto"/>
              <w:ind w:firstLineChars="200" w:firstLine="480"/>
              <w:rPr>
                <w:rFonts w:hAnsi="宋体"/>
                <w:sz w:val="24"/>
              </w:rPr>
            </w:pPr>
            <w:r w:rsidRPr="00F608BE">
              <w:rPr>
                <w:sz w:val="24"/>
              </w:rPr>
              <w:t>施工期固体废物主要为外购设备包装材料</w:t>
            </w:r>
            <w:r w:rsidRPr="00F608BE">
              <w:rPr>
                <w:rFonts w:hint="eastAsia"/>
                <w:sz w:val="24"/>
              </w:rPr>
              <w:t>，</w:t>
            </w:r>
            <w:r w:rsidRPr="00F608BE">
              <w:rPr>
                <w:sz w:val="24"/>
              </w:rPr>
              <w:t>废包装材料量较少，集中收集后外卖给废品回收站</w:t>
            </w:r>
            <w:r w:rsidRPr="00F608BE">
              <w:rPr>
                <w:rFonts w:hint="eastAsia"/>
                <w:sz w:val="24"/>
              </w:rPr>
              <w:t>，</w:t>
            </w:r>
            <w:r w:rsidRPr="00F608BE">
              <w:rPr>
                <w:sz w:val="24"/>
              </w:rPr>
              <w:t>因此</w:t>
            </w:r>
            <w:r w:rsidRPr="00F608BE">
              <w:rPr>
                <w:rFonts w:hAnsi="宋体" w:hint="eastAsia"/>
                <w:sz w:val="24"/>
              </w:rPr>
              <w:t>施工过程中产生的固体废物均得到合理处置。</w:t>
            </w:r>
          </w:p>
          <w:p w:rsidR="00EA4351" w:rsidRPr="00F608BE" w:rsidRDefault="00B13C6B">
            <w:pPr>
              <w:adjustRightInd w:val="0"/>
              <w:snapToGrid w:val="0"/>
              <w:spacing w:line="360" w:lineRule="auto"/>
              <w:ind w:firstLineChars="200" w:firstLine="480"/>
              <w:rPr>
                <w:rFonts w:hAnsi="宋体"/>
                <w:sz w:val="24"/>
              </w:rPr>
            </w:pPr>
            <w:r w:rsidRPr="00F608BE">
              <w:rPr>
                <w:rFonts w:hAnsi="宋体" w:hint="eastAsia"/>
                <w:sz w:val="24"/>
              </w:rPr>
              <w:t>由于施工期</w:t>
            </w:r>
            <w:r w:rsidRPr="00F608BE">
              <w:rPr>
                <w:rFonts w:hAnsi="宋体"/>
                <w:sz w:val="24"/>
              </w:rPr>
              <w:t>设备安装时间是短暂的，</w:t>
            </w:r>
            <w:r w:rsidRPr="00F608BE">
              <w:rPr>
                <w:rFonts w:hAnsi="宋体" w:hint="eastAsia"/>
                <w:sz w:val="24"/>
              </w:rPr>
              <w:t>施工期结束后上述影响也随之消失，只要加强施工期的管理，做好施工期生活污水、噪声、固体废物的处置，施工期对周围环境影响较小。</w:t>
            </w:r>
          </w:p>
          <w:p w:rsidR="00EA4351" w:rsidRPr="00F608BE" w:rsidRDefault="00EA4351">
            <w:pPr>
              <w:adjustRightInd w:val="0"/>
              <w:snapToGrid w:val="0"/>
              <w:spacing w:line="440" w:lineRule="exact"/>
              <w:ind w:firstLineChars="200" w:firstLine="480"/>
              <w:rPr>
                <w:sz w:val="24"/>
              </w:rPr>
            </w:pPr>
          </w:p>
          <w:p w:rsidR="00EA4351" w:rsidRPr="00F608BE" w:rsidRDefault="00EA4351">
            <w:pPr>
              <w:pStyle w:val="50"/>
              <w:numPr>
                <w:ilvl w:val="0"/>
                <w:numId w:val="0"/>
              </w:numPr>
              <w:ind w:left="2040" w:hanging="360"/>
            </w:pPr>
          </w:p>
          <w:p w:rsidR="00EA4351" w:rsidRPr="00F608BE" w:rsidRDefault="00EA4351">
            <w:pPr>
              <w:pStyle w:val="50"/>
              <w:numPr>
                <w:ilvl w:val="0"/>
                <w:numId w:val="0"/>
              </w:numPr>
              <w:ind w:left="360" w:hanging="360"/>
            </w:pPr>
          </w:p>
          <w:p w:rsidR="00EA4351" w:rsidRPr="00F608BE" w:rsidRDefault="00EA4351">
            <w:pPr>
              <w:adjustRightInd w:val="0"/>
              <w:snapToGrid w:val="0"/>
              <w:spacing w:line="440" w:lineRule="exact"/>
              <w:ind w:firstLineChars="200" w:firstLine="380"/>
              <w:rPr>
                <w:bCs/>
                <w:spacing w:val="-10"/>
                <w:szCs w:val="21"/>
              </w:rPr>
            </w:pPr>
          </w:p>
          <w:p w:rsidR="00EA4351" w:rsidRPr="00F608BE" w:rsidRDefault="00EA4351">
            <w:pPr>
              <w:adjustRightInd w:val="0"/>
              <w:snapToGrid w:val="0"/>
              <w:spacing w:line="440" w:lineRule="exact"/>
              <w:ind w:firstLineChars="200" w:firstLine="380"/>
              <w:rPr>
                <w:bCs/>
                <w:spacing w:val="-10"/>
                <w:szCs w:val="21"/>
              </w:rPr>
            </w:pPr>
          </w:p>
          <w:p w:rsidR="00EA4351" w:rsidRPr="00F608BE" w:rsidRDefault="00EA4351">
            <w:pPr>
              <w:adjustRightInd w:val="0"/>
              <w:snapToGrid w:val="0"/>
              <w:spacing w:line="440" w:lineRule="exact"/>
              <w:ind w:firstLineChars="200" w:firstLine="380"/>
              <w:rPr>
                <w:bCs/>
                <w:spacing w:val="-10"/>
                <w:szCs w:val="21"/>
              </w:rPr>
            </w:pPr>
          </w:p>
          <w:p w:rsidR="00EA4351" w:rsidRPr="00F608BE" w:rsidRDefault="00EA4351">
            <w:pPr>
              <w:adjustRightInd w:val="0"/>
              <w:snapToGrid w:val="0"/>
              <w:spacing w:line="440" w:lineRule="exact"/>
              <w:ind w:firstLineChars="200" w:firstLine="380"/>
              <w:rPr>
                <w:bCs/>
                <w:spacing w:val="-10"/>
                <w:szCs w:val="21"/>
              </w:rPr>
            </w:pPr>
          </w:p>
          <w:p w:rsidR="00EA4351" w:rsidRPr="00F608BE" w:rsidRDefault="00EA4351">
            <w:pPr>
              <w:adjustRightInd w:val="0"/>
              <w:snapToGrid w:val="0"/>
              <w:spacing w:line="440" w:lineRule="exact"/>
              <w:ind w:firstLineChars="200" w:firstLine="380"/>
              <w:rPr>
                <w:bCs/>
                <w:spacing w:val="-10"/>
                <w:szCs w:val="21"/>
              </w:rPr>
            </w:pPr>
          </w:p>
          <w:p w:rsidR="00EA4351" w:rsidRPr="00F608BE" w:rsidRDefault="00EA4351">
            <w:pPr>
              <w:adjustRightInd w:val="0"/>
              <w:snapToGrid w:val="0"/>
              <w:spacing w:line="440" w:lineRule="exact"/>
              <w:ind w:firstLineChars="200" w:firstLine="380"/>
              <w:rPr>
                <w:bCs/>
                <w:spacing w:val="-10"/>
                <w:szCs w:val="21"/>
              </w:rPr>
            </w:pPr>
          </w:p>
          <w:p w:rsidR="00EA4351" w:rsidRPr="00F608BE" w:rsidRDefault="00EA4351">
            <w:pPr>
              <w:adjustRightInd w:val="0"/>
              <w:snapToGrid w:val="0"/>
              <w:spacing w:line="440" w:lineRule="exact"/>
              <w:ind w:firstLineChars="200" w:firstLine="380"/>
              <w:rPr>
                <w:bCs/>
                <w:spacing w:val="-10"/>
                <w:szCs w:val="21"/>
              </w:rPr>
            </w:pPr>
          </w:p>
          <w:p w:rsidR="00EA4351" w:rsidRPr="00F608BE" w:rsidRDefault="00EA4351">
            <w:pPr>
              <w:adjustRightInd w:val="0"/>
              <w:snapToGrid w:val="0"/>
              <w:spacing w:line="440" w:lineRule="exact"/>
              <w:ind w:firstLineChars="200" w:firstLine="380"/>
              <w:rPr>
                <w:bCs/>
                <w:spacing w:val="-10"/>
                <w:szCs w:val="21"/>
              </w:rPr>
            </w:pPr>
          </w:p>
          <w:p w:rsidR="00EA4351" w:rsidRPr="00F608BE" w:rsidRDefault="00EA4351">
            <w:pPr>
              <w:adjustRightInd w:val="0"/>
              <w:snapToGrid w:val="0"/>
              <w:spacing w:line="440" w:lineRule="exact"/>
              <w:ind w:firstLineChars="200" w:firstLine="380"/>
              <w:rPr>
                <w:bCs/>
                <w:spacing w:val="-10"/>
                <w:szCs w:val="21"/>
              </w:rPr>
            </w:pPr>
          </w:p>
          <w:p w:rsidR="00EA4351" w:rsidRPr="00F608BE" w:rsidRDefault="00EA4351">
            <w:pPr>
              <w:adjustRightInd w:val="0"/>
              <w:snapToGrid w:val="0"/>
              <w:spacing w:line="440" w:lineRule="exact"/>
              <w:ind w:firstLineChars="200" w:firstLine="380"/>
              <w:rPr>
                <w:bCs/>
                <w:spacing w:val="-10"/>
                <w:szCs w:val="21"/>
              </w:rPr>
            </w:pPr>
          </w:p>
          <w:p w:rsidR="00EA4351" w:rsidRPr="00F608BE" w:rsidRDefault="00EA4351">
            <w:pPr>
              <w:adjustRightInd w:val="0"/>
              <w:snapToGrid w:val="0"/>
              <w:spacing w:line="440" w:lineRule="exact"/>
              <w:ind w:firstLineChars="200" w:firstLine="380"/>
              <w:rPr>
                <w:bCs/>
                <w:spacing w:val="-10"/>
                <w:szCs w:val="21"/>
              </w:rPr>
            </w:pPr>
          </w:p>
          <w:p w:rsidR="00EA4351" w:rsidRPr="00F608BE" w:rsidRDefault="00EA4351">
            <w:pPr>
              <w:adjustRightInd w:val="0"/>
              <w:snapToGrid w:val="0"/>
              <w:spacing w:line="440" w:lineRule="exact"/>
              <w:ind w:firstLineChars="200" w:firstLine="380"/>
              <w:rPr>
                <w:bCs/>
                <w:spacing w:val="-10"/>
                <w:szCs w:val="21"/>
              </w:rPr>
            </w:pPr>
          </w:p>
          <w:p w:rsidR="00EA4351" w:rsidRPr="00F608BE" w:rsidRDefault="00EA4351">
            <w:pPr>
              <w:adjustRightInd w:val="0"/>
              <w:snapToGrid w:val="0"/>
              <w:spacing w:line="440" w:lineRule="exact"/>
              <w:ind w:firstLineChars="200" w:firstLine="380"/>
              <w:rPr>
                <w:bCs/>
                <w:spacing w:val="-10"/>
                <w:szCs w:val="21"/>
              </w:rPr>
            </w:pPr>
          </w:p>
          <w:p w:rsidR="00EA4351" w:rsidRPr="00F608BE" w:rsidRDefault="00EA4351">
            <w:pPr>
              <w:adjustRightInd w:val="0"/>
              <w:snapToGrid w:val="0"/>
              <w:spacing w:line="440" w:lineRule="exact"/>
              <w:ind w:firstLineChars="200" w:firstLine="380"/>
              <w:rPr>
                <w:bCs/>
                <w:spacing w:val="-10"/>
                <w:szCs w:val="21"/>
              </w:rPr>
            </w:pPr>
          </w:p>
          <w:p w:rsidR="00EA4351" w:rsidRPr="00F608BE" w:rsidRDefault="00EA4351">
            <w:pPr>
              <w:ind w:firstLine="480"/>
            </w:pPr>
          </w:p>
        </w:tc>
      </w:tr>
    </w:tbl>
    <w:p w:rsidR="00EA4351" w:rsidRPr="00F608BE" w:rsidRDefault="00EA4351" w:rsidP="00103F18">
      <w:pPr>
        <w:pStyle w:val="af6"/>
        <w:ind w:firstLine="482"/>
        <w:sectPr w:rsidR="00EA4351" w:rsidRPr="00F608BE">
          <w:pgSz w:w="11907" w:h="16840"/>
          <w:pgMar w:top="1701" w:right="1531" w:bottom="2127" w:left="1531" w:header="851" w:footer="851" w:gutter="0"/>
          <w:pgNumType w:fmt="numberInDash"/>
          <w:cols w:space="720"/>
          <w:docGrid w:linePitch="312"/>
        </w:sectPr>
      </w:pPr>
    </w:p>
    <w:tbl>
      <w:tblPr>
        <w:tblW w:w="817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397"/>
        <w:gridCol w:w="7779"/>
      </w:tblGrid>
      <w:tr w:rsidR="00EA4351" w:rsidRPr="00F608BE" w:rsidTr="00B546D0">
        <w:trPr>
          <w:trHeight w:val="12976"/>
          <w:jc w:val="center"/>
        </w:trPr>
        <w:tc>
          <w:tcPr>
            <w:tcW w:w="243" w:type="pct"/>
            <w:tcMar>
              <w:left w:w="28" w:type="dxa"/>
              <w:right w:w="28" w:type="dxa"/>
            </w:tcMar>
            <w:vAlign w:val="center"/>
          </w:tcPr>
          <w:p w:rsidR="00EA4351" w:rsidRPr="00F608BE" w:rsidRDefault="00B13C6B">
            <w:pPr>
              <w:adjustRightInd w:val="0"/>
              <w:snapToGrid w:val="0"/>
              <w:spacing w:line="360" w:lineRule="auto"/>
              <w:jc w:val="center"/>
              <w:rPr>
                <w:bCs/>
                <w:sz w:val="24"/>
              </w:rPr>
            </w:pPr>
            <w:r w:rsidRPr="00F608BE">
              <w:rPr>
                <w:bCs/>
                <w:sz w:val="24"/>
              </w:rPr>
              <w:lastRenderedPageBreak/>
              <w:t>运营</w:t>
            </w:r>
          </w:p>
          <w:p w:rsidR="00EA4351" w:rsidRPr="00F608BE" w:rsidRDefault="00B13C6B">
            <w:pPr>
              <w:adjustRightInd w:val="0"/>
              <w:snapToGrid w:val="0"/>
              <w:spacing w:line="360" w:lineRule="auto"/>
              <w:jc w:val="center"/>
              <w:rPr>
                <w:bCs/>
                <w:sz w:val="24"/>
              </w:rPr>
            </w:pPr>
            <w:r w:rsidRPr="00F608BE">
              <w:rPr>
                <w:bCs/>
                <w:sz w:val="24"/>
              </w:rPr>
              <w:t>期环</w:t>
            </w:r>
          </w:p>
          <w:p w:rsidR="00EA4351" w:rsidRPr="00F608BE" w:rsidRDefault="00B13C6B">
            <w:pPr>
              <w:adjustRightInd w:val="0"/>
              <w:snapToGrid w:val="0"/>
              <w:spacing w:line="360" w:lineRule="auto"/>
              <w:jc w:val="center"/>
              <w:rPr>
                <w:bCs/>
                <w:sz w:val="24"/>
              </w:rPr>
            </w:pPr>
            <w:r w:rsidRPr="00F608BE">
              <w:rPr>
                <w:bCs/>
                <w:sz w:val="24"/>
              </w:rPr>
              <w:t>境影</w:t>
            </w:r>
          </w:p>
          <w:p w:rsidR="00EA4351" w:rsidRPr="00F608BE" w:rsidRDefault="00B13C6B">
            <w:pPr>
              <w:adjustRightInd w:val="0"/>
              <w:snapToGrid w:val="0"/>
              <w:spacing w:line="360" w:lineRule="auto"/>
              <w:jc w:val="center"/>
              <w:rPr>
                <w:bCs/>
                <w:sz w:val="24"/>
              </w:rPr>
            </w:pPr>
            <w:r w:rsidRPr="00F608BE">
              <w:rPr>
                <w:bCs/>
                <w:sz w:val="24"/>
              </w:rPr>
              <w:t>响</w:t>
            </w:r>
            <w:proofErr w:type="gramStart"/>
            <w:r w:rsidRPr="00F608BE">
              <w:rPr>
                <w:bCs/>
                <w:sz w:val="24"/>
              </w:rPr>
              <w:t>和</w:t>
            </w:r>
            <w:proofErr w:type="gramEnd"/>
          </w:p>
          <w:p w:rsidR="00EA4351" w:rsidRPr="00F608BE" w:rsidRDefault="00B13C6B">
            <w:pPr>
              <w:adjustRightInd w:val="0"/>
              <w:snapToGrid w:val="0"/>
              <w:spacing w:line="360" w:lineRule="auto"/>
              <w:jc w:val="center"/>
              <w:rPr>
                <w:bCs/>
                <w:sz w:val="24"/>
              </w:rPr>
            </w:pPr>
            <w:r w:rsidRPr="00F608BE">
              <w:rPr>
                <w:bCs/>
                <w:sz w:val="24"/>
              </w:rPr>
              <w:t>保护</w:t>
            </w:r>
          </w:p>
          <w:p w:rsidR="00EA4351" w:rsidRPr="00F608BE" w:rsidRDefault="00B13C6B">
            <w:pPr>
              <w:adjustRightInd w:val="0"/>
              <w:snapToGrid w:val="0"/>
              <w:spacing w:line="360" w:lineRule="auto"/>
              <w:jc w:val="center"/>
              <w:rPr>
                <w:bCs/>
                <w:sz w:val="24"/>
              </w:rPr>
            </w:pPr>
            <w:r w:rsidRPr="00F608BE">
              <w:rPr>
                <w:bCs/>
                <w:sz w:val="24"/>
              </w:rPr>
              <w:t>措施</w:t>
            </w:r>
          </w:p>
        </w:tc>
        <w:tc>
          <w:tcPr>
            <w:tcW w:w="4757" w:type="pct"/>
            <w:vAlign w:val="center"/>
          </w:tcPr>
          <w:p w:rsidR="00B546D0" w:rsidRPr="00F608BE" w:rsidRDefault="00B546D0" w:rsidP="00B546D0">
            <w:pPr>
              <w:spacing w:line="360" w:lineRule="auto"/>
              <w:jc w:val="left"/>
              <w:rPr>
                <w:rFonts w:ascii="黑体" w:eastAsia="黑体" w:hAnsi="黑体"/>
                <w:sz w:val="24"/>
              </w:rPr>
            </w:pPr>
            <w:r w:rsidRPr="00F608BE">
              <w:rPr>
                <w:rFonts w:ascii="黑体" w:eastAsia="黑体" w:hAnsi="黑体"/>
                <w:sz w:val="24"/>
              </w:rPr>
              <w:t xml:space="preserve">1 </w:t>
            </w:r>
            <w:r w:rsidRPr="00F608BE">
              <w:rPr>
                <w:rFonts w:ascii="黑体" w:eastAsia="黑体" w:hAnsi="黑体" w:hint="eastAsia"/>
                <w:sz w:val="24"/>
              </w:rPr>
              <w:t>废气</w:t>
            </w:r>
          </w:p>
          <w:p w:rsidR="00EA4351" w:rsidRPr="00F608BE" w:rsidRDefault="00B13C6B">
            <w:pPr>
              <w:pStyle w:val="50"/>
              <w:numPr>
                <w:ilvl w:val="0"/>
                <w:numId w:val="0"/>
              </w:numPr>
              <w:spacing w:line="360" w:lineRule="auto"/>
              <w:ind w:firstLineChars="200" w:firstLine="480"/>
              <w:rPr>
                <w:sz w:val="24"/>
              </w:rPr>
            </w:pPr>
            <w:r w:rsidRPr="00F608BE">
              <w:rPr>
                <w:rFonts w:hint="eastAsia"/>
                <w:sz w:val="24"/>
              </w:rPr>
              <w:t>建设项目位于</w:t>
            </w:r>
            <w:r w:rsidRPr="00F608BE">
              <w:rPr>
                <w:rFonts w:hAnsi="宋体" w:hint="eastAsia"/>
                <w:sz w:val="24"/>
              </w:rPr>
              <w:t>偃师区先进制造业开发区东南板块</w:t>
            </w:r>
            <w:r w:rsidRPr="00F608BE">
              <w:rPr>
                <w:rFonts w:hAnsi="宋体"/>
                <w:sz w:val="24"/>
              </w:rPr>
              <w:t>（</w:t>
            </w:r>
            <w:proofErr w:type="gramStart"/>
            <w:r w:rsidR="00AF44C7">
              <w:rPr>
                <w:rFonts w:hAnsi="宋体" w:hint="eastAsia"/>
                <w:sz w:val="24"/>
              </w:rPr>
              <w:t>顾县片区</w:t>
            </w:r>
            <w:proofErr w:type="gramEnd"/>
            <w:r w:rsidRPr="00F608BE">
              <w:rPr>
                <w:rFonts w:hAnsi="宋体" w:hint="eastAsia"/>
                <w:sz w:val="24"/>
              </w:rPr>
              <w:t>史家湾</w:t>
            </w:r>
            <w:r w:rsidRPr="00F608BE">
              <w:rPr>
                <w:rFonts w:hAnsi="宋体"/>
                <w:sz w:val="24"/>
              </w:rPr>
              <w:t>工业区）</w:t>
            </w:r>
            <w:r w:rsidRPr="00F608BE">
              <w:rPr>
                <w:sz w:val="24"/>
              </w:rPr>
              <w:t>内</w:t>
            </w:r>
            <w:r w:rsidRPr="00F608BE">
              <w:rPr>
                <w:rFonts w:hint="eastAsia"/>
                <w:sz w:val="24"/>
              </w:rPr>
              <w:t>，该区域环境空气属于二类。依据</w:t>
            </w:r>
            <w:r w:rsidRPr="00F608BE">
              <w:rPr>
                <w:rFonts w:hint="eastAsia"/>
                <w:sz w:val="24"/>
              </w:rPr>
              <w:t>2022</w:t>
            </w:r>
            <w:r w:rsidRPr="00F608BE">
              <w:rPr>
                <w:rFonts w:hint="eastAsia"/>
                <w:sz w:val="24"/>
              </w:rPr>
              <w:t>年洛阳市生态环境状况公报可知，项目所在区域属于大气不达标区。本项目新增</w:t>
            </w:r>
            <w:r w:rsidRPr="00F608BE">
              <w:rPr>
                <w:rFonts w:hint="eastAsia"/>
                <w:sz w:val="24"/>
              </w:rPr>
              <w:t>VOC</w:t>
            </w:r>
            <w:r w:rsidRPr="00F608BE">
              <w:rPr>
                <w:rFonts w:hint="eastAsia"/>
                <w:sz w:val="24"/>
                <w:vertAlign w:val="subscript"/>
              </w:rPr>
              <w:t>S</w:t>
            </w:r>
            <w:r w:rsidRPr="00F608BE">
              <w:rPr>
                <w:rFonts w:hint="eastAsia"/>
                <w:sz w:val="24"/>
              </w:rPr>
              <w:t>排放量，从区域中替代。距离本项目最近的环境保护目标为</w:t>
            </w:r>
            <w:proofErr w:type="gramStart"/>
            <w:r w:rsidRPr="00F608BE">
              <w:rPr>
                <w:rFonts w:hint="eastAsia"/>
                <w:sz w:val="24"/>
              </w:rPr>
              <w:t>厂区西</w:t>
            </w:r>
            <w:proofErr w:type="gramEnd"/>
            <w:r w:rsidRPr="00F608BE">
              <w:rPr>
                <w:rFonts w:hint="eastAsia"/>
                <w:sz w:val="24"/>
              </w:rPr>
              <w:t>南侧</w:t>
            </w:r>
            <w:r w:rsidRPr="00F608BE">
              <w:rPr>
                <w:sz w:val="24"/>
              </w:rPr>
              <w:t>的</w:t>
            </w:r>
            <w:r w:rsidRPr="00F608BE">
              <w:rPr>
                <w:rFonts w:hint="eastAsia"/>
                <w:sz w:val="24"/>
              </w:rPr>
              <w:t>史家湾零星住户。</w:t>
            </w:r>
          </w:p>
          <w:p w:rsidR="00EA4351" w:rsidRPr="00F608BE" w:rsidRDefault="00B13C6B">
            <w:pPr>
              <w:pStyle w:val="50"/>
              <w:numPr>
                <w:ilvl w:val="0"/>
                <w:numId w:val="0"/>
              </w:numPr>
              <w:spacing w:line="360" w:lineRule="auto"/>
              <w:ind w:firstLineChars="200" w:firstLine="480"/>
              <w:rPr>
                <w:sz w:val="24"/>
              </w:rPr>
            </w:pPr>
            <w:r w:rsidRPr="00F608BE">
              <w:rPr>
                <w:rFonts w:hint="eastAsia"/>
                <w:sz w:val="24"/>
              </w:rPr>
              <w:t>本项目营运</w:t>
            </w:r>
            <w:proofErr w:type="gramStart"/>
            <w:r w:rsidRPr="00F608BE">
              <w:rPr>
                <w:rFonts w:hint="eastAsia"/>
                <w:sz w:val="24"/>
              </w:rPr>
              <w:t>期针对</w:t>
            </w:r>
            <w:proofErr w:type="gramEnd"/>
            <w:r w:rsidRPr="00F608BE">
              <w:rPr>
                <w:rFonts w:hint="eastAsia"/>
                <w:sz w:val="24"/>
              </w:rPr>
              <w:t>废气采取的措施为：</w:t>
            </w:r>
            <w:r w:rsidRPr="00F608BE">
              <w:rPr>
                <w:kern w:val="44"/>
                <w:sz w:val="24"/>
              </w:rPr>
              <w:t>设置密闭生产车间，</w:t>
            </w:r>
            <w:r w:rsidRPr="00F608BE">
              <w:rPr>
                <w:rFonts w:hint="eastAsia"/>
                <w:kern w:val="44"/>
                <w:sz w:val="24"/>
              </w:rPr>
              <w:t>拉丝</w:t>
            </w:r>
            <w:r w:rsidRPr="00F608BE">
              <w:rPr>
                <w:kern w:val="44"/>
                <w:sz w:val="24"/>
              </w:rPr>
              <w:t>机产生的废气经</w:t>
            </w:r>
            <w:r w:rsidRPr="00F608BE">
              <w:rPr>
                <w:rFonts w:hint="eastAsia"/>
                <w:kern w:val="44"/>
                <w:sz w:val="24"/>
              </w:rPr>
              <w:t>高压静电油烟净化器</w:t>
            </w:r>
            <w:r w:rsidRPr="00F608BE">
              <w:rPr>
                <w:kern w:val="44"/>
                <w:sz w:val="24"/>
              </w:rPr>
              <w:t>处理，</w:t>
            </w:r>
            <w:r w:rsidRPr="00F608BE">
              <w:rPr>
                <w:rFonts w:hint="eastAsia"/>
                <w:kern w:val="44"/>
                <w:sz w:val="24"/>
              </w:rPr>
              <w:t>挤塑机、沥青</w:t>
            </w:r>
            <w:r w:rsidR="00577AFA">
              <w:rPr>
                <w:rFonts w:hint="eastAsia"/>
                <w:kern w:val="44"/>
                <w:sz w:val="24"/>
              </w:rPr>
              <w:t>密封</w:t>
            </w:r>
            <w:proofErr w:type="gramStart"/>
            <w:r w:rsidRPr="00F608BE">
              <w:rPr>
                <w:rFonts w:hint="eastAsia"/>
                <w:kern w:val="44"/>
                <w:sz w:val="24"/>
              </w:rPr>
              <w:t>机</w:t>
            </w:r>
            <w:r w:rsidRPr="00F608BE">
              <w:rPr>
                <w:kern w:val="44"/>
                <w:sz w:val="24"/>
              </w:rPr>
              <w:t>产生</w:t>
            </w:r>
            <w:proofErr w:type="gramEnd"/>
            <w:r w:rsidRPr="00F608BE">
              <w:rPr>
                <w:kern w:val="44"/>
                <w:sz w:val="24"/>
              </w:rPr>
              <w:t>的废气经</w:t>
            </w:r>
            <w:r w:rsidRPr="00F608BE">
              <w:rPr>
                <w:rFonts w:hint="eastAsia"/>
                <w:kern w:val="44"/>
                <w:sz w:val="24"/>
              </w:rPr>
              <w:t>催化燃烧装置</w:t>
            </w:r>
            <w:r w:rsidRPr="00F608BE">
              <w:rPr>
                <w:kern w:val="44"/>
                <w:sz w:val="24"/>
              </w:rPr>
              <w:t>处理</w:t>
            </w:r>
            <w:r w:rsidRPr="00F608BE">
              <w:rPr>
                <w:sz w:val="24"/>
              </w:rPr>
              <w:t>；</w:t>
            </w:r>
            <w:r w:rsidR="00577AFA" w:rsidRPr="00F608BE">
              <w:rPr>
                <w:rFonts w:hint="eastAsia"/>
                <w:kern w:val="44"/>
                <w:sz w:val="24"/>
              </w:rPr>
              <w:t>硅</w:t>
            </w:r>
            <w:proofErr w:type="gramStart"/>
            <w:r w:rsidR="00577AFA" w:rsidRPr="00F608BE">
              <w:rPr>
                <w:rFonts w:hint="eastAsia"/>
                <w:kern w:val="44"/>
                <w:sz w:val="24"/>
              </w:rPr>
              <w:t>橡</w:t>
            </w:r>
            <w:proofErr w:type="gramEnd"/>
            <w:r w:rsidR="009E7F28">
              <w:rPr>
                <w:rFonts w:hint="eastAsia"/>
                <w:kern w:val="44"/>
                <w:sz w:val="24"/>
              </w:rPr>
              <w:t>电缆</w:t>
            </w:r>
            <w:r w:rsidR="009E7F28">
              <w:rPr>
                <w:kern w:val="44"/>
                <w:sz w:val="24"/>
              </w:rPr>
              <w:t>生产</w:t>
            </w:r>
            <w:r w:rsidR="009E7F28">
              <w:rPr>
                <w:rFonts w:hint="eastAsia"/>
                <w:kern w:val="44"/>
                <w:sz w:val="24"/>
              </w:rPr>
              <w:t>线</w:t>
            </w:r>
            <w:r w:rsidR="00CA15AE" w:rsidRPr="00F608BE">
              <w:rPr>
                <w:rFonts w:hint="eastAsia"/>
                <w:sz w:val="24"/>
              </w:rPr>
              <w:t>废气</w:t>
            </w:r>
            <w:r w:rsidR="009E7F28">
              <w:rPr>
                <w:rFonts w:hint="eastAsia"/>
                <w:sz w:val="24"/>
              </w:rPr>
              <w:t>经</w:t>
            </w:r>
            <w:r w:rsidR="00577AFA">
              <w:rPr>
                <w:rFonts w:hint="eastAsia"/>
                <w:sz w:val="24"/>
              </w:rPr>
              <w:t>UV</w:t>
            </w:r>
            <w:proofErr w:type="gramStart"/>
            <w:r w:rsidR="00577AFA">
              <w:rPr>
                <w:rFonts w:hint="eastAsia"/>
                <w:sz w:val="24"/>
              </w:rPr>
              <w:t>光氧</w:t>
            </w:r>
            <w:r w:rsidR="00577AFA">
              <w:rPr>
                <w:rFonts w:hint="eastAsia"/>
                <w:sz w:val="24"/>
              </w:rPr>
              <w:t>+</w:t>
            </w:r>
            <w:proofErr w:type="gramEnd"/>
            <w:r w:rsidR="00577AFA">
              <w:rPr>
                <w:rFonts w:hint="eastAsia"/>
                <w:sz w:val="24"/>
              </w:rPr>
              <w:t>活性炭</w:t>
            </w:r>
            <w:r w:rsidR="00577AFA">
              <w:rPr>
                <w:sz w:val="24"/>
              </w:rPr>
              <w:t>吸附装置处理</w:t>
            </w:r>
            <w:r w:rsidR="00577AFA">
              <w:rPr>
                <w:rFonts w:hint="eastAsia"/>
                <w:sz w:val="24"/>
              </w:rPr>
              <w:t>；</w:t>
            </w:r>
            <w:r w:rsidR="00CA15AE" w:rsidRPr="00F608BE">
              <w:rPr>
                <w:rFonts w:hint="eastAsia"/>
                <w:sz w:val="24"/>
              </w:rPr>
              <w:t>采取措施后，废气均能达标排放。故本项目废气排放对区域环境影响较小，在可接受范围内。</w:t>
            </w:r>
          </w:p>
          <w:p w:rsidR="00EA4351" w:rsidRPr="00F608BE" w:rsidRDefault="00B13C6B">
            <w:pPr>
              <w:tabs>
                <w:tab w:val="left" w:pos="2040"/>
              </w:tabs>
              <w:spacing w:line="360" w:lineRule="auto"/>
              <w:rPr>
                <w:rFonts w:eastAsia="黑体"/>
                <w:sz w:val="24"/>
              </w:rPr>
            </w:pPr>
            <w:r w:rsidRPr="00F608BE">
              <w:rPr>
                <w:rFonts w:eastAsia="黑体" w:hint="eastAsia"/>
                <w:sz w:val="24"/>
              </w:rPr>
              <w:t>2</w:t>
            </w:r>
            <w:r w:rsidRPr="00F608BE">
              <w:rPr>
                <w:rFonts w:eastAsia="黑体"/>
                <w:sz w:val="24"/>
              </w:rPr>
              <w:t>废水</w:t>
            </w:r>
          </w:p>
          <w:p w:rsidR="00EA4351" w:rsidRPr="00F608BE" w:rsidRDefault="00B13C6B">
            <w:pPr>
              <w:pStyle w:val="50"/>
              <w:numPr>
                <w:ilvl w:val="0"/>
                <w:numId w:val="0"/>
              </w:numPr>
              <w:spacing w:line="360" w:lineRule="auto"/>
              <w:rPr>
                <w:rFonts w:eastAsia="黑体"/>
                <w:sz w:val="24"/>
              </w:rPr>
            </w:pPr>
            <w:r w:rsidRPr="00F608BE">
              <w:rPr>
                <w:rFonts w:eastAsia="黑体"/>
                <w:sz w:val="24"/>
              </w:rPr>
              <w:t>2.1</w:t>
            </w:r>
            <w:r w:rsidRPr="00F608BE">
              <w:rPr>
                <w:rFonts w:eastAsia="黑体"/>
                <w:bCs/>
                <w:spacing w:val="-10"/>
                <w:sz w:val="24"/>
              </w:rPr>
              <w:t>废水类别、污染物及污染治理设施信息表</w:t>
            </w:r>
          </w:p>
          <w:p w:rsidR="00EA4351" w:rsidRPr="00F608BE" w:rsidRDefault="00B13C6B">
            <w:pPr>
              <w:jc w:val="center"/>
              <w:rPr>
                <w:rFonts w:ascii="黑体" w:eastAsia="黑体" w:hAnsi="黑体"/>
                <w:sz w:val="24"/>
              </w:rPr>
            </w:pPr>
            <w:bookmarkStart w:id="2" w:name="OLE_LINK6"/>
            <w:r w:rsidRPr="00F608BE">
              <w:rPr>
                <w:rFonts w:ascii="黑体" w:eastAsia="黑体" w:hAnsi="黑体"/>
                <w:sz w:val="24"/>
              </w:rPr>
              <w:t>表</w:t>
            </w:r>
            <w:bookmarkEnd w:id="2"/>
            <w:r w:rsidRPr="00F608BE">
              <w:rPr>
                <w:rFonts w:ascii="黑体" w:eastAsia="黑体" w:hAnsi="黑体"/>
                <w:sz w:val="24"/>
              </w:rPr>
              <w:t>4-</w:t>
            </w:r>
            <w:r w:rsidR="003D3EE6">
              <w:rPr>
                <w:rFonts w:ascii="黑体" w:eastAsia="黑体" w:hAnsi="黑体"/>
                <w:sz w:val="24"/>
              </w:rPr>
              <w:t>1</w:t>
            </w:r>
            <w:r w:rsidRPr="00F608BE">
              <w:rPr>
                <w:rFonts w:ascii="黑体" w:eastAsia="黑体" w:hAnsi="黑体"/>
                <w:sz w:val="24"/>
              </w:rPr>
              <w:t xml:space="preserve">  废水类别、污染物及污染治理设施信息表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
              <w:gridCol w:w="754"/>
              <w:gridCol w:w="597"/>
              <w:gridCol w:w="862"/>
              <w:gridCol w:w="731"/>
              <w:gridCol w:w="586"/>
              <w:gridCol w:w="364"/>
              <w:gridCol w:w="538"/>
              <w:gridCol w:w="364"/>
              <w:gridCol w:w="862"/>
              <w:gridCol w:w="836"/>
              <w:gridCol w:w="695"/>
            </w:tblGrid>
            <w:tr w:rsidR="00EA4351" w:rsidRPr="001B35E1" w:rsidTr="00584308">
              <w:trPr>
                <w:trHeight w:val="304"/>
              </w:trPr>
              <w:tc>
                <w:tcPr>
                  <w:tcW w:w="347" w:type="dxa"/>
                  <w:vMerge w:val="restart"/>
                  <w:vAlign w:val="center"/>
                </w:tcPr>
                <w:p w:rsidR="00EA4351" w:rsidRPr="001B35E1" w:rsidRDefault="00B13C6B" w:rsidP="001B35E1">
                  <w:pPr>
                    <w:pStyle w:val="60"/>
                    <w:ind w:leftChars="-30" w:left="-63" w:rightChars="-30" w:right="-63"/>
                    <w:rPr>
                      <w:szCs w:val="21"/>
                    </w:rPr>
                  </w:pPr>
                  <w:r w:rsidRPr="001B35E1">
                    <w:rPr>
                      <w:szCs w:val="21"/>
                    </w:rPr>
                    <w:t>产排污环节</w:t>
                  </w:r>
                </w:p>
              </w:tc>
              <w:tc>
                <w:tcPr>
                  <w:tcW w:w="635" w:type="dxa"/>
                  <w:vMerge w:val="restart"/>
                  <w:vAlign w:val="center"/>
                </w:tcPr>
                <w:p w:rsidR="00EA4351" w:rsidRPr="001B35E1" w:rsidRDefault="00B13C6B" w:rsidP="001B35E1">
                  <w:pPr>
                    <w:pStyle w:val="60"/>
                    <w:ind w:leftChars="-30" w:left="-63" w:rightChars="-30" w:right="-63"/>
                    <w:rPr>
                      <w:szCs w:val="21"/>
                    </w:rPr>
                  </w:pPr>
                  <w:r w:rsidRPr="001B35E1">
                    <w:rPr>
                      <w:szCs w:val="21"/>
                    </w:rPr>
                    <w:t>废水类别</w:t>
                  </w:r>
                </w:p>
              </w:tc>
              <w:tc>
                <w:tcPr>
                  <w:tcW w:w="520" w:type="dxa"/>
                  <w:vMerge w:val="restart"/>
                  <w:vAlign w:val="center"/>
                </w:tcPr>
                <w:p w:rsidR="00EA4351" w:rsidRPr="001B35E1" w:rsidRDefault="00B13C6B" w:rsidP="001B35E1">
                  <w:pPr>
                    <w:pStyle w:val="60"/>
                    <w:ind w:leftChars="-30" w:left="-63" w:rightChars="-30" w:right="-63"/>
                    <w:rPr>
                      <w:szCs w:val="21"/>
                    </w:rPr>
                  </w:pPr>
                  <w:r w:rsidRPr="001B35E1">
                    <w:rPr>
                      <w:szCs w:val="21"/>
                    </w:rPr>
                    <w:t>污染物种类</w:t>
                  </w:r>
                </w:p>
              </w:tc>
              <w:tc>
                <w:tcPr>
                  <w:tcW w:w="1570" w:type="dxa"/>
                  <w:gridSpan w:val="2"/>
                  <w:vAlign w:val="center"/>
                </w:tcPr>
                <w:p w:rsidR="00EA4351" w:rsidRPr="001B35E1" w:rsidRDefault="00B13C6B" w:rsidP="001B35E1">
                  <w:pPr>
                    <w:pStyle w:val="60"/>
                    <w:ind w:leftChars="-30" w:left="-63" w:rightChars="-30" w:right="-63"/>
                    <w:rPr>
                      <w:szCs w:val="21"/>
                    </w:rPr>
                  </w:pPr>
                  <w:r w:rsidRPr="001B35E1">
                    <w:rPr>
                      <w:szCs w:val="21"/>
                    </w:rPr>
                    <w:t>污染物产生</w:t>
                  </w:r>
                </w:p>
              </w:tc>
              <w:tc>
                <w:tcPr>
                  <w:tcW w:w="1704" w:type="dxa"/>
                  <w:gridSpan w:val="4"/>
                  <w:vAlign w:val="center"/>
                </w:tcPr>
                <w:p w:rsidR="00EA4351" w:rsidRPr="001B35E1" w:rsidRDefault="00B13C6B" w:rsidP="001B35E1">
                  <w:pPr>
                    <w:pStyle w:val="60"/>
                    <w:ind w:leftChars="-30" w:left="-63" w:rightChars="-30" w:right="-63"/>
                    <w:rPr>
                      <w:szCs w:val="21"/>
                    </w:rPr>
                  </w:pPr>
                  <w:r w:rsidRPr="001B35E1">
                    <w:rPr>
                      <w:szCs w:val="21"/>
                    </w:rPr>
                    <w:t>污染治理设施</w:t>
                  </w:r>
                </w:p>
              </w:tc>
              <w:tc>
                <w:tcPr>
                  <w:tcW w:w="1570" w:type="dxa"/>
                  <w:gridSpan w:val="2"/>
                  <w:vAlign w:val="center"/>
                </w:tcPr>
                <w:p w:rsidR="00EA4351" w:rsidRPr="001B35E1" w:rsidRDefault="00B13C6B" w:rsidP="001B35E1">
                  <w:pPr>
                    <w:pStyle w:val="190"/>
                    <w:ind w:leftChars="-30" w:left="-63" w:rightChars="-30" w:right="-63"/>
                    <w:jc w:val="center"/>
                    <w:rPr>
                      <w:rFonts w:ascii="Times New Roman" w:eastAsia="黑体" w:hAnsi="Times New Roman"/>
                      <w:szCs w:val="21"/>
                    </w:rPr>
                  </w:pPr>
                  <w:r w:rsidRPr="001B35E1">
                    <w:rPr>
                      <w:rFonts w:ascii="Times New Roman" w:eastAsia="黑体" w:hAnsi="Times New Roman"/>
                      <w:szCs w:val="21"/>
                    </w:rPr>
                    <w:t>污染物排放</w:t>
                  </w:r>
                </w:p>
              </w:tc>
              <w:tc>
                <w:tcPr>
                  <w:tcW w:w="751" w:type="dxa"/>
                  <w:vMerge w:val="restart"/>
                  <w:vAlign w:val="center"/>
                </w:tcPr>
                <w:p w:rsidR="00EA4351" w:rsidRPr="001B35E1" w:rsidRDefault="00B13C6B" w:rsidP="001B35E1">
                  <w:pPr>
                    <w:pStyle w:val="190"/>
                    <w:ind w:leftChars="-30" w:left="-63" w:rightChars="-30" w:right="-63"/>
                    <w:jc w:val="center"/>
                    <w:rPr>
                      <w:rFonts w:ascii="Times New Roman" w:hAnsi="Times New Roman"/>
                      <w:szCs w:val="21"/>
                    </w:rPr>
                  </w:pPr>
                  <w:r w:rsidRPr="001B35E1">
                    <w:rPr>
                      <w:rFonts w:ascii="Times New Roman" w:eastAsia="黑体" w:hAnsi="Times New Roman"/>
                      <w:szCs w:val="21"/>
                    </w:rPr>
                    <w:t>排放去向</w:t>
                  </w:r>
                </w:p>
              </w:tc>
            </w:tr>
            <w:tr w:rsidR="00EA4351" w:rsidRPr="001B35E1" w:rsidTr="00584308">
              <w:trPr>
                <w:trHeight w:val="2071"/>
              </w:trPr>
              <w:tc>
                <w:tcPr>
                  <w:tcW w:w="347" w:type="dxa"/>
                  <w:vMerge/>
                  <w:vAlign w:val="center"/>
                </w:tcPr>
                <w:p w:rsidR="00EA4351" w:rsidRPr="001B35E1" w:rsidRDefault="00EA4351" w:rsidP="001B35E1">
                  <w:pPr>
                    <w:pStyle w:val="60"/>
                    <w:ind w:leftChars="-30" w:left="-63" w:rightChars="-30" w:right="-63"/>
                    <w:rPr>
                      <w:szCs w:val="21"/>
                    </w:rPr>
                  </w:pPr>
                </w:p>
              </w:tc>
              <w:tc>
                <w:tcPr>
                  <w:tcW w:w="635" w:type="dxa"/>
                  <w:vMerge/>
                  <w:vAlign w:val="center"/>
                </w:tcPr>
                <w:p w:rsidR="00EA4351" w:rsidRPr="001B35E1" w:rsidRDefault="00EA4351" w:rsidP="001B35E1">
                  <w:pPr>
                    <w:pStyle w:val="60"/>
                    <w:ind w:leftChars="-30" w:left="-63" w:rightChars="-30" w:right="-63"/>
                    <w:rPr>
                      <w:szCs w:val="21"/>
                    </w:rPr>
                  </w:pPr>
                </w:p>
              </w:tc>
              <w:tc>
                <w:tcPr>
                  <w:tcW w:w="520" w:type="dxa"/>
                  <w:vMerge/>
                  <w:vAlign w:val="center"/>
                </w:tcPr>
                <w:p w:rsidR="00EA4351" w:rsidRPr="001B35E1" w:rsidRDefault="00EA4351" w:rsidP="001B35E1">
                  <w:pPr>
                    <w:pStyle w:val="60"/>
                    <w:ind w:leftChars="-30" w:left="-63" w:rightChars="-30" w:right="-63"/>
                    <w:rPr>
                      <w:szCs w:val="21"/>
                    </w:rPr>
                  </w:pPr>
                </w:p>
              </w:tc>
              <w:tc>
                <w:tcPr>
                  <w:tcW w:w="915" w:type="dxa"/>
                  <w:vAlign w:val="center"/>
                </w:tcPr>
                <w:p w:rsidR="00EA4351" w:rsidRPr="001B35E1" w:rsidRDefault="00B13C6B" w:rsidP="001B35E1">
                  <w:pPr>
                    <w:pStyle w:val="60"/>
                    <w:ind w:leftChars="-30" w:left="-63" w:rightChars="-30" w:right="-63"/>
                    <w:rPr>
                      <w:szCs w:val="21"/>
                    </w:rPr>
                  </w:pPr>
                  <w:r w:rsidRPr="001B35E1">
                    <w:rPr>
                      <w:szCs w:val="21"/>
                    </w:rPr>
                    <w:t>产生</w:t>
                  </w:r>
                  <w:r w:rsidR="00245942" w:rsidRPr="001B35E1">
                    <w:rPr>
                      <w:szCs w:val="21"/>
                    </w:rPr>
                    <w:t>浓度</w:t>
                  </w:r>
                  <w:r w:rsidRPr="001B35E1">
                    <w:rPr>
                      <w:szCs w:val="21"/>
                    </w:rPr>
                    <w:t>mg/m</w:t>
                  </w:r>
                  <w:r w:rsidRPr="001B35E1">
                    <w:rPr>
                      <w:szCs w:val="21"/>
                      <w:vertAlign w:val="superscript"/>
                    </w:rPr>
                    <w:t>3</w:t>
                  </w:r>
                </w:p>
              </w:tc>
              <w:tc>
                <w:tcPr>
                  <w:tcW w:w="655" w:type="dxa"/>
                  <w:vAlign w:val="center"/>
                </w:tcPr>
                <w:p w:rsidR="00EA4351" w:rsidRPr="001B35E1" w:rsidRDefault="00245942" w:rsidP="001B35E1">
                  <w:pPr>
                    <w:pStyle w:val="60"/>
                    <w:ind w:leftChars="-30" w:left="-63" w:rightChars="-30" w:right="-63"/>
                    <w:rPr>
                      <w:szCs w:val="21"/>
                    </w:rPr>
                  </w:pPr>
                  <w:r w:rsidRPr="001B35E1">
                    <w:rPr>
                      <w:szCs w:val="21"/>
                    </w:rPr>
                    <w:t>产生量</w:t>
                  </w:r>
                  <w:r w:rsidR="00B13C6B" w:rsidRPr="001B35E1">
                    <w:rPr>
                      <w:szCs w:val="21"/>
                    </w:rPr>
                    <w:t>t/a</w:t>
                  </w:r>
                </w:p>
              </w:tc>
              <w:tc>
                <w:tcPr>
                  <w:tcW w:w="664" w:type="dxa"/>
                  <w:vAlign w:val="center"/>
                </w:tcPr>
                <w:p w:rsidR="00EA4351" w:rsidRPr="001B35E1" w:rsidRDefault="00245942" w:rsidP="001B35E1">
                  <w:pPr>
                    <w:pStyle w:val="60"/>
                    <w:ind w:leftChars="-30" w:left="-63" w:rightChars="-30" w:right="-63"/>
                    <w:rPr>
                      <w:szCs w:val="21"/>
                    </w:rPr>
                  </w:pPr>
                  <w:r w:rsidRPr="001B35E1">
                    <w:rPr>
                      <w:szCs w:val="21"/>
                    </w:rPr>
                    <w:t>设计处理水量</w:t>
                  </w:r>
                  <w:r w:rsidR="00B13C6B" w:rsidRPr="001B35E1">
                    <w:rPr>
                      <w:szCs w:val="21"/>
                    </w:rPr>
                    <w:t>t/d</w:t>
                  </w:r>
                </w:p>
              </w:tc>
              <w:tc>
                <w:tcPr>
                  <w:tcW w:w="346" w:type="dxa"/>
                  <w:vAlign w:val="center"/>
                </w:tcPr>
                <w:p w:rsidR="00EA4351" w:rsidRPr="001B35E1" w:rsidRDefault="00B13C6B" w:rsidP="001B35E1">
                  <w:pPr>
                    <w:pStyle w:val="60"/>
                    <w:ind w:leftChars="-30" w:left="-63" w:rightChars="-30" w:right="-63"/>
                    <w:rPr>
                      <w:szCs w:val="21"/>
                    </w:rPr>
                  </w:pPr>
                  <w:r w:rsidRPr="001B35E1">
                    <w:rPr>
                      <w:szCs w:val="21"/>
                    </w:rPr>
                    <w:t>治理工艺</w:t>
                  </w:r>
                </w:p>
              </w:tc>
              <w:tc>
                <w:tcPr>
                  <w:tcW w:w="346" w:type="dxa"/>
                  <w:vAlign w:val="center"/>
                </w:tcPr>
                <w:p w:rsidR="00EA4351" w:rsidRPr="001B35E1" w:rsidRDefault="00B13C6B" w:rsidP="001B35E1">
                  <w:pPr>
                    <w:pStyle w:val="60"/>
                    <w:ind w:leftChars="-30" w:left="-63" w:rightChars="-30" w:right="-63"/>
                    <w:rPr>
                      <w:szCs w:val="21"/>
                    </w:rPr>
                  </w:pPr>
                  <w:r w:rsidRPr="001B35E1">
                    <w:rPr>
                      <w:szCs w:val="21"/>
                    </w:rPr>
                    <w:t>治理效率</w:t>
                  </w:r>
                </w:p>
              </w:tc>
              <w:tc>
                <w:tcPr>
                  <w:tcW w:w="348" w:type="dxa"/>
                  <w:vAlign w:val="center"/>
                </w:tcPr>
                <w:p w:rsidR="00EA4351" w:rsidRPr="001B35E1" w:rsidRDefault="00B13C6B" w:rsidP="001B35E1">
                  <w:pPr>
                    <w:pStyle w:val="60"/>
                    <w:ind w:leftChars="-30" w:left="-63" w:rightChars="-30" w:right="-63"/>
                    <w:rPr>
                      <w:szCs w:val="21"/>
                    </w:rPr>
                  </w:pPr>
                  <w:r w:rsidRPr="001B35E1">
                    <w:rPr>
                      <w:szCs w:val="21"/>
                    </w:rPr>
                    <w:t>是否为可行技术</w:t>
                  </w:r>
                </w:p>
              </w:tc>
              <w:tc>
                <w:tcPr>
                  <w:tcW w:w="914" w:type="dxa"/>
                  <w:vAlign w:val="center"/>
                </w:tcPr>
                <w:p w:rsidR="00EA4351" w:rsidRPr="001B35E1" w:rsidRDefault="00245942" w:rsidP="001B35E1">
                  <w:pPr>
                    <w:pStyle w:val="60"/>
                    <w:ind w:leftChars="-30" w:left="-63" w:rightChars="-30" w:right="-63"/>
                    <w:rPr>
                      <w:szCs w:val="21"/>
                    </w:rPr>
                  </w:pPr>
                  <w:r w:rsidRPr="001B35E1">
                    <w:rPr>
                      <w:szCs w:val="21"/>
                    </w:rPr>
                    <w:t>产生浓度</w:t>
                  </w:r>
                  <w:r w:rsidR="00B13C6B" w:rsidRPr="001B35E1">
                    <w:rPr>
                      <w:szCs w:val="21"/>
                    </w:rPr>
                    <w:t>mg/m</w:t>
                  </w:r>
                  <w:r w:rsidR="00B13C6B" w:rsidRPr="001B35E1">
                    <w:rPr>
                      <w:szCs w:val="21"/>
                      <w:vertAlign w:val="superscript"/>
                    </w:rPr>
                    <w:t>3</w:t>
                  </w:r>
                </w:p>
              </w:tc>
              <w:tc>
                <w:tcPr>
                  <w:tcW w:w="656" w:type="dxa"/>
                  <w:vAlign w:val="center"/>
                </w:tcPr>
                <w:p w:rsidR="00EA4351" w:rsidRPr="001B35E1" w:rsidRDefault="00245942" w:rsidP="001B35E1">
                  <w:pPr>
                    <w:pStyle w:val="60"/>
                    <w:ind w:leftChars="-30" w:left="-63" w:rightChars="-30" w:right="-63"/>
                    <w:rPr>
                      <w:szCs w:val="21"/>
                    </w:rPr>
                  </w:pPr>
                  <w:r w:rsidRPr="001B35E1">
                    <w:rPr>
                      <w:szCs w:val="21"/>
                    </w:rPr>
                    <w:t>产生量</w:t>
                  </w:r>
                  <w:r w:rsidR="00B13C6B" w:rsidRPr="001B35E1">
                    <w:rPr>
                      <w:szCs w:val="21"/>
                    </w:rPr>
                    <w:t>t/a</w:t>
                  </w:r>
                </w:p>
              </w:tc>
              <w:tc>
                <w:tcPr>
                  <w:tcW w:w="751" w:type="dxa"/>
                  <w:vMerge/>
                  <w:vAlign w:val="center"/>
                </w:tcPr>
                <w:p w:rsidR="00EA4351" w:rsidRPr="001B35E1" w:rsidRDefault="00EA4351" w:rsidP="001B35E1">
                  <w:pPr>
                    <w:pStyle w:val="190"/>
                    <w:ind w:leftChars="-30" w:left="-63" w:rightChars="-30" w:right="-63"/>
                    <w:jc w:val="center"/>
                    <w:rPr>
                      <w:rFonts w:ascii="Times New Roman" w:hAnsi="Times New Roman"/>
                      <w:szCs w:val="21"/>
                    </w:rPr>
                  </w:pPr>
                </w:p>
              </w:tc>
            </w:tr>
            <w:tr w:rsidR="00EA4351" w:rsidRPr="001B35E1" w:rsidTr="00584308">
              <w:trPr>
                <w:trHeight w:val="1090"/>
              </w:trPr>
              <w:tc>
                <w:tcPr>
                  <w:tcW w:w="347" w:type="dxa"/>
                  <w:vMerge w:val="restart"/>
                  <w:vAlign w:val="center"/>
                </w:tcPr>
                <w:p w:rsidR="00EA4351" w:rsidRPr="001B35E1" w:rsidRDefault="00B13C6B" w:rsidP="001B35E1">
                  <w:pPr>
                    <w:pStyle w:val="190"/>
                    <w:ind w:leftChars="-30" w:left="-63" w:rightChars="-30" w:right="-63"/>
                    <w:jc w:val="center"/>
                    <w:rPr>
                      <w:rFonts w:ascii="Times New Roman" w:hAnsi="Times New Roman"/>
                      <w:szCs w:val="21"/>
                    </w:rPr>
                  </w:pPr>
                  <w:r w:rsidRPr="001B35E1">
                    <w:rPr>
                      <w:rFonts w:ascii="Times New Roman" w:hAnsi="Times New Roman"/>
                      <w:szCs w:val="21"/>
                    </w:rPr>
                    <w:t>循环冷却水定期排水</w:t>
                  </w:r>
                </w:p>
              </w:tc>
              <w:tc>
                <w:tcPr>
                  <w:tcW w:w="635" w:type="dxa"/>
                  <w:vMerge w:val="restart"/>
                  <w:vAlign w:val="center"/>
                </w:tcPr>
                <w:p w:rsidR="00EA4351" w:rsidRPr="001B35E1" w:rsidRDefault="00B13C6B" w:rsidP="001B35E1">
                  <w:pPr>
                    <w:pStyle w:val="71"/>
                    <w:ind w:leftChars="-30" w:left="-63" w:rightChars="-30" w:right="-63"/>
                    <w:jc w:val="center"/>
                    <w:rPr>
                      <w:rFonts w:ascii="Times New Roman" w:hAnsi="Times New Roman"/>
                      <w:szCs w:val="21"/>
                    </w:rPr>
                  </w:pPr>
                  <w:r w:rsidRPr="001B35E1">
                    <w:rPr>
                      <w:rFonts w:ascii="Times New Roman" w:hAnsi="Times New Roman" w:hint="eastAsia"/>
                      <w:szCs w:val="21"/>
                    </w:rPr>
                    <w:t>90</w:t>
                  </w:r>
                  <w:r w:rsidRPr="001B35E1">
                    <w:rPr>
                      <w:rFonts w:ascii="Times New Roman" w:hAnsi="Times New Roman"/>
                      <w:szCs w:val="21"/>
                    </w:rPr>
                    <w:t>t/a</w:t>
                  </w:r>
                </w:p>
                <w:p w:rsidR="00EA4351" w:rsidRPr="001B35E1" w:rsidRDefault="00B13C6B" w:rsidP="001B35E1">
                  <w:pPr>
                    <w:pStyle w:val="71"/>
                    <w:ind w:leftChars="-30" w:left="-63" w:rightChars="-30" w:right="-63"/>
                    <w:jc w:val="center"/>
                    <w:rPr>
                      <w:rFonts w:ascii="Times New Roman" w:hAnsi="Times New Roman"/>
                      <w:szCs w:val="21"/>
                    </w:rPr>
                  </w:pPr>
                  <w:r w:rsidRPr="001B35E1">
                    <w:rPr>
                      <w:rFonts w:ascii="Times New Roman" w:hAnsi="Times New Roman" w:hint="eastAsia"/>
                      <w:szCs w:val="21"/>
                    </w:rPr>
                    <w:t>三个月</w:t>
                  </w:r>
                  <w:r w:rsidRPr="001B35E1">
                    <w:rPr>
                      <w:rFonts w:ascii="Times New Roman" w:hAnsi="Times New Roman"/>
                      <w:szCs w:val="21"/>
                    </w:rPr>
                    <w:t>排一次，一次排放</w:t>
                  </w:r>
                  <w:r w:rsidRPr="001B35E1">
                    <w:rPr>
                      <w:rFonts w:ascii="Times New Roman" w:hAnsi="Times New Roman" w:hint="eastAsia"/>
                      <w:szCs w:val="21"/>
                    </w:rPr>
                    <w:t>22.5</w:t>
                  </w:r>
                  <w:r w:rsidRPr="001B35E1">
                    <w:rPr>
                      <w:rFonts w:ascii="Times New Roman" w:hAnsi="Times New Roman"/>
                      <w:szCs w:val="21"/>
                    </w:rPr>
                    <w:t>m</w:t>
                  </w:r>
                  <w:r w:rsidRPr="001B35E1">
                    <w:rPr>
                      <w:rFonts w:ascii="Times New Roman" w:hAnsi="Times New Roman"/>
                      <w:szCs w:val="21"/>
                      <w:vertAlign w:val="superscript"/>
                    </w:rPr>
                    <w:t>3</w:t>
                  </w:r>
                </w:p>
              </w:tc>
              <w:tc>
                <w:tcPr>
                  <w:tcW w:w="520" w:type="dxa"/>
                  <w:vAlign w:val="center"/>
                </w:tcPr>
                <w:p w:rsidR="00EA4351" w:rsidRPr="001B35E1" w:rsidRDefault="00B13C6B" w:rsidP="001B35E1">
                  <w:pPr>
                    <w:pStyle w:val="160"/>
                    <w:ind w:leftChars="-30" w:left="-63" w:rightChars="-30" w:right="-63"/>
                    <w:jc w:val="center"/>
                    <w:rPr>
                      <w:rFonts w:ascii="Times New Roman" w:hAnsi="Times New Roman"/>
                      <w:szCs w:val="21"/>
                    </w:rPr>
                  </w:pPr>
                  <w:r w:rsidRPr="001B35E1">
                    <w:rPr>
                      <w:rFonts w:ascii="Times New Roman" w:hAnsi="Times New Roman"/>
                      <w:szCs w:val="21"/>
                    </w:rPr>
                    <w:t>SS</w:t>
                  </w:r>
                </w:p>
              </w:tc>
              <w:tc>
                <w:tcPr>
                  <w:tcW w:w="915" w:type="dxa"/>
                  <w:vAlign w:val="center"/>
                </w:tcPr>
                <w:p w:rsidR="00EA4351" w:rsidRPr="001B35E1" w:rsidRDefault="00B13C6B" w:rsidP="001B35E1">
                  <w:pPr>
                    <w:pStyle w:val="190"/>
                    <w:ind w:leftChars="-30" w:left="-63" w:rightChars="-30" w:right="-63"/>
                    <w:jc w:val="center"/>
                    <w:rPr>
                      <w:rFonts w:ascii="Times New Roman" w:hAnsi="Times New Roman"/>
                      <w:szCs w:val="21"/>
                    </w:rPr>
                  </w:pPr>
                  <w:r w:rsidRPr="001B35E1">
                    <w:rPr>
                      <w:rFonts w:ascii="Times New Roman" w:hAnsi="Times New Roman"/>
                      <w:szCs w:val="21"/>
                    </w:rPr>
                    <w:t>30</w:t>
                  </w:r>
                </w:p>
              </w:tc>
              <w:tc>
                <w:tcPr>
                  <w:tcW w:w="655" w:type="dxa"/>
                  <w:vAlign w:val="center"/>
                </w:tcPr>
                <w:p w:rsidR="00EA4351" w:rsidRPr="001B35E1" w:rsidRDefault="00B13C6B" w:rsidP="001B35E1">
                  <w:pPr>
                    <w:pStyle w:val="190"/>
                    <w:ind w:leftChars="-30" w:left="-63" w:rightChars="-30" w:right="-63"/>
                    <w:jc w:val="center"/>
                    <w:rPr>
                      <w:rFonts w:ascii="Times New Roman" w:hAnsi="Times New Roman"/>
                      <w:szCs w:val="21"/>
                    </w:rPr>
                  </w:pPr>
                  <w:r w:rsidRPr="001B35E1">
                    <w:rPr>
                      <w:rFonts w:ascii="Times New Roman" w:hAnsi="Times New Roman"/>
                      <w:szCs w:val="21"/>
                    </w:rPr>
                    <w:t>0.00</w:t>
                  </w:r>
                  <w:r w:rsidRPr="001B35E1">
                    <w:rPr>
                      <w:rFonts w:ascii="Times New Roman" w:hAnsi="Times New Roman" w:hint="eastAsia"/>
                      <w:szCs w:val="21"/>
                    </w:rPr>
                    <w:t>27</w:t>
                  </w:r>
                </w:p>
              </w:tc>
              <w:tc>
                <w:tcPr>
                  <w:tcW w:w="664" w:type="dxa"/>
                  <w:vAlign w:val="center"/>
                </w:tcPr>
                <w:p w:rsidR="00EA4351" w:rsidRPr="001B35E1" w:rsidRDefault="00B13C6B" w:rsidP="001B35E1">
                  <w:pPr>
                    <w:pStyle w:val="190"/>
                    <w:ind w:leftChars="-30" w:left="-63" w:rightChars="-30" w:right="-63"/>
                    <w:jc w:val="center"/>
                    <w:rPr>
                      <w:rFonts w:ascii="Times New Roman" w:hAnsi="Times New Roman"/>
                      <w:szCs w:val="21"/>
                    </w:rPr>
                  </w:pPr>
                  <w:r w:rsidRPr="001B35E1">
                    <w:rPr>
                      <w:rFonts w:ascii="Times New Roman" w:hAnsi="Times New Roman"/>
                      <w:bCs/>
                      <w:szCs w:val="21"/>
                    </w:rPr>
                    <w:t>/</w:t>
                  </w:r>
                </w:p>
              </w:tc>
              <w:tc>
                <w:tcPr>
                  <w:tcW w:w="346" w:type="dxa"/>
                  <w:vAlign w:val="center"/>
                </w:tcPr>
                <w:p w:rsidR="00EA4351" w:rsidRPr="001B35E1" w:rsidRDefault="00B13C6B" w:rsidP="001B35E1">
                  <w:pPr>
                    <w:pStyle w:val="190"/>
                    <w:ind w:leftChars="-30" w:left="-63" w:rightChars="-30" w:right="-63"/>
                    <w:jc w:val="center"/>
                    <w:rPr>
                      <w:rFonts w:ascii="Times New Roman" w:hAnsi="Times New Roman"/>
                      <w:bCs/>
                      <w:szCs w:val="21"/>
                    </w:rPr>
                  </w:pPr>
                  <w:r w:rsidRPr="001B35E1">
                    <w:rPr>
                      <w:rFonts w:ascii="Times New Roman" w:hAnsi="Times New Roman"/>
                      <w:bCs/>
                      <w:szCs w:val="21"/>
                    </w:rPr>
                    <w:t>/</w:t>
                  </w:r>
                </w:p>
              </w:tc>
              <w:tc>
                <w:tcPr>
                  <w:tcW w:w="346" w:type="dxa"/>
                  <w:vAlign w:val="center"/>
                </w:tcPr>
                <w:p w:rsidR="00EA4351" w:rsidRPr="001B35E1" w:rsidRDefault="00B13C6B" w:rsidP="001B35E1">
                  <w:pPr>
                    <w:ind w:leftChars="-30" w:left="-63" w:rightChars="-30" w:right="-63"/>
                    <w:jc w:val="center"/>
                    <w:rPr>
                      <w:szCs w:val="21"/>
                    </w:rPr>
                  </w:pPr>
                  <w:r w:rsidRPr="001B35E1">
                    <w:rPr>
                      <w:bCs/>
                      <w:szCs w:val="21"/>
                    </w:rPr>
                    <w:t>/</w:t>
                  </w:r>
                </w:p>
              </w:tc>
              <w:tc>
                <w:tcPr>
                  <w:tcW w:w="348" w:type="dxa"/>
                  <w:vAlign w:val="center"/>
                </w:tcPr>
                <w:p w:rsidR="00EA4351" w:rsidRPr="001B35E1" w:rsidRDefault="00B13C6B" w:rsidP="001B35E1">
                  <w:pPr>
                    <w:ind w:leftChars="-30" w:left="-63" w:rightChars="-30" w:right="-63"/>
                    <w:jc w:val="center"/>
                    <w:rPr>
                      <w:szCs w:val="21"/>
                    </w:rPr>
                  </w:pPr>
                  <w:r w:rsidRPr="001B35E1">
                    <w:rPr>
                      <w:bCs/>
                      <w:szCs w:val="21"/>
                    </w:rPr>
                    <w:t>/</w:t>
                  </w:r>
                </w:p>
              </w:tc>
              <w:tc>
                <w:tcPr>
                  <w:tcW w:w="914" w:type="dxa"/>
                  <w:vAlign w:val="center"/>
                </w:tcPr>
                <w:p w:rsidR="00EA4351" w:rsidRPr="001B35E1" w:rsidRDefault="00B13C6B" w:rsidP="001B35E1">
                  <w:pPr>
                    <w:pStyle w:val="190"/>
                    <w:ind w:leftChars="-30" w:left="-63" w:rightChars="-30" w:right="-63"/>
                    <w:jc w:val="center"/>
                    <w:rPr>
                      <w:rFonts w:ascii="Times New Roman" w:hAnsi="Times New Roman"/>
                      <w:szCs w:val="21"/>
                    </w:rPr>
                  </w:pPr>
                  <w:r w:rsidRPr="001B35E1">
                    <w:rPr>
                      <w:rFonts w:ascii="Times New Roman" w:hAnsi="Times New Roman"/>
                      <w:szCs w:val="21"/>
                    </w:rPr>
                    <w:t>30</w:t>
                  </w:r>
                </w:p>
              </w:tc>
              <w:tc>
                <w:tcPr>
                  <w:tcW w:w="656" w:type="dxa"/>
                  <w:vAlign w:val="center"/>
                </w:tcPr>
                <w:p w:rsidR="00EA4351" w:rsidRPr="001B35E1" w:rsidRDefault="00B13C6B" w:rsidP="001B35E1">
                  <w:pPr>
                    <w:pStyle w:val="190"/>
                    <w:ind w:leftChars="-30" w:left="-63" w:rightChars="-30" w:right="-63"/>
                    <w:jc w:val="center"/>
                    <w:rPr>
                      <w:rFonts w:ascii="Times New Roman" w:hAnsi="Times New Roman"/>
                      <w:szCs w:val="21"/>
                    </w:rPr>
                  </w:pPr>
                  <w:r w:rsidRPr="001B35E1">
                    <w:rPr>
                      <w:rFonts w:ascii="Times New Roman" w:hAnsi="Times New Roman"/>
                      <w:szCs w:val="21"/>
                    </w:rPr>
                    <w:t>0.00</w:t>
                  </w:r>
                  <w:r w:rsidRPr="001B35E1">
                    <w:rPr>
                      <w:rFonts w:ascii="Times New Roman" w:hAnsi="Times New Roman" w:hint="eastAsia"/>
                      <w:szCs w:val="21"/>
                    </w:rPr>
                    <w:t>27</w:t>
                  </w:r>
                </w:p>
              </w:tc>
              <w:tc>
                <w:tcPr>
                  <w:tcW w:w="751" w:type="dxa"/>
                  <w:vMerge w:val="restart"/>
                  <w:vAlign w:val="center"/>
                </w:tcPr>
                <w:p w:rsidR="00EA4351" w:rsidRPr="001B35E1" w:rsidRDefault="00B13C6B" w:rsidP="001B35E1">
                  <w:pPr>
                    <w:pStyle w:val="190"/>
                    <w:ind w:leftChars="-30" w:left="-63" w:rightChars="-30" w:right="-63"/>
                    <w:jc w:val="center"/>
                    <w:rPr>
                      <w:rFonts w:ascii="Times New Roman" w:hAnsi="Times New Roman"/>
                      <w:szCs w:val="21"/>
                    </w:rPr>
                  </w:pPr>
                  <w:r w:rsidRPr="001B35E1">
                    <w:rPr>
                      <w:rFonts w:ascii="Times New Roman" w:hAnsi="Times New Roman"/>
                      <w:szCs w:val="21"/>
                    </w:rPr>
                    <w:t>暂存</w:t>
                  </w:r>
                  <w:r w:rsidRPr="001B35E1">
                    <w:rPr>
                      <w:rFonts w:ascii="Times New Roman" w:hAnsi="Times New Roman" w:hint="eastAsia"/>
                      <w:szCs w:val="21"/>
                    </w:rPr>
                    <w:t>在循环池</w:t>
                  </w:r>
                  <w:r w:rsidRPr="001B35E1">
                    <w:rPr>
                      <w:rFonts w:ascii="Times New Roman" w:hAnsi="Times New Roman"/>
                      <w:szCs w:val="21"/>
                    </w:rPr>
                    <w:t>内按需用于厂区打扫卫生和洒水</w:t>
                  </w:r>
                </w:p>
              </w:tc>
            </w:tr>
            <w:tr w:rsidR="00EA4351" w:rsidRPr="001B35E1" w:rsidTr="00584308">
              <w:trPr>
                <w:trHeight w:val="2463"/>
              </w:trPr>
              <w:tc>
                <w:tcPr>
                  <w:tcW w:w="347" w:type="dxa"/>
                  <w:vMerge/>
                  <w:vAlign w:val="center"/>
                </w:tcPr>
                <w:p w:rsidR="00EA4351" w:rsidRPr="001B35E1" w:rsidRDefault="00EA4351" w:rsidP="001B35E1">
                  <w:pPr>
                    <w:pStyle w:val="190"/>
                    <w:ind w:leftChars="-30" w:left="-63" w:rightChars="-30" w:right="-63"/>
                    <w:jc w:val="center"/>
                    <w:rPr>
                      <w:rFonts w:ascii="Times New Roman" w:hAnsi="Times New Roman"/>
                      <w:szCs w:val="21"/>
                    </w:rPr>
                  </w:pPr>
                </w:p>
              </w:tc>
              <w:tc>
                <w:tcPr>
                  <w:tcW w:w="635" w:type="dxa"/>
                  <w:vMerge/>
                  <w:vAlign w:val="center"/>
                </w:tcPr>
                <w:p w:rsidR="00EA4351" w:rsidRPr="001B35E1" w:rsidRDefault="00EA4351" w:rsidP="001B35E1">
                  <w:pPr>
                    <w:pStyle w:val="71"/>
                    <w:ind w:leftChars="-30" w:left="-63" w:rightChars="-30" w:right="-63"/>
                    <w:jc w:val="center"/>
                    <w:rPr>
                      <w:rFonts w:ascii="Times New Roman" w:hAnsi="Times New Roman"/>
                      <w:szCs w:val="21"/>
                    </w:rPr>
                  </w:pPr>
                </w:p>
              </w:tc>
              <w:tc>
                <w:tcPr>
                  <w:tcW w:w="520" w:type="dxa"/>
                  <w:vAlign w:val="center"/>
                </w:tcPr>
                <w:p w:rsidR="00EA4351" w:rsidRPr="001B35E1" w:rsidRDefault="00B13C6B" w:rsidP="001B35E1">
                  <w:pPr>
                    <w:pStyle w:val="160"/>
                    <w:ind w:leftChars="-30" w:left="-63" w:rightChars="-30" w:right="-63"/>
                    <w:jc w:val="center"/>
                    <w:rPr>
                      <w:rFonts w:ascii="Times New Roman" w:hAnsi="Times New Roman"/>
                      <w:szCs w:val="21"/>
                    </w:rPr>
                  </w:pPr>
                  <w:r w:rsidRPr="001B35E1">
                    <w:rPr>
                      <w:rFonts w:ascii="Times New Roman" w:hAnsi="Times New Roman" w:hint="eastAsia"/>
                      <w:szCs w:val="21"/>
                    </w:rPr>
                    <w:t>COD</w:t>
                  </w:r>
                </w:p>
              </w:tc>
              <w:tc>
                <w:tcPr>
                  <w:tcW w:w="915" w:type="dxa"/>
                  <w:vAlign w:val="center"/>
                </w:tcPr>
                <w:p w:rsidR="00EA4351" w:rsidRPr="001B35E1" w:rsidRDefault="00B13C6B" w:rsidP="001B35E1">
                  <w:pPr>
                    <w:pStyle w:val="190"/>
                    <w:ind w:leftChars="-30" w:left="-63" w:rightChars="-30" w:right="-63"/>
                    <w:jc w:val="center"/>
                    <w:rPr>
                      <w:rFonts w:ascii="Times New Roman" w:hAnsi="Times New Roman"/>
                      <w:szCs w:val="21"/>
                    </w:rPr>
                  </w:pPr>
                  <w:r w:rsidRPr="001B35E1">
                    <w:rPr>
                      <w:rFonts w:ascii="Times New Roman" w:hAnsi="Times New Roman" w:hint="eastAsia"/>
                      <w:szCs w:val="21"/>
                    </w:rPr>
                    <w:t>50</w:t>
                  </w:r>
                </w:p>
              </w:tc>
              <w:tc>
                <w:tcPr>
                  <w:tcW w:w="655" w:type="dxa"/>
                  <w:vAlign w:val="center"/>
                </w:tcPr>
                <w:p w:rsidR="00EA4351" w:rsidRPr="001B35E1" w:rsidRDefault="00B13C6B" w:rsidP="001B35E1">
                  <w:pPr>
                    <w:pStyle w:val="190"/>
                    <w:ind w:leftChars="-30" w:left="-63" w:rightChars="-30" w:right="-63"/>
                    <w:jc w:val="center"/>
                    <w:rPr>
                      <w:rFonts w:ascii="Times New Roman" w:hAnsi="Times New Roman"/>
                      <w:szCs w:val="21"/>
                    </w:rPr>
                  </w:pPr>
                  <w:r w:rsidRPr="001B35E1">
                    <w:rPr>
                      <w:rFonts w:ascii="Times New Roman" w:hAnsi="Times New Roman"/>
                      <w:szCs w:val="21"/>
                    </w:rPr>
                    <w:t>0.00</w:t>
                  </w:r>
                  <w:r w:rsidRPr="001B35E1">
                    <w:rPr>
                      <w:rFonts w:ascii="Times New Roman" w:hAnsi="Times New Roman" w:hint="eastAsia"/>
                      <w:szCs w:val="21"/>
                    </w:rPr>
                    <w:t>45</w:t>
                  </w:r>
                </w:p>
              </w:tc>
              <w:tc>
                <w:tcPr>
                  <w:tcW w:w="664" w:type="dxa"/>
                  <w:vAlign w:val="center"/>
                </w:tcPr>
                <w:p w:rsidR="00EA4351" w:rsidRPr="001B35E1" w:rsidRDefault="00B13C6B" w:rsidP="001B35E1">
                  <w:pPr>
                    <w:pStyle w:val="190"/>
                    <w:ind w:leftChars="-30" w:left="-63" w:rightChars="-30" w:right="-63"/>
                    <w:jc w:val="center"/>
                    <w:rPr>
                      <w:rFonts w:ascii="Times New Roman" w:hAnsi="Times New Roman"/>
                      <w:szCs w:val="21"/>
                    </w:rPr>
                  </w:pPr>
                  <w:r w:rsidRPr="001B35E1">
                    <w:rPr>
                      <w:rFonts w:ascii="Times New Roman" w:hAnsi="Times New Roman"/>
                      <w:bCs/>
                      <w:szCs w:val="21"/>
                    </w:rPr>
                    <w:t>/</w:t>
                  </w:r>
                </w:p>
              </w:tc>
              <w:tc>
                <w:tcPr>
                  <w:tcW w:w="346" w:type="dxa"/>
                  <w:vAlign w:val="center"/>
                </w:tcPr>
                <w:p w:rsidR="00EA4351" w:rsidRPr="001B35E1" w:rsidRDefault="00B13C6B" w:rsidP="001B35E1">
                  <w:pPr>
                    <w:pStyle w:val="190"/>
                    <w:ind w:leftChars="-30" w:left="-63" w:rightChars="-30" w:right="-63"/>
                    <w:jc w:val="center"/>
                    <w:rPr>
                      <w:rFonts w:ascii="Times New Roman" w:hAnsi="Times New Roman"/>
                      <w:bCs/>
                      <w:szCs w:val="21"/>
                    </w:rPr>
                  </w:pPr>
                  <w:r w:rsidRPr="001B35E1">
                    <w:rPr>
                      <w:rFonts w:ascii="Times New Roman" w:hAnsi="Times New Roman"/>
                      <w:bCs/>
                      <w:szCs w:val="21"/>
                    </w:rPr>
                    <w:t>/</w:t>
                  </w:r>
                </w:p>
              </w:tc>
              <w:tc>
                <w:tcPr>
                  <w:tcW w:w="346" w:type="dxa"/>
                  <w:vAlign w:val="center"/>
                </w:tcPr>
                <w:p w:rsidR="00EA4351" w:rsidRPr="001B35E1" w:rsidRDefault="00B13C6B" w:rsidP="001B35E1">
                  <w:pPr>
                    <w:ind w:leftChars="-30" w:left="-63" w:rightChars="-30" w:right="-63"/>
                    <w:jc w:val="center"/>
                    <w:rPr>
                      <w:szCs w:val="21"/>
                    </w:rPr>
                  </w:pPr>
                  <w:r w:rsidRPr="001B35E1">
                    <w:rPr>
                      <w:bCs/>
                      <w:szCs w:val="21"/>
                    </w:rPr>
                    <w:t>/</w:t>
                  </w:r>
                </w:p>
              </w:tc>
              <w:tc>
                <w:tcPr>
                  <w:tcW w:w="348" w:type="dxa"/>
                  <w:vAlign w:val="center"/>
                </w:tcPr>
                <w:p w:rsidR="00EA4351" w:rsidRPr="001B35E1" w:rsidRDefault="00B13C6B" w:rsidP="001B35E1">
                  <w:pPr>
                    <w:ind w:leftChars="-30" w:left="-63" w:rightChars="-30" w:right="-63"/>
                    <w:jc w:val="center"/>
                    <w:rPr>
                      <w:szCs w:val="21"/>
                    </w:rPr>
                  </w:pPr>
                  <w:r w:rsidRPr="001B35E1">
                    <w:rPr>
                      <w:bCs/>
                      <w:szCs w:val="21"/>
                    </w:rPr>
                    <w:t>/</w:t>
                  </w:r>
                </w:p>
              </w:tc>
              <w:tc>
                <w:tcPr>
                  <w:tcW w:w="914" w:type="dxa"/>
                  <w:vAlign w:val="center"/>
                </w:tcPr>
                <w:p w:rsidR="00EA4351" w:rsidRPr="001B35E1" w:rsidRDefault="00B13C6B" w:rsidP="001B35E1">
                  <w:pPr>
                    <w:pStyle w:val="190"/>
                    <w:ind w:leftChars="-30" w:left="-63" w:rightChars="-30" w:right="-63"/>
                    <w:jc w:val="center"/>
                    <w:rPr>
                      <w:rFonts w:ascii="Times New Roman" w:hAnsi="Times New Roman"/>
                      <w:szCs w:val="21"/>
                    </w:rPr>
                  </w:pPr>
                  <w:r w:rsidRPr="001B35E1">
                    <w:rPr>
                      <w:rFonts w:ascii="Times New Roman" w:hAnsi="Times New Roman" w:hint="eastAsia"/>
                      <w:szCs w:val="21"/>
                    </w:rPr>
                    <w:t>50</w:t>
                  </w:r>
                </w:p>
              </w:tc>
              <w:tc>
                <w:tcPr>
                  <w:tcW w:w="656" w:type="dxa"/>
                  <w:vAlign w:val="center"/>
                </w:tcPr>
                <w:p w:rsidR="00EA4351" w:rsidRPr="001B35E1" w:rsidRDefault="00B13C6B" w:rsidP="001B35E1">
                  <w:pPr>
                    <w:pStyle w:val="190"/>
                    <w:ind w:leftChars="-30" w:left="-63" w:rightChars="-30" w:right="-63"/>
                    <w:jc w:val="center"/>
                    <w:rPr>
                      <w:rFonts w:ascii="Times New Roman" w:hAnsi="Times New Roman"/>
                      <w:szCs w:val="21"/>
                    </w:rPr>
                  </w:pPr>
                  <w:r w:rsidRPr="001B35E1">
                    <w:rPr>
                      <w:rFonts w:ascii="Times New Roman" w:hAnsi="Times New Roman"/>
                      <w:szCs w:val="21"/>
                    </w:rPr>
                    <w:t>0.00</w:t>
                  </w:r>
                  <w:r w:rsidRPr="001B35E1">
                    <w:rPr>
                      <w:rFonts w:ascii="Times New Roman" w:hAnsi="Times New Roman" w:hint="eastAsia"/>
                      <w:szCs w:val="21"/>
                    </w:rPr>
                    <w:t>4</w:t>
                  </w:r>
                  <w:r w:rsidRPr="001B35E1">
                    <w:rPr>
                      <w:rFonts w:ascii="Times New Roman" w:hAnsi="Times New Roman"/>
                      <w:szCs w:val="21"/>
                    </w:rPr>
                    <w:t>5</w:t>
                  </w:r>
                </w:p>
              </w:tc>
              <w:tc>
                <w:tcPr>
                  <w:tcW w:w="751" w:type="dxa"/>
                  <w:vMerge/>
                  <w:vAlign w:val="center"/>
                </w:tcPr>
                <w:p w:rsidR="00EA4351" w:rsidRPr="001B35E1" w:rsidRDefault="00EA4351" w:rsidP="001B35E1">
                  <w:pPr>
                    <w:pStyle w:val="190"/>
                    <w:ind w:leftChars="-30" w:left="-63" w:rightChars="-30" w:right="-63"/>
                    <w:jc w:val="center"/>
                    <w:rPr>
                      <w:rFonts w:ascii="Times New Roman" w:hAnsi="Times New Roman"/>
                      <w:szCs w:val="21"/>
                    </w:rPr>
                  </w:pPr>
                </w:p>
              </w:tc>
            </w:tr>
            <w:tr w:rsidR="00EA4351" w:rsidRPr="001B35E1" w:rsidTr="00584308">
              <w:trPr>
                <w:trHeight w:val="785"/>
              </w:trPr>
              <w:tc>
                <w:tcPr>
                  <w:tcW w:w="347" w:type="dxa"/>
                  <w:vMerge w:val="restart"/>
                  <w:vAlign w:val="center"/>
                </w:tcPr>
                <w:p w:rsidR="00EA4351" w:rsidRPr="001B35E1" w:rsidRDefault="00B13C6B" w:rsidP="001B35E1">
                  <w:pPr>
                    <w:pStyle w:val="190"/>
                    <w:ind w:leftChars="-30" w:left="-63" w:rightChars="-30" w:right="-63"/>
                    <w:jc w:val="center"/>
                    <w:rPr>
                      <w:rFonts w:ascii="Times New Roman" w:hAnsi="Times New Roman"/>
                      <w:szCs w:val="21"/>
                    </w:rPr>
                  </w:pPr>
                  <w:r w:rsidRPr="001B35E1">
                    <w:rPr>
                      <w:rFonts w:ascii="Times New Roman" w:hAnsi="Times New Roman" w:hint="eastAsia"/>
                      <w:szCs w:val="21"/>
                    </w:rPr>
                    <w:t>生活</w:t>
                  </w:r>
                  <w:r w:rsidRPr="001B35E1">
                    <w:rPr>
                      <w:rFonts w:ascii="Times New Roman" w:hAnsi="Times New Roman" w:hint="eastAsia"/>
                      <w:szCs w:val="21"/>
                    </w:rPr>
                    <w:lastRenderedPageBreak/>
                    <w:t>污水</w:t>
                  </w:r>
                </w:p>
              </w:tc>
              <w:tc>
                <w:tcPr>
                  <w:tcW w:w="635" w:type="dxa"/>
                  <w:vMerge w:val="restart"/>
                  <w:vAlign w:val="center"/>
                </w:tcPr>
                <w:p w:rsidR="00EA4351" w:rsidRPr="001B35E1" w:rsidRDefault="00B13C6B" w:rsidP="001B35E1">
                  <w:pPr>
                    <w:pStyle w:val="71"/>
                    <w:ind w:leftChars="-30" w:left="-63" w:rightChars="-30" w:right="-63"/>
                    <w:jc w:val="center"/>
                    <w:rPr>
                      <w:rFonts w:ascii="Times New Roman" w:hAnsi="Times New Roman"/>
                      <w:szCs w:val="21"/>
                    </w:rPr>
                  </w:pPr>
                  <w:r w:rsidRPr="001B35E1">
                    <w:rPr>
                      <w:rFonts w:ascii="Times New Roman" w:hAnsi="Times New Roman" w:hint="eastAsia"/>
                      <w:szCs w:val="21"/>
                    </w:rPr>
                    <w:lastRenderedPageBreak/>
                    <w:t>96t/a</w:t>
                  </w:r>
                </w:p>
              </w:tc>
              <w:tc>
                <w:tcPr>
                  <w:tcW w:w="520" w:type="dxa"/>
                  <w:vAlign w:val="center"/>
                </w:tcPr>
                <w:p w:rsidR="00EA4351" w:rsidRPr="001B35E1" w:rsidRDefault="00B13C6B" w:rsidP="001B35E1">
                  <w:pPr>
                    <w:ind w:leftChars="-30" w:left="-63" w:rightChars="-30" w:right="-63"/>
                    <w:jc w:val="center"/>
                    <w:rPr>
                      <w:kern w:val="0"/>
                      <w:szCs w:val="21"/>
                    </w:rPr>
                  </w:pPr>
                  <w:r w:rsidRPr="001B35E1">
                    <w:rPr>
                      <w:rFonts w:hint="eastAsia"/>
                      <w:kern w:val="0"/>
                      <w:szCs w:val="21"/>
                    </w:rPr>
                    <w:t>COD</w:t>
                  </w:r>
                </w:p>
              </w:tc>
              <w:tc>
                <w:tcPr>
                  <w:tcW w:w="915" w:type="dxa"/>
                  <w:vAlign w:val="center"/>
                </w:tcPr>
                <w:p w:rsidR="00EA4351" w:rsidRPr="001B35E1" w:rsidRDefault="00B13C6B" w:rsidP="001B35E1">
                  <w:pPr>
                    <w:pStyle w:val="190"/>
                    <w:ind w:leftChars="-30" w:left="-63" w:rightChars="-30" w:right="-63"/>
                    <w:jc w:val="center"/>
                    <w:rPr>
                      <w:rFonts w:ascii="Times New Roman" w:hAnsi="Times New Roman"/>
                      <w:szCs w:val="21"/>
                    </w:rPr>
                  </w:pPr>
                  <w:r w:rsidRPr="001B35E1">
                    <w:rPr>
                      <w:rFonts w:ascii="Times New Roman" w:hAnsi="Times New Roman" w:hint="eastAsia"/>
                      <w:szCs w:val="21"/>
                    </w:rPr>
                    <w:t>340</w:t>
                  </w:r>
                </w:p>
              </w:tc>
              <w:tc>
                <w:tcPr>
                  <w:tcW w:w="655" w:type="dxa"/>
                  <w:vAlign w:val="center"/>
                </w:tcPr>
                <w:p w:rsidR="00EA4351" w:rsidRPr="001B35E1" w:rsidRDefault="00B13C6B" w:rsidP="001B35E1">
                  <w:pPr>
                    <w:pStyle w:val="190"/>
                    <w:ind w:leftChars="-30" w:left="-63" w:rightChars="-30" w:right="-63"/>
                    <w:jc w:val="center"/>
                    <w:rPr>
                      <w:rFonts w:ascii="Times New Roman" w:hAnsi="Times New Roman"/>
                      <w:szCs w:val="21"/>
                    </w:rPr>
                  </w:pPr>
                  <w:r w:rsidRPr="001B35E1">
                    <w:rPr>
                      <w:rFonts w:ascii="Times New Roman" w:hAnsi="Times New Roman" w:hint="eastAsia"/>
                      <w:szCs w:val="21"/>
                    </w:rPr>
                    <w:t>0.033</w:t>
                  </w:r>
                </w:p>
              </w:tc>
              <w:tc>
                <w:tcPr>
                  <w:tcW w:w="664" w:type="dxa"/>
                  <w:vMerge w:val="restart"/>
                  <w:vAlign w:val="center"/>
                </w:tcPr>
                <w:p w:rsidR="00EA4351" w:rsidRPr="001B35E1" w:rsidRDefault="00B13C6B" w:rsidP="001B35E1">
                  <w:pPr>
                    <w:pStyle w:val="190"/>
                    <w:ind w:leftChars="-30" w:left="-63" w:rightChars="-30" w:right="-63"/>
                    <w:jc w:val="center"/>
                    <w:rPr>
                      <w:rFonts w:ascii="Times New Roman" w:hAnsi="Times New Roman"/>
                      <w:bCs/>
                      <w:szCs w:val="21"/>
                    </w:rPr>
                  </w:pPr>
                  <w:r w:rsidRPr="001B35E1">
                    <w:rPr>
                      <w:rFonts w:ascii="Times New Roman" w:hAnsi="Times New Roman" w:hint="eastAsia"/>
                      <w:bCs/>
                      <w:szCs w:val="21"/>
                    </w:rPr>
                    <w:t>50</w:t>
                  </w:r>
                </w:p>
              </w:tc>
              <w:tc>
                <w:tcPr>
                  <w:tcW w:w="346" w:type="dxa"/>
                  <w:vMerge w:val="restart"/>
                  <w:vAlign w:val="center"/>
                </w:tcPr>
                <w:p w:rsidR="00EA4351" w:rsidRPr="001B35E1" w:rsidRDefault="00B13C6B" w:rsidP="001B35E1">
                  <w:pPr>
                    <w:pStyle w:val="190"/>
                    <w:ind w:leftChars="-30" w:left="-63" w:rightChars="-30" w:right="-63"/>
                    <w:jc w:val="center"/>
                    <w:rPr>
                      <w:rFonts w:ascii="Times New Roman" w:hAnsi="Times New Roman"/>
                      <w:bCs/>
                      <w:szCs w:val="21"/>
                    </w:rPr>
                  </w:pPr>
                  <w:r w:rsidRPr="001B35E1">
                    <w:rPr>
                      <w:rFonts w:ascii="Times New Roman" w:hAnsi="Times New Roman"/>
                      <w:szCs w:val="21"/>
                    </w:rPr>
                    <w:t>化粪</w:t>
                  </w:r>
                  <w:r w:rsidRPr="001B35E1">
                    <w:rPr>
                      <w:rFonts w:ascii="Times New Roman" w:hAnsi="Times New Roman"/>
                      <w:szCs w:val="21"/>
                    </w:rPr>
                    <w:lastRenderedPageBreak/>
                    <w:t>池</w:t>
                  </w:r>
                  <w:r w:rsidRPr="001B35E1">
                    <w:rPr>
                      <w:rFonts w:ascii="Times New Roman" w:hAnsi="Times New Roman"/>
                      <w:szCs w:val="21"/>
                    </w:rPr>
                    <w:t>+</w:t>
                  </w:r>
                  <w:r w:rsidRPr="001B35E1">
                    <w:rPr>
                      <w:rFonts w:ascii="Times New Roman" w:hAnsi="Times New Roman"/>
                      <w:szCs w:val="21"/>
                    </w:rPr>
                    <w:t>地埋式一体化设施</w:t>
                  </w:r>
                </w:p>
              </w:tc>
              <w:tc>
                <w:tcPr>
                  <w:tcW w:w="346" w:type="dxa"/>
                  <w:vAlign w:val="center"/>
                </w:tcPr>
                <w:p w:rsidR="00EA4351" w:rsidRPr="001B35E1" w:rsidRDefault="00B13C6B" w:rsidP="001B35E1">
                  <w:pPr>
                    <w:ind w:leftChars="-30" w:left="-63" w:rightChars="-30" w:right="-63"/>
                    <w:jc w:val="center"/>
                    <w:rPr>
                      <w:bCs/>
                      <w:szCs w:val="21"/>
                    </w:rPr>
                  </w:pPr>
                  <w:r w:rsidRPr="001B35E1">
                    <w:rPr>
                      <w:rFonts w:hint="eastAsia"/>
                      <w:bCs/>
                      <w:szCs w:val="21"/>
                    </w:rPr>
                    <w:lastRenderedPageBreak/>
                    <w:t>90%</w:t>
                  </w:r>
                </w:p>
              </w:tc>
              <w:tc>
                <w:tcPr>
                  <w:tcW w:w="348" w:type="dxa"/>
                  <w:vMerge w:val="restart"/>
                  <w:vAlign w:val="center"/>
                </w:tcPr>
                <w:p w:rsidR="00EA4351" w:rsidRPr="001B35E1" w:rsidRDefault="00B13C6B" w:rsidP="001B35E1">
                  <w:pPr>
                    <w:ind w:leftChars="-30" w:left="-63" w:rightChars="-30" w:right="-63"/>
                    <w:jc w:val="center"/>
                    <w:rPr>
                      <w:bCs/>
                      <w:szCs w:val="21"/>
                    </w:rPr>
                  </w:pPr>
                  <w:r w:rsidRPr="001B35E1">
                    <w:rPr>
                      <w:rFonts w:hint="eastAsia"/>
                      <w:bCs/>
                      <w:szCs w:val="21"/>
                    </w:rPr>
                    <w:t>是</w:t>
                  </w:r>
                </w:p>
              </w:tc>
              <w:tc>
                <w:tcPr>
                  <w:tcW w:w="914" w:type="dxa"/>
                  <w:vAlign w:val="center"/>
                </w:tcPr>
                <w:p w:rsidR="00EA4351" w:rsidRPr="001B35E1" w:rsidRDefault="00B13C6B" w:rsidP="001B35E1">
                  <w:pPr>
                    <w:pStyle w:val="190"/>
                    <w:ind w:leftChars="-30" w:left="-63" w:rightChars="-30" w:right="-63"/>
                    <w:jc w:val="center"/>
                    <w:rPr>
                      <w:rFonts w:ascii="Times New Roman" w:hAnsi="Times New Roman"/>
                      <w:szCs w:val="21"/>
                    </w:rPr>
                  </w:pPr>
                  <w:r w:rsidRPr="001B35E1">
                    <w:rPr>
                      <w:rFonts w:ascii="Times New Roman" w:hAnsi="Times New Roman" w:hint="eastAsia"/>
                      <w:szCs w:val="21"/>
                    </w:rPr>
                    <w:t>34</w:t>
                  </w:r>
                </w:p>
              </w:tc>
              <w:tc>
                <w:tcPr>
                  <w:tcW w:w="656" w:type="dxa"/>
                  <w:vAlign w:val="center"/>
                </w:tcPr>
                <w:p w:rsidR="00EA4351" w:rsidRPr="001B35E1" w:rsidRDefault="00B13C6B" w:rsidP="001B35E1">
                  <w:pPr>
                    <w:pStyle w:val="190"/>
                    <w:ind w:leftChars="-30" w:left="-63" w:rightChars="-30" w:right="-63"/>
                    <w:jc w:val="center"/>
                    <w:rPr>
                      <w:rFonts w:ascii="Times New Roman" w:hAnsi="Times New Roman"/>
                      <w:szCs w:val="21"/>
                    </w:rPr>
                  </w:pPr>
                  <w:r w:rsidRPr="001B35E1">
                    <w:rPr>
                      <w:rFonts w:ascii="Times New Roman" w:hAnsi="Times New Roman"/>
                      <w:szCs w:val="21"/>
                    </w:rPr>
                    <w:t>0.00</w:t>
                  </w:r>
                  <w:r w:rsidRPr="001B35E1">
                    <w:rPr>
                      <w:rFonts w:ascii="Times New Roman" w:hAnsi="Times New Roman" w:hint="eastAsia"/>
                      <w:szCs w:val="21"/>
                    </w:rPr>
                    <w:t>33</w:t>
                  </w:r>
                </w:p>
              </w:tc>
              <w:tc>
                <w:tcPr>
                  <w:tcW w:w="751" w:type="dxa"/>
                  <w:vMerge w:val="restart"/>
                  <w:vAlign w:val="center"/>
                </w:tcPr>
                <w:p w:rsidR="00EA4351" w:rsidRPr="001B35E1" w:rsidRDefault="00B13C6B" w:rsidP="001B35E1">
                  <w:pPr>
                    <w:pStyle w:val="190"/>
                    <w:ind w:leftChars="-30" w:left="-63" w:rightChars="-30" w:right="-63"/>
                    <w:jc w:val="center"/>
                    <w:rPr>
                      <w:rFonts w:ascii="Times New Roman" w:hAnsi="Times New Roman"/>
                      <w:szCs w:val="21"/>
                    </w:rPr>
                  </w:pPr>
                  <w:r w:rsidRPr="001B35E1">
                    <w:rPr>
                      <w:rFonts w:ascii="Times New Roman" w:hAnsi="Times New Roman" w:hint="eastAsia"/>
                      <w:szCs w:val="21"/>
                    </w:rPr>
                    <w:t>近期进入</w:t>
                  </w:r>
                  <w:r w:rsidRPr="001B35E1">
                    <w:rPr>
                      <w:rFonts w:ascii="Times New Roman" w:hAnsi="Times New Roman" w:hint="eastAsia"/>
                      <w:szCs w:val="21"/>
                    </w:rPr>
                    <w:lastRenderedPageBreak/>
                    <w:t>枣庄污水站，远期进入偃师第四污水厂</w:t>
                  </w:r>
                </w:p>
              </w:tc>
            </w:tr>
            <w:tr w:rsidR="00EA4351" w:rsidRPr="001B35E1" w:rsidTr="00584308">
              <w:trPr>
                <w:trHeight w:val="785"/>
              </w:trPr>
              <w:tc>
                <w:tcPr>
                  <w:tcW w:w="347" w:type="dxa"/>
                  <w:vMerge/>
                  <w:vAlign w:val="center"/>
                </w:tcPr>
                <w:p w:rsidR="00EA4351" w:rsidRPr="001B35E1" w:rsidRDefault="00EA4351" w:rsidP="001B35E1">
                  <w:pPr>
                    <w:pStyle w:val="190"/>
                    <w:ind w:leftChars="-30" w:left="-63" w:rightChars="-30" w:right="-63"/>
                    <w:jc w:val="center"/>
                    <w:rPr>
                      <w:rFonts w:ascii="Times New Roman" w:hAnsi="Times New Roman"/>
                      <w:szCs w:val="21"/>
                    </w:rPr>
                  </w:pPr>
                </w:p>
              </w:tc>
              <w:tc>
                <w:tcPr>
                  <w:tcW w:w="635" w:type="dxa"/>
                  <w:vMerge/>
                  <w:vAlign w:val="center"/>
                </w:tcPr>
                <w:p w:rsidR="00EA4351" w:rsidRPr="001B35E1" w:rsidRDefault="00EA4351" w:rsidP="001B35E1">
                  <w:pPr>
                    <w:pStyle w:val="71"/>
                    <w:ind w:leftChars="-30" w:left="-63" w:rightChars="-30" w:right="-63"/>
                    <w:jc w:val="center"/>
                    <w:rPr>
                      <w:rFonts w:ascii="Times New Roman" w:hAnsi="Times New Roman"/>
                      <w:szCs w:val="21"/>
                    </w:rPr>
                  </w:pPr>
                </w:p>
              </w:tc>
              <w:tc>
                <w:tcPr>
                  <w:tcW w:w="520" w:type="dxa"/>
                  <w:vAlign w:val="center"/>
                </w:tcPr>
                <w:p w:rsidR="00EA4351" w:rsidRPr="001B35E1" w:rsidRDefault="00B13C6B" w:rsidP="001B35E1">
                  <w:pPr>
                    <w:ind w:leftChars="-30" w:left="-63" w:rightChars="-30" w:right="-63"/>
                    <w:jc w:val="center"/>
                    <w:rPr>
                      <w:kern w:val="0"/>
                      <w:szCs w:val="21"/>
                    </w:rPr>
                  </w:pPr>
                  <w:r w:rsidRPr="001B35E1">
                    <w:rPr>
                      <w:rFonts w:hint="eastAsia"/>
                      <w:kern w:val="0"/>
                      <w:szCs w:val="21"/>
                    </w:rPr>
                    <w:t>SS</w:t>
                  </w:r>
                </w:p>
              </w:tc>
              <w:tc>
                <w:tcPr>
                  <w:tcW w:w="915" w:type="dxa"/>
                  <w:vAlign w:val="center"/>
                </w:tcPr>
                <w:p w:rsidR="00EA4351" w:rsidRPr="001B35E1" w:rsidRDefault="00B13C6B" w:rsidP="001B35E1">
                  <w:pPr>
                    <w:pStyle w:val="190"/>
                    <w:ind w:leftChars="-30" w:left="-63" w:rightChars="-30" w:right="-63"/>
                    <w:jc w:val="center"/>
                    <w:rPr>
                      <w:rFonts w:ascii="Times New Roman" w:hAnsi="Times New Roman"/>
                      <w:szCs w:val="21"/>
                    </w:rPr>
                  </w:pPr>
                  <w:r w:rsidRPr="001B35E1">
                    <w:rPr>
                      <w:rFonts w:ascii="Times New Roman" w:hAnsi="Times New Roman" w:hint="eastAsia"/>
                      <w:szCs w:val="21"/>
                    </w:rPr>
                    <w:t>480</w:t>
                  </w:r>
                </w:p>
              </w:tc>
              <w:tc>
                <w:tcPr>
                  <w:tcW w:w="655" w:type="dxa"/>
                  <w:vAlign w:val="center"/>
                </w:tcPr>
                <w:p w:rsidR="00EA4351" w:rsidRPr="001B35E1" w:rsidRDefault="00B13C6B" w:rsidP="001B35E1">
                  <w:pPr>
                    <w:pStyle w:val="190"/>
                    <w:ind w:leftChars="-30" w:left="-63" w:rightChars="-30" w:right="-63"/>
                    <w:jc w:val="center"/>
                    <w:rPr>
                      <w:rFonts w:ascii="Times New Roman" w:hAnsi="Times New Roman"/>
                      <w:szCs w:val="21"/>
                    </w:rPr>
                  </w:pPr>
                  <w:r w:rsidRPr="001B35E1">
                    <w:rPr>
                      <w:rFonts w:ascii="Times New Roman" w:hAnsi="Times New Roman" w:hint="eastAsia"/>
                      <w:szCs w:val="21"/>
                    </w:rPr>
                    <w:t>0.0461</w:t>
                  </w:r>
                </w:p>
              </w:tc>
              <w:tc>
                <w:tcPr>
                  <w:tcW w:w="664" w:type="dxa"/>
                  <w:vMerge/>
                  <w:vAlign w:val="center"/>
                </w:tcPr>
                <w:p w:rsidR="00EA4351" w:rsidRPr="001B35E1" w:rsidRDefault="00EA4351" w:rsidP="001B35E1">
                  <w:pPr>
                    <w:pStyle w:val="190"/>
                    <w:ind w:leftChars="-30" w:left="-63" w:rightChars="-30" w:right="-63"/>
                    <w:jc w:val="center"/>
                    <w:rPr>
                      <w:rFonts w:ascii="Times New Roman" w:hAnsi="Times New Roman"/>
                      <w:bCs/>
                      <w:szCs w:val="21"/>
                    </w:rPr>
                  </w:pPr>
                </w:p>
              </w:tc>
              <w:tc>
                <w:tcPr>
                  <w:tcW w:w="346" w:type="dxa"/>
                  <w:vMerge/>
                  <w:vAlign w:val="center"/>
                </w:tcPr>
                <w:p w:rsidR="00EA4351" w:rsidRPr="001B35E1" w:rsidRDefault="00EA4351" w:rsidP="001B35E1">
                  <w:pPr>
                    <w:pStyle w:val="190"/>
                    <w:ind w:leftChars="-30" w:left="-63" w:rightChars="-30" w:right="-63"/>
                    <w:jc w:val="center"/>
                    <w:rPr>
                      <w:rFonts w:ascii="Times New Roman" w:hAnsi="Times New Roman"/>
                      <w:bCs/>
                      <w:szCs w:val="21"/>
                    </w:rPr>
                  </w:pPr>
                </w:p>
              </w:tc>
              <w:tc>
                <w:tcPr>
                  <w:tcW w:w="346" w:type="dxa"/>
                  <w:vAlign w:val="center"/>
                </w:tcPr>
                <w:p w:rsidR="00EA4351" w:rsidRPr="001B35E1" w:rsidRDefault="00B13C6B" w:rsidP="001B35E1">
                  <w:pPr>
                    <w:ind w:leftChars="-30" w:left="-63" w:rightChars="-30" w:right="-63"/>
                    <w:jc w:val="center"/>
                    <w:rPr>
                      <w:bCs/>
                      <w:szCs w:val="21"/>
                    </w:rPr>
                  </w:pPr>
                  <w:r w:rsidRPr="001B35E1">
                    <w:rPr>
                      <w:rFonts w:hint="eastAsia"/>
                      <w:bCs/>
                      <w:szCs w:val="21"/>
                    </w:rPr>
                    <w:t>95%</w:t>
                  </w:r>
                </w:p>
              </w:tc>
              <w:tc>
                <w:tcPr>
                  <w:tcW w:w="348" w:type="dxa"/>
                  <w:vMerge/>
                  <w:vAlign w:val="center"/>
                </w:tcPr>
                <w:p w:rsidR="00EA4351" w:rsidRPr="001B35E1" w:rsidRDefault="00EA4351" w:rsidP="001B35E1">
                  <w:pPr>
                    <w:ind w:leftChars="-30" w:left="-63" w:rightChars="-30" w:right="-63"/>
                    <w:jc w:val="center"/>
                    <w:rPr>
                      <w:bCs/>
                      <w:szCs w:val="21"/>
                    </w:rPr>
                  </w:pPr>
                </w:p>
              </w:tc>
              <w:tc>
                <w:tcPr>
                  <w:tcW w:w="914" w:type="dxa"/>
                  <w:vAlign w:val="center"/>
                </w:tcPr>
                <w:p w:rsidR="00EA4351" w:rsidRPr="001B35E1" w:rsidRDefault="00B13C6B" w:rsidP="001B35E1">
                  <w:pPr>
                    <w:pStyle w:val="190"/>
                    <w:ind w:leftChars="-30" w:left="-63" w:rightChars="-30" w:right="-63"/>
                    <w:jc w:val="center"/>
                    <w:rPr>
                      <w:rFonts w:ascii="Times New Roman" w:hAnsi="Times New Roman"/>
                      <w:szCs w:val="21"/>
                    </w:rPr>
                  </w:pPr>
                  <w:r w:rsidRPr="001B35E1">
                    <w:rPr>
                      <w:rFonts w:ascii="Times New Roman" w:hAnsi="Times New Roman" w:hint="eastAsia"/>
                      <w:szCs w:val="21"/>
                    </w:rPr>
                    <w:t>24</w:t>
                  </w:r>
                </w:p>
              </w:tc>
              <w:tc>
                <w:tcPr>
                  <w:tcW w:w="656" w:type="dxa"/>
                  <w:vAlign w:val="center"/>
                </w:tcPr>
                <w:p w:rsidR="00EA4351" w:rsidRPr="001B35E1" w:rsidRDefault="00B13C6B" w:rsidP="001B35E1">
                  <w:pPr>
                    <w:pStyle w:val="190"/>
                    <w:ind w:leftChars="-30" w:left="-63" w:rightChars="-30" w:right="-63"/>
                    <w:jc w:val="center"/>
                    <w:rPr>
                      <w:rFonts w:ascii="Times New Roman" w:hAnsi="Times New Roman"/>
                      <w:szCs w:val="21"/>
                    </w:rPr>
                  </w:pPr>
                  <w:r w:rsidRPr="001B35E1">
                    <w:rPr>
                      <w:rFonts w:ascii="Times New Roman" w:hAnsi="Times New Roman"/>
                      <w:szCs w:val="21"/>
                    </w:rPr>
                    <w:t>0.00</w:t>
                  </w:r>
                  <w:r w:rsidRPr="001B35E1">
                    <w:rPr>
                      <w:rFonts w:ascii="Times New Roman" w:hAnsi="Times New Roman" w:hint="eastAsia"/>
                      <w:szCs w:val="21"/>
                    </w:rPr>
                    <w:t>23</w:t>
                  </w:r>
                </w:p>
              </w:tc>
              <w:tc>
                <w:tcPr>
                  <w:tcW w:w="751" w:type="dxa"/>
                  <w:vMerge/>
                  <w:vAlign w:val="center"/>
                </w:tcPr>
                <w:p w:rsidR="00EA4351" w:rsidRPr="001B35E1" w:rsidRDefault="00EA4351" w:rsidP="001B35E1">
                  <w:pPr>
                    <w:pStyle w:val="190"/>
                    <w:ind w:leftChars="-30" w:left="-63" w:rightChars="-30" w:right="-63"/>
                    <w:jc w:val="center"/>
                    <w:rPr>
                      <w:rFonts w:ascii="Times New Roman" w:hAnsi="Times New Roman"/>
                      <w:szCs w:val="21"/>
                    </w:rPr>
                  </w:pPr>
                </w:p>
              </w:tc>
            </w:tr>
            <w:tr w:rsidR="00EA4351" w:rsidRPr="001B35E1" w:rsidTr="00584308">
              <w:trPr>
                <w:trHeight w:val="1104"/>
              </w:trPr>
              <w:tc>
                <w:tcPr>
                  <w:tcW w:w="347" w:type="dxa"/>
                  <w:vMerge/>
                  <w:vAlign w:val="center"/>
                </w:tcPr>
                <w:p w:rsidR="00EA4351" w:rsidRPr="001B35E1" w:rsidRDefault="00EA4351" w:rsidP="001B35E1">
                  <w:pPr>
                    <w:pStyle w:val="190"/>
                    <w:ind w:leftChars="-30" w:left="-63" w:rightChars="-30" w:right="-63"/>
                    <w:jc w:val="center"/>
                    <w:rPr>
                      <w:rFonts w:ascii="Times New Roman" w:hAnsi="Times New Roman"/>
                      <w:szCs w:val="21"/>
                    </w:rPr>
                  </w:pPr>
                </w:p>
              </w:tc>
              <w:tc>
                <w:tcPr>
                  <w:tcW w:w="635" w:type="dxa"/>
                  <w:vMerge/>
                  <w:vAlign w:val="center"/>
                </w:tcPr>
                <w:p w:rsidR="00EA4351" w:rsidRPr="001B35E1" w:rsidRDefault="00EA4351" w:rsidP="001B35E1">
                  <w:pPr>
                    <w:pStyle w:val="71"/>
                    <w:ind w:leftChars="-30" w:left="-63" w:rightChars="-30" w:right="-63"/>
                    <w:jc w:val="center"/>
                    <w:rPr>
                      <w:rFonts w:ascii="Times New Roman" w:hAnsi="Times New Roman"/>
                      <w:szCs w:val="21"/>
                    </w:rPr>
                  </w:pPr>
                </w:p>
              </w:tc>
              <w:tc>
                <w:tcPr>
                  <w:tcW w:w="520" w:type="dxa"/>
                  <w:vAlign w:val="center"/>
                </w:tcPr>
                <w:p w:rsidR="00EA4351" w:rsidRPr="001B35E1" w:rsidRDefault="00B13C6B" w:rsidP="001B35E1">
                  <w:pPr>
                    <w:ind w:leftChars="-30" w:left="-63" w:rightChars="-30" w:right="-63"/>
                    <w:jc w:val="center"/>
                    <w:rPr>
                      <w:kern w:val="0"/>
                      <w:szCs w:val="21"/>
                    </w:rPr>
                  </w:pPr>
                  <w:r w:rsidRPr="001B35E1">
                    <w:rPr>
                      <w:rFonts w:hint="eastAsia"/>
                      <w:kern w:val="0"/>
                      <w:szCs w:val="21"/>
                    </w:rPr>
                    <w:t>氨氮</w:t>
                  </w:r>
                </w:p>
              </w:tc>
              <w:tc>
                <w:tcPr>
                  <w:tcW w:w="915" w:type="dxa"/>
                  <w:vAlign w:val="center"/>
                </w:tcPr>
                <w:p w:rsidR="00EA4351" w:rsidRPr="001B35E1" w:rsidRDefault="00B13C6B" w:rsidP="001B35E1">
                  <w:pPr>
                    <w:pStyle w:val="190"/>
                    <w:ind w:leftChars="-30" w:left="-63" w:rightChars="-30" w:right="-63"/>
                    <w:jc w:val="center"/>
                    <w:rPr>
                      <w:rFonts w:ascii="Times New Roman" w:hAnsi="Times New Roman"/>
                      <w:szCs w:val="21"/>
                    </w:rPr>
                  </w:pPr>
                  <w:r w:rsidRPr="001B35E1">
                    <w:rPr>
                      <w:rFonts w:ascii="Times New Roman" w:hAnsi="Times New Roman" w:hint="eastAsia"/>
                      <w:szCs w:val="21"/>
                    </w:rPr>
                    <w:t>30.33</w:t>
                  </w:r>
                </w:p>
              </w:tc>
              <w:tc>
                <w:tcPr>
                  <w:tcW w:w="655" w:type="dxa"/>
                  <w:vAlign w:val="center"/>
                </w:tcPr>
                <w:p w:rsidR="00EA4351" w:rsidRPr="001B35E1" w:rsidRDefault="00B13C6B" w:rsidP="001B35E1">
                  <w:pPr>
                    <w:pStyle w:val="190"/>
                    <w:ind w:leftChars="-30" w:left="-63" w:rightChars="-30" w:right="-63"/>
                    <w:jc w:val="center"/>
                    <w:rPr>
                      <w:rFonts w:ascii="Times New Roman" w:hAnsi="Times New Roman"/>
                      <w:szCs w:val="21"/>
                    </w:rPr>
                  </w:pPr>
                  <w:r w:rsidRPr="001B35E1">
                    <w:rPr>
                      <w:rFonts w:ascii="Times New Roman" w:hAnsi="Times New Roman" w:hint="eastAsia"/>
                      <w:szCs w:val="21"/>
                    </w:rPr>
                    <w:t>0.0029</w:t>
                  </w:r>
                </w:p>
              </w:tc>
              <w:tc>
                <w:tcPr>
                  <w:tcW w:w="664" w:type="dxa"/>
                  <w:vMerge/>
                  <w:vAlign w:val="center"/>
                </w:tcPr>
                <w:p w:rsidR="00EA4351" w:rsidRPr="001B35E1" w:rsidRDefault="00EA4351" w:rsidP="001B35E1">
                  <w:pPr>
                    <w:pStyle w:val="190"/>
                    <w:ind w:leftChars="-30" w:left="-63" w:rightChars="-30" w:right="-63"/>
                    <w:jc w:val="center"/>
                    <w:rPr>
                      <w:rFonts w:ascii="Times New Roman" w:hAnsi="Times New Roman"/>
                      <w:bCs/>
                      <w:szCs w:val="21"/>
                    </w:rPr>
                  </w:pPr>
                </w:p>
              </w:tc>
              <w:tc>
                <w:tcPr>
                  <w:tcW w:w="346" w:type="dxa"/>
                  <w:vMerge/>
                  <w:vAlign w:val="center"/>
                </w:tcPr>
                <w:p w:rsidR="00EA4351" w:rsidRPr="001B35E1" w:rsidRDefault="00EA4351" w:rsidP="001B35E1">
                  <w:pPr>
                    <w:pStyle w:val="190"/>
                    <w:ind w:leftChars="-30" w:left="-63" w:rightChars="-30" w:right="-63"/>
                    <w:jc w:val="center"/>
                    <w:rPr>
                      <w:rFonts w:ascii="Times New Roman" w:hAnsi="Times New Roman"/>
                      <w:bCs/>
                      <w:szCs w:val="21"/>
                    </w:rPr>
                  </w:pPr>
                </w:p>
              </w:tc>
              <w:tc>
                <w:tcPr>
                  <w:tcW w:w="346" w:type="dxa"/>
                  <w:vAlign w:val="center"/>
                </w:tcPr>
                <w:p w:rsidR="00EA4351" w:rsidRPr="001B35E1" w:rsidRDefault="00B13C6B" w:rsidP="001B35E1">
                  <w:pPr>
                    <w:ind w:leftChars="-30" w:left="-63" w:rightChars="-30" w:right="-63"/>
                    <w:jc w:val="center"/>
                    <w:rPr>
                      <w:bCs/>
                      <w:szCs w:val="21"/>
                    </w:rPr>
                  </w:pPr>
                  <w:r w:rsidRPr="001B35E1">
                    <w:rPr>
                      <w:rFonts w:hint="eastAsia"/>
                      <w:bCs/>
                      <w:szCs w:val="21"/>
                    </w:rPr>
                    <w:t>85%</w:t>
                  </w:r>
                </w:p>
              </w:tc>
              <w:tc>
                <w:tcPr>
                  <w:tcW w:w="348" w:type="dxa"/>
                  <w:vMerge/>
                  <w:vAlign w:val="center"/>
                </w:tcPr>
                <w:p w:rsidR="00EA4351" w:rsidRPr="001B35E1" w:rsidRDefault="00EA4351" w:rsidP="001B35E1">
                  <w:pPr>
                    <w:ind w:leftChars="-30" w:left="-63" w:rightChars="-30" w:right="-63"/>
                    <w:jc w:val="center"/>
                    <w:rPr>
                      <w:bCs/>
                      <w:szCs w:val="21"/>
                    </w:rPr>
                  </w:pPr>
                </w:p>
              </w:tc>
              <w:tc>
                <w:tcPr>
                  <w:tcW w:w="914" w:type="dxa"/>
                  <w:vAlign w:val="center"/>
                </w:tcPr>
                <w:p w:rsidR="00EA4351" w:rsidRPr="001B35E1" w:rsidRDefault="00B13C6B" w:rsidP="001B35E1">
                  <w:pPr>
                    <w:pStyle w:val="190"/>
                    <w:ind w:leftChars="-30" w:left="-63" w:rightChars="-30" w:right="-63"/>
                    <w:jc w:val="center"/>
                    <w:rPr>
                      <w:rFonts w:ascii="Times New Roman" w:hAnsi="Times New Roman"/>
                      <w:szCs w:val="21"/>
                    </w:rPr>
                  </w:pPr>
                  <w:r w:rsidRPr="001B35E1">
                    <w:rPr>
                      <w:rFonts w:ascii="Times New Roman" w:hAnsi="Times New Roman" w:hint="eastAsia"/>
                      <w:szCs w:val="21"/>
                    </w:rPr>
                    <w:t>4.55</w:t>
                  </w:r>
                </w:p>
              </w:tc>
              <w:tc>
                <w:tcPr>
                  <w:tcW w:w="656" w:type="dxa"/>
                  <w:vAlign w:val="center"/>
                </w:tcPr>
                <w:p w:rsidR="00EA4351" w:rsidRPr="001B35E1" w:rsidRDefault="00B13C6B" w:rsidP="001B35E1">
                  <w:pPr>
                    <w:pStyle w:val="190"/>
                    <w:ind w:leftChars="-30" w:left="-63" w:rightChars="-30" w:right="-63"/>
                    <w:jc w:val="center"/>
                    <w:rPr>
                      <w:rFonts w:ascii="Times New Roman" w:hAnsi="Times New Roman"/>
                      <w:szCs w:val="21"/>
                    </w:rPr>
                  </w:pPr>
                  <w:r w:rsidRPr="001B35E1">
                    <w:rPr>
                      <w:rFonts w:ascii="Times New Roman" w:hAnsi="Times New Roman"/>
                      <w:szCs w:val="21"/>
                    </w:rPr>
                    <w:t>0.00</w:t>
                  </w:r>
                  <w:r w:rsidRPr="001B35E1">
                    <w:rPr>
                      <w:rFonts w:ascii="Times New Roman" w:hAnsi="Times New Roman" w:hint="eastAsia"/>
                      <w:szCs w:val="21"/>
                    </w:rPr>
                    <w:t>044</w:t>
                  </w:r>
                </w:p>
              </w:tc>
              <w:tc>
                <w:tcPr>
                  <w:tcW w:w="751" w:type="dxa"/>
                  <w:vMerge/>
                  <w:vAlign w:val="center"/>
                </w:tcPr>
                <w:p w:rsidR="00EA4351" w:rsidRPr="001B35E1" w:rsidRDefault="00EA4351" w:rsidP="001B35E1">
                  <w:pPr>
                    <w:pStyle w:val="190"/>
                    <w:ind w:leftChars="-30" w:left="-63" w:rightChars="-30" w:right="-63"/>
                    <w:jc w:val="center"/>
                    <w:rPr>
                      <w:rFonts w:ascii="Times New Roman" w:hAnsi="Times New Roman"/>
                      <w:szCs w:val="21"/>
                    </w:rPr>
                  </w:pPr>
                </w:p>
              </w:tc>
            </w:tr>
            <w:tr w:rsidR="00572AC9" w:rsidRPr="001B35E1" w:rsidTr="00584308">
              <w:trPr>
                <w:trHeight w:val="539"/>
              </w:trPr>
              <w:tc>
                <w:tcPr>
                  <w:tcW w:w="7097" w:type="dxa"/>
                  <w:gridSpan w:val="12"/>
                  <w:vAlign w:val="center"/>
                </w:tcPr>
                <w:p w:rsidR="00572AC9" w:rsidRPr="001B35E1" w:rsidRDefault="00572AC9" w:rsidP="009E7F28">
                  <w:pPr>
                    <w:pStyle w:val="190"/>
                    <w:ind w:leftChars="-30" w:left="-63" w:rightChars="-30" w:right="-63"/>
                    <w:jc w:val="left"/>
                    <w:rPr>
                      <w:rFonts w:ascii="Times New Roman" w:hAnsi="Times New Roman"/>
                      <w:szCs w:val="21"/>
                    </w:rPr>
                  </w:pPr>
                  <w:r w:rsidRPr="001B35E1">
                    <w:rPr>
                      <w:rFonts w:ascii="Times New Roman" w:hAnsi="Times New Roman" w:hint="eastAsia"/>
                      <w:szCs w:val="21"/>
                    </w:rPr>
                    <w:t>本项目</w:t>
                  </w:r>
                  <w:r w:rsidRPr="001B35E1">
                    <w:rPr>
                      <w:rFonts w:ascii="Times New Roman" w:hAnsi="Times New Roman"/>
                      <w:szCs w:val="21"/>
                    </w:rPr>
                    <w:t>涉及硅橡胶</w:t>
                  </w:r>
                  <w:r w:rsidR="009E7F28">
                    <w:rPr>
                      <w:rFonts w:ascii="Times New Roman" w:hAnsi="Times New Roman" w:hint="eastAsia"/>
                      <w:szCs w:val="21"/>
                    </w:rPr>
                    <w:t>电缆生产</w:t>
                  </w:r>
                  <w:r w:rsidRPr="001B35E1">
                    <w:rPr>
                      <w:rFonts w:ascii="Times New Roman" w:hAnsi="Times New Roman"/>
                      <w:szCs w:val="21"/>
                    </w:rPr>
                    <w:t>，</w:t>
                  </w:r>
                  <w:r w:rsidRPr="001B35E1">
                    <w:rPr>
                      <w:rFonts w:ascii="Times New Roman" w:hAnsi="Times New Roman" w:hint="eastAsia"/>
                      <w:szCs w:val="21"/>
                    </w:rPr>
                    <w:t>本次</w:t>
                  </w:r>
                  <w:r w:rsidRPr="001B35E1">
                    <w:rPr>
                      <w:rFonts w:ascii="Times New Roman" w:hAnsi="Times New Roman"/>
                      <w:szCs w:val="21"/>
                    </w:rPr>
                    <w:t>外排废水主要为生活污水，</w:t>
                  </w:r>
                  <w:r w:rsidRPr="001B35E1">
                    <w:rPr>
                      <w:rFonts w:ascii="Times New Roman" w:hAnsi="Times New Roman" w:hint="eastAsia"/>
                      <w:szCs w:val="21"/>
                    </w:rPr>
                    <w:t>《污水综合排放标准》（</w:t>
                  </w:r>
                  <w:r w:rsidRPr="001B35E1">
                    <w:rPr>
                      <w:rFonts w:ascii="Times New Roman" w:hAnsi="Times New Roman" w:hint="eastAsia"/>
                      <w:szCs w:val="21"/>
                    </w:rPr>
                    <w:t>GB8978-1996</w:t>
                  </w:r>
                  <w:r w:rsidRPr="001B35E1">
                    <w:rPr>
                      <w:rFonts w:ascii="Times New Roman" w:hAnsi="Times New Roman" w:hint="eastAsia"/>
                      <w:szCs w:val="21"/>
                    </w:rPr>
                    <w:t>）表</w:t>
                  </w:r>
                  <w:r w:rsidRPr="001B35E1">
                    <w:rPr>
                      <w:rFonts w:ascii="Times New Roman" w:hAnsi="Times New Roman" w:hint="eastAsia"/>
                      <w:szCs w:val="21"/>
                    </w:rPr>
                    <w:t>4</w:t>
                  </w:r>
                  <w:r w:rsidRPr="001B35E1">
                    <w:rPr>
                      <w:rFonts w:ascii="Times New Roman" w:hAnsi="Times New Roman" w:hint="eastAsia"/>
                      <w:szCs w:val="21"/>
                    </w:rPr>
                    <w:t>一级严</w:t>
                  </w:r>
                  <w:r w:rsidRPr="001B35E1">
                    <w:rPr>
                      <w:rFonts w:ascii="Times New Roman" w:hAnsi="Times New Roman"/>
                      <w:szCs w:val="21"/>
                    </w:rPr>
                    <w:t>于</w:t>
                  </w:r>
                  <w:r w:rsidRPr="001B35E1">
                    <w:rPr>
                      <w:rFonts w:ascii="Times New Roman" w:hAnsi="Times New Roman" w:hint="eastAsia"/>
                      <w:szCs w:val="21"/>
                    </w:rPr>
                    <w:t>《橡胶制品工业污染物排放标准》（</w:t>
                  </w:r>
                  <w:r w:rsidRPr="001B35E1">
                    <w:rPr>
                      <w:rFonts w:ascii="Times New Roman" w:hAnsi="Times New Roman" w:hint="eastAsia"/>
                      <w:szCs w:val="21"/>
                    </w:rPr>
                    <w:t>GB27632-2011</w:t>
                  </w:r>
                  <w:r w:rsidRPr="001B35E1">
                    <w:rPr>
                      <w:rFonts w:ascii="Times New Roman" w:hAnsi="Times New Roman" w:hint="eastAsia"/>
                      <w:szCs w:val="21"/>
                    </w:rPr>
                    <w:t>）表</w:t>
                  </w:r>
                  <w:r w:rsidRPr="001B35E1">
                    <w:rPr>
                      <w:rFonts w:ascii="Times New Roman" w:hAnsi="Times New Roman" w:hint="eastAsia"/>
                      <w:szCs w:val="21"/>
                    </w:rPr>
                    <w:t>6</w:t>
                  </w:r>
                  <w:r w:rsidRPr="001B35E1">
                    <w:rPr>
                      <w:rFonts w:ascii="Times New Roman" w:hAnsi="Times New Roman" w:hint="eastAsia"/>
                      <w:szCs w:val="21"/>
                    </w:rPr>
                    <w:t>：</w:t>
                  </w:r>
                  <w:r w:rsidRPr="001B35E1">
                    <w:rPr>
                      <w:rFonts w:ascii="Times New Roman" w:hAnsi="Times New Roman" w:hint="eastAsia"/>
                      <w:szCs w:val="21"/>
                    </w:rPr>
                    <w:t>COD</w:t>
                  </w:r>
                  <w:r w:rsidRPr="001B35E1">
                    <w:rPr>
                      <w:rFonts w:ascii="Times New Roman" w:hAnsi="Times New Roman" w:hint="eastAsia"/>
                      <w:szCs w:val="21"/>
                    </w:rPr>
                    <w:t>：</w:t>
                  </w:r>
                  <w:r w:rsidRPr="001B35E1">
                    <w:rPr>
                      <w:rFonts w:ascii="Times New Roman" w:hAnsi="Times New Roman" w:hint="eastAsia"/>
                      <w:szCs w:val="21"/>
                    </w:rPr>
                    <w:t>300mg/L</w:t>
                  </w:r>
                  <w:r w:rsidRPr="001B35E1">
                    <w:rPr>
                      <w:rFonts w:ascii="Times New Roman" w:hAnsi="Times New Roman" w:hint="eastAsia"/>
                      <w:szCs w:val="21"/>
                    </w:rPr>
                    <w:t>；</w:t>
                  </w:r>
                  <w:r w:rsidRPr="001B35E1">
                    <w:rPr>
                      <w:rFonts w:ascii="Times New Roman" w:hAnsi="Times New Roman" w:hint="eastAsia"/>
                      <w:szCs w:val="21"/>
                    </w:rPr>
                    <w:t xml:space="preserve"> NH</w:t>
                  </w:r>
                  <w:r w:rsidRPr="001B35E1">
                    <w:rPr>
                      <w:rFonts w:ascii="Times New Roman" w:hAnsi="Times New Roman" w:hint="eastAsia"/>
                      <w:szCs w:val="21"/>
                      <w:vertAlign w:val="subscript"/>
                    </w:rPr>
                    <w:t>3</w:t>
                  </w:r>
                  <w:r w:rsidRPr="001B35E1">
                    <w:rPr>
                      <w:rFonts w:ascii="Times New Roman" w:hAnsi="Times New Roman" w:hint="eastAsia"/>
                      <w:szCs w:val="21"/>
                    </w:rPr>
                    <w:t>-N</w:t>
                  </w:r>
                  <w:r w:rsidRPr="001B35E1">
                    <w:rPr>
                      <w:rFonts w:ascii="Times New Roman" w:hAnsi="Times New Roman" w:hint="eastAsia"/>
                      <w:szCs w:val="21"/>
                    </w:rPr>
                    <w:t>：</w:t>
                  </w:r>
                  <w:r w:rsidRPr="001B35E1">
                    <w:rPr>
                      <w:rFonts w:ascii="Times New Roman" w:hAnsi="Times New Roman" w:hint="eastAsia"/>
                      <w:szCs w:val="21"/>
                    </w:rPr>
                    <w:t>30 mg/L</w:t>
                  </w:r>
                  <w:r w:rsidRPr="001B35E1">
                    <w:rPr>
                      <w:rFonts w:ascii="Times New Roman" w:hAnsi="Times New Roman" w:hint="eastAsia"/>
                      <w:szCs w:val="21"/>
                    </w:rPr>
                    <w:t>，</w:t>
                  </w:r>
                  <w:r w:rsidRPr="001B35E1">
                    <w:rPr>
                      <w:rFonts w:ascii="Times New Roman" w:hAnsi="Times New Roman"/>
                      <w:szCs w:val="21"/>
                    </w:rPr>
                    <w:t>本次评价按照</w:t>
                  </w:r>
                  <w:r w:rsidRPr="001B35E1">
                    <w:rPr>
                      <w:rFonts w:ascii="Times New Roman" w:hAnsi="Times New Roman" w:hint="eastAsia"/>
                      <w:szCs w:val="21"/>
                    </w:rPr>
                    <w:t>《污水综合排放标准》（</w:t>
                  </w:r>
                  <w:r w:rsidRPr="001B35E1">
                    <w:rPr>
                      <w:rFonts w:ascii="Times New Roman" w:hAnsi="Times New Roman" w:hint="eastAsia"/>
                      <w:szCs w:val="21"/>
                    </w:rPr>
                    <w:t>GB8978-1996</w:t>
                  </w:r>
                  <w:r w:rsidRPr="001B35E1">
                    <w:rPr>
                      <w:rFonts w:ascii="Times New Roman" w:hAnsi="Times New Roman" w:hint="eastAsia"/>
                      <w:szCs w:val="21"/>
                    </w:rPr>
                    <w:t>）表</w:t>
                  </w:r>
                  <w:r w:rsidRPr="001B35E1">
                    <w:rPr>
                      <w:rFonts w:ascii="Times New Roman" w:hAnsi="Times New Roman" w:hint="eastAsia"/>
                      <w:szCs w:val="21"/>
                    </w:rPr>
                    <w:t>4</w:t>
                  </w:r>
                  <w:r w:rsidRPr="001B35E1">
                    <w:rPr>
                      <w:rFonts w:ascii="Times New Roman" w:hAnsi="Times New Roman" w:hint="eastAsia"/>
                      <w:szCs w:val="21"/>
                    </w:rPr>
                    <w:t>一级进行</w:t>
                  </w:r>
                  <w:r w:rsidRPr="001B35E1">
                    <w:rPr>
                      <w:rFonts w:ascii="Times New Roman" w:hAnsi="Times New Roman"/>
                      <w:szCs w:val="21"/>
                    </w:rPr>
                    <w:t>。</w:t>
                  </w:r>
                </w:p>
              </w:tc>
            </w:tr>
          </w:tbl>
          <w:p w:rsidR="00EA4351" w:rsidRPr="00F608BE" w:rsidRDefault="00B13C6B">
            <w:pPr>
              <w:pStyle w:val="ab"/>
              <w:spacing w:after="0" w:line="360" w:lineRule="auto"/>
              <w:ind w:leftChars="0" w:left="0" w:firstLine="480"/>
              <w:rPr>
                <w:sz w:val="24"/>
              </w:rPr>
            </w:pPr>
            <w:r w:rsidRPr="00F608BE">
              <w:rPr>
                <w:bCs/>
                <w:sz w:val="24"/>
              </w:rPr>
              <w:t>由上表可知，</w:t>
            </w:r>
            <w:r w:rsidRPr="00F608BE">
              <w:rPr>
                <w:sz w:val="24"/>
              </w:rPr>
              <w:t>本项目</w:t>
            </w:r>
            <w:r w:rsidRPr="00F608BE">
              <w:rPr>
                <w:rFonts w:hint="eastAsia"/>
                <w:sz w:val="24"/>
              </w:rPr>
              <w:t>循环冷却水系统定期排水满足《城市污水再生利用城市杂用水水质》（</w:t>
            </w:r>
            <w:r w:rsidRPr="00F608BE">
              <w:rPr>
                <w:rFonts w:hint="eastAsia"/>
                <w:sz w:val="24"/>
              </w:rPr>
              <w:t>GB/T18920-2020</w:t>
            </w:r>
            <w:r w:rsidRPr="00F608BE">
              <w:rPr>
                <w:rFonts w:hint="eastAsia"/>
                <w:sz w:val="24"/>
              </w:rPr>
              <w:t>）</w:t>
            </w:r>
            <w:r w:rsidRPr="00F608BE">
              <w:rPr>
                <w:rFonts w:hint="eastAsia"/>
                <w:sz w:val="24"/>
              </w:rPr>
              <w:t>-</w:t>
            </w:r>
            <w:r w:rsidRPr="00F608BE">
              <w:rPr>
                <w:rFonts w:hint="eastAsia"/>
                <w:sz w:val="24"/>
              </w:rPr>
              <w:t>绿化（</w:t>
            </w:r>
            <w:r w:rsidRPr="00F608BE">
              <w:rPr>
                <w:sz w:val="24"/>
              </w:rPr>
              <w:t>SS</w:t>
            </w:r>
            <w:r w:rsidRPr="00F608BE">
              <w:rPr>
                <w:rFonts w:hint="eastAsia"/>
                <w:sz w:val="24"/>
              </w:rPr>
              <w:t>≤</w:t>
            </w:r>
            <w:r w:rsidRPr="00F608BE">
              <w:rPr>
                <w:sz w:val="24"/>
              </w:rPr>
              <w:t>1000</w:t>
            </w:r>
            <w:r w:rsidRPr="00F608BE">
              <w:rPr>
                <w:rFonts w:hint="eastAsia"/>
                <w:sz w:val="24"/>
              </w:rPr>
              <w:t xml:space="preserve"> mg/L</w:t>
            </w:r>
            <w:r w:rsidRPr="00F608BE">
              <w:rPr>
                <w:rFonts w:hint="eastAsia"/>
                <w:sz w:val="24"/>
              </w:rPr>
              <w:t>）标准，用于厂区绿化或者打扫卫生。生活污水依托现有</w:t>
            </w:r>
            <w:r w:rsidRPr="00F608BE">
              <w:rPr>
                <w:sz w:val="24"/>
              </w:rPr>
              <w:t>化粪池预处理后</w:t>
            </w:r>
            <w:r w:rsidRPr="00F608BE">
              <w:rPr>
                <w:rFonts w:hint="eastAsia"/>
                <w:sz w:val="24"/>
              </w:rPr>
              <w:t>进入厂区的污水处理站处理，处理后废水能够满足《污水综合排放标准》（</w:t>
            </w:r>
            <w:r w:rsidRPr="00F608BE">
              <w:rPr>
                <w:rFonts w:hint="eastAsia"/>
                <w:sz w:val="24"/>
              </w:rPr>
              <w:t>GB8978-1996</w:t>
            </w:r>
            <w:r w:rsidRPr="00F608BE">
              <w:rPr>
                <w:rFonts w:hint="eastAsia"/>
                <w:sz w:val="24"/>
              </w:rPr>
              <w:t>）表</w:t>
            </w:r>
            <w:r w:rsidRPr="00F608BE">
              <w:rPr>
                <w:rFonts w:hint="eastAsia"/>
                <w:sz w:val="24"/>
              </w:rPr>
              <w:t>4</w:t>
            </w:r>
            <w:r w:rsidRPr="00F608BE">
              <w:rPr>
                <w:rFonts w:hint="eastAsia"/>
                <w:sz w:val="24"/>
              </w:rPr>
              <w:t>一级标准要求。生活污水近期排污枣庄一体化污水处理站处理，远期排入偃师市第四污水处理厂进行进一步处理。</w:t>
            </w:r>
          </w:p>
          <w:p w:rsidR="00EA4351" w:rsidRPr="00F608BE" w:rsidRDefault="00B13C6B">
            <w:pPr>
              <w:pStyle w:val="50"/>
              <w:numPr>
                <w:ilvl w:val="0"/>
                <w:numId w:val="0"/>
              </w:numPr>
              <w:spacing w:line="360" w:lineRule="auto"/>
              <w:rPr>
                <w:rFonts w:eastAsia="黑体"/>
                <w:sz w:val="24"/>
              </w:rPr>
            </w:pPr>
            <w:r w:rsidRPr="00F608BE">
              <w:rPr>
                <w:rFonts w:eastAsia="黑体"/>
                <w:sz w:val="24"/>
              </w:rPr>
              <w:t>2.2</w:t>
            </w:r>
            <w:r w:rsidRPr="00F608BE">
              <w:rPr>
                <w:rFonts w:eastAsia="黑体"/>
                <w:bCs/>
                <w:spacing w:val="-10"/>
                <w:sz w:val="24"/>
              </w:rPr>
              <w:t>水影响分析</w:t>
            </w:r>
          </w:p>
          <w:p w:rsidR="00EA4351" w:rsidRPr="00F608BE" w:rsidRDefault="00B13C6B">
            <w:pPr>
              <w:widowControl/>
              <w:spacing w:line="360" w:lineRule="auto"/>
              <w:ind w:firstLineChars="200" w:firstLine="480"/>
              <w:jc w:val="left"/>
              <w:rPr>
                <w:bCs/>
                <w:sz w:val="24"/>
              </w:rPr>
            </w:pPr>
            <w:r w:rsidRPr="00F608BE">
              <w:rPr>
                <w:bCs/>
                <w:sz w:val="24"/>
              </w:rPr>
              <w:t>本项目运营期的废水污染源主要为</w:t>
            </w:r>
            <w:r w:rsidRPr="00F608BE">
              <w:rPr>
                <w:rFonts w:hint="eastAsia"/>
                <w:bCs/>
                <w:sz w:val="24"/>
              </w:rPr>
              <w:t>循环冷却水系统定期外排水和生活污水</w:t>
            </w:r>
            <w:r w:rsidRPr="00F608BE">
              <w:rPr>
                <w:bCs/>
                <w:sz w:val="24"/>
              </w:rPr>
              <w:t>。</w:t>
            </w:r>
          </w:p>
          <w:p w:rsidR="00EA4351" w:rsidRPr="00F608BE" w:rsidRDefault="00B13C6B">
            <w:pPr>
              <w:widowControl/>
              <w:spacing w:line="360" w:lineRule="auto"/>
              <w:jc w:val="left"/>
              <w:rPr>
                <w:b/>
                <w:sz w:val="24"/>
              </w:rPr>
            </w:pPr>
            <w:r w:rsidRPr="00F608BE">
              <w:rPr>
                <w:rFonts w:eastAsia="黑体"/>
                <w:sz w:val="24"/>
              </w:rPr>
              <w:t>2.2.1</w:t>
            </w:r>
            <w:r w:rsidRPr="00F608BE">
              <w:rPr>
                <w:rFonts w:eastAsia="黑体" w:hint="eastAsia"/>
                <w:sz w:val="24"/>
              </w:rPr>
              <w:t>循环冷却水系统定期排水</w:t>
            </w:r>
          </w:p>
          <w:p w:rsidR="00EA4351" w:rsidRPr="00F608BE" w:rsidRDefault="00B13C6B">
            <w:pPr>
              <w:widowControl/>
              <w:spacing w:line="360" w:lineRule="auto"/>
              <w:ind w:firstLineChars="200" w:firstLine="480"/>
              <w:rPr>
                <w:rFonts w:hAnsi="宋体"/>
                <w:sz w:val="24"/>
              </w:rPr>
            </w:pPr>
            <w:r w:rsidRPr="00F608BE">
              <w:rPr>
                <w:rFonts w:hAnsi="宋体" w:hint="eastAsia"/>
                <w:sz w:val="24"/>
              </w:rPr>
              <w:t>本项目新增挤塑机等需使用</w:t>
            </w:r>
            <w:r w:rsidRPr="00F608BE">
              <w:rPr>
                <w:rFonts w:hAnsi="宋体"/>
                <w:sz w:val="24"/>
              </w:rPr>
              <w:t>冷却水，</w:t>
            </w:r>
            <w:r w:rsidRPr="00F608BE">
              <w:rPr>
                <w:rFonts w:hAnsi="宋体" w:hint="eastAsia"/>
                <w:sz w:val="24"/>
              </w:rPr>
              <w:t>每台设备均</w:t>
            </w:r>
            <w:r w:rsidRPr="00F608BE">
              <w:rPr>
                <w:rFonts w:hAnsi="宋体"/>
                <w:sz w:val="24"/>
              </w:rPr>
              <w:t>设置一套</w:t>
            </w:r>
            <w:r w:rsidRPr="00F608BE">
              <w:rPr>
                <w:rFonts w:hAnsi="宋体" w:hint="eastAsia"/>
                <w:sz w:val="24"/>
              </w:rPr>
              <w:t>闭式冷却水</w:t>
            </w:r>
            <w:r w:rsidRPr="00F608BE">
              <w:rPr>
                <w:rFonts w:hAnsi="宋体"/>
                <w:sz w:val="24"/>
              </w:rPr>
              <w:t>循环系统，冷却水</w:t>
            </w:r>
            <w:r w:rsidRPr="00F608BE">
              <w:rPr>
                <w:rFonts w:hAnsi="宋体" w:hint="eastAsia"/>
                <w:sz w:val="24"/>
              </w:rPr>
              <w:t>循环</w:t>
            </w:r>
            <w:r w:rsidRPr="00F608BE">
              <w:rPr>
                <w:rFonts w:hAnsi="宋体"/>
                <w:sz w:val="24"/>
              </w:rPr>
              <w:t>使用，</w:t>
            </w:r>
            <w:r w:rsidRPr="00F608BE">
              <w:rPr>
                <w:rFonts w:hAnsi="宋体" w:hint="eastAsia"/>
                <w:sz w:val="24"/>
              </w:rPr>
              <w:t>每日</w:t>
            </w:r>
            <w:r w:rsidRPr="00F608BE">
              <w:rPr>
                <w:rFonts w:hAnsi="宋体"/>
                <w:sz w:val="24"/>
              </w:rPr>
              <w:t>补充</w:t>
            </w:r>
            <w:r w:rsidRPr="00F608BE">
              <w:rPr>
                <w:rFonts w:hAnsi="宋体" w:hint="eastAsia"/>
                <w:sz w:val="24"/>
              </w:rPr>
              <w:t>，</w:t>
            </w:r>
            <w:r w:rsidRPr="00F608BE">
              <w:rPr>
                <w:rFonts w:hint="eastAsia"/>
                <w:sz w:val="24"/>
              </w:rPr>
              <w:t>补充新鲜水量均为循环量</w:t>
            </w:r>
            <w:r w:rsidRPr="00F608BE">
              <w:rPr>
                <w:sz w:val="24"/>
              </w:rPr>
              <w:t>的</w:t>
            </w:r>
            <w:r w:rsidRPr="00F608BE">
              <w:rPr>
                <w:rFonts w:hint="eastAsia"/>
                <w:sz w:val="24"/>
              </w:rPr>
              <w:t>2</w:t>
            </w:r>
            <w:r w:rsidRPr="00F608BE">
              <w:rPr>
                <w:sz w:val="24"/>
              </w:rPr>
              <w:t>%</w:t>
            </w:r>
            <w:r w:rsidRPr="00F608BE">
              <w:rPr>
                <w:rFonts w:hint="eastAsia"/>
                <w:sz w:val="24"/>
              </w:rPr>
              <w:t>、</w:t>
            </w:r>
            <w:r w:rsidRPr="00F608BE">
              <w:rPr>
                <w:sz w:val="24"/>
              </w:rPr>
              <w:t>即</w:t>
            </w:r>
            <w:r w:rsidRPr="00F608BE">
              <w:rPr>
                <w:rFonts w:hint="eastAsia"/>
                <w:sz w:val="24"/>
              </w:rPr>
              <w:t>2.88m</w:t>
            </w:r>
            <w:r w:rsidRPr="00F608BE">
              <w:rPr>
                <w:rFonts w:hint="eastAsia"/>
                <w:sz w:val="24"/>
                <w:vertAlign w:val="superscript"/>
              </w:rPr>
              <w:t>3</w:t>
            </w:r>
            <w:r w:rsidRPr="00F608BE">
              <w:rPr>
                <w:rFonts w:hint="eastAsia"/>
                <w:sz w:val="24"/>
              </w:rPr>
              <w:t>/</w:t>
            </w:r>
            <w:r w:rsidRPr="00F608BE">
              <w:rPr>
                <w:sz w:val="24"/>
              </w:rPr>
              <w:t>d</w:t>
            </w:r>
            <w:r w:rsidRPr="00F608BE">
              <w:rPr>
                <w:rFonts w:hint="eastAsia"/>
                <w:sz w:val="24"/>
              </w:rPr>
              <w:t>（</w:t>
            </w:r>
            <w:r w:rsidRPr="00F608BE">
              <w:rPr>
                <w:rFonts w:hint="eastAsia"/>
                <w:sz w:val="24"/>
              </w:rPr>
              <w:t>864m</w:t>
            </w:r>
            <w:r w:rsidRPr="00F608BE">
              <w:rPr>
                <w:rFonts w:hint="eastAsia"/>
                <w:sz w:val="24"/>
                <w:vertAlign w:val="superscript"/>
              </w:rPr>
              <w:t>3</w:t>
            </w:r>
            <w:r w:rsidRPr="00F608BE">
              <w:rPr>
                <w:rFonts w:hint="eastAsia"/>
                <w:sz w:val="24"/>
              </w:rPr>
              <w:t>/</w:t>
            </w:r>
            <w:r w:rsidRPr="00F608BE">
              <w:rPr>
                <w:sz w:val="24"/>
              </w:rPr>
              <w:t>a</w:t>
            </w:r>
            <w:r w:rsidRPr="00F608BE">
              <w:rPr>
                <w:rFonts w:hint="eastAsia"/>
                <w:sz w:val="24"/>
              </w:rPr>
              <w:t>），该部分</w:t>
            </w:r>
            <w:r w:rsidRPr="00F608BE">
              <w:rPr>
                <w:sz w:val="24"/>
              </w:rPr>
              <w:t>水</w:t>
            </w:r>
            <w:r w:rsidRPr="00F608BE">
              <w:rPr>
                <w:rFonts w:hAnsi="宋体"/>
                <w:sz w:val="24"/>
              </w:rPr>
              <w:t>须定期更换排放，约</w:t>
            </w:r>
            <w:r w:rsidRPr="00F608BE">
              <w:rPr>
                <w:rFonts w:hAnsi="宋体" w:hint="eastAsia"/>
                <w:sz w:val="24"/>
              </w:rPr>
              <w:t>三个月</w:t>
            </w:r>
            <w:r w:rsidRPr="00F608BE">
              <w:rPr>
                <w:rFonts w:hAnsi="宋体"/>
                <w:sz w:val="24"/>
              </w:rPr>
              <w:t>更换</w:t>
            </w:r>
            <w:r w:rsidRPr="00F608BE">
              <w:rPr>
                <w:rFonts w:hAnsi="宋体" w:hint="eastAsia"/>
                <w:sz w:val="24"/>
              </w:rPr>
              <w:t>一次（</w:t>
            </w:r>
            <w:r w:rsidRPr="00F608BE">
              <w:rPr>
                <w:rFonts w:hAnsi="宋体" w:hint="eastAsia"/>
                <w:sz w:val="24"/>
              </w:rPr>
              <w:t>22.5m</w:t>
            </w:r>
            <w:r w:rsidRPr="00F608BE">
              <w:rPr>
                <w:rFonts w:hAnsi="宋体"/>
                <w:sz w:val="24"/>
                <w:vertAlign w:val="superscript"/>
              </w:rPr>
              <w:t>3</w:t>
            </w:r>
            <w:r w:rsidRPr="00F608BE">
              <w:rPr>
                <w:rFonts w:hAnsi="宋体"/>
                <w:sz w:val="24"/>
              </w:rPr>
              <w:t>/</w:t>
            </w:r>
            <w:r w:rsidRPr="00F608BE">
              <w:rPr>
                <w:rFonts w:hAnsi="宋体" w:hint="eastAsia"/>
                <w:sz w:val="24"/>
              </w:rPr>
              <w:t>次</w:t>
            </w:r>
            <w:r w:rsidRPr="00F608BE">
              <w:rPr>
                <w:rFonts w:hAnsi="宋体"/>
                <w:sz w:val="24"/>
              </w:rPr>
              <w:t>、</w:t>
            </w:r>
            <w:r w:rsidRPr="00F608BE">
              <w:rPr>
                <w:rFonts w:hAnsi="宋体" w:hint="eastAsia"/>
                <w:sz w:val="24"/>
              </w:rPr>
              <w:t>90</w:t>
            </w:r>
            <w:r w:rsidRPr="00F608BE">
              <w:rPr>
                <w:rFonts w:hAnsi="宋体"/>
                <w:sz w:val="24"/>
              </w:rPr>
              <w:t>m</w:t>
            </w:r>
            <w:r w:rsidRPr="00F608BE">
              <w:rPr>
                <w:rFonts w:hAnsi="宋体"/>
                <w:sz w:val="24"/>
                <w:vertAlign w:val="superscript"/>
              </w:rPr>
              <w:t>3</w:t>
            </w:r>
            <w:r w:rsidRPr="00F608BE">
              <w:rPr>
                <w:rFonts w:hAnsi="宋体"/>
                <w:sz w:val="24"/>
              </w:rPr>
              <w:t>/a</w:t>
            </w:r>
            <w:r w:rsidRPr="00F608BE">
              <w:rPr>
                <w:rFonts w:hAnsi="宋体" w:hint="eastAsia"/>
                <w:sz w:val="24"/>
              </w:rPr>
              <w:t>），</w:t>
            </w:r>
            <w:r w:rsidRPr="00F608BE">
              <w:rPr>
                <w:rFonts w:hAnsi="宋体"/>
                <w:sz w:val="24"/>
              </w:rPr>
              <w:t>更换</w:t>
            </w:r>
            <w:r w:rsidRPr="00F608BE">
              <w:rPr>
                <w:rFonts w:hAnsi="宋体" w:hint="eastAsia"/>
                <w:sz w:val="24"/>
              </w:rPr>
              <w:t>的</w:t>
            </w:r>
            <w:r w:rsidRPr="00F608BE">
              <w:rPr>
                <w:rFonts w:hAnsi="宋体"/>
                <w:sz w:val="24"/>
              </w:rPr>
              <w:t>冷却水中主要为</w:t>
            </w:r>
            <w:r w:rsidRPr="00F608BE">
              <w:rPr>
                <w:rFonts w:hAnsi="宋体" w:hint="eastAsia"/>
                <w:sz w:val="24"/>
              </w:rPr>
              <w:t>SS</w:t>
            </w:r>
            <w:r w:rsidRPr="00F608BE">
              <w:rPr>
                <w:rFonts w:hAnsi="宋体" w:hint="eastAsia"/>
                <w:sz w:val="24"/>
              </w:rPr>
              <w:t>杂质的</w:t>
            </w:r>
            <w:r w:rsidRPr="00F608BE">
              <w:rPr>
                <w:rFonts w:hAnsi="宋体"/>
                <w:sz w:val="24"/>
              </w:rPr>
              <w:t>存在不可能无限循环使用，但其中污染物浓度很小，可用于厂区洒地不外排。</w:t>
            </w:r>
          </w:p>
          <w:p w:rsidR="00EA4351" w:rsidRPr="00F608BE" w:rsidRDefault="00B13C6B">
            <w:pPr>
              <w:widowControl/>
              <w:spacing w:line="360" w:lineRule="auto"/>
              <w:jc w:val="left"/>
              <w:rPr>
                <w:rFonts w:eastAsia="黑体"/>
                <w:b/>
                <w:sz w:val="24"/>
              </w:rPr>
            </w:pPr>
            <w:r w:rsidRPr="00F608BE">
              <w:rPr>
                <w:rFonts w:eastAsia="黑体"/>
                <w:sz w:val="24"/>
              </w:rPr>
              <w:t>2.2.2</w:t>
            </w:r>
            <w:r w:rsidRPr="00F608BE">
              <w:rPr>
                <w:rFonts w:eastAsia="黑体" w:hint="eastAsia"/>
                <w:sz w:val="24"/>
              </w:rPr>
              <w:t>生活污水</w:t>
            </w:r>
          </w:p>
          <w:p w:rsidR="00EA4351" w:rsidRPr="00F608BE" w:rsidRDefault="00B13C6B">
            <w:pPr>
              <w:snapToGrid w:val="0"/>
              <w:spacing w:line="360" w:lineRule="auto"/>
              <w:ind w:firstLineChars="200" w:firstLine="480"/>
              <w:rPr>
                <w:sz w:val="24"/>
              </w:rPr>
            </w:pPr>
            <w:r w:rsidRPr="00F608BE">
              <w:rPr>
                <w:sz w:val="24"/>
              </w:rPr>
              <w:t>本项目</w:t>
            </w:r>
            <w:r w:rsidRPr="00F608BE">
              <w:rPr>
                <w:rFonts w:hint="eastAsia"/>
                <w:sz w:val="24"/>
              </w:rPr>
              <w:t>新增职工人数</w:t>
            </w:r>
            <w:r w:rsidRPr="00F608BE">
              <w:rPr>
                <w:rFonts w:hint="eastAsia"/>
                <w:sz w:val="24"/>
              </w:rPr>
              <w:t>10</w:t>
            </w:r>
            <w:r w:rsidRPr="00F608BE">
              <w:rPr>
                <w:rFonts w:hint="eastAsia"/>
                <w:sz w:val="24"/>
              </w:rPr>
              <w:t>人，新增生活污水量为</w:t>
            </w:r>
            <w:r w:rsidRPr="00F608BE">
              <w:rPr>
                <w:rFonts w:hint="eastAsia"/>
                <w:sz w:val="24"/>
              </w:rPr>
              <w:t>0.32m</w:t>
            </w:r>
            <w:r w:rsidRPr="00F608BE">
              <w:rPr>
                <w:rFonts w:hint="eastAsia"/>
                <w:sz w:val="24"/>
                <w:vertAlign w:val="superscript"/>
              </w:rPr>
              <w:t>3</w:t>
            </w:r>
            <w:r w:rsidRPr="00F608BE">
              <w:rPr>
                <w:rFonts w:hint="eastAsia"/>
                <w:sz w:val="24"/>
              </w:rPr>
              <w:t>/d</w:t>
            </w:r>
            <w:r w:rsidRPr="00F608BE">
              <w:rPr>
                <w:rFonts w:hint="eastAsia"/>
                <w:sz w:val="24"/>
              </w:rPr>
              <w:t>；本项目生活污水依托现有的一体化污水处理设施进行处理后排放。根据现场调查及企业提供资料，厂区现有污水总量</w:t>
            </w:r>
            <w:r w:rsidRPr="00F608BE">
              <w:rPr>
                <w:rFonts w:hint="eastAsia"/>
                <w:sz w:val="24"/>
              </w:rPr>
              <w:t>39.24m</w:t>
            </w:r>
            <w:r w:rsidRPr="00F608BE">
              <w:rPr>
                <w:rFonts w:hint="eastAsia"/>
                <w:sz w:val="24"/>
                <w:vertAlign w:val="superscript"/>
              </w:rPr>
              <w:t>3</w:t>
            </w:r>
            <w:r w:rsidRPr="00F608BE">
              <w:rPr>
                <w:rFonts w:hint="eastAsia"/>
                <w:sz w:val="24"/>
              </w:rPr>
              <w:t>/d</w:t>
            </w:r>
            <w:r w:rsidRPr="00F608BE">
              <w:rPr>
                <w:rFonts w:hint="eastAsia"/>
                <w:sz w:val="24"/>
              </w:rPr>
              <w:t>，本项目入污水处理站废水量为</w:t>
            </w:r>
            <w:r w:rsidRPr="00F608BE">
              <w:rPr>
                <w:rFonts w:hint="eastAsia"/>
                <w:sz w:val="24"/>
              </w:rPr>
              <w:t>0.32m</w:t>
            </w:r>
            <w:r w:rsidRPr="00F608BE">
              <w:rPr>
                <w:rFonts w:hint="eastAsia"/>
                <w:sz w:val="24"/>
                <w:vertAlign w:val="superscript"/>
              </w:rPr>
              <w:t>3</w:t>
            </w:r>
            <w:r w:rsidRPr="00F608BE">
              <w:rPr>
                <w:rFonts w:hint="eastAsia"/>
                <w:sz w:val="24"/>
              </w:rPr>
              <w:t>/d</w:t>
            </w:r>
            <w:r w:rsidRPr="00F608BE">
              <w:rPr>
                <w:rFonts w:hint="eastAsia"/>
                <w:sz w:val="24"/>
              </w:rPr>
              <w:t>，则本项目废水量与现有污水排量合计</w:t>
            </w:r>
            <w:r w:rsidRPr="00F608BE">
              <w:rPr>
                <w:rFonts w:hint="eastAsia"/>
                <w:sz w:val="24"/>
              </w:rPr>
              <w:t>39.56m</w:t>
            </w:r>
            <w:r w:rsidRPr="00F608BE">
              <w:rPr>
                <w:rFonts w:hint="eastAsia"/>
                <w:sz w:val="24"/>
                <w:vertAlign w:val="superscript"/>
              </w:rPr>
              <w:t>3</w:t>
            </w:r>
            <w:r w:rsidRPr="00F608BE">
              <w:rPr>
                <w:rFonts w:hint="eastAsia"/>
                <w:sz w:val="24"/>
              </w:rPr>
              <w:t>/d</w:t>
            </w:r>
            <w:r w:rsidRPr="00F608BE">
              <w:rPr>
                <w:rFonts w:hint="eastAsia"/>
                <w:sz w:val="24"/>
              </w:rPr>
              <w:t>，已有的</w:t>
            </w:r>
            <w:r w:rsidRPr="00F608BE">
              <w:rPr>
                <w:rFonts w:hint="eastAsia"/>
                <w:sz w:val="24"/>
              </w:rPr>
              <w:lastRenderedPageBreak/>
              <w:t>污水处理设施处理能力为</w:t>
            </w:r>
            <w:r w:rsidRPr="00F608BE">
              <w:rPr>
                <w:rFonts w:hint="eastAsia"/>
                <w:sz w:val="24"/>
              </w:rPr>
              <w:t>50t/d</w:t>
            </w:r>
            <w:r w:rsidRPr="00F608BE">
              <w:rPr>
                <w:rFonts w:hint="eastAsia"/>
                <w:sz w:val="24"/>
              </w:rPr>
              <w:t>，能够满足现有污水及本项目水量处理需要。根据现有工程的自行监测数据，厂区废水经</w:t>
            </w:r>
            <w:proofErr w:type="gramStart"/>
            <w:r w:rsidRPr="00F608BE">
              <w:rPr>
                <w:rFonts w:hint="eastAsia"/>
                <w:sz w:val="24"/>
              </w:rPr>
              <w:t>现有现有</w:t>
            </w:r>
            <w:proofErr w:type="gramEnd"/>
            <w:r w:rsidRPr="00F608BE">
              <w:rPr>
                <w:rFonts w:hint="eastAsia"/>
                <w:sz w:val="24"/>
              </w:rPr>
              <w:t>一体化污水处理设施处理后，可满足《污水综合排放标准》（</w:t>
            </w:r>
            <w:r w:rsidRPr="00F608BE">
              <w:rPr>
                <w:rFonts w:hint="eastAsia"/>
                <w:sz w:val="24"/>
              </w:rPr>
              <w:t>GB8978-1996</w:t>
            </w:r>
            <w:r w:rsidRPr="00F608BE">
              <w:rPr>
                <w:rFonts w:hint="eastAsia"/>
                <w:sz w:val="24"/>
              </w:rPr>
              <w:t>）表</w:t>
            </w:r>
            <w:r w:rsidRPr="00F608BE">
              <w:rPr>
                <w:rFonts w:hint="eastAsia"/>
                <w:sz w:val="24"/>
              </w:rPr>
              <w:t>4</w:t>
            </w:r>
            <w:r w:rsidRPr="00F608BE">
              <w:rPr>
                <w:rFonts w:hint="eastAsia"/>
                <w:sz w:val="24"/>
              </w:rPr>
              <w:t>一级标准要求。因此，本项目生活污水依托现有治理措施可行。</w:t>
            </w:r>
          </w:p>
          <w:p w:rsidR="00EA4351" w:rsidRPr="00F608BE" w:rsidRDefault="00B13C6B">
            <w:pPr>
              <w:pStyle w:val="50"/>
              <w:numPr>
                <w:ilvl w:val="0"/>
                <w:numId w:val="0"/>
              </w:numPr>
              <w:spacing w:line="360" w:lineRule="auto"/>
              <w:rPr>
                <w:rFonts w:eastAsia="黑体"/>
                <w:sz w:val="24"/>
              </w:rPr>
            </w:pPr>
            <w:r w:rsidRPr="00F608BE">
              <w:rPr>
                <w:rFonts w:eastAsia="黑体"/>
                <w:sz w:val="24"/>
              </w:rPr>
              <w:t>2.3</w:t>
            </w:r>
            <w:r w:rsidRPr="00F608BE">
              <w:rPr>
                <w:rFonts w:eastAsia="黑体" w:hint="eastAsia"/>
                <w:bCs/>
                <w:spacing w:val="-10"/>
                <w:sz w:val="24"/>
              </w:rPr>
              <w:t>废水监测</w:t>
            </w:r>
            <w:r w:rsidRPr="00F608BE">
              <w:rPr>
                <w:rFonts w:eastAsia="黑体"/>
                <w:bCs/>
                <w:spacing w:val="-10"/>
                <w:sz w:val="24"/>
              </w:rPr>
              <w:t>计划</w:t>
            </w:r>
          </w:p>
          <w:p w:rsidR="00EA4351" w:rsidRPr="00F608BE" w:rsidRDefault="00B13C6B">
            <w:pPr>
              <w:pStyle w:val="afc"/>
              <w:spacing w:after="0" w:line="360" w:lineRule="auto"/>
              <w:ind w:firstLineChars="200" w:firstLine="480"/>
              <w:rPr>
                <w:rFonts w:eastAsia="黑体"/>
                <w:sz w:val="24"/>
              </w:rPr>
            </w:pPr>
            <w:r w:rsidRPr="00F608BE">
              <w:rPr>
                <w:bCs/>
                <w:sz w:val="24"/>
              </w:rPr>
              <w:t>工程污染源监测计划参照</w:t>
            </w:r>
            <w:r w:rsidRPr="00F608BE">
              <w:rPr>
                <w:rFonts w:hint="eastAsia"/>
                <w:sz w:val="24"/>
              </w:rPr>
              <w:t>《排污单位自行监测技术指南</w:t>
            </w:r>
            <w:r w:rsidRPr="00F608BE">
              <w:rPr>
                <w:rFonts w:hint="eastAsia"/>
                <w:sz w:val="24"/>
              </w:rPr>
              <w:t xml:space="preserve"> </w:t>
            </w:r>
            <w:r w:rsidRPr="00F608BE">
              <w:rPr>
                <w:rFonts w:hint="eastAsia"/>
                <w:sz w:val="24"/>
              </w:rPr>
              <w:t>橡胶和塑料制品》（</w:t>
            </w:r>
            <w:r w:rsidRPr="00F608BE">
              <w:rPr>
                <w:rFonts w:hint="eastAsia"/>
                <w:sz w:val="24"/>
              </w:rPr>
              <w:t>HJ 1207-2021</w:t>
            </w:r>
            <w:r w:rsidRPr="00F608BE">
              <w:rPr>
                <w:rFonts w:hint="eastAsia"/>
                <w:sz w:val="24"/>
              </w:rPr>
              <w:t>）</w:t>
            </w:r>
            <w:r w:rsidRPr="00F608BE">
              <w:rPr>
                <w:bCs/>
                <w:sz w:val="24"/>
              </w:rPr>
              <w:t>文件执行，废水污染源监测计划见下表。</w:t>
            </w:r>
          </w:p>
          <w:p w:rsidR="00EA4351" w:rsidRPr="00F608BE" w:rsidRDefault="00B13C6B" w:rsidP="00AE6351">
            <w:pPr>
              <w:pStyle w:val="17"/>
              <w:numPr>
                <w:ilvl w:val="0"/>
                <w:numId w:val="0"/>
              </w:numPr>
            </w:pPr>
            <w:r w:rsidRPr="00F608BE">
              <w:t>表4-</w:t>
            </w:r>
            <w:r w:rsidR="003D3EE6">
              <w:t>2</w:t>
            </w:r>
            <w:r w:rsidRPr="00F608BE">
              <w:t xml:space="preserve">  废水监测计划一览表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2727"/>
              <w:gridCol w:w="3112"/>
            </w:tblGrid>
            <w:tr w:rsidR="00EA4351" w:rsidRPr="00F608BE" w:rsidTr="00584308">
              <w:trPr>
                <w:jc w:val="center"/>
              </w:trPr>
              <w:tc>
                <w:tcPr>
                  <w:tcW w:w="1135" w:type="pct"/>
                  <w:vAlign w:val="center"/>
                </w:tcPr>
                <w:p w:rsidR="00EA4351" w:rsidRPr="00F608BE" w:rsidRDefault="00B13C6B" w:rsidP="005C0D90">
                  <w:pPr>
                    <w:pStyle w:val="affc"/>
                    <w:adjustRightInd/>
                    <w:spacing w:line="360" w:lineRule="exact"/>
                    <w:rPr>
                      <w:rFonts w:eastAsia="黑体"/>
                      <w:szCs w:val="21"/>
                    </w:rPr>
                  </w:pPr>
                  <w:r w:rsidRPr="00F608BE">
                    <w:rPr>
                      <w:rFonts w:eastAsia="黑体"/>
                      <w:szCs w:val="21"/>
                    </w:rPr>
                    <w:t>监测点位</w:t>
                  </w:r>
                </w:p>
              </w:tc>
              <w:tc>
                <w:tcPr>
                  <w:tcW w:w="1805" w:type="pct"/>
                  <w:vAlign w:val="center"/>
                </w:tcPr>
                <w:p w:rsidR="00EA4351" w:rsidRPr="00F608BE" w:rsidRDefault="00B13C6B" w:rsidP="005C0D90">
                  <w:pPr>
                    <w:pStyle w:val="affc"/>
                    <w:adjustRightInd/>
                    <w:spacing w:line="360" w:lineRule="exact"/>
                    <w:rPr>
                      <w:rFonts w:eastAsia="黑体"/>
                      <w:szCs w:val="21"/>
                    </w:rPr>
                  </w:pPr>
                  <w:r w:rsidRPr="00F608BE">
                    <w:rPr>
                      <w:rFonts w:eastAsia="黑体"/>
                      <w:szCs w:val="21"/>
                    </w:rPr>
                    <w:t>监测项目</w:t>
                  </w:r>
                </w:p>
              </w:tc>
              <w:tc>
                <w:tcPr>
                  <w:tcW w:w="2060" w:type="pct"/>
                  <w:vAlign w:val="center"/>
                </w:tcPr>
                <w:p w:rsidR="00EA4351" w:rsidRPr="00F608BE" w:rsidRDefault="00B13C6B" w:rsidP="005C0D90">
                  <w:pPr>
                    <w:pStyle w:val="affc"/>
                    <w:adjustRightInd/>
                    <w:spacing w:line="360" w:lineRule="exact"/>
                    <w:rPr>
                      <w:rFonts w:eastAsia="黑体"/>
                      <w:szCs w:val="21"/>
                    </w:rPr>
                  </w:pPr>
                  <w:r w:rsidRPr="00F608BE">
                    <w:rPr>
                      <w:rFonts w:eastAsia="黑体"/>
                      <w:szCs w:val="21"/>
                    </w:rPr>
                    <w:t>监测频次</w:t>
                  </w:r>
                </w:p>
              </w:tc>
            </w:tr>
            <w:tr w:rsidR="00EA4351" w:rsidRPr="00F608BE" w:rsidTr="00584308">
              <w:trPr>
                <w:jc w:val="center"/>
              </w:trPr>
              <w:tc>
                <w:tcPr>
                  <w:tcW w:w="1135" w:type="pct"/>
                  <w:vAlign w:val="center"/>
                </w:tcPr>
                <w:p w:rsidR="00EA4351" w:rsidRPr="00F608BE" w:rsidRDefault="00B13C6B" w:rsidP="005C0D90">
                  <w:pPr>
                    <w:pStyle w:val="affc"/>
                    <w:adjustRightInd/>
                    <w:spacing w:line="360" w:lineRule="exact"/>
                    <w:rPr>
                      <w:szCs w:val="21"/>
                    </w:rPr>
                  </w:pPr>
                  <w:r w:rsidRPr="00F608BE">
                    <w:rPr>
                      <w:szCs w:val="21"/>
                    </w:rPr>
                    <w:t>废水总排口</w:t>
                  </w:r>
                </w:p>
              </w:tc>
              <w:tc>
                <w:tcPr>
                  <w:tcW w:w="1805" w:type="pct"/>
                  <w:vAlign w:val="center"/>
                </w:tcPr>
                <w:p w:rsidR="00EA4351" w:rsidRPr="00F608BE" w:rsidRDefault="00B13C6B" w:rsidP="005C0D90">
                  <w:pPr>
                    <w:pStyle w:val="c"/>
                    <w:spacing w:line="360" w:lineRule="exact"/>
                  </w:pPr>
                  <w:r w:rsidRPr="00F608BE">
                    <w:rPr>
                      <w:rFonts w:hint="eastAsia"/>
                    </w:rPr>
                    <w:t>流量、</w:t>
                  </w:r>
                  <w:r w:rsidRPr="00F608BE">
                    <w:t>COD</w:t>
                  </w:r>
                  <w:r w:rsidRPr="00F608BE">
                    <w:t>、</w:t>
                  </w:r>
                  <w:r w:rsidRPr="00F608BE">
                    <w:t>SS</w:t>
                  </w:r>
                  <w:r w:rsidRPr="00F608BE">
                    <w:t>、</w:t>
                  </w:r>
                  <w:r w:rsidRPr="00F608BE">
                    <w:rPr>
                      <w:rFonts w:hint="eastAsia"/>
                    </w:rPr>
                    <w:t>氨氮</w:t>
                  </w:r>
                </w:p>
              </w:tc>
              <w:tc>
                <w:tcPr>
                  <w:tcW w:w="2060" w:type="pct"/>
                  <w:vAlign w:val="center"/>
                </w:tcPr>
                <w:p w:rsidR="00EA4351" w:rsidRPr="00F608BE" w:rsidRDefault="00B13C6B" w:rsidP="005C0D90">
                  <w:pPr>
                    <w:pStyle w:val="c"/>
                    <w:spacing w:line="360" w:lineRule="exact"/>
                  </w:pPr>
                  <w:r w:rsidRPr="00F608BE">
                    <w:t>1</w:t>
                  </w:r>
                  <w:r w:rsidRPr="00F608BE">
                    <w:t>次</w:t>
                  </w:r>
                  <w:r w:rsidRPr="00F608BE">
                    <w:t>/</w:t>
                  </w:r>
                  <w:r w:rsidRPr="00F608BE">
                    <w:rPr>
                      <w:rFonts w:hint="eastAsia"/>
                    </w:rPr>
                    <w:t>半</w:t>
                  </w:r>
                  <w:r w:rsidRPr="00F608BE">
                    <w:t>年</w:t>
                  </w:r>
                </w:p>
              </w:tc>
            </w:tr>
          </w:tbl>
          <w:p w:rsidR="00EA4351" w:rsidRPr="00F608BE" w:rsidRDefault="00B13C6B" w:rsidP="008F5E9C">
            <w:pPr>
              <w:keepNext/>
              <w:overflowPunct w:val="0"/>
              <w:snapToGrid w:val="0"/>
              <w:spacing w:line="360" w:lineRule="auto"/>
              <w:outlineLvl w:val="0"/>
              <w:rPr>
                <w:rFonts w:eastAsia="黑体"/>
                <w:spacing w:val="-10"/>
                <w:sz w:val="24"/>
              </w:rPr>
            </w:pPr>
            <w:r w:rsidRPr="00F608BE">
              <w:rPr>
                <w:rFonts w:eastAsia="黑体" w:hint="eastAsia"/>
                <w:spacing w:val="-10"/>
                <w:sz w:val="24"/>
              </w:rPr>
              <w:t>3</w:t>
            </w:r>
            <w:r w:rsidRPr="00F608BE">
              <w:rPr>
                <w:rFonts w:eastAsia="黑体"/>
                <w:spacing w:val="-10"/>
                <w:sz w:val="24"/>
              </w:rPr>
              <w:t>噪声</w:t>
            </w:r>
          </w:p>
          <w:p w:rsidR="00EA4351" w:rsidRPr="00F608BE" w:rsidRDefault="00B13C6B" w:rsidP="008F5E9C">
            <w:pPr>
              <w:tabs>
                <w:tab w:val="left" w:pos="2040"/>
              </w:tabs>
              <w:spacing w:line="360" w:lineRule="auto"/>
              <w:rPr>
                <w:rFonts w:eastAsia="黑体"/>
                <w:spacing w:val="-10"/>
                <w:sz w:val="24"/>
              </w:rPr>
            </w:pPr>
            <w:r w:rsidRPr="00F608BE">
              <w:rPr>
                <w:rFonts w:eastAsia="黑体"/>
                <w:spacing w:val="-10"/>
                <w:sz w:val="24"/>
              </w:rPr>
              <w:t xml:space="preserve">3.1 </w:t>
            </w:r>
            <w:r w:rsidRPr="00F608BE">
              <w:rPr>
                <w:rFonts w:eastAsia="黑体"/>
                <w:spacing w:val="-10"/>
                <w:sz w:val="24"/>
              </w:rPr>
              <w:t>噪声源强及污染防治措施</w:t>
            </w:r>
          </w:p>
          <w:p w:rsidR="00EA4351" w:rsidRPr="00F608BE" w:rsidRDefault="00B13C6B">
            <w:pPr>
              <w:adjustRightInd w:val="0"/>
              <w:snapToGrid w:val="0"/>
              <w:spacing w:line="360" w:lineRule="auto"/>
              <w:ind w:firstLineChars="200" w:firstLine="480"/>
              <w:jc w:val="left"/>
              <w:rPr>
                <w:sz w:val="24"/>
              </w:rPr>
            </w:pPr>
            <w:r w:rsidRPr="00F608BE">
              <w:rPr>
                <w:rFonts w:hint="eastAsia"/>
                <w:sz w:val="24"/>
              </w:rPr>
              <w:t>项目营运期高</w:t>
            </w:r>
            <w:r w:rsidRPr="00F608BE">
              <w:rPr>
                <w:sz w:val="24"/>
              </w:rPr>
              <w:t>噪声</w:t>
            </w:r>
            <w:r w:rsidRPr="00F608BE">
              <w:rPr>
                <w:rFonts w:hint="eastAsia"/>
                <w:sz w:val="24"/>
              </w:rPr>
              <w:t>设备</w:t>
            </w:r>
            <w:r w:rsidRPr="00F608BE">
              <w:rPr>
                <w:sz w:val="24"/>
              </w:rPr>
              <w:t>主要来自</w:t>
            </w:r>
            <w:r w:rsidRPr="00F608BE">
              <w:rPr>
                <w:rFonts w:hint="eastAsia"/>
                <w:sz w:val="24"/>
              </w:rPr>
              <w:t>高速铝合金大拉机、</w:t>
            </w:r>
            <w:proofErr w:type="gramStart"/>
            <w:r w:rsidRPr="00F608BE">
              <w:rPr>
                <w:rFonts w:hint="eastAsia"/>
                <w:sz w:val="24"/>
              </w:rPr>
              <w:t>双头铝大拉机</w:t>
            </w:r>
            <w:proofErr w:type="gramEnd"/>
            <w:r w:rsidRPr="00F608BE">
              <w:rPr>
                <w:rFonts w:hint="eastAsia"/>
                <w:sz w:val="24"/>
              </w:rPr>
              <w:t>、</w:t>
            </w:r>
            <w:proofErr w:type="gramStart"/>
            <w:r w:rsidRPr="00F608BE">
              <w:rPr>
                <w:rFonts w:hint="eastAsia"/>
                <w:sz w:val="24"/>
              </w:rPr>
              <w:t>铜大拉机</w:t>
            </w:r>
            <w:proofErr w:type="gramEnd"/>
            <w:r w:rsidRPr="00F608BE">
              <w:rPr>
                <w:sz w:val="24"/>
              </w:rPr>
              <w:t>、</w:t>
            </w:r>
            <w:r w:rsidRPr="00F608BE">
              <w:rPr>
                <w:rFonts w:hint="eastAsia"/>
                <w:sz w:val="24"/>
              </w:rPr>
              <w:t>聚丙烯悬链生产线、</w:t>
            </w:r>
            <w:r w:rsidRPr="00F608BE">
              <w:rPr>
                <w:sz w:val="24"/>
              </w:rPr>
              <w:t>挤塑机</w:t>
            </w:r>
            <w:r w:rsidRPr="00F608BE">
              <w:rPr>
                <w:rFonts w:hint="eastAsia"/>
                <w:sz w:val="24"/>
              </w:rPr>
              <w:t>、铜丝、铜带屏蔽机、开炼机、硅胶电缆生产线</w:t>
            </w:r>
            <w:r w:rsidRPr="00F608BE">
              <w:rPr>
                <w:sz w:val="24"/>
              </w:rPr>
              <w:t>等设备运行时产生的噪声，噪声设备均设置在车间内。</w:t>
            </w:r>
            <w:r w:rsidRPr="00F608BE">
              <w:rPr>
                <w:rFonts w:hint="eastAsia"/>
                <w:sz w:val="24"/>
              </w:rPr>
              <w:t>噪声源强为</w:t>
            </w:r>
            <w:r w:rsidRPr="00F608BE">
              <w:rPr>
                <w:rFonts w:hint="eastAsia"/>
                <w:sz w:val="24"/>
              </w:rPr>
              <w:t>7</w:t>
            </w:r>
            <w:r w:rsidRPr="00F608BE">
              <w:rPr>
                <w:sz w:val="24"/>
              </w:rPr>
              <w:t>0</w:t>
            </w:r>
            <w:r w:rsidRPr="00F608BE">
              <w:rPr>
                <w:rFonts w:hint="eastAsia"/>
                <w:sz w:val="24"/>
              </w:rPr>
              <w:t>~</w:t>
            </w:r>
            <w:r w:rsidR="00E36009" w:rsidRPr="00F608BE">
              <w:rPr>
                <w:sz w:val="24"/>
              </w:rPr>
              <w:t>80</w:t>
            </w:r>
            <w:r w:rsidRPr="00F608BE">
              <w:rPr>
                <w:rFonts w:hint="eastAsia"/>
                <w:sz w:val="24"/>
              </w:rPr>
              <w:t>dB</w:t>
            </w:r>
            <w:r w:rsidRPr="00F608BE">
              <w:rPr>
                <w:rFonts w:hint="eastAsia"/>
                <w:sz w:val="24"/>
              </w:rPr>
              <w:t>（</w:t>
            </w:r>
            <w:r w:rsidRPr="00F608BE">
              <w:rPr>
                <w:rFonts w:hint="eastAsia"/>
                <w:sz w:val="24"/>
              </w:rPr>
              <w:t>A</w:t>
            </w:r>
            <w:r w:rsidRPr="00F608BE">
              <w:rPr>
                <w:rFonts w:hint="eastAsia"/>
                <w:sz w:val="24"/>
              </w:rPr>
              <w:t>），设备均设置于密闭的生产车间内，经车间隔音，可有效降低</w:t>
            </w:r>
            <w:r w:rsidRPr="00F608BE">
              <w:rPr>
                <w:sz w:val="24"/>
              </w:rPr>
              <w:t>15</w:t>
            </w:r>
            <w:r w:rsidRPr="00F608BE">
              <w:rPr>
                <w:rFonts w:hint="eastAsia"/>
                <w:sz w:val="24"/>
              </w:rPr>
              <w:t>dB</w:t>
            </w:r>
            <w:r w:rsidRPr="00F608BE">
              <w:rPr>
                <w:rFonts w:hint="eastAsia"/>
                <w:sz w:val="24"/>
              </w:rPr>
              <w:t>（</w:t>
            </w:r>
            <w:r w:rsidRPr="00F608BE">
              <w:rPr>
                <w:rFonts w:hint="eastAsia"/>
                <w:sz w:val="24"/>
              </w:rPr>
              <w:t>A</w:t>
            </w:r>
            <w:r w:rsidRPr="00F608BE">
              <w:rPr>
                <w:rFonts w:hint="eastAsia"/>
                <w:sz w:val="24"/>
              </w:rPr>
              <w:t>）左右。噪声源强见下表。</w:t>
            </w:r>
          </w:p>
          <w:p w:rsidR="00EA4351" w:rsidRPr="00F608BE" w:rsidRDefault="00B13C6B">
            <w:pPr>
              <w:adjustRightInd w:val="0"/>
              <w:snapToGrid w:val="0"/>
              <w:spacing w:line="360" w:lineRule="auto"/>
              <w:jc w:val="center"/>
              <w:rPr>
                <w:rFonts w:eastAsia="黑体"/>
                <w:sz w:val="24"/>
              </w:rPr>
            </w:pPr>
            <w:r w:rsidRPr="00F608BE">
              <w:rPr>
                <w:rFonts w:ascii="黑体" w:eastAsia="黑体" w:hAnsi="黑体"/>
                <w:sz w:val="24"/>
              </w:rPr>
              <w:t>表4-</w:t>
            </w:r>
            <w:r w:rsidR="003D3EE6">
              <w:rPr>
                <w:rFonts w:ascii="黑体" w:eastAsia="黑体" w:hAnsi="黑体"/>
                <w:sz w:val="24"/>
              </w:rPr>
              <w:t xml:space="preserve">3  </w:t>
            </w:r>
            <w:r w:rsidRPr="00F608BE">
              <w:rPr>
                <w:rFonts w:eastAsia="黑体" w:hint="eastAsia"/>
                <w:sz w:val="24"/>
              </w:rPr>
              <w:t>噪声源强调查清单（室内声源）</w:t>
            </w:r>
            <w:r w:rsidRPr="00F608BE">
              <w:rPr>
                <w:rFonts w:eastAsia="黑体" w:hint="eastAsia"/>
                <w:sz w:val="24"/>
              </w:rPr>
              <w:t xml:space="preserve">  </w:t>
            </w:r>
            <w:r w:rsidRPr="00F608BE">
              <w:rPr>
                <w:rFonts w:eastAsia="黑体"/>
                <w:sz w:val="24"/>
              </w:rPr>
              <w:t>单位：</w:t>
            </w:r>
            <w:r w:rsidRPr="00F608BE">
              <w:rPr>
                <w:rFonts w:eastAsia="黑体"/>
                <w:sz w:val="24"/>
              </w:rPr>
              <w:t>dB(A)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87"/>
              <w:gridCol w:w="661"/>
              <w:gridCol w:w="661"/>
              <w:gridCol w:w="1421"/>
              <w:gridCol w:w="632"/>
              <w:gridCol w:w="581"/>
              <w:gridCol w:w="418"/>
              <w:gridCol w:w="532"/>
              <w:gridCol w:w="527"/>
              <w:gridCol w:w="333"/>
              <w:gridCol w:w="480"/>
              <w:gridCol w:w="1014"/>
            </w:tblGrid>
            <w:tr w:rsidR="00EA4351" w:rsidRPr="00F608BE" w:rsidTr="00282D32">
              <w:trPr>
                <w:trHeight w:val="394"/>
                <w:jc w:val="center"/>
              </w:trPr>
              <w:tc>
                <w:tcPr>
                  <w:tcW w:w="0" w:type="auto"/>
                  <w:vMerge w:val="restart"/>
                  <w:tcMar>
                    <w:left w:w="11" w:type="dxa"/>
                    <w:right w:w="11" w:type="dxa"/>
                  </w:tcMar>
                  <w:vAlign w:val="center"/>
                </w:tcPr>
                <w:p w:rsidR="00EA4351" w:rsidRPr="003D3EE6" w:rsidRDefault="00B13C6B" w:rsidP="00584308">
                  <w:pPr>
                    <w:pStyle w:val="51"/>
                    <w:ind w:leftChars="-30" w:left="-63" w:rightChars="-30" w:right="-63"/>
                    <w:rPr>
                      <w:rFonts w:ascii="黑体" w:eastAsia="黑体" w:hAnsi="黑体"/>
                    </w:rPr>
                  </w:pPr>
                  <w:r w:rsidRPr="003D3EE6">
                    <w:rPr>
                      <w:rFonts w:ascii="黑体" w:eastAsia="黑体" w:hAnsi="黑体"/>
                    </w:rPr>
                    <w:t>序号</w:t>
                  </w:r>
                </w:p>
              </w:tc>
              <w:tc>
                <w:tcPr>
                  <w:tcW w:w="0" w:type="auto"/>
                  <w:vMerge w:val="restart"/>
                  <w:tcMar>
                    <w:left w:w="11" w:type="dxa"/>
                    <w:right w:w="11" w:type="dxa"/>
                  </w:tcMar>
                  <w:vAlign w:val="center"/>
                </w:tcPr>
                <w:p w:rsidR="00EA4351" w:rsidRPr="003D3EE6" w:rsidRDefault="00B13C6B" w:rsidP="00584308">
                  <w:pPr>
                    <w:pStyle w:val="51"/>
                    <w:ind w:leftChars="-30" w:left="-63" w:rightChars="-30" w:right="-63"/>
                    <w:rPr>
                      <w:rFonts w:ascii="黑体" w:eastAsia="黑体" w:hAnsi="黑体"/>
                    </w:rPr>
                  </w:pPr>
                  <w:r w:rsidRPr="003D3EE6">
                    <w:rPr>
                      <w:rFonts w:ascii="黑体" w:eastAsia="黑体" w:hAnsi="黑体"/>
                    </w:rPr>
                    <w:t>建筑物名称</w:t>
                  </w:r>
                </w:p>
              </w:tc>
              <w:tc>
                <w:tcPr>
                  <w:tcW w:w="0" w:type="auto"/>
                  <w:vMerge w:val="restart"/>
                  <w:tcMar>
                    <w:left w:w="11" w:type="dxa"/>
                    <w:right w:w="11" w:type="dxa"/>
                  </w:tcMar>
                  <w:vAlign w:val="center"/>
                </w:tcPr>
                <w:p w:rsidR="00EA4351" w:rsidRPr="003D3EE6" w:rsidRDefault="00B13C6B" w:rsidP="00584308">
                  <w:pPr>
                    <w:pStyle w:val="51"/>
                    <w:ind w:leftChars="-30" w:left="-63" w:rightChars="-30" w:right="-63"/>
                    <w:rPr>
                      <w:rFonts w:ascii="黑体" w:eastAsia="黑体" w:hAnsi="黑体"/>
                    </w:rPr>
                  </w:pPr>
                  <w:r w:rsidRPr="003D3EE6">
                    <w:rPr>
                      <w:rFonts w:ascii="黑体" w:eastAsia="黑体" w:hAnsi="黑体"/>
                    </w:rPr>
                    <w:t>声源</w:t>
                  </w:r>
                </w:p>
                <w:p w:rsidR="00EA4351" w:rsidRPr="003D3EE6" w:rsidRDefault="00B13C6B" w:rsidP="00584308">
                  <w:pPr>
                    <w:pStyle w:val="51"/>
                    <w:ind w:leftChars="-30" w:left="-63" w:rightChars="-30" w:right="-63"/>
                    <w:rPr>
                      <w:rFonts w:ascii="黑体" w:eastAsia="黑体" w:hAnsi="黑体"/>
                    </w:rPr>
                  </w:pPr>
                  <w:r w:rsidRPr="003D3EE6">
                    <w:rPr>
                      <w:rFonts w:ascii="黑体" w:eastAsia="黑体" w:hAnsi="黑体"/>
                    </w:rPr>
                    <w:t>名称</w:t>
                  </w:r>
                </w:p>
              </w:tc>
              <w:tc>
                <w:tcPr>
                  <w:tcW w:w="0" w:type="auto"/>
                  <w:vMerge w:val="restart"/>
                  <w:vAlign w:val="center"/>
                </w:tcPr>
                <w:p w:rsidR="00EA4351" w:rsidRPr="003D3EE6" w:rsidRDefault="00B13C6B" w:rsidP="00584308">
                  <w:pPr>
                    <w:pStyle w:val="51"/>
                    <w:ind w:leftChars="-30" w:left="-63" w:rightChars="-30" w:right="-63"/>
                    <w:rPr>
                      <w:rFonts w:ascii="黑体" w:eastAsia="黑体" w:hAnsi="黑体"/>
                    </w:rPr>
                  </w:pPr>
                  <w:r w:rsidRPr="003D3EE6">
                    <w:rPr>
                      <w:rFonts w:ascii="黑体" w:eastAsia="黑体" w:hAnsi="黑体" w:hint="eastAsia"/>
                    </w:rPr>
                    <w:t>型号/规格</w:t>
                  </w:r>
                </w:p>
              </w:tc>
              <w:tc>
                <w:tcPr>
                  <w:tcW w:w="0" w:type="auto"/>
                  <w:vMerge w:val="restart"/>
                  <w:tcMar>
                    <w:left w:w="11" w:type="dxa"/>
                    <w:right w:w="11" w:type="dxa"/>
                  </w:tcMar>
                  <w:vAlign w:val="center"/>
                </w:tcPr>
                <w:p w:rsidR="00EA4351" w:rsidRPr="003D3EE6" w:rsidRDefault="00B13C6B" w:rsidP="00584308">
                  <w:pPr>
                    <w:pStyle w:val="51"/>
                    <w:ind w:leftChars="-30" w:left="-63" w:rightChars="-30" w:right="-63"/>
                    <w:rPr>
                      <w:rFonts w:ascii="黑体" w:eastAsia="黑体" w:hAnsi="黑体"/>
                    </w:rPr>
                  </w:pPr>
                  <w:r w:rsidRPr="003D3EE6">
                    <w:rPr>
                      <w:rFonts w:ascii="黑体" w:eastAsia="黑体" w:hAnsi="黑体" w:hint="eastAsia"/>
                    </w:rPr>
                    <w:t>声源</w:t>
                  </w:r>
                  <w:r w:rsidRPr="003D3EE6">
                    <w:rPr>
                      <w:rFonts w:ascii="黑体" w:eastAsia="黑体" w:hAnsi="黑体"/>
                    </w:rPr>
                    <w:t>源强</w:t>
                  </w:r>
                </w:p>
                <w:p w:rsidR="00EA4351" w:rsidRPr="003D3EE6" w:rsidRDefault="00B13C6B" w:rsidP="00584308">
                  <w:pPr>
                    <w:pStyle w:val="51"/>
                    <w:ind w:leftChars="-30" w:left="-63" w:rightChars="-30" w:right="-63"/>
                    <w:rPr>
                      <w:rFonts w:ascii="黑体" w:eastAsia="黑体" w:hAnsi="黑体"/>
                    </w:rPr>
                  </w:pPr>
                  <w:r w:rsidRPr="003D3EE6">
                    <w:rPr>
                      <w:rFonts w:ascii="黑体" w:eastAsia="黑体" w:hAnsi="黑体" w:hint="eastAsia"/>
                    </w:rPr>
                    <w:t>dB（A）</w:t>
                  </w:r>
                </w:p>
              </w:tc>
              <w:tc>
                <w:tcPr>
                  <w:tcW w:w="581" w:type="dxa"/>
                  <w:vMerge w:val="restart"/>
                  <w:vAlign w:val="center"/>
                </w:tcPr>
                <w:p w:rsidR="00EA4351" w:rsidRPr="003D3EE6" w:rsidRDefault="00B13C6B" w:rsidP="00584308">
                  <w:pPr>
                    <w:pStyle w:val="51"/>
                    <w:ind w:leftChars="-30" w:left="-63" w:rightChars="-30" w:right="-63"/>
                    <w:rPr>
                      <w:rFonts w:ascii="黑体" w:eastAsia="黑体" w:hAnsi="黑体"/>
                    </w:rPr>
                  </w:pPr>
                  <w:r w:rsidRPr="003D3EE6">
                    <w:rPr>
                      <w:rFonts w:ascii="黑体" w:eastAsia="黑体" w:hAnsi="黑体"/>
                    </w:rPr>
                    <w:t>声源控制措施</w:t>
                  </w:r>
                </w:p>
              </w:tc>
              <w:tc>
                <w:tcPr>
                  <w:tcW w:w="1808" w:type="dxa"/>
                  <w:gridSpan w:val="4"/>
                  <w:tcBorders>
                    <w:bottom w:val="single" w:sz="4" w:space="0" w:color="auto"/>
                  </w:tcBorders>
                  <w:tcMar>
                    <w:left w:w="11" w:type="dxa"/>
                    <w:right w:w="11" w:type="dxa"/>
                  </w:tcMar>
                  <w:vAlign w:val="center"/>
                </w:tcPr>
                <w:p w:rsidR="00EA4351" w:rsidRPr="003D3EE6" w:rsidRDefault="00B13C6B" w:rsidP="00584308">
                  <w:pPr>
                    <w:pStyle w:val="51"/>
                    <w:ind w:leftChars="-30" w:left="-63" w:rightChars="-30" w:right="-63"/>
                    <w:rPr>
                      <w:rFonts w:ascii="黑体" w:eastAsia="黑体" w:hAnsi="黑体"/>
                    </w:rPr>
                  </w:pPr>
                  <w:r w:rsidRPr="003D3EE6">
                    <w:rPr>
                      <w:rFonts w:ascii="黑体" w:eastAsia="黑体" w:hAnsi="黑体" w:hint="eastAsia"/>
                    </w:rPr>
                    <w:t>距离厂界距离</w:t>
                  </w:r>
                </w:p>
              </w:tc>
              <w:tc>
                <w:tcPr>
                  <w:tcW w:w="0" w:type="auto"/>
                  <w:vMerge w:val="restart"/>
                  <w:vAlign w:val="center"/>
                </w:tcPr>
                <w:p w:rsidR="00EA4351" w:rsidRPr="003D3EE6" w:rsidRDefault="00B13C6B" w:rsidP="00584308">
                  <w:pPr>
                    <w:pStyle w:val="51"/>
                    <w:ind w:leftChars="-30" w:left="-63" w:rightChars="-30" w:right="-63"/>
                    <w:rPr>
                      <w:rFonts w:ascii="黑体" w:eastAsia="黑体" w:hAnsi="黑体"/>
                    </w:rPr>
                  </w:pPr>
                  <w:r w:rsidRPr="003D3EE6">
                    <w:rPr>
                      <w:rFonts w:ascii="黑体" w:eastAsia="黑体" w:hAnsi="黑体" w:hint="eastAsia"/>
                    </w:rPr>
                    <w:t>运行</w:t>
                  </w:r>
                </w:p>
                <w:p w:rsidR="00EA4351" w:rsidRPr="003D3EE6" w:rsidRDefault="00B13C6B" w:rsidP="00584308">
                  <w:pPr>
                    <w:pStyle w:val="51"/>
                    <w:ind w:leftChars="-30" w:left="-63" w:rightChars="-30" w:right="-63"/>
                    <w:rPr>
                      <w:rFonts w:ascii="黑体" w:eastAsia="黑体" w:hAnsi="黑体"/>
                    </w:rPr>
                  </w:pPr>
                  <w:r w:rsidRPr="003D3EE6">
                    <w:rPr>
                      <w:rFonts w:ascii="黑体" w:eastAsia="黑体" w:hAnsi="黑体" w:hint="eastAsia"/>
                    </w:rPr>
                    <w:t>时段</w:t>
                  </w:r>
                </w:p>
              </w:tc>
              <w:tc>
                <w:tcPr>
                  <w:tcW w:w="0" w:type="auto"/>
                  <w:vMerge w:val="restart"/>
                  <w:tcBorders>
                    <w:top w:val="single" w:sz="4" w:space="0" w:color="auto"/>
                  </w:tcBorders>
                  <w:vAlign w:val="center"/>
                </w:tcPr>
                <w:p w:rsidR="00EA4351" w:rsidRPr="003D3EE6" w:rsidRDefault="00B13C6B" w:rsidP="00584308">
                  <w:pPr>
                    <w:pStyle w:val="51"/>
                    <w:ind w:leftChars="-30" w:left="-63" w:rightChars="-30" w:right="-63"/>
                    <w:rPr>
                      <w:rFonts w:ascii="黑体" w:eastAsia="黑体" w:hAnsi="黑体"/>
                    </w:rPr>
                  </w:pPr>
                  <w:r w:rsidRPr="003D3EE6">
                    <w:rPr>
                      <w:rFonts w:ascii="黑体" w:eastAsia="黑体" w:hAnsi="黑体" w:hint="eastAsia"/>
                    </w:rPr>
                    <w:t>建筑物插入损失</w:t>
                  </w:r>
                </w:p>
                <w:p w:rsidR="00EA4351" w:rsidRPr="003D3EE6" w:rsidRDefault="00B13C6B" w:rsidP="00584308">
                  <w:pPr>
                    <w:pStyle w:val="51"/>
                    <w:ind w:leftChars="-30" w:left="-63" w:rightChars="-30" w:right="-63"/>
                    <w:rPr>
                      <w:rFonts w:ascii="黑体" w:eastAsia="黑体" w:hAnsi="黑体"/>
                    </w:rPr>
                  </w:pPr>
                  <w:r w:rsidRPr="003D3EE6">
                    <w:rPr>
                      <w:rFonts w:ascii="黑体" w:eastAsia="黑体" w:hAnsi="黑体" w:hint="eastAsia"/>
                    </w:rPr>
                    <w:t>dB（A）</w:t>
                  </w:r>
                </w:p>
              </w:tc>
            </w:tr>
            <w:tr w:rsidR="00EA4351" w:rsidRPr="00F608BE" w:rsidTr="00584308">
              <w:trPr>
                <w:trHeight w:val="367"/>
                <w:jc w:val="center"/>
              </w:trPr>
              <w:tc>
                <w:tcPr>
                  <w:tcW w:w="0" w:type="auto"/>
                  <w:vMerge/>
                  <w:tcMar>
                    <w:left w:w="11" w:type="dxa"/>
                    <w:right w:w="11" w:type="dxa"/>
                  </w:tcMar>
                  <w:vAlign w:val="center"/>
                </w:tcPr>
                <w:p w:rsidR="00EA4351" w:rsidRPr="00F608BE" w:rsidRDefault="00EA4351" w:rsidP="00584308">
                  <w:pPr>
                    <w:pStyle w:val="51"/>
                    <w:ind w:leftChars="-30" w:left="-63" w:rightChars="-30" w:right="-63"/>
                  </w:pPr>
                </w:p>
              </w:tc>
              <w:tc>
                <w:tcPr>
                  <w:tcW w:w="0" w:type="auto"/>
                  <w:vMerge/>
                  <w:tcMar>
                    <w:left w:w="11" w:type="dxa"/>
                    <w:right w:w="11" w:type="dxa"/>
                  </w:tcMar>
                  <w:vAlign w:val="center"/>
                </w:tcPr>
                <w:p w:rsidR="00EA4351" w:rsidRPr="00F608BE" w:rsidRDefault="00EA4351" w:rsidP="00584308">
                  <w:pPr>
                    <w:pStyle w:val="51"/>
                    <w:ind w:leftChars="-30" w:left="-63" w:rightChars="-30" w:right="-63"/>
                  </w:pPr>
                </w:p>
              </w:tc>
              <w:tc>
                <w:tcPr>
                  <w:tcW w:w="0" w:type="auto"/>
                  <w:vMerge/>
                  <w:tcMar>
                    <w:left w:w="11" w:type="dxa"/>
                    <w:right w:w="11" w:type="dxa"/>
                  </w:tcMar>
                  <w:vAlign w:val="center"/>
                </w:tcPr>
                <w:p w:rsidR="00EA4351" w:rsidRPr="00F608BE" w:rsidRDefault="00EA4351" w:rsidP="00584308">
                  <w:pPr>
                    <w:pStyle w:val="51"/>
                    <w:ind w:leftChars="-30" w:left="-63" w:rightChars="-30" w:right="-63"/>
                  </w:pPr>
                </w:p>
              </w:tc>
              <w:tc>
                <w:tcPr>
                  <w:tcW w:w="0" w:type="auto"/>
                  <w:vMerge/>
                  <w:vAlign w:val="center"/>
                </w:tcPr>
                <w:p w:rsidR="00EA4351" w:rsidRPr="00F608BE" w:rsidRDefault="00EA4351" w:rsidP="00584308">
                  <w:pPr>
                    <w:pStyle w:val="51"/>
                    <w:ind w:leftChars="-30" w:left="-63" w:rightChars="-30" w:right="-63"/>
                  </w:pPr>
                </w:p>
              </w:tc>
              <w:tc>
                <w:tcPr>
                  <w:tcW w:w="0" w:type="auto"/>
                  <w:vMerge/>
                  <w:tcMar>
                    <w:left w:w="11" w:type="dxa"/>
                    <w:right w:w="11" w:type="dxa"/>
                  </w:tcMar>
                  <w:vAlign w:val="center"/>
                </w:tcPr>
                <w:p w:rsidR="00EA4351" w:rsidRPr="00F608BE" w:rsidRDefault="00EA4351" w:rsidP="00584308">
                  <w:pPr>
                    <w:pStyle w:val="51"/>
                    <w:ind w:leftChars="-30" w:left="-63" w:rightChars="-30" w:right="-63"/>
                  </w:pPr>
                </w:p>
              </w:tc>
              <w:tc>
                <w:tcPr>
                  <w:tcW w:w="581" w:type="dxa"/>
                  <w:vMerge/>
                  <w:vAlign w:val="center"/>
                </w:tcPr>
                <w:p w:rsidR="00EA4351" w:rsidRPr="00F608BE" w:rsidRDefault="00EA4351" w:rsidP="00584308">
                  <w:pPr>
                    <w:pStyle w:val="51"/>
                    <w:ind w:leftChars="-30" w:left="-63" w:rightChars="-30" w:right="-63"/>
                  </w:pPr>
                </w:p>
              </w:tc>
              <w:tc>
                <w:tcPr>
                  <w:tcW w:w="418" w:type="dxa"/>
                  <w:tcBorders>
                    <w:top w:val="single" w:sz="4" w:space="0" w:color="auto"/>
                    <w:right w:val="single" w:sz="4" w:space="0" w:color="auto"/>
                  </w:tcBorders>
                  <w:tcMar>
                    <w:left w:w="11" w:type="dxa"/>
                    <w:right w:w="11" w:type="dxa"/>
                  </w:tcMar>
                  <w:vAlign w:val="center"/>
                </w:tcPr>
                <w:p w:rsidR="00EA4351" w:rsidRPr="00F608BE" w:rsidRDefault="00B13C6B" w:rsidP="00584308">
                  <w:pPr>
                    <w:pStyle w:val="affc"/>
                    <w:ind w:leftChars="-30" w:left="-63" w:rightChars="-30" w:right="-63"/>
                    <w:rPr>
                      <w:rFonts w:ascii="黑体" w:eastAsia="黑体" w:hAnsi="黑体"/>
                      <w:sz w:val="18"/>
                      <w:szCs w:val="18"/>
                    </w:rPr>
                  </w:pPr>
                  <w:r w:rsidRPr="00F608BE">
                    <w:rPr>
                      <w:rFonts w:ascii="黑体" w:eastAsia="黑体" w:hAnsi="黑体" w:hint="eastAsia"/>
                      <w:sz w:val="18"/>
                      <w:szCs w:val="18"/>
                    </w:rPr>
                    <w:t>东</w:t>
                  </w:r>
                </w:p>
              </w:tc>
              <w:tc>
                <w:tcPr>
                  <w:tcW w:w="532" w:type="dxa"/>
                  <w:tcBorders>
                    <w:top w:val="single" w:sz="4" w:space="0" w:color="auto"/>
                    <w:left w:val="single" w:sz="4" w:space="0" w:color="auto"/>
                    <w:right w:val="single" w:sz="4" w:space="0" w:color="auto"/>
                  </w:tcBorders>
                  <w:vAlign w:val="center"/>
                </w:tcPr>
                <w:p w:rsidR="00EA4351" w:rsidRPr="00F608BE" w:rsidRDefault="00B13C6B" w:rsidP="00584308">
                  <w:pPr>
                    <w:pStyle w:val="affc"/>
                    <w:ind w:leftChars="-30" w:left="-63" w:rightChars="-30" w:right="-63"/>
                    <w:rPr>
                      <w:rFonts w:ascii="黑体" w:eastAsia="黑体" w:hAnsi="黑体"/>
                      <w:sz w:val="18"/>
                      <w:szCs w:val="18"/>
                    </w:rPr>
                  </w:pPr>
                  <w:r w:rsidRPr="00F608BE">
                    <w:rPr>
                      <w:rFonts w:ascii="黑体" w:eastAsia="黑体" w:hAnsi="黑体"/>
                      <w:sz w:val="18"/>
                      <w:szCs w:val="18"/>
                    </w:rPr>
                    <w:t>南</w:t>
                  </w:r>
                </w:p>
              </w:tc>
              <w:tc>
                <w:tcPr>
                  <w:tcW w:w="0" w:type="auto"/>
                  <w:tcBorders>
                    <w:top w:val="single" w:sz="4" w:space="0" w:color="auto"/>
                    <w:left w:val="single" w:sz="4" w:space="0" w:color="auto"/>
                  </w:tcBorders>
                  <w:vAlign w:val="center"/>
                </w:tcPr>
                <w:p w:rsidR="00EA4351" w:rsidRPr="00F608BE" w:rsidRDefault="00B13C6B" w:rsidP="00584308">
                  <w:pPr>
                    <w:pStyle w:val="affc"/>
                    <w:ind w:leftChars="-30" w:left="-63" w:rightChars="-30" w:right="-63"/>
                    <w:rPr>
                      <w:rFonts w:ascii="黑体" w:eastAsia="黑体" w:hAnsi="黑体"/>
                      <w:sz w:val="18"/>
                      <w:szCs w:val="18"/>
                    </w:rPr>
                  </w:pPr>
                  <w:r w:rsidRPr="00F608BE">
                    <w:rPr>
                      <w:rFonts w:ascii="黑体" w:eastAsia="黑体" w:hAnsi="黑体" w:hint="eastAsia"/>
                      <w:sz w:val="18"/>
                      <w:szCs w:val="18"/>
                    </w:rPr>
                    <w:t>西</w:t>
                  </w:r>
                </w:p>
              </w:tc>
              <w:tc>
                <w:tcPr>
                  <w:tcW w:w="0" w:type="auto"/>
                  <w:tcBorders>
                    <w:top w:val="single" w:sz="4" w:space="0" w:color="auto"/>
                  </w:tcBorders>
                  <w:tcMar>
                    <w:left w:w="11" w:type="dxa"/>
                    <w:right w:w="11" w:type="dxa"/>
                  </w:tcMar>
                  <w:vAlign w:val="center"/>
                </w:tcPr>
                <w:p w:rsidR="00EA4351" w:rsidRPr="00F608BE" w:rsidRDefault="00B13C6B" w:rsidP="00584308">
                  <w:pPr>
                    <w:pStyle w:val="affc"/>
                    <w:ind w:leftChars="-30" w:left="-63" w:rightChars="-30" w:right="-63"/>
                    <w:rPr>
                      <w:rFonts w:ascii="黑体" w:eastAsia="黑体" w:hAnsi="黑体"/>
                      <w:sz w:val="18"/>
                      <w:szCs w:val="18"/>
                    </w:rPr>
                  </w:pPr>
                  <w:r w:rsidRPr="00F608BE">
                    <w:rPr>
                      <w:rFonts w:ascii="黑体" w:eastAsia="黑体" w:hAnsi="黑体"/>
                      <w:sz w:val="18"/>
                      <w:szCs w:val="18"/>
                    </w:rPr>
                    <w:t>北</w:t>
                  </w:r>
                </w:p>
              </w:tc>
              <w:tc>
                <w:tcPr>
                  <w:tcW w:w="0" w:type="auto"/>
                  <w:vMerge/>
                  <w:vAlign w:val="center"/>
                </w:tcPr>
                <w:p w:rsidR="00EA4351" w:rsidRPr="00F608BE" w:rsidRDefault="00EA4351" w:rsidP="00584308">
                  <w:pPr>
                    <w:pStyle w:val="51"/>
                    <w:ind w:leftChars="-30" w:left="-63" w:rightChars="-30" w:right="-63"/>
                  </w:pPr>
                </w:p>
              </w:tc>
              <w:tc>
                <w:tcPr>
                  <w:tcW w:w="0" w:type="auto"/>
                  <w:vMerge/>
                  <w:vAlign w:val="center"/>
                </w:tcPr>
                <w:p w:rsidR="00EA4351" w:rsidRPr="00F608BE" w:rsidRDefault="00EA4351" w:rsidP="00584308">
                  <w:pPr>
                    <w:pStyle w:val="51"/>
                    <w:ind w:leftChars="-30" w:left="-63" w:rightChars="-30" w:right="-63"/>
                  </w:pPr>
                </w:p>
              </w:tc>
            </w:tr>
            <w:tr w:rsidR="00EA4351" w:rsidRPr="00F608BE" w:rsidTr="00584308">
              <w:trPr>
                <w:trHeight w:val="481"/>
                <w:jc w:val="center"/>
              </w:trPr>
              <w:tc>
                <w:tcPr>
                  <w:tcW w:w="0" w:type="auto"/>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1</w:t>
                  </w:r>
                </w:p>
              </w:tc>
              <w:tc>
                <w:tcPr>
                  <w:tcW w:w="0" w:type="auto"/>
                  <w:vMerge w:val="restart"/>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三车间</w:t>
                  </w:r>
                </w:p>
              </w:tc>
              <w:tc>
                <w:tcPr>
                  <w:tcW w:w="0" w:type="auto"/>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高速铝合金大拉机</w:t>
                  </w:r>
                </w:p>
              </w:tc>
              <w:tc>
                <w:tcPr>
                  <w:tcW w:w="0" w:type="auto"/>
                  <w:vAlign w:val="center"/>
                </w:tcPr>
                <w:p w:rsidR="00EA4351" w:rsidRPr="00F608BE" w:rsidRDefault="00B13C6B" w:rsidP="00584308">
                  <w:pPr>
                    <w:pStyle w:val="51"/>
                    <w:ind w:leftChars="-30" w:left="-63" w:rightChars="-30" w:right="-63"/>
                  </w:pPr>
                  <w:r w:rsidRPr="00F608BE">
                    <w:t>560/2+450/9</w:t>
                  </w:r>
                </w:p>
              </w:tc>
              <w:tc>
                <w:tcPr>
                  <w:tcW w:w="0" w:type="auto"/>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7</w:t>
                  </w:r>
                  <w:r w:rsidRPr="00F608BE">
                    <w:t>8</w:t>
                  </w:r>
                </w:p>
              </w:tc>
              <w:tc>
                <w:tcPr>
                  <w:tcW w:w="581" w:type="dxa"/>
                  <w:vMerge w:val="restart"/>
                  <w:vAlign w:val="center"/>
                </w:tcPr>
                <w:p w:rsidR="00EA4351" w:rsidRPr="00F608BE" w:rsidRDefault="00B13C6B" w:rsidP="00584308">
                  <w:pPr>
                    <w:pStyle w:val="51"/>
                    <w:ind w:leftChars="-30" w:left="-63" w:rightChars="-30" w:right="-63"/>
                  </w:pPr>
                  <w:r w:rsidRPr="00F608BE">
                    <w:rPr>
                      <w:rFonts w:hint="eastAsia"/>
                    </w:rPr>
                    <w:t>厂房隔声</w:t>
                  </w:r>
                </w:p>
              </w:tc>
              <w:tc>
                <w:tcPr>
                  <w:tcW w:w="418" w:type="dxa"/>
                  <w:tcBorders>
                    <w:right w:val="single" w:sz="4" w:space="0" w:color="auto"/>
                  </w:tcBorders>
                  <w:tcMar>
                    <w:left w:w="11" w:type="dxa"/>
                    <w:right w:w="11" w:type="dxa"/>
                  </w:tcMar>
                  <w:vAlign w:val="center"/>
                </w:tcPr>
                <w:p w:rsidR="00EA4351" w:rsidRPr="00F608BE" w:rsidRDefault="00B13C6B" w:rsidP="00584308">
                  <w:pPr>
                    <w:pStyle w:val="51"/>
                    <w:ind w:leftChars="-30" w:left="-63" w:rightChars="-30" w:right="-63"/>
                  </w:pPr>
                  <w:r w:rsidRPr="00F608BE">
                    <w:t>5</w:t>
                  </w:r>
                </w:p>
              </w:tc>
              <w:tc>
                <w:tcPr>
                  <w:tcW w:w="532" w:type="dxa"/>
                  <w:tcBorders>
                    <w:left w:val="single" w:sz="4" w:space="0" w:color="auto"/>
                    <w:right w:val="single" w:sz="4" w:space="0" w:color="auto"/>
                  </w:tcBorders>
                  <w:vAlign w:val="center"/>
                </w:tcPr>
                <w:p w:rsidR="00EA4351" w:rsidRPr="00F608BE" w:rsidRDefault="00B13C6B" w:rsidP="00584308">
                  <w:pPr>
                    <w:pStyle w:val="51"/>
                    <w:ind w:leftChars="-30" w:left="-63" w:rightChars="-30" w:right="-63"/>
                  </w:pPr>
                  <w:r w:rsidRPr="00F608BE">
                    <w:t>120</w:t>
                  </w:r>
                </w:p>
              </w:tc>
              <w:tc>
                <w:tcPr>
                  <w:tcW w:w="0" w:type="auto"/>
                  <w:tcBorders>
                    <w:left w:val="single" w:sz="4" w:space="0" w:color="auto"/>
                  </w:tcBorders>
                  <w:vAlign w:val="center"/>
                </w:tcPr>
                <w:p w:rsidR="00EA4351" w:rsidRPr="00F608BE" w:rsidRDefault="00B13C6B" w:rsidP="00584308">
                  <w:pPr>
                    <w:pStyle w:val="51"/>
                    <w:ind w:leftChars="-30" w:left="-63" w:rightChars="-30" w:right="-63"/>
                  </w:pPr>
                  <w:r w:rsidRPr="00F608BE">
                    <w:rPr>
                      <w:rFonts w:hint="eastAsia"/>
                    </w:rPr>
                    <w:t>64</w:t>
                  </w:r>
                </w:p>
              </w:tc>
              <w:tc>
                <w:tcPr>
                  <w:tcW w:w="0" w:type="auto"/>
                  <w:tcMar>
                    <w:left w:w="11" w:type="dxa"/>
                    <w:right w:w="11" w:type="dxa"/>
                  </w:tcMar>
                  <w:vAlign w:val="center"/>
                </w:tcPr>
                <w:p w:rsidR="00EA4351" w:rsidRPr="00F608BE" w:rsidRDefault="00B13C6B" w:rsidP="00584308">
                  <w:pPr>
                    <w:pStyle w:val="51"/>
                    <w:ind w:leftChars="-30" w:left="-63" w:rightChars="-30" w:right="-63"/>
                  </w:pPr>
                  <w:r w:rsidRPr="00F608BE">
                    <w:t>100</w:t>
                  </w:r>
                </w:p>
              </w:tc>
              <w:tc>
                <w:tcPr>
                  <w:tcW w:w="0" w:type="auto"/>
                  <w:vAlign w:val="center"/>
                </w:tcPr>
                <w:p w:rsidR="00EA4351" w:rsidRPr="00F608BE" w:rsidRDefault="00B13C6B" w:rsidP="00584308">
                  <w:pPr>
                    <w:pStyle w:val="51"/>
                    <w:ind w:leftChars="-30" w:left="-63" w:rightChars="-30" w:right="-63"/>
                  </w:pPr>
                  <w:r w:rsidRPr="00F608BE">
                    <w:rPr>
                      <w:rFonts w:hint="eastAsia"/>
                    </w:rPr>
                    <w:t>昼夜</w:t>
                  </w:r>
                </w:p>
              </w:tc>
              <w:tc>
                <w:tcPr>
                  <w:tcW w:w="0" w:type="auto"/>
                  <w:vAlign w:val="center"/>
                </w:tcPr>
                <w:p w:rsidR="00EA4351" w:rsidRPr="00F608BE" w:rsidRDefault="00B13C6B" w:rsidP="00584308">
                  <w:pPr>
                    <w:pStyle w:val="51"/>
                    <w:ind w:leftChars="-30" w:left="-63" w:rightChars="-30" w:right="-63"/>
                  </w:pPr>
                  <w:r w:rsidRPr="00F608BE">
                    <w:t>15</w:t>
                  </w:r>
                </w:p>
              </w:tc>
            </w:tr>
            <w:tr w:rsidR="00EA4351" w:rsidRPr="00F608BE" w:rsidTr="00584308">
              <w:trPr>
                <w:trHeight w:val="481"/>
                <w:jc w:val="center"/>
              </w:trPr>
              <w:tc>
                <w:tcPr>
                  <w:tcW w:w="0" w:type="auto"/>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2</w:t>
                  </w:r>
                </w:p>
              </w:tc>
              <w:tc>
                <w:tcPr>
                  <w:tcW w:w="0" w:type="auto"/>
                  <w:vMerge/>
                  <w:tcMar>
                    <w:left w:w="11" w:type="dxa"/>
                    <w:right w:w="11" w:type="dxa"/>
                  </w:tcMar>
                  <w:vAlign w:val="center"/>
                </w:tcPr>
                <w:p w:rsidR="00EA4351" w:rsidRPr="00F608BE" w:rsidRDefault="00EA4351" w:rsidP="00584308">
                  <w:pPr>
                    <w:pStyle w:val="51"/>
                    <w:ind w:leftChars="-30" w:left="-63" w:rightChars="-30" w:right="-63"/>
                  </w:pPr>
                </w:p>
              </w:tc>
              <w:tc>
                <w:tcPr>
                  <w:tcW w:w="0" w:type="auto"/>
                  <w:tcMar>
                    <w:left w:w="11" w:type="dxa"/>
                    <w:right w:w="11" w:type="dxa"/>
                  </w:tcMar>
                  <w:vAlign w:val="center"/>
                </w:tcPr>
                <w:p w:rsidR="00EA4351" w:rsidRPr="00F608BE" w:rsidRDefault="00B13C6B" w:rsidP="00584308">
                  <w:pPr>
                    <w:pStyle w:val="51"/>
                    <w:ind w:leftChars="-30" w:left="-63" w:rightChars="-30" w:right="-63"/>
                  </w:pPr>
                  <w:proofErr w:type="gramStart"/>
                  <w:r w:rsidRPr="00F608BE">
                    <w:rPr>
                      <w:rFonts w:hint="eastAsia"/>
                    </w:rPr>
                    <w:t>双头铝大拉机</w:t>
                  </w:r>
                  <w:proofErr w:type="gramEnd"/>
                </w:p>
              </w:tc>
              <w:tc>
                <w:tcPr>
                  <w:tcW w:w="0" w:type="auto"/>
                  <w:vAlign w:val="center"/>
                </w:tcPr>
                <w:p w:rsidR="00EA4351" w:rsidRPr="00F608BE" w:rsidRDefault="00B13C6B" w:rsidP="00584308">
                  <w:pPr>
                    <w:pStyle w:val="51"/>
                    <w:ind w:leftChars="-30" w:left="-63" w:rightChars="-30" w:right="-63"/>
                  </w:pPr>
                  <w:r w:rsidRPr="00F608BE">
                    <w:t>560/2+450/9-2</w:t>
                  </w:r>
                </w:p>
              </w:tc>
              <w:tc>
                <w:tcPr>
                  <w:tcW w:w="0" w:type="auto"/>
                  <w:tcMar>
                    <w:left w:w="11" w:type="dxa"/>
                    <w:right w:w="11" w:type="dxa"/>
                  </w:tcMar>
                  <w:vAlign w:val="center"/>
                </w:tcPr>
                <w:p w:rsidR="00EA4351" w:rsidRPr="00F608BE" w:rsidRDefault="00B13C6B" w:rsidP="00584308">
                  <w:pPr>
                    <w:pStyle w:val="51"/>
                    <w:ind w:leftChars="-30" w:left="-63" w:rightChars="-30" w:right="-63"/>
                  </w:pPr>
                  <w:r w:rsidRPr="00F608BE">
                    <w:t>78</w:t>
                  </w:r>
                </w:p>
              </w:tc>
              <w:tc>
                <w:tcPr>
                  <w:tcW w:w="581" w:type="dxa"/>
                  <w:vMerge/>
                  <w:vAlign w:val="center"/>
                </w:tcPr>
                <w:p w:rsidR="00EA4351" w:rsidRPr="00F608BE" w:rsidRDefault="00EA4351" w:rsidP="00584308">
                  <w:pPr>
                    <w:pStyle w:val="51"/>
                    <w:ind w:leftChars="-30" w:left="-63" w:rightChars="-30" w:right="-63"/>
                  </w:pPr>
                </w:p>
              </w:tc>
              <w:tc>
                <w:tcPr>
                  <w:tcW w:w="418" w:type="dxa"/>
                  <w:tcBorders>
                    <w:right w:val="single" w:sz="4" w:space="0" w:color="auto"/>
                  </w:tcBorders>
                  <w:tcMar>
                    <w:left w:w="11" w:type="dxa"/>
                    <w:right w:w="11" w:type="dxa"/>
                  </w:tcMar>
                  <w:vAlign w:val="center"/>
                </w:tcPr>
                <w:p w:rsidR="00EA4351" w:rsidRPr="00F608BE" w:rsidRDefault="00B13C6B" w:rsidP="00584308">
                  <w:pPr>
                    <w:pStyle w:val="51"/>
                    <w:ind w:leftChars="-30" w:left="-63" w:rightChars="-30" w:right="-63"/>
                  </w:pPr>
                  <w:r w:rsidRPr="00F608BE">
                    <w:t>10</w:t>
                  </w:r>
                </w:p>
              </w:tc>
              <w:tc>
                <w:tcPr>
                  <w:tcW w:w="532" w:type="dxa"/>
                  <w:tcBorders>
                    <w:left w:val="single" w:sz="4" w:space="0" w:color="auto"/>
                    <w:right w:val="single" w:sz="4" w:space="0" w:color="auto"/>
                  </w:tcBorders>
                  <w:vAlign w:val="center"/>
                </w:tcPr>
                <w:p w:rsidR="00EA4351" w:rsidRPr="00F608BE" w:rsidRDefault="00B13C6B" w:rsidP="00584308">
                  <w:pPr>
                    <w:pStyle w:val="51"/>
                    <w:ind w:leftChars="-30" w:left="-63" w:rightChars="-30" w:right="-63"/>
                  </w:pPr>
                  <w:r w:rsidRPr="00F608BE">
                    <w:t>120</w:t>
                  </w:r>
                </w:p>
              </w:tc>
              <w:tc>
                <w:tcPr>
                  <w:tcW w:w="0" w:type="auto"/>
                  <w:tcBorders>
                    <w:left w:val="single" w:sz="4" w:space="0" w:color="auto"/>
                  </w:tcBorders>
                  <w:vAlign w:val="center"/>
                </w:tcPr>
                <w:p w:rsidR="00EA4351" w:rsidRPr="00F608BE" w:rsidRDefault="00B13C6B" w:rsidP="00584308">
                  <w:pPr>
                    <w:pStyle w:val="51"/>
                    <w:ind w:leftChars="-30" w:left="-63" w:rightChars="-30" w:right="-63"/>
                  </w:pPr>
                  <w:r w:rsidRPr="00F608BE">
                    <w:t>59</w:t>
                  </w:r>
                </w:p>
              </w:tc>
              <w:tc>
                <w:tcPr>
                  <w:tcW w:w="0" w:type="auto"/>
                  <w:tcMar>
                    <w:left w:w="11" w:type="dxa"/>
                    <w:right w:w="11" w:type="dxa"/>
                  </w:tcMar>
                  <w:vAlign w:val="center"/>
                </w:tcPr>
                <w:p w:rsidR="00EA4351" w:rsidRPr="00F608BE" w:rsidRDefault="00B13C6B" w:rsidP="00584308">
                  <w:pPr>
                    <w:pStyle w:val="51"/>
                    <w:ind w:leftChars="-30" w:left="-63" w:rightChars="-30" w:right="-63"/>
                  </w:pPr>
                  <w:r w:rsidRPr="00F608BE">
                    <w:t>100</w:t>
                  </w:r>
                </w:p>
              </w:tc>
              <w:tc>
                <w:tcPr>
                  <w:tcW w:w="0" w:type="auto"/>
                  <w:vAlign w:val="center"/>
                </w:tcPr>
                <w:p w:rsidR="00EA4351" w:rsidRPr="00F608BE" w:rsidRDefault="00B13C6B" w:rsidP="00584308">
                  <w:pPr>
                    <w:ind w:leftChars="-30" w:left="-63" w:rightChars="-30" w:right="-63"/>
                    <w:jc w:val="center"/>
                  </w:pPr>
                  <w:r w:rsidRPr="00F608BE">
                    <w:rPr>
                      <w:rFonts w:hint="eastAsia"/>
                      <w:sz w:val="18"/>
                      <w:szCs w:val="18"/>
                    </w:rPr>
                    <w:t>昼夜</w:t>
                  </w:r>
                </w:p>
              </w:tc>
              <w:tc>
                <w:tcPr>
                  <w:tcW w:w="0" w:type="auto"/>
                  <w:vAlign w:val="center"/>
                </w:tcPr>
                <w:p w:rsidR="00EA4351" w:rsidRPr="00F608BE" w:rsidRDefault="00B13C6B" w:rsidP="00584308">
                  <w:pPr>
                    <w:pStyle w:val="51"/>
                    <w:ind w:leftChars="-30" w:left="-63" w:rightChars="-30" w:right="-63"/>
                  </w:pPr>
                  <w:r w:rsidRPr="00F608BE">
                    <w:t>15</w:t>
                  </w:r>
                </w:p>
              </w:tc>
            </w:tr>
            <w:tr w:rsidR="00EA4351" w:rsidRPr="00F608BE" w:rsidTr="00584308">
              <w:trPr>
                <w:trHeight w:val="481"/>
                <w:jc w:val="center"/>
              </w:trPr>
              <w:tc>
                <w:tcPr>
                  <w:tcW w:w="0" w:type="auto"/>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3</w:t>
                  </w:r>
                </w:p>
              </w:tc>
              <w:tc>
                <w:tcPr>
                  <w:tcW w:w="0" w:type="auto"/>
                  <w:vMerge/>
                  <w:tcMar>
                    <w:left w:w="11" w:type="dxa"/>
                    <w:right w:w="11" w:type="dxa"/>
                  </w:tcMar>
                  <w:vAlign w:val="center"/>
                </w:tcPr>
                <w:p w:rsidR="00EA4351" w:rsidRPr="00F608BE" w:rsidRDefault="00EA4351" w:rsidP="00584308">
                  <w:pPr>
                    <w:pStyle w:val="51"/>
                    <w:ind w:leftChars="-30" w:left="-63" w:rightChars="-30" w:right="-63"/>
                  </w:pPr>
                </w:p>
              </w:tc>
              <w:tc>
                <w:tcPr>
                  <w:tcW w:w="0" w:type="auto"/>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成缆机</w:t>
                  </w:r>
                </w:p>
              </w:tc>
              <w:tc>
                <w:tcPr>
                  <w:tcW w:w="0" w:type="auto"/>
                  <w:vAlign w:val="center"/>
                </w:tcPr>
                <w:p w:rsidR="00EA4351" w:rsidRPr="00F608BE" w:rsidRDefault="00B13C6B" w:rsidP="00584308">
                  <w:pPr>
                    <w:pStyle w:val="51"/>
                    <w:ind w:leftChars="-30" w:left="-63" w:rightChars="-30" w:right="-63"/>
                  </w:pPr>
                  <w:r w:rsidRPr="00F608BE">
                    <w:rPr>
                      <w:rFonts w:hint="eastAsia"/>
                    </w:rPr>
                    <w:t>Ф</w:t>
                  </w:r>
                  <w:r w:rsidRPr="00F608BE">
                    <w:rPr>
                      <w:rFonts w:hint="eastAsia"/>
                    </w:rPr>
                    <w:t>1250</w:t>
                  </w:r>
                  <w:r w:rsidRPr="00F608BE">
                    <w:rPr>
                      <w:rFonts w:hint="eastAsia"/>
                    </w:rPr>
                    <w:t>型</w:t>
                  </w:r>
                </w:p>
              </w:tc>
              <w:tc>
                <w:tcPr>
                  <w:tcW w:w="0" w:type="auto"/>
                  <w:tcMar>
                    <w:left w:w="11" w:type="dxa"/>
                    <w:right w:w="11" w:type="dxa"/>
                  </w:tcMar>
                  <w:vAlign w:val="center"/>
                </w:tcPr>
                <w:p w:rsidR="00EA4351" w:rsidRPr="00F608BE" w:rsidRDefault="00B13C6B" w:rsidP="00584308">
                  <w:pPr>
                    <w:pStyle w:val="51"/>
                    <w:ind w:leftChars="-30" w:left="-63" w:rightChars="-30" w:right="-63"/>
                  </w:pPr>
                  <w:r w:rsidRPr="00F608BE">
                    <w:t>70</w:t>
                  </w:r>
                </w:p>
              </w:tc>
              <w:tc>
                <w:tcPr>
                  <w:tcW w:w="581" w:type="dxa"/>
                  <w:vMerge/>
                  <w:vAlign w:val="center"/>
                </w:tcPr>
                <w:p w:rsidR="00EA4351" w:rsidRPr="00F608BE" w:rsidRDefault="00EA4351" w:rsidP="00584308">
                  <w:pPr>
                    <w:pStyle w:val="51"/>
                    <w:ind w:leftChars="-30" w:left="-63" w:rightChars="-30" w:right="-63"/>
                  </w:pPr>
                </w:p>
              </w:tc>
              <w:tc>
                <w:tcPr>
                  <w:tcW w:w="418" w:type="dxa"/>
                  <w:tcBorders>
                    <w:right w:val="single" w:sz="4" w:space="0" w:color="auto"/>
                  </w:tcBorders>
                  <w:tcMar>
                    <w:left w:w="11" w:type="dxa"/>
                    <w:right w:w="11" w:type="dxa"/>
                  </w:tcMar>
                  <w:vAlign w:val="center"/>
                </w:tcPr>
                <w:p w:rsidR="00EA4351" w:rsidRPr="00F608BE" w:rsidRDefault="00B13C6B" w:rsidP="00584308">
                  <w:pPr>
                    <w:pStyle w:val="51"/>
                    <w:ind w:leftChars="-30" w:left="-63" w:rightChars="-30" w:right="-63"/>
                  </w:pPr>
                  <w:r w:rsidRPr="00F608BE">
                    <w:t>20</w:t>
                  </w:r>
                </w:p>
              </w:tc>
              <w:tc>
                <w:tcPr>
                  <w:tcW w:w="532" w:type="dxa"/>
                  <w:tcBorders>
                    <w:left w:val="single" w:sz="4" w:space="0" w:color="auto"/>
                    <w:right w:val="single" w:sz="4" w:space="0" w:color="auto"/>
                  </w:tcBorders>
                  <w:vAlign w:val="center"/>
                </w:tcPr>
                <w:p w:rsidR="00EA4351" w:rsidRPr="00F608BE" w:rsidRDefault="00B13C6B" w:rsidP="00584308">
                  <w:pPr>
                    <w:pStyle w:val="51"/>
                    <w:ind w:leftChars="-30" w:left="-63" w:rightChars="-30" w:right="-63"/>
                  </w:pPr>
                  <w:r w:rsidRPr="00F608BE">
                    <w:t>20</w:t>
                  </w:r>
                </w:p>
              </w:tc>
              <w:tc>
                <w:tcPr>
                  <w:tcW w:w="0" w:type="auto"/>
                  <w:tcBorders>
                    <w:left w:val="single" w:sz="4" w:space="0" w:color="auto"/>
                  </w:tcBorders>
                  <w:vAlign w:val="center"/>
                </w:tcPr>
                <w:p w:rsidR="00EA4351" w:rsidRPr="00F608BE" w:rsidRDefault="00B13C6B" w:rsidP="00584308">
                  <w:pPr>
                    <w:pStyle w:val="51"/>
                    <w:ind w:leftChars="-30" w:left="-63" w:rightChars="-30" w:right="-63"/>
                  </w:pPr>
                  <w:r w:rsidRPr="00F608BE">
                    <w:t>48</w:t>
                  </w:r>
                </w:p>
              </w:tc>
              <w:tc>
                <w:tcPr>
                  <w:tcW w:w="0" w:type="auto"/>
                  <w:tcMar>
                    <w:left w:w="11" w:type="dxa"/>
                    <w:right w:w="11" w:type="dxa"/>
                  </w:tcMar>
                  <w:vAlign w:val="center"/>
                </w:tcPr>
                <w:p w:rsidR="00EA4351" w:rsidRPr="00F608BE" w:rsidRDefault="00B13C6B" w:rsidP="00584308">
                  <w:pPr>
                    <w:pStyle w:val="51"/>
                    <w:ind w:leftChars="-30" w:left="-63" w:rightChars="-30" w:right="-63"/>
                  </w:pPr>
                  <w:r w:rsidRPr="00F608BE">
                    <w:t>195</w:t>
                  </w:r>
                </w:p>
              </w:tc>
              <w:tc>
                <w:tcPr>
                  <w:tcW w:w="0" w:type="auto"/>
                  <w:vAlign w:val="center"/>
                </w:tcPr>
                <w:p w:rsidR="00EA4351" w:rsidRPr="00F608BE" w:rsidRDefault="00B13C6B" w:rsidP="00584308">
                  <w:pPr>
                    <w:ind w:leftChars="-30" w:left="-63" w:rightChars="-30" w:right="-63"/>
                    <w:jc w:val="center"/>
                  </w:pPr>
                  <w:r w:rsidRPr="00F608BE">
                    <w:rPr>
                      <w:rFonts w:hint="eastAsia"/>
                      <w:sz w:val="18"/>
                      <w:szCs w:val="18"/>
                    </w:rPr>
                    <w:t>昼夜</w:t>
                  </w:r>
                </w:p>
              </w:tc>
              <w:tc>
                <w:tcPr>
                  <w:tcW w:w="0" w:type="auto"/>
                  <w:vAlign w:val="center"/>
                </w:tcPr>
                <w:p w:rsidR="00EA4351" w:rsidRPr="00F608BE" w:rsidRDefault="00B13C6B" w:rsidP="00584308">
                  <w:pPr>
                    <w:pStyle w:val="51"/>
                    <w:ind w:leftChars="-30" w:left="-63" w:rightChars="-30" w:right="-63"/>
                  </w:pPr>
                  <w:r w:rsidRPr="00F608BE">
                    <w:t>15</w:t>
                  </w:r>
                </w:p>
              </w:tc>
            </w:tr>
            <w:tr w:rsidR="00EA4351" w:rsidRPr="00F608BE" w:rsidTr="00584308">
              <w:trPr>
                <w:trHeight w:val="481"/>
                <w:jc w:val="center"/>
              </w:trPr>
              <w:tc>
                <w:tcPr>
                  <w:tcW w:w="0" w:type="auto"/>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4</w:t>
                  </w:r>
                </w:p>
              </w:tc>
              <w:tc>
                <w:tcPr>
                  <w:tcW w:w="0" w:type="auto"/>
                  <w:vMerge/>
                  <w:tcMar>
                    <w:left w:w="11" w:type="dxa"/>
                    <w:right w:w="11" w:type="dxa"/>
                  </w:tcMar>
                  <w:vAlign w:val="center"/>
                </w:tcPr>
                <w:p w:rsidR="00EA4351" w:rsidRPr="00F608BE" w:rsidRDefault="00EA4351" w:rsidP="00584308">
                  <w:pPr>
                    <w:pStyle w:val="51"/>
                    <w:ind w:leftChars="-30" w:left="-63" w:rightChars="-30" w:right="-63"/>
                  </w:pPr>
                </w:p>
              </w:tc>
              <w:tc>
                <w:tcPr>
                  <w:tcW w:w="0" w:type="auto"/>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风机</w:t>
                  </w:r>
                </w:p>
              </w:tc>
              <w:tc>
                <w:tcPr>
                  <w:tcW w:w="0" w:type="auto"/>
                  <w:vAlign w:val="center"/>
                </w:tcPr>
                <w:p w:rsidR="00EA4351" w:rsidRPr="00F608BE" w:rsidRDefault="00B13C6B" w:rsidP="00584308">
                  <w:pPr>
                    <w:pStyle w:val="51"/>
                    <w:ind w:leftChars="-30" w:left="-63" w:rightChars="-30" w:right="-63"/>
                  </w:pPr>
                  <w:r w:rsidRPr="00F608BE">
                    <w:t>1</w:t>
                  </w:r>
                  <w:r w:rsidRPr="00F608BE">
                    <w:rPr>
                      <w:rFonts w:hint="eastAsia"/>
                    </w:rPr>
                    <w:t>000m</w:t>
                  </w:r>
                  <w:r w:rsidRPr="00F608BE">
                    <w:rPr>
                      <w:rFonts w:hint="eastAsia"/>
                    </w:rPr>
                    <w:t>³</w:t>
                  </w:r>
                  <w:r w:rsidRPr="00F608BE">
                    <w:rPr>
                      <w:rFonts w:hint="eastAsia"/>
                    </w:rPr>
                    <w:t>/h</w:t>
                  </w:r>
                </w:p>
              </w:tc>
              <w:tc>
                <w:tcPr>
                  <w:tcW w:w="0" w:type="auto"/>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80</w:t>
                  </w:r>
                </w:p>
              </w:tc>
              <w:tc>
                <w:tcPr>
                  <w:tcW w:w="581" w:type="dxa"/>
                  <w:vMerge/>
                  <w:vAlign w:val="center"/>
                </w:tcPr>
                <w:p w:rsidR="00EA4351" w:rsidRPr="00F608BE" w:rsidRDefault="00EA4351" w:rsidP="00584308">
                  <w:pPr>
                    <w:pStyle w:val="51"/>
                    <w:ind w:leftChars="-30" w:left="-63" w:rightChars="-30" w:right="-63"/>
                  </w:pPr>
                </w:p>
              </w:tc>
              <w:tc>
                <w:tcPr>
                  <w:tcW w:w="418" w:type="dxa"/>
                  <w:tcBorders>
                    <w:right w:val="single" w:sz="4" w:space="0" w:color="auto"/>
                  </w:tcBorders>
                  <w:tcMar>
                    <w:left w:w="11" w:type="dxa"/>
                    <w:right w:w="11" w:type="dxa"/>
                  </w:tcMar>
                  <w:vAlign w:val="center"/>
                </w:tcPr>
                <w:p w:rsidR="00EA4351" w:rsidRPr="00F608BE" w:rsidRDefault="00B13C6B" w:rsidP="00584308">
                  <w:pPr>
                    <w:pStyle w:val="51"/>
                    <w:ind w:leftChars="-30" w:left="-63" w:rightChars="-30" w:right="-63"/>
                  </w:pPr>
                  <w:r w:rsidRPr="00F608BE">
                    <w:t>4</w:t>
                  </w:r>
                </w:p>
              </w:tc>
              <w:tc>
                <w:tcPr>
                  <w:tcW w:w="532" w:type="dxa"/>
                  <w:tcBorders>
                    <w:left w:val="single" w:sz="4" w:space="0" w:color="auto"/>
                    <w:right w:val="single" w:sz="4" w:space="0" w:color="auto"/>
                  </w:tcBorders>
                  <w:vAlign w:val="center"/>
                </w:tcPr>
                <w:p w:rsidR="00EA4351" w:rsidRPr="00F608BE" w:rsidRDefault="00B13C6B" w:rsidP="00584308">
                  <w:pPr>
                    <w:pStyle w:val="51"/>
                    <w:ind w:leftChars="-30" w:left="-63" w:rightChars="-30" w:right="-63"/>
                  </w:pPr>
                  <w:r w:rsidRPr="00F608BE">
                    <w:t>120</w:t>
                  </w:r>
                </w:p>
              </w:tc>
              <w:tc>
                <w:tcPr>
                  <w:tcW w:w="0" w:type="auto"/>
                  <w:tcBorders>
                    <w:left w:val="single" w:sz="4" w:space="0" w:color="auto"/>
                  </w:tcBorders>
                  <w:vAlign w:val="center"/>
                </w:tcPr>
                <w:p w:rsidR="00EA4351" w:rsidRPr="00F608BE" w:rsidRDefault="00B13C6B" w:rsidP="00584308">
                  <w:pPr>
                    <w:pStyle w:val="51"/>
                    <w:ind w:leftChars="-30" w:left="-63" w:rightChars="-30" w:right="-63"/>
                  </w:pPr>
                  <w:r w:rsidRPr="00F608BE">
                    <w:t>65</w:t>
                  </w:r>
                </w:p>
              </w:tc>
              <w:tc>
                <w:tcPr>
                  <w:tcW w:w="0" w:type="auto"/>
                  <w:tcMar>
                    <w:left w:w="11" w:type="dxa"/>
                    <w:right w:w="11" w:type="dxa"/>
                  </w:tcMar>
                  <w:vAlign w:val="center"/>
                </w:tcPr>
                <w:p w:rsidR="00EA4351" w:rsidRPr="00F608BE" w:rsidRDefault="00B13C6B" w:rsidP="00584308">
                  <w:pPr>
                    <w:pStyle w:val="51"/>
                    <w:ind w:leftChars="-30" w:left="-63" w:rightChars="-30" w:right="-63"/>
                  </w:pPr>
                  <w:r w:rsidRPr="00F608BE">
                    <w:t>110</w:t>
                  </w:r>
                </w:p>
              </w:tc>
              <w:tc>
                <w:tcPr>
                  <w:tcW w:w="0" w:type="auto"/>
                  <w:vAlign w:val="center"/>
                </w:tcPr>
                <w:p w:rsidR="00EA4351" w:rsidRPr="00F608BE" w:rsidRDefault="00B13C6B" w:rsidP="00584308">
                  <w:pPr>
                    <w:ind w:leftChars="-30" w:left="-63" w:rightChars="-30" w:right="-63"/>
                    <w:jc w:val="center"/>
                  </w:pPr>
                  <w:r w:rsidRPr="00F608BE">
                    <w:rPr>
                      <w:rFonts w:hint="eastAsia"/>
                      <w:sz w:val="18"/>
                      <w:szCs w:val="18"/>
                    </w:rPr>
                    <w:t>昼夜</w:t>
                  </w:r>
                </w:p>
              </w:tc>
              <w:tc>
                <w:tcPr>
                  <w:tcW w:w="0" w:type="auto"/>
                  <w:vAlign w:val="center"/>
                </w:tcPr>
                <w:p w:rsidR="00EA4351" w:rsidRPr="00F608BE" w:rsidRDefault="00B13C6B" w:rsidP="00584308">
                  <w:pPr>
                    <w:pStyle w:val="51"/>
                    <w:ind w:leftChars="-30" w:left="-63" w:rightChars="-30" w:right="-63"/>
                  </w:pPr>
                  <w:r w:rsidRPr="00F608BE">
                    <w:t>15</w:t>
                  </w:r>
                </w:p>
              </w:tc>
            </w:tr>
            <w:tr w:rsidR="00EA4351" w:rsidRPr="00F608BE" w:rsidTr="00584308">
              <w:trPr>
                <w:trHeight w:val="481"/>
                <w:jc w:val="center"/>
              </w:trPr>
              <w:tc>
                <w:tcPr>
                  <w:tcW w:w="0" w:type="auto"/>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5</w:t>
                  </w:r>
                </w:p>
              </w:tc>
              <w:tc>
                <w:tcPr>
                  <w:tcW w:w="0" w:type="auto"/>
                  <w:vMerge/>
                  <w:tcMar>
                    <w:left w:w="11" w:type="dxa"/>
                    <w:right w:w="11" w:type="dxa"/>
                  </w:tcMar>
                  <w:vAlign w:val="center"/>
                </w:tcPr>
                <w:p w:rsidR="00EA4351" w:rsidRPr="00F608BE" w:rsidRDefault="00EA4351" w:rsidP="00584308">
                  <w:pPr>
                    <w:pStyle w:val="51"/>
                    <w:ind w:leftChars="-30" w:left="-63" w:rightChars="-30" w:right="-63"/>
                  </w:pPr>
                </w:p>
              </w:tc>
              <w:tc>
                <w:tcPr>
                  <w:tcW w:w="0" w:type="auto"/>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风机</w:t>
                  </w:r>
                </w:p>
              </w:tc>
              <w:tc>
                <w:tcPr>
                  <w:tcW w:w="0" w:type="auto"/>
                  <w:vAlign w:val="center"/>
                </w:tcPr>
                <w:p w:rsidR="00EA4351" w:rsidRPr="00F608BE" w:rsidRDefault="00B13C6B" w:rsidP="00584308">
                  <w:pPr>
                    <w:pStyle w:val="51"/>
                    <w:ind w:leftChars="-30" w:left="-63" w:rightChars="-30" w:right="-63"/>
                  </w:pPr>
                  <w:r w:rsidRPr="00F608BE">
                    <w:t>1</w:t>
                  </w:r>
                  <w:r w:rsidRPr="00F608BE">
                    <w:rPr>
                      <w:rFonts w:hint="eastAsia"/>
                    </w:rPr>
                    <w:t>000m</w:t>
                  </w:r>
                  <w:r w:rsidRPr="00F608BE">
                    <w:rPr>
                      <w:rFonts w:hint="eastAsia"/>
                    </w:rPr>
                    <w:t>³</w:t>
                  </w:r>
                  <w:r w:rsidRPr="00F608BE">
                    <w:rPr>
                      <w:rFonts w:hint="eastAsia"/>
                    </w:rPr>
                    <w:t>/h</w:t>
                  </w:r>
                </w:p>
              </w:tc>
              <w:tc>
                <w:tcPr>
                  <w:tcW w:w="0" w:type="auto"/>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80</w:t>
                  </w:r>
                </w:p>
              </w:tc>
              <w:tc>
                <w:tcPr>
                  <w:tcW w:w="581" w:type="dxa"/>
                  <w:vMerge/>
                  <w:vAlign w:val="center"/>
                </w:tcPr>
                <w:p w:rsidR="00EA4351" w:rsidRPr="00F608BE" w:rsidRDefault="00EA4351" w:rsidP="00584308">
                  <w:pPr>
                    <w:pStyle w:val="51"/>
                    <w:ind w:leftChars="-30" w:left="-63" w:rightChars="-30" w:right="-63"/>
                  </w:pPr>
                </w:p>
              </w:tc>
              <w:tc>
                <w:tcPr>
                  <w:tcW w:w="418" w:type="dxa"/>
                  <w:tcBorders>
                    <w:right w:val="single" w:sz="4" w:space="0" w:color="auto"/>
                  </w:tcBorders>
                  <w:tcMar>
                    <w:left w:w="11" w:type="dxa"/>
                    <w:right w:w="11" w:type="dxa"/>
                  </w:tcMar>
                  <w:vAlign w:val="center"/>
                </w:tcPr>
                <w:p w:rsidR="00EA4351" w:rsidRPr="00F608BE" w:rsidRDefault="00B13C6B" w:rsidP="00584308">
                  <w:pPr>
                    <w:pStyle w:val="51"/>
                    <w:ind w:leftChars="-30" w:left="-63" w:rightChars="-30" w:right="-63"/>
                  </w:pPr>
                  <w:r w:rsidRPr="00F608BE">
                    <w:t>11</w:t>
                  </w:r>
                </w:p>
              </w:tc>
              <w:tc>
                <w:tcPr>
                  <w:tcW w:w="532" w:type="dxa"/>
                  <w:tcBorders>
                    <w:left w:val="single" w:sz="4" w:space="0" w:color="auto"/>
                    <w:right w:val="single" w:sz="4" w:space="0" w:color="auto"/>
                  </w:tcBorders>
                  <w:vAlign w:val="center"/>
                </w:tcPr>
                <w:p w:rsidR="00EA4351" w:rsidRPr="00F608BE" w:rsidRDefault="00B13C6B" w:rsidP="00584308">
                  <w:pPr>
                    <w:pStyle w:val="51"/>
                    <w:ind w:leftChars="-30" w:left="-63" w:rightChars="-30" w:right="-63"/>
                  </w:pPr>
                  <w:r w:rsidRPr="00F608BE">
                    <w:t>120</w:t>
                  </w:r>
                </w:p>
              </w:tc>
              <w:tc>
                <w:tcPr>
                  <w:tcW w:w="0" w:type="auto"/>
                  <w:tcBorders>
                    <w:left w:val="single" w:sz="4" w:space="0" w:color="auto"/>
                  </w:tcBorders>
                  <w:vAlign w:val="center"/>
                </w:tcPr>
                <w:p w:rsidR="00EA4351" w:rsidRPr="00F608BE" w:rsidRDefault="00B13C6B" w:rsidP="00584308">
                  <w:pPr>
                    <w:pStyle w:val="51"/>
                    <w:ind w:leftChars="-30" w:left="-63" w:rightChars="-30" w:right="-63"/>
                  </w:pPr>
                  <w:r w:rsidRPr="00F608BE">
                    <w:t>58</w:t>
                  </w:r>
                </w:p>
              </w:tc>
              <w:tc>
                <w:tcPr>
                  <w:tcW w:w="0" w:type="auto"/>
                  <w:tcMar>
                    <w:left w:w="11" w:type="dxa"/>
                    <w:right w:w="11" w:type="dxa"/>
                  </w:tcMar>
                  <w:vAlign w:val="center"/>
                </w:tcPr>
                <w:p w:rsidR="00EA4351" w:rsidRPr="00F608BE" w:rsidRDefault="00B13C6B" w:rsidP="00584308">
                  <w:pPr>
                    <w:pStyle w:val="51"/>
                    <w:ind w:leftChars="-30" w:left="-63" w:rightChars="-30" w:right="-63"/>
                  </w:pPr>
                  <w:r w:rsidRPr="00F608BE">
                    <w:t>110</w:t>
                  </w:r>
                </w:p>
              </w:tc>
              <w:tc>
                <w:tcPr>
                  <w:tcW w:w="0" w:type="auto"/>
                  <w:vAlign w:val="center"/>
                </w:tcPr>
                <w:p w:rsidR="00EA4351" w:rsidRPr="00F608BE" w:rsidRDefault="00B13C6B" w:rsidP="00584308">
                  <w:pPr>
                    <w:ind w:leftChars="-30" w:left="-63" w:rightChars="-30" w:right="-63"/>
                    <w:jc w:val="center"/>
                  </w:pPr>
                  <w:r w:rsidRPr="00F608BE">
                    <w:rPr>
                      <w:rFonts w:hint="eastAsia"/>
                      <w:sz w:val="18"/>
                      <w:szCs w:val="18"/>
                    </w:rPr>
                    <w:t>昼夜</w:t>
                  </w:r>
                </w:p>
              </w:tc>
              <w:tc>
                <w:tcPr>
                  <w:tcW w:w="0" w:type="auto"/>
                  <w:vAlign w:val="center"/>
                </w:tcPr>
                <w:p w:rsidR="00EA4351" w:rsidRPr="00F608BE" w:rsidRDefault="00B13C6B" w:rsidP="00584308">
                  <w:pPr>
                    <w:pStyle w:val="51"/>
                    <w:ind w:leftChars="-30" w:left="-63" w:rightChars="-30" w:right="-63"/>
                  </w:pPr>
                  <w:r w:rsidRPr="00F608BE">
                    <w:t>15</w:t>
                  </w:r>
                </w:p>
              </w:tc>
            </w:tr>
            <w:tr w:rsidR="00EA4351" w:rsidRPr="00F608BE" w:rsidTr="00584308">
              <w:trPr>
                <w:trHeight w:val="481"/>
                <w:jc w:val="center"/>
              </w:trPr>
              <w:tc>
                <w:tcPr>
                  <w:tcW w:w="0" w:type="auto"/>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6</w:t>
                  </w:r>
                </w:p>
              </w:tc>
              <w:tc>
                <w:tcPr>
                  <w:tcW w:w="0" w:type="auto"/>
                  <w:vMerge w:val="restart"/>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四车间</w:t>
                  </w:r>
                </w:p>
              </w:tc>
              <w:tc>
                <w:tcPr>
                  <w:tcW w:w="0" w:type="auto"/>
                  <w:tcMar>
                    <w:left w:w="11" w:type="dxa"/>
                    <w:right w:w="11" w:type="dxa"/>
                  </w:tcMar>
                  <w:vAlign w:val="center"/>
                </w:tcPr>
                <w:p w:rsidR="00EA4351" w:rsidRPr="00F608BE" w:rsidRDefault="00B13C6B" w:rsidP="00584308">
                  <w:pPr>
                    <w:pStyle w:val="51"/>
                    <w:ind w:leftChars="-30" w:left="-63" w:rightChars="-30" w:right="-63"/>
                  </w:pPr>
                  <w:proofErr w:type="gramStart"/>
                  <w:r w:rsidRPr="00F608BE">
                    <w:rPr>
                      <w:rFonts w:hint="eastAsia"/>
                    </w:rPr>
                    <w:t>铜大拉机</w:t>
                  </w:r>
                  <w:proofErr w:type="gramEnd"/>
                </w:p>
              </w:tc>
              <w:tc>
                <w:tcPr>
                  <w:tcW w:w="0" w:type="auto"/>
                  <w:vAlign w:val="center"/>
                </w:tcPr>
                <w:p w:rsidR="00EA4351" w:rsidRPr="00F608BE" w:rsidRDefault="00B13C6B" w:rsidP="00584308">
                  <w:pPr>
                    <w:pStyle w:val="51"/>
                    <w:ind w:leftChars="-30" w:left="-63" w:rightChars="-30" w:right="-63"/>
                  </w:pPr>
                  <w:r w:rsidRPr="00F608BE">
                    <w:rPr>
                      <w:rFonts w:hint="eastAsia"/>
                    </w:rPr>
                    <w:t>连续</w:t>
                  </w:r>
                  <w:r w:rsidRPr="00F608BE">
                    <w:t>退火</w:t>
                  </w:r>
                </w:p>
              </w:tc>
              <w:tc>
                <w:tcPr>
                  <w:tcW w:w="0" w:type="auto"/>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78</w:t>
                  </w:r>
                </w:p>
              </w:tc>
              <w:tc>
                <w:tcPr>
                  <w:tcW w:w="581" w:type="dxa"/>
                  <w:vMerge w:val="restart"/>
                  <w:vAlign w:val="center"/>
                </w:tcPr>
                <w:p w:rsidR="00EA4351" w:rsidRPr="00F608BE" w:rsidRDefault="00B13C6B" w:rsidP="00584308">
                  <w:pPr>
                    <w:pStyle w:val="51"/>
                    <w:ind w:leftChars="-30" w:left="-63" w:rightChars="-30" w:right="-63"/>
                  </w:pPr>
                  <w:r w:rsidRPr="00F608BE">
                    <w:rPr>
                      <w:rFonts w:hint="eastAsia"/>
                    </w:rPr>
                    <w:t>厂房隔声</w:t>
                  </w:r>
                </w:p>
              </w:tc>
              <w:tc>
                <w:tcPr>
                  <w:tcW w:w="418" w:type="dxa"/>
                  <w:tcBorders>
                    <w:right w:val="single" w:sz="4" w:space="0" w:color="auto"/>
                  </w:tcBorders>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40</w:t>
                  </w:r>
                </w:p>
              </w:tc>
              <w:tc>
                <w:tcPr>
                  <w:tcW w:w="532" w:type="dxa"/>
                  <w:tcBorders>
                    <w:left w:val="single" w:sz="4" w:space="0" w:color="auto"/>
                    <w:right w:val="single" w:sz="4" w:space="0" w:color="auto"/>
                  </w:tcBorders>
                  <w:vAlign w:val="center"/>
                </w:tcPr>
                <w:p w:rsidR="00EA4351" w:rsidRPr="00F608BE" w:rsidRDefault="00B13C6B" w:rsidP="00584308">
                  <w:pPr>
                    <w:pStyle w:val="51"/>
                    <w:ind w:leftChars="-30" w:left="-63" w:rightChars="-30" w:right="-63"/>
                  </w:pPr>
                  <w:r w:rsidRPr="00F608BE">
                    <w:rPr>
                      <w:rFonts w:hint="eastAsia"/>
                    </w:rPr>
                    <w:t>55</w:t>
                  </w:r>
                </w:p>
              </w:tc>
              <w:tc>
                <w:tcPr>
                  <w:tcW w:w="0" w:type="auto"/>
                  <w:tcBorders>
                    <w:left w:val="single" w:sz="4" w:space="0" w:color="auto"/>
                  </w:tcBorders>
                  <w:vAlign w:val="center"/>
                </w:tcPr>
                <w:p w:rsidR="00EA4351" w:rsidRPr="00F608BE" w:rsidRDefault="00B13C6B" w:rsidP="00584308">
                  <w:pPr>
                    <w:pStyle w:val="51"/>
                    <w:ind w:leftChars="-30" w:left="-63" w:rightChars="-30" w:right="-63"/>
                  </w:pPr>
                  <w:r w:rsidRPr="00F608BE">
                    <w:rPr>
                      <w:rFonts w:hint="eastAsia"/>
                    </w:rPr>
                    <w:t>100</w:t>
                  </w:r>
                </w:p>
              </w:tc>
              <w:tc>
                <w:tcPr>
                  <w:tcW w:w="0" w:type="auto"/>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170</w:t>
                  </w:r>
                </w:p>
              </w:tc>
              <w:tc>
                <w:tcPr>
                  <w:tcW w:w="0" w:type="auto"/>
                  <w:vAlign w:val="center"/>
                </w:tcPr>
                <w:p w:rsidR="00EA4351" w:rsidRPr="00F608BE" w:rsidRDefault="00B13C6B" w:rsidP="00584308">
                  <w:pPr>
                    <w:ind w:leftChars="-30" w:left="-63" w:rightChars="-30" w:right="-63"/>
                    <w:jc w:val="center"/>
                  </w:pPr>
                  <w:r w:rsidRPr="00F608BE">
                    <w:rPr>
                      <w:rFonts w:hint="eastAsia"/>
                      <w:sz w:val="18"/>
                      <w:szCs w:val="18"/>
                    </w:rPr>
                    <w:t>昼夜</w:t>
                  </w:r>
                </w:p>
              </w:tc>
              <w:tc>
                <w:tcPr>
                  <w:tcW w:w="0" w:type="auto"/>
                  <w:vAlign w:val="center"/>
                </w:tcPr>
                <w:p w:rsidR="00EA4351" w:rsidRPr="00F608BE" w:rsidRDefault="00B13C6B" w:rsidP="00584308">
                  <w:pPr>
                    <w:pStyle w:val="51"/>
                    <w:ind w:leftChars="-30" w:left="-63" w:rightChars="-30" w:right="-63"/>
                  </w:pPr>
                  <w:r w:rsidRPr="00F608BE">
                    <w:t>15</w:t>
                  </w:r>
                </w:p>
              </w:tc>
            </w:tr>
            <w:tr w:rsidR="00EA4351" w:rsidRPr="00F608BE" w:rsidTr="00584308">
              <w:trPr>
                <w:trHeight w:val="481"/>
                <w:jc w:val="center"/>
              </w:trPr>
              <w:tc>
                <w:tcPr>
                  <w:tcW w:w="0" w:type="auto"/>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7</w:t>
                  </w:r>
                </w:p>
              </w:tc>
              <w:tc>
                <w:tcPr>
                  <w:tcW w:w="0" w:type="auto"/>
                  <w:vMerge/>
                  <w:tcMar>
                    <w:left w:w="11" w:type="dxa"/>
                    <w:right w:w="11" w:type="dxa"/>
                  </w:tcMar>
                  <w:vAlign w:val="center"/>
                </w:tcPr>
                <w:p w:rsidR="00EA4351" w:rsidRPr="00F608BE" w:rsidRDefault="00EA4351" w:rsidP="00584308">
                  <w:pPr>
                    <w:pStyle w:val="51"/>
                    <w:ind w:leftChars="-30" w:left="-63" w:rightChars="-30" w:right="-63"/>
                  </w:pPr>
                </w:p>
              </w:tc>
              <w:tc>
                <w:tcPr>
                  <w:tcW w:w="0" w:type="auto"/>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聚丙烯悬链生产线</w:t>
                  </w:r>
                </w:p>
              </w:tc>
              <w:tc>
                <w:tcPr>
                  <w:tcW w:w="0" w:type="auto"/>
                  <w:vAlign w:val="center"/>
                </w:tcPr>
                <w:p w:rsidR="00EA4351" w:rsidRPr="00F608BE" w:rsidRDefault="00B13C6B" w:rsidP="00584308">
                  <w:pPr>
                    <w:pStyle w:val="51"/>
                    <w:ind w:leftChars="-30" w:left="-63" w:rightChars="-30" w:right="-63"/>
                  </w:pPr>
                  <w:r w:rsidRPr="00F608BE">
                    <w:t>80+175+100</w:t>
                  </w:r>
                </w:p>
              </w:tc>
              <w:tc>
                <w:tcPr>
                  <w:tcW w:w="0" w:type="auto"/>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73</w:t>
                  </w:r>
                </w:p>
              </w:tc>
              <w:tc>
                <w:tcPr>
                  <w:tcW w:w="581" w:type="dxa"/>
                  <w:vMerge/>
                  <w:vAlign w:val="center"/>
                </w:tcPr>
                <w:p w:rsidR="00EA4351" w:rsidRPr="00F608BE" w:rsidRDefault="00EA4351" w:rsidP="00584308">
                  <w:pPr>
                    <w:pStyle w:val="51"/>
                    <w:ind w:leftChars="-30" w:left="-63" w:rightChars="-30" w:right="-63"/>
                  </w:pPr>
                </w:p>
              </w:tc>
              <w:tc>
                <w:tcPr>
                  <w:tcW w:w="418" w:type="dxa"/>
                  <w:tcBorders>
                    <w:right w:val="single" w:sz="4" w:space="0" w:color="auto"/>
                  </w:tcBorders>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6</w:t>
                  </w:r>
                  <w:r w:rsidRPr="00F608BE">
                    <w:t>5</w:t>
                  </w:r>
                </w:p>
              </w:tc>
              <w:tc>
                <w:tcPr>
                  <w:tcW w:w="532" w:type="dxa"/>
                  <w:tcBorders>
                    <w:left w:val="single" w:sz="4" w:space="0" w:color="auto"/>
                    <w:right w:val="single" w:sz="4" w:space="0" w:color="auto"/>
                  </w:tcBorders>
                  <w:vAlign w:val="center"/>
                </w:tcPr>
                <w:p w:rsidR="00EA4351" w:rsidRPr="00F608BE" w:rsidRDefault="00B13C6B" w:rsidP="00584308">
                  <w:pPr>
                    <w:pStyle w:val="51"/>
                    <w:ind w:leftChars="-30" w:left="-63" w:rightChars="-30" w:right="-63"/>
                  </w:pPr>
                  <w:r w:rsidRPr="00F608BE">
                    <w:rPr>
                      <w:rFonts w:hint="eastAsia"/>
                    </w:rPr>
                    <w:t>70</w:t>
                  </w:r>
                </w:p>
              </w:tc>
              <w:tc>
                <w:tcPr>
                  <w:tcW w:w="0" w:type="auto"/>
                  <w:tcBorders>
                    <w:left w:val="single" w:sz="4" w:space="0" w:color="auto"/>
                  </w:tcBorders>
                  <w:vAlign w:val="center"/>
                </w:tcPr>
                <w:p w:rsidR="00EA4351" w:rsidRPr="00F608BE" w:rsidRDefault="00B13C6B" w:rsidP="00584308">
                  <w:pPr>
                    <w:pStyle w:val="51"/>
                    <w:ind w:leftChars="-30" w:left="-63" w:rightChars="-30" w:right="-63"/>
                  </w:pPr>
                  <w:r w:rsidRPr="00F608BE">
                    <w:rPr>
                      <w:rFonts w:hint="eastAsia"/>
                    </w:rPr>
                    <w:t>7</w:t>
                  </w:r>
                  <w:r w:rsidRPr="00F608BE">
                    <w:t>0</w:t>
                  </w:r>
                </w:p>
              </w:tc>
              <w:tc>
                <w:tcPr>
                  <w:tcW w:w="0" w:type="auto"/>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30</w:t>
                  </w:r>
                </w:p>
              </w:tc>
              <w:tc>
                <w:tcPr>
                  <w:tcW w:w="0" w:type="auto"/>
                  <w:vAlign w:val="center"/>
                </w:tcPr>
                <w:p w:rsidR="00EA4351" w:rsidRPr="00F608BE" w:rsidRDefault="00B13C6B" w:rsidP="00584308">
                  <w:pPr>
                    <w:ind w:leftChars="-30" w:left="-63" w:rightChars="-30" w:right="-63"/>
                    <w:jc w:val="center"/>
                  </w:pPr>
                  <w:r w:rsidRPr="00F608BE">
                    <w:rPr>
                      <w:rFonts w:hint="eastAsia"/>
                      <w:sz w:val="18"/>
                      <w:szCs w:val="18"/>
                    </w:rPr>
                    <w:t>昼夜</w:t>
                  </w:r>
                </w:p>
              </w:tc>
              <w:tc>
                <w:tcPr>
                  <w:tcW w:w="0" w:type="auto"/>
                  <w:vAlign w:val="center"/>
                </w:tcPr>
                <w:p w:rsidR="00EA4351" w:rsidRPr="00F608BE" w:rsidRDefault="00B13C6B" w:rsidP="00584308">
                  <w:pPr>
                    <w:pStyle w:val="51"/>
                    <w:ind w:leftChars="-30" w:left="-63" w:rightChars="-30" w:right="-63"/>
                  </w:pPr>
                  <w:r w:rsidRPr="00F608BE">
                    <w:t>15</w:t>
                  </w:r>
                </w:p>
              </w:tc>
            </w:tr>
            <w:tr w:rsidR="00EA4351" w:rsidRPr="00F608BE" w:rsidTr="00584308">
              <w:trPr>
                <w:trHeight w:val="481"/>
                <w:jc w:val="center"/>
              </w:trPr>
              <w:tc>
                <w:tcPr>
                  <w:tcW w:w="0" w:type="auto"/>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lastRenderedPageBreak/>
                    <w:t>8</w:t>
                  </w:r>
                </w:p>
              </w:tc>
              <w:tc>
                <w:tcPr>
                  <w:tcW w:w="0" w:type="auto"/>
                  <w:vMerge/>
                  <w:tcMar>
                    <w:left w:w="11" w:type="dxa"/>
                    <w:right w:w="11" w:type="dxa"/>
                  </w:tcMar>
                  <w:vAlign w:val="center"/>
                </w:tcPr>
                <w:p w:rsidR="00EA4351" w:rsidRPr="00F608BE" w:rsidRDefault="00EA4351" w:rsidP="00584308">
                  <w:pPr>
                    <w:pStyle w:val="51"/>
                    <w:ind w:leftChars="-30" w:left="-63" w:rightChars="-30" w:right="-63"/>
                  </w:pPr>
                </w:p>
              </w:tc>
              <w:tc>
                <w:tcPr>
                  <w:tcW w:w="0" w:type="auto"/>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聚丙烯悬链生产线</w:t>
                  </w:r>
                </w:p>
              </w:tc>
              <w:tc>
                <w:tcPr>
                  <w:tcW w:w="0" w:type="auto"/>
                  <w:vAlign w:val="center"/>
                </w:tcPr>
                <w:p w:rsidR="00EA4351" w:rsidRPr="00F608BE" w:rsidRDefault="00B13C6B" w:rsidP="00584308">
                  <w:pPr>
                    <w:pStyle w:val="51"/>
                    <w:ind w:leftChars="-30" w:left="-63" w:rightChars="-30" w:right="-63"/>
                  </w:pPr>
                  <w:r w:rsidRPr="00F608BE">
                    <w:t>80+175+100</w:t>
                  </w:r>
                </w:p>
              </w:tc>
              <w:tc>
                <w:tcPr>
                  <w:tcW w:w="0" w:type="auto"/>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73</w:t>
                  </w:r>
                </w:p>
              </w:tc>
              <w:tc>
                <w:tcPr>
                  <w:tcW w:w="581" w:type="dxa"/>
                  <w:vMerge/>
                  <w:vAlign w:val="center"/>
                </w:tcPr>
                <w:p w:rsidR="00EA4351" w:rsidRPr="00F608BE" w:rsidRDefault="00EA4351" w:rsidP="00584308">
                  <w:pPr>
                    <w:pStyle w:val="51"/>
                    <w:ind w:leftChars="-30" w:left="-63" w:rightChars="-30" w:right="-63"/>
                  </w:pPr>
                </w:p>
              </w:tc>
              <w:tc>
                <w:tcPr>
                  <w:tcW w:w="418" w:type="dxa"/>
                  <w:tcBorders>
                    <w:right w:val="single" w:sz="4" w:space="0" w:color="auto"/>
                  </w:tcBorders>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6</w:t>
                  </w:r>
                  <w:r w:rsidRPr="00F608BE">
                    <w:t>0</w:t>
                  </w:r>
                </w:p>
              </w:tc>
              <w:tc>
                <w:tcPr>
                  <w:tcW w:w="532" w:type="dxa"/>
                  <w:tcBorders>
                    <w:left w:val="single" w:sz="4" w:space="0" w:color="auto"/>
                    <w:right w:val="single" w:sz="4" w:space="0" w:color="auto"/>
                  </w:tcBorders>
                  <w:vAlign w:val="center"/>
                </w:tcPr>
                <w:p w:rsidR="00EA4351" w:rsidRPr="00F608BE" w:rsidRDefault="00B13C6B" w:rsidP="00584308">
                  <w:pPr>
                    <w:pStyle w:val="51"/>
                    <w:ind w:leftChars="-30" w:left="-63" w:rightChars="-30" w:right="-63"/>
                  </w:pPr>
                  <w:r w:rsidRPr="00F608BE">
                    <w:rPr>
                      <w:rFonts w:hint="eastAsia"/>
                    </w:rPr>
                    <w:t>70</w:t>
                  </w:r>
                </w:p>
              </w:tc>
              <w:tc>
                <w:tcPr>
                  <w:tcW w:w="0" w:type="auto"/>
                  <w:tcBorders>
                    <w:left w:val="single" w:sz="4" w:space="0" w:color="auto"/>
                  </w:tcBorders>
                  <w:vAlign w:val="center"/>
                </w:tcPr>
                <w:p w:rsidR="00EA4351" w:rsidRPr="00F608BE" w:rsidRDefault="00B13C6B" w:rsidP="00584308">
                  <w:pPr>
                    <w:pStyle w:val="51"/>
                    <w:ind w:leftChars="-30" w:left="-63" w:rightChars="-30" w:right="-63"/>
                  </w:pPr>
                  <w:r w:rsidRPr="00F608BE">
                    <w:rPr>
                      <w:rFonts w:hint="eastAsia"/>
                    </w:rPr>
                    <w:t>75</w:t>
                  </w:r>
                </w:p>
              </w:tc>
              <w:tc>
                <w:tcPr>
                  <w:tcW w:w="0" w:type="auto"/>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30</w:t>
                  </w:r>
                </w:p>
              </w:tc>
              <w:tc>
                <w:tcPr>
                  <w:tcW w:w="0" w:type="auto"/>
                  <w:vAlign w:val="center"/>
                </w:tcPr>
                <w:p w:rsidR="00EA4351" w:rsidRPr="00F608BE" w:rsidRDefault="00B13C6B" w:rsidP="00584308">
                  <w:pPr>
                    <w:ind w:leftChars="-30" w:left="-63" w:rightChars="-30" w:right="-63"/>
                    <w:jc w:val="center"/>
                  </w:pPr>
                  <w:r w:rsidRPr="00F608BE">
                    <w:rPr>
                      <w:rFonts w:hint="eastAsia"/>
                      <w:sz w:val="18"/>
                      <w:szCs w:val="18"/>
                    </w:rPr>
                    <w:t>昼夜</w:t>
                  </w:r>
                </w:p>
              </w:tc>
              <w:tc>
                <w:tcPr>
                  <w:tcW w:w="0" w:type="auto"/>
                  <w:vAlign w:val="center"/>
                </w:tcPr>
                <w:p w:rsidR="00EA4351" w:rsidRPr="00F608BE" w:rsidRDefault="00B13C6B" w:rsidP="00584308">
                  <w:pPr>
                    <w:pStyle w:val="51"/>
                    <w:ind w:leftChars="-30" w:left="-63" w:rightChars="-30" w:right="-63"/>
                  </w:pPr>
                  <w:r w:rsidRPr="00F608BE">
                    <w:t>15</w:t>
                  </w:r>
                </w:p>
              </w:tc>
            </w:tr>
            <w:tr w:rsidR="00EA4351" w:rsidRPr="00F608BE" w:rsidTr="00584308">
              <w:trPr>
                <w:trHeight w:val="481"/>
                <w:jc w:val="center"/>
              </w:trPr>
              <w:tc>
                <w:tcPr>
                  <w:tcW w:w="0" w:type="auto"/>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9</w:t>
                  </w:r>
                </w:p>
              </w:tc>
              <w:tc>
                <w:tcPr>
                  <w:tcW w:w="0" w:type="auto"/>
                  <w:vMerge w:val="restart"/>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五车间</w:t>
                  </w:r>
                </w:p>
              </w:tc>
              <w:tc>
                <w:tcPr>
                  <w:tcW w:w="0" w:type="auto"/>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挤塑机</w:t>
                  </w:r>
                </w:p>
              </w:tc>
              <w:tc>
                <w:tcPr>
                  <w:tcW w:w="0" w:type="auto"/>
                  <w:vAlign w:val="center"/>
                </w:tcPr>
                <w:p w:rsidR="00EA4351" w:rsidRPr="00F608BE" w:rsidRDefault="00B13C6B" w:rsidP="00584308">
                  <w:pPr>
                    <w:pStyle w:val="51"/>
                    <w:ind w:leftChars="-30" w:left="-63" w:rightChars="-30" w:right="-63"/>
                  </w:pPr>
                  <w:r w:rsidRPr="00F608BE">
                    <w:t>SJ-120X25</w:t>
                  </w:r>
                </w:p>
              </w:tc>
              <w:tc>
                <w:tcPr>
                  <w:tcW w:w="0" w:type="auto"/>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73</w:t>
                  </w:r>
                </w:p>
              </w:tc>
              <w:tc>
                <w:tcPr>
                  <w:tcW w:w="581" w:type="dxa"/>
                  <w:vMerge w:val="restart"/>
                  <w:vAlign w:val="center"/>
                </w:tcPr>
                <w:p w:rsidR="00EA4351" w:rsidRPr="00F608BE" w:rsidRDefault="00B13C6B" w:rsidP="00584308">
                  <w:pPr>
                    <w:pStyle w:val="51"/>
                    <w:ind w:leftChars="-30" w:left="-63" w:rightChars="-30" w:right="-63"/>
                  </w:pPr>
                  <w:r w:rsidRPr="00F608BE">
                    <w:rPr>
                      <w:rFonts w:hint="eastAsia"/>
                    </w:rPr>
                    <w:t>厂房隔声</w:t>
                  </w:r>
                </w:p>
              </w:tc>
              <w:tc>
                <w:tcPr>
                  <w:tcW w:w="418" w:type="dxa"/>
                  <w:tcBorders>
                    <w:right w:val="single" w:sz="4" w:space="0" w:color="auto"/>
                  </w:tcBorders>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46</w:t>
                  </w:r>
                </w:p>
              </w:tc>
              <w:tc>
                <w:tcPr>
                  <w:tcW w:w="532" w:type="dxa"/>
                  <w:tcBorders>
                    <w:left w:val="single" w:sz="4" w:space="0" w:color="auto"/>
                    <w:right w:val="single" w:sz="4" w:space="0" w:color="auto"/>
                  </w:tcBorders>
                  <w:vAlign w:val="center"/>
                </w:tcPr>
                <w:p w:rsidR="00EA4351" w:rsidRPr="00F608BE" w:rsidRDefault="00B13C6B" w:rsidP="00584308">
                  <w:pPr>
                    <w:pStyle w:val="51"/>
                    <w:ind w:leftChars="-30" w:left="-63" w:rightChars="-30" w:right="-63"/>
                  </w:pPr>
                  <w:r w:rsidRPr="00F608BE">
                    <w:rPr>
                      <w:rFonts w:hint="eastAsia"/>
                    </w:rPr>
                    <w:t>18</w:t>
                  </w:r>
                </w:p>
              </w:tc>
              <w:tc>
                <w:tcPr>
                  <w:tcW w:w="0" w:type="auto"/>
                  <w:tcBorders>
                    <w:left w:val="single" w:sz="4" w:space="0" w:color="auto"/>
                  </w:tcBorders>
                  <w:vAlign w:val="center"/>
                </w:tcPr>
                <w:p w:rsidR="00EA4351" w:rsidRPr="00F608BE" w:rsidRDefault="00B13C6B" w:rsidP="00584308">
                  <w:pPr>
                    <w:pStyle w:val="51"/>
                    <w:ind w:leftChars="-30" w:left="-63" w:rightChars="-30" w:right="-63"/>
                  </w:pPr>
                  <w:r w:rsidRPr="00F608BE">
                    <w:rPr>
                      <w:rFonts w:hint="eastAsia"/>
                    </w:rPr>
                    <w:t>8</w:t>
                  </w:r>
                </w:p>
              </w:tc>
              <w:tc>
                <w:tcPr>
                  <w:tcW w:w="0" w:type="auto"/>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115</w:t>
                  </w:r>
                </w:p>
              </w:tc>
              <w:tc>
                <w:tcPr>
                  <w:tcW w:w="0" w:type="auto"/>
                  <w:vAlign w:val="center"/>
                </w:tcPr>
                <w:p w:rsidR="00EA4351" w:rsidRPr="00F608BE" w:rsidRDefault="00B13C6B" w:rsidP="00584308">
                  <w:pPr>
                    <w:ind w:leftChars="-30" w:left="-63" w:rightChars="-30" w:right="-63"/>
                    <w:jc w:val="center"/>
                  </w:pPr>
                  <w:r w:rsidRPr="00F608BE">
                    <w:rPr>
                      <w:rFonts w:hint="eastAsia"/>
                      <w:sz w:val="18"/>
                      <w:szCs w:val="18"/>
                    </w:rPr>
                    <w:t>昼夜</w:t>
                  </w:r>
                </w:p>
              </w:tc>
              <w:tc>
                <w:tcPr>
                  <w:tcW w:w="0" w:type="auto"/>
                  <w:vAlign w:val="center"/>
                </w:tcPr>
                <w:p w:rsidR="00EA4351" w:rsidRPr="00F608BE" w:rsidRDefault="00B13C6B" w:rsidP="00584308">
                  <w:pPr>
                    <w:pStyle w:val="51"/>
                    <w:ind w:leftChars="-30" w:left="-63" w:rightChars="-30" w:right="-63"/>
                  </w:pPr>
                  <w:r w:rsidRPr="00F608BE">
                    <w:t>15</w:t>
                  </w:r>
                </w:p>
              </w:tc>
            </w:tr>
            <w:tr w:rsidR="00EA4351" w:rsidRPr="00F608BE" w:rsidTr="00584308">
              <w:trPr>
                <w:trHeight w:val="481"/>
                <w:jc w:val="center"/>
              </w:trPr>
              <w:tc>
                <w:tcPr>
                  <w:tcW w:w="0" w:type="auto"/>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10</w:t>
                  </w:r>
                </w:p>
              </w:tc>
              <w:tc>
                <w:tcPr>
                  <w:tcW w:w="0" w:type="auto"/>
                  <w:vMerge/>
                  <w:tcMar>
                    <w:left w:w="11" w:type="dxa"/>
                    <w:right w:w="11" w:type="dxa"/>
                  </w:tcMar>
                  <w:vAlign w:val="center"/>
                </w:tcPr>
                <w:p w:rsidR="00EA4351" w:rsidRPr="00F608BE" w:rsidRDefault="00EA4351" w:rsidP="00584308">
                  <w:pPr>
                    <w:pStyle w:val="51"/>
                    <w:ind w:leftChars="-30" w:left="-63" w:rightChars="-30" w:right="-63"/>
                  </w:pPr>
                </w:p>
              </w:tc>
              <w:tc>
                <w:tcPr>
                  <w:tcW w:w="0" w:type="auto"/>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挤塑机</w:t>
                  </w:r>
                </w:p>
              </w:tc>
              <w:tc>
                <w:tcPr>
                  <w:tcW w:w="0" w:type="auto"/>
                  <w:vAlign w:val="center"/>
                </w:tcPr>
                <w:p w:rsidR="00EA4351" w:rsidRPr="00F608BE" w:rsidRDefault="00B13C6B" w:rsidP="00584308">
                  <w:pPr>
                    <w:pStyle w:val="51"/>
                    <w:ind w:leftChars="-30" w:left="-63" w:rightChars="-30" w:right="-63"/>
                  </w:pPr>
                  <w:r w:rsidRPr="00F608BE">
                    <w:rPr>
                      <w:rFonts w:hint="eastAsia"/>
                    </w:rPr>
                    <w:t>Ф</w:t>
                  </w:r>
                  <w:r w:rsidRPr="00F608BE">
                    <w:t>50+35mm</w:t>
                  </w:r>
                </w:p>
              </w:tc>
              <w:tc>
                <w:tcPr>
                  <w:tcW w:w="0" w:type="auto"/>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73</w:t>
                  </w:r>
                </w:p>
              </w:tc>
              <w:tc>
                <w:tcPr>
                  <w:tcW w:w="581" w:type="dxa"/>
                  <w:vMerge/>
                  <w:vAlign w:val="center"/>
                </w:tcPr>
                <w:p w:rsidR="00EA4351" w:rsidRPr="00F608BE" w:rsidRDefault="00EA4351" w:rsidP="00584308">
                  <w:pPr>
                    <w:pStyle w:val="51"/>
                    <w:ind w:leftChars="-30" w:left="-63" w:rightChars="-30" w:right="-63"/>
                  </w:pPr>
                </w:p>
              </w:tc>
              <w:tc>
                <w:tcPr>
                  <w:tcW w:w="418" w:type="dxa"/>
                  <w:tcBorders>
                    <w:right w:val="single" w:sz="4" w:space="0" w:color="auto"/>
                  </w:tcBorders>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46</w:t>
                  </w:r>
                </w:p>
              </w:tc>
              <w:tc>
                <w:tcPr>
                  <w:tcW w:w="532" w:type="dxa"/>
                  <w:tcBorders>
                    <w:left w:val="single" w:sz="4" w:space="0" w:color="auto"/>
                    <w:right w:val="single" w:sz="4" w:space="0" w:color="auto"/>
                  </w:tcBorders>
                  <w:vAlign w:val="center"/>
                </w:tcPr>
                <w:p w:rsidR="00EA4351" w:rsidRPr="00F608BE" w:rsidRDefault="00B13C6B" w:rsidP="00584308">
                  <w:pPr>
                    <w:pStyle w:val="51"/>
                    <w:ind w:leftChars="-30" w:left="-63" w:rightChars="-30" w:right="-63"/>
                  </w:pPr>
                  <w:r w:rsidRPr="00F608BE">
                    <w:rPr>
                      <w:rFonts w:hint="eastAsia"/>
                    </w:rPr>
                    <w:t>90</w:t>
                  </w:r>
                </w:p>
              </w:tc>
              <w:tc>
                <w:tcPr>
                  <w:tcW w:w="0" w:type="auto"/>
                  <w:tcBorders>
                    <w:left w:val="single" w:sz="4" w:space="0" w:color="auto"/>
                  </w:tcBorders>
                  <w:vAlign w:val="center"/>
                </w:tcPr>
                <w:p w:rsidR="00EA4351" w:rsidRPr="00F608BE" w:rsidRDefault="00B13C6B" w:rsidP="00584308">
                  <w:pPr>
                    <w:pStyle w:val="51"/>
                    <w:ind w:leftChars="-30" w:left="-63" w:rightChars="-30" w:right="-63"/>
                  </w:pPr>
                  <w:r w:rsidRPr="00F608BE">
                    <w:rPr>
                      <w:rFonts w:hint="eastAsia"/>
                    </w:rPr>
                    <w:t>8</w:t>
                  </w:r>
                </w:p>
              </w:tc>
              <w:tc>
                <w:tcPr>
                  <w:tcW w:w="0" w:type="auto"/>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36</w:t>
                  </w:r>
                </w:p>
              </w:tc>
              <w:tc>
                <w:tcPr>
                  <w:tcW w:w="0" w:type="auto"/>
                  <w:vAlign w:val="center"/>
                </w:tcPr>
                <w:p w:rsidR="00EA4351" w:rsidRPr="00F608BE" w:rsidRDefault="00B13C6B" w:rsidP="00584308">
                  <w:pPr>
                    <w:ind w:leftChars="-30" w:left="-63" w:rightChars="-30" w:right="-63"/>
                    <w:jc w:val="center"/>
                  </w:pPr>
                  <w:r w:rsidRPr="00F608BE">
                    <w:rPr>
                      <w:rFonts w:hint="eastAsia"/>
                      <w:sz w:val="18"/>
                      <w:szCs w:val="18"/>
                    </w:rPr>
                    <w:t>昼夜</w:t>
                  </w:r>
                </w:p>
              </w:tc>
              <w:tc>
                <w:tcPr>
                  <w:tcW w:w="0" w:type="auto"/>
                  <w:vAlign w:val="center"/>
                </w:tcPr>
                <w:p w:rsidR="00EA4351" w:rsidRPr="00F608BE" w:rsidRDefault="00B13C6B" w:rsidP="00584308">
                  <w:pPr>
                    <w:pStyle w:val="51"/>
                    <w:ind w:leftChars="-30" w:left="-63" w:rightChars="-30" w:right="-63"/>
                  </w:pPr>
                  <w:r w:rsidRPr="00F608BE">
                    <w:t>15</w:t>
                  </w:r>
                </w:p>
              </w:tc>
            </w:tr>
            <w:tr w:rsidR="00EA4351" w:rsidRPr="00F608BE" w:rsidTr="00584308">
              <w:trPr>
                <w:trHeight w:val="481"/>
                <w:jc w:val="center"/>
              </w:trPr>
              <w:tc>
                <w:tcPr>
                  <w:tcW w:w="0" w:type="auto"/>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11</w:t>
                  </w:r>
                </w:p>
              </w:tc>
              <w:tc>
                <w:tcPr>
                  <w:tcW w:w="0" w:type="auto"/>
                  <w:vMerge w:val="restart"/>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四车间</w:t>
                  </w:r>
                  <w:r w:rsidRPr="00F608BE">
                    <w:t>西侧仓库</w:t>
                  </w:r>
                </w:p>
              </w:tc>
              <w:tc>
                <w:tcPr>
                  <w:tcW w:w="0" w:type="auto"/>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挤塑机</w:t>
                  </w:r>
                </w:p>
              </w:tc>
              <w:tc>
                <w:tcPr>
                  <w:tcW w:w="0" w:type="auto"/>
                  <w:vAlign w:val="center"/>
                </w:tcPr>
                <w:p w:rsidR="00EA4351" w:rsidRPr="00F608BE" w:rsidRDefault="00B13C6B" w:rsidP="00584308">
                  <w:pPr>
                    <w:pStyle w:val="51"/>
                    <w:ind w:leftChars="-30" w:left="-63" w:rightChars="-30" w:right="-63"/>
                  </w:pPr>
                  <w:r w:rsidRPr="00F608BE">
                    <w:t>SJ-200X25</w:t>
                  </w:r>
                </w:p>
              </w:tc>
              <w:tc>
                <w:tcPr>
                  <w:tcW w:w="0" w:type="auto"/>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73</w:t>
                  </w:r>
                </w:p>
              </w:tc>
              <w:tc>
                <w:tcPr>
                  <w:tcW w:w="581" w:type="dxa"/>
                  <w:vMerge w:val="restart"/>
                  <w:vAlign w:val="center"/>
                </w:tcPr>
                <w:p w:rsidR="00EA4351" w:rsidRPr="00F608BE" w:rsidRDefault="00B13C6B" w:rsidP="00584308">
                  <w:pPr>
                    <w:pStyle w:val="51"/>
                    <w:ind w:leftChars="-30" w:left="-63" w:rightChars="-30" w:right="-63"/>
                  </w:pPr>
                  <w:r w:rsidRPr="00F608BE">
                    <w:rPr>
                      <w:rFonts w:hint="eastAsia"/>
                    </w:rPr>
                    <w:t>厂房隔声</w:t>
                  </w:r>
                </w:p>
              </w:tc>
              <w:tc>
                <w:tcPr>
                  <w:tcW w:w="418" w:type="dxa"/>
                  <w:tcBorders>
                    <w:right w:val="single" w:sz="4" w:space="0" w:color="auto"/>
                  </w:tcBorders>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2</w:t>
                  </w:r>
                </w:p>
              </w:tc>
              <w:tc>
                <w:tcPr>
                  <w:tcW w:w="532" w:type="dxa"/>
                  <w:tcBorders>
                    <w:left w:val="single" w:sz="4" w:space="0" w:color="auto"/>
                    <w:right w:val="single" w:sz="4" w:space="0" w:color="auto"/>
                  </w:tcBorders>
                  <w:vAlign w:val="center"/>
                </w:tcPr>
                <w:p w:rsidR="00EA4351" w:rsidRPr="00F608BE" w:rsidRDefault="00B13C6B" w:rsidP="00584308">
                  <w:pPr>
                    <w:pStyle w:val="51"/>
                    <w:ind w:leftChars="-30" w:left="-63" w:rightChars="-30" w:right="-63"/>
                  </w:pPr>
                  <w:r w:rsidRPr="00F608BE">
                    <w:rPr>
                      <w:rFonts w:hint="eastAsia"/>
                    </w:rPr>
                    <w:t>120</w:t>
                  </w:r>
                </w:p>
              </w:tc>
              <w:tc>
                <w:tcPr>
                  <w:tcW w:w="0" w:type="auto"/>
                  <w:tcBorders>
                    <w:left w:val="single" w:sz="4" w:space="0" w:color="auto"/>
                  </w:tcBorders>
                  <w:vAlign w:val="center"/>
                </w:tcPr>
                <w:p w:rsidR="00EA4351" w:rsidRPr="00F608BE" w:rsidRDefault="00B13C6B" w:rsidP="00584308">
                  <w:pPr>
                    <w:pStyle w:val="51"/>
                    <w:ind w:leftChars="-30" w:left="-63" w:rightChars="-30" w:right="-63"/>
                  </w:pPr>
                  <w:r w:rsidRPr="00F608BE">
                    <w:rPr>
                      <w:rFonts w:hint="eastAsia"/>
                    </w:rPr>
                    <w:t>20</w:t>
                  </w:r>
                </w:p>
              </w:tc>
              <w:tc>
                <w:tcPr>
                  <w:tcW w:w="0" w:type="auto"/>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15</w:t>
                  </w:r>
                </w:p>
              </w:tc>
              <w:tc>
                <w:tcPr>
                  <w:tcW w:w="0" w:type="auto"/>
                  <w:vAlign w:val="center"/>
                </w:tcPr>
                <w:p w:rsidR="00EA4351" w:rsidRPr="00F608BE" w:rsidRDefault="00B13C6B" w:rsidP="00584308">
                  <w:pPr>
                    <w:ind w:leftChars="-30" w:left="-63" w:rightChars="-30" w:right="-63"/>
                    <w:jc w:val="center"/>
                  </w:pPr>
                  <w:r w:rsidRPr="00F608BE">
                    <w:rPr>
                      <w:rFonts w:hint="eastAsia"/>
                      <w:sz w:val="18"/>
                      <w:szCs w:val="18"/>
                    </w:rPr>
                    <w:t>昼夜</w:t>
                  </w:r>
                </w:p>
              </w:tc>
              <w:tc>
                <w:tcPr>
                  <w:tcW w:w="0" w:type="auto"/>
                  <w:vAlign w:val="center"/>
                </w:tcPr>
                <w:p w:rsidR="00EA4351" w:rsidRPr="00F608BE" w:rsidRDefault="00B13C6B" w:rsidP="00584308">
                  <w:pPr>
                    <w:pStyle w:val="51"/>
                    <w:ind w:leftChars="-30" w:left="-63" w:rightChars="-30" w:right="-63"/>
                  </w:pPr>
                  <w:r w:rsidRPr="00F608BE">
                    <w:t>15</w:t>
                  </w:r>
                </w:p>
              </w:tc>
            </w:tr>
            <w:tr w:rsidR="00EA4351" w:rsidRPr="00F608BE" w:rsidTr="00584308">
              <w:trPr>
                <w:trHeight w:val="481"/>
                <w:jc w:val="center"/>
              </w:trPr>
              <w:tc>
                <w:tcPr>
                  <w:tcW w:w="0" w:type="auto"/>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12</w:t>
                  </w:r>
                </w:p>
              </w:tc>
              <w:tc>
                <w:tcPr>
                  <w:tcW w:w="0" w:type="auto"/>
                  <w:vMerge/>
                  <w:tcMar>
                    <w:left w:w="11" w:type="dxa"/>
                    <w:right w:w="11" w:type="dxa"/>
                  </w:tcMar>
                  <w:vAlign w:val="center"/>
                </w:tcPr>
                <w:p w:rsidR="00EA4351" w:rsidRPr="00F608BE" w:rsidRDefault="00EA4351" w:rsidP="00584308">
                  <w:pPr>
                    <w:pStyle w:val="51"/>
                    <w:ind w:leftChars="-30" w:left="-63" w:rightChars="-30" w:right="-63"/>
                  </w:pPr>
                </w:p>
              </w:tc>
              <w:tc>
                <w:tcPr>
                  <w:tcW w:w="0" w:type="auto"/>
                  <w:tcMar>
                    <w:left w:w="11" w:type="dxa"/>
                    <w:right w:w="11" w:type="dxa"/>
                  </w:tcMar>
                  <w:vAlign w:val="center"/>
                </w:tcPr>
                <w:p w:rsidR="00EA4351" w:rsidRPr="00F608BE" w:rsidRDefault="00B13C6B" w:rsidP="00584308">
                  <w:pPr>
                    <w:pStyle w:val="51"/>
                    <w:ind w:leftChars="-30" w:left="-63" w:rightChars="-30" w:right="-63"/>
                  </w:pPr>
                  <w:proofErr w:type="gramStart"/>
                  <w:r w:rsidRPr="00F608BE">
                    <w:rPr>
                      <w:rFonts w:hint="eastAsia"/>
                    </w:rPr>
                    <w:t>屏蔽机</w:t>
                  </w:r>
                  <w:proofErr w:type="gramEnd"/>
                </w:p>
              </w:tc>
              <w:tc>
                <w:tcPr>
                  <w:tcW w:w="0" w:type="auto"/>
                  <w:vAlign w:val="center"/>
                </w:tcPr>
                <w:p w:rsidR="00EA4351" w:rsidRPr="00F608BE" w:rsidRDefault="00B13C6B" w:rsidP="00584308">
                  <w:pPr>
                    <w:pStyle w:val="51"/>
                    <w:ind w:leftChars="-30" w:left="-63" w:rightChars="-30" w:right="-63"/>
                  </w:pPr>
                  <w:r w:rsidRPr="00F608BE">
                    <w:t>PB-600</w:t>
                  </w:r>
                </w:p>
              </w:tc>
              <w:tc>
                <w:tcPr>
                  <w:tcW w:w="0" w:type="auto"/>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72</w:t>
                  </w:r>
                </w:p>
              </w:tc>
              <w:tc>
                <w:tcPr>
                  <w:tcW w:w="581" w:type="dxa"/>
                  <w:vMerge/>
                  <w:vAlign w:val="center"/>
                </w:tcPr>
                <w:p w:rsidR="00EA4351" w:rsidRPr="00F608BE" w:rsidRDefault="00EA4351" w:rsidP="00584308">
                  <w:pPr>
                    <w:pStyle w:val="51"/>
                    <w:ind w:leftChars="-30" w:left="-63" w:rightChars="-30" w:right="-63"/>
                  </w:pPr>
                </w:p>
              </w:tc>
              <w:tc>
                <w:tcPr>
                  <w:tcW w:w="418" w:type="dxa"/>
                  <w:tcBorders>
                    <w:right w:val="single" w:sz="4" w:space="0" w:color="auto"/>
                  </w:tcBorders>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15</w:t>
                  </w:r>
                </w:p>
              </w:tc>
              <w:tc>
                <w:tcPr>
                  <w:tcW w:w="532" w:type="dxa"/>
                  <w:tcBorders>
                    <w:left w:val="single" w:sz="4" w:space="0" w:color="auto"/>
                    <w:right w:val="single" w:sz="4" w:space="0" w:color="auto"/>
                  </w:tcBorders>
                  <w:vAlign w:val="center"/>
                </w:tcPr>
                <w:p w:rsidR="00EA4351" w:rsidRPr="00F608BE" w:rsidRDefault="00B13C6B" w:rsidP="00584308">
                  <w:pPr>
                    <w:pStyle w:val="51"/>
                    <w:ind w:leftChars="-30" w:left="-63" w:rightChars="-30" w:right="-63"/>
                  </w:pPr>
                  <w:r w:rsidRPr="00F608BE">
                    <w:rPr>
                      <w:rFonts w:hint="eastAsia"/>
                    </w:rPr>
                    <w:t>100</w:t>
                  </w:r>
                </w:p>
              </w:tc>
              <w:tc>
                <w:tcPr>
                  <w:tcW w:w="0" w:type="auto"/>
                  <w:tcBorders>
                    <w:left w:val="single" w:sz="4" w:space="0" w:color="auto"/>
                  </w:tcBorders>
                  <w:vAlign w:val="center"/>
                </w:tcPr>
                <w:p w:rsidR="00EA4351" w:rsidRPr="00F608BE" w:rsidRDefault="00B13C6B" w:rsidP="00584308">
                  <w:pPr>
                    <w:pStyle w:val="51"/>
                    <w:ind w:leftChars="-30" w:left="-63" w:rightChars="-30" w:right="-63"/>
                  </w:pPr>
                  <w:r w:rsidRPr="00F608BE">
                    <w:t>12</w:t>
                  </w:r>
                </w:p>
              </w:tc>
              <w:tc>
                <w:tcPr>
                  <w:tcW w:w="0" w:type="auto"/>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8</w:t>
                  </w:r>
                </w:p>
              </w:tc>
              <w:tc>
                <w:tcPr>
                  <w:tcW w:w="0" w:type="auto"/>
                  <w:vAlign w:val="center"/>
                </w:tcPr>
                <w:p w:rsidR="00EA4351" w:rsidRPr="00F608BE" w:rsidRDefault="00B13C6B" w:rsidP="00584308">
                  <w:pPr>
                    <w:ind w:leftChars="-30" w:left="-63" w:rightChars="-30" w:right="-63"/>
                    <w:jc w:val="center"/>
                  </w:pPr>
                  <w:r w:rsidRPr="00F608BE">
                    <w:rPr>
                      <w:rFonts w:hint="eastAsia"/>
                      <w:sz w:val="18"/>
                      <w:szCs w:val="18"/>
                    </w:rPr>
                    <w:t>昼夜</w:t>
                  </w:r>
                </w:p>
              </w:tc>
              <w:tc>
                <w:tcPr>
                  <w:tcW w:w="0" w:type="auto"/>
                  <w:vAlign w:val="center"/>
                </w:tcPr>
                <w:p w:rsidR="00EA4351" w:rsidRPr="00F608BE" w:rsidRDefault="00B13C6B" w:rsidP="00584308">
                  <w:pPr>
                    <w:pStyle w:val="51"/>
                    <w:ind w:leftChars="-30" w:left="-63" w:rightChars="-30" w:right="-63"/>
                  </w:pPr>
                  <w:r w:rsidRPr="00F608BE">
                    <w:t>15</w:t>
                  </w:r>
                </w:p>
              </w:tc>
            </w:tr>
            <w:tr w:rsidR="00EA4351" w:rsidRPr="00F608BE" w:rsidTr="00584308">
              <w:trPr>
                <w:trHeight w:val="481"/>
                <w:jc w:val="center"/>
              </w:trPr>
              <w:tc>
                <w:tcPr>
                  <w:tcW w:w="0" w:type="auto"/>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13</w:t>
                  </w:r>
                </w:p>
              </w:tc>
              <w:tc>
                <w:tcPr>
                  <w:tcW w:w="0" w:type="auto"/>
                  <w:vMerge/>
                  <w:tcMar>
                    <w:left w:w="11" w:type="dxa"/>
                    <w:right w:w="11" w:type="dxa"/>
                  </w:tcMar>
                  <w:vAlign w:val="center"/>
                </w:tcPr>
                <w:p w:rsidR="00EA4351" w:rsidRPr="00F608BE" w:rsidRDefault="00EA4351" w:rsidP="00584308">
                  <w:pPr>
                    <w:pStyle w:val="51"/>
                    <w:ind w:leftChars="-30" w:left="-63" w:rightChars="-30" w:right="-63"/>
                  </w:pPr>
                </w:p>
              </w:tc>
              <w:tc>
                <w:tcPr>
                  <w:tcW w:w="0" w:type="auto"/>
                  <w:tcMar>
                    <w:left w:w="11" w:type="dxa"/>
                    <w:right w:w="11" w:type="dxa"/>
                  </w:tcMar>
                  <w:vAlign w:val="center"/>
                </w:tcPr>
                <w:p w:rsidR="00EA4351" w:rsidRPr="00F608BE" w:rsidRDefault="00B13C6B" w:rsidP="00584308">
                  <w:pPr>
                    <w:pStyle w:val="51"/>
                    <w:ind w:leftChars="-30" w:left="-63" w:rightChars="-30" w:right="-63"/>
                  </w:pPr>
                  <w:proofErr w:type="gramStart"/>
                  <w:r w:rsidRPr="00F608BE">
                    <w:rPr>
                      <w:rFonts w:hint="eastAsia"/>
                    </w:rPr>
                    <w:t>屏蔽机</w:t>
                  </w:r>
                  <w:proofErr w:type="gramEnd"/>
                </w:p>
              </w:tc>
              <w:tc>
                <w:tcPr>
                  <w:tcW w:w="0" w:type="auto"/>
                  <w:vAlign w:val="center"/>
                </w:tcPr>
                <w:p w:rsidR="00EA4351" w:rsidRPr="00F608BE" w:rsidRDefault="00B13C6B" w:rsidP="00584308">
                  <w:pPr>
                    <w:pStyle w:val="51"/>
                    <w:ind w:leftChars="-30" w:left="-63" w:rightChars="-30" w:right="-63"/>
                  </w:pPr>
                  <w:r w:rsidRPr="00F608BE">
                    <w:t>PB-600</w:t>
                  </w:r>
                </w:p>
              </w:tc>
              <w:tc>
                <w:tcPr>
                  <w:tcW w:w="0" w:type="auto"/>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72</w:t>
                  </w:r>
                </w:p>
              </w:tc>
              <w:tc>
                <w:tcPr>
                  <w:tcW w:w="581" w:type="dxa"/>
                  <w:vMerge/>
                  <w:vAlign w:val="center"/>
                </w:tcPr>
                <w:p w:rsidR="00EA4351" w:rsidRPr="00F608BE" w:rsidRDefault="00EA4351" w:rsidP="00584308">
                  <w:pPr>
                    <w:pStyle w:val="51"/>
                    <w:ind w:leftChars="-30" w:left="-63" w:rightChars="-30" w:right="-63"/>
                  </w:pPr>
                </w:p>
              </w:tc>
              <w:tc>
                <w:tcPr>
                  <w:tcW w:w="418" w:type="dxa"/>
                  <w:tcBorders>
                    <w:right w:val="single" w:sz="4" w:space="0" w:color="auto"/>
                  </w:tcBorders>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17</w:t>
                  </w:r>
                </w:p>
              </w:tc>
              <w:tc>
                <w:tcPr>
                  <w:tcW w:w="532" w:type="dxa"/>
                  <w:tcBorders>
                    <w:left w:val="single" w:sz="4" w:space="0" w:color="auto"/>
                    <w:right w:val="single" w:sz="4" w:space="0" w:color="auto"/>
                  </w:tcBorders>
                  <w:vAlign w:val="center"/>
                </w:tcPr>
                <w:p w:rsidR="00EA4351" w:rsidRPr="00F608BE" w:rsidRDefault="00B13C6B" w:rsidP="00584308">
                  <w:pPr>
                    <w:pStyle w:val="51"/>
                    <w:ind w:leftChars="-30" w:left="-63" w:rightChars="-30" w:right="-63"/>
                  </w:pPr>
                  <w:r w:rsidRPr="00F608BE">
                    <w:rPr>
                      <w:rFonts w:hint="eastAsia"/>
                    </w:rPr>
                    <w:t>100</w:t>
                  </w:r>
                </w:p>
              </w:tc>
              <w:tc>
                <w:tcPr>
                  <w:tcW w:w="0" w:type="auto"/>
                  <w:tcBorders>
                    <w:left w:val="single" w:sz="4" w:space="0" w:color="auto"/>
                  </w:tcBorders>
                  <w:vAlign w:val="center"/>
                </w:tcPr>
                <w:p w:rsidR="00EA4351" w:rsidRPr="00F608BE" w:rsidRDefault="00B13C6B" w:rsidP="00584308">
                  <w:pPr>
                    <w:pStyle w:val="51"/>
                    <w:ind w:leftChars="-30" w:left="-63" w:rightChars="-30" w:right="-63"/>
                  </w:pPr>
                  <w:r w:rsidRPr="00F608BE">
                    <w:t>8</w:t>
                  </w:r>
                </w:p>
              </w:tc>
              <w:tc>
                <w:tcPr>
                  <w:tcW w:w="0" w:type="auto"/>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6</w:t>
                  </w:r>
                </w:p>
              </w:tc>
              <w:tc>
                <w:tcPr>
                  <w:tcW w:w="0" w:type="auto"/>
                  <w:vAlign w:val="center"/>
                </w:tcPr>
                <w:p w:rsidR="00EA4351" w:rsidRPr="00F608BE" w:rsidRDefault="00B13C6B" w:rsidP="00584308">
                  <w:pPr>
                    <w:ind w:leftChars="-30" w:left="-63" w:rightChars="-30" w:right="-63"/>
                    <w:jc w:val="center"/>
                  </w:pPr>
                  <w:r w:rsidRPr="00F608BE">
                    <w:rPr>
                      <w:rFonts w:hint="eastAsia"/>
                      <w:sz w:val="18"/>
                      <w:szCs w:val="18"/>
                    </w:rPr>
                    <w:t>昼夜</w:t>
                  </w:r>
                </w:p>
              </w:tc>
              <w:tc>
                <w:tcPr>
                  <w:tcW w:w="0" w:type="auto"/>
                  <w:vAlign w:val="center"/>
                </w:tcPr>
                <w:p w:rsidR="00EA4351" w:rsidRPr="00F608BE" w:rsidRDefault="00B13C6B" w:rsidP="00584308">
                  <w:pPr>
                    <w:pStyle w:val="51"/>
                    <w:ind w:leftChars="-30" w:left="-63" w:rightChars="-30" w:right="-63"/>
                  </w:pPr>
                  <w:r w:rsidRPr="00F608BE">
                    <w:t>15</w:t>
                  </w:r>
                </w:p>
              </w:tc>
            </w:tr>
            <w:tr w:rsidR="00EA4351" w:rsidRPr="00F608BE" w:rsidTr="00584308">
              <w:trPr>
                <w:trHeight w:val="481"/>
                <w:jc w:val="center"/>
              </w:trPr>
              <w:tc>
                <w:tcPr>
                  <w:tcW w:w="0" w:type="auto"/>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14</w:t>
                  </w:r>
                </w:p>
              </w:tc>
              <w:tc>
                <w:tcPr>
                  <w:tcW w:w="0" w:type="auto"/>
                  <w:vMerge w:val="restart"/>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四车间南</w:t>
                  </w:r>
                  <w:r w:rsidRPr="00F608BE">
                    <w:t>侧</w:t>
                  </w:r>
                  <w:r w:rsidR="004568EA">
                    <w:rPr>
                      <w:rFonts w:hint="eastAsia"/>
                    </w:rPr>
                    <w:t>备件</w:t>
                  </w:r>
                  <w:r w:rsidRPr="00F608BE">
                    <w:t>库</w:t>
                  </w:r>
                </w:p>
              </w:tc>
              <w:tc>
                <w:tcPr>
                  <w:tcW w:w="0" w:type="auto"/>
                  <w:tcMar>
                    <w:left w:w="11" w:type="dxa"/>
                    <w:right w:w="11" w:type="dxa"/>
                  </w:tcMar>
                  <w:vAlign w:val="center"/>
                </w:tcPr>
                <w:p w:rsidR="00EA4351" w:rsidRPr="003D3EE6" w:rsidRDefault="00B13C6B" w:rsidP="00584308">
                  <w:pPr>
                    <w:ind w:leftChars="-30" w:left="-63" w:rightChars="-30" w:right="-63"/>
                    <w:jc w:val="center"/>
                    <w:rPr>
                      <w:sz w:val="18"/>
                      <w:szCs w:val="18"/>
                    </w:rPr>
                  </w:pPr>
                  <w:r w:rsidRPr="003D3EE6">
                    <w:rPr>
                      <w:rFonts w:hint="eastAsia"/>
                      <w:sz w:val="18"/>
                      <w:szCs w:val="18"/>
                    </w:rPr>
                    <w:t>硅胶电缆生产线</w:t>
                  </w:r>
                </w:p>
              </w:tc>
              <w:tc>
                <w:tcPr>
                  <w:tcW w:w="0" w:type="auto"/>
                  <w:vAlign w:val="center"/>
                </w:tcPr>
                <w:p w:rsidR="00EA4351" w:rsidRPr="003D3EE6" w:rsidRDefault="00B13C6B" w:rsidP="00584308">
                  <w:pPr>
                    <w:pStyle w:val="51"/>
                    <w:ind w:leftChars="-30" w:left="-63" w:rightChars="-30" w:right="-63"/>
                  </w:pPr>
                  <w:r w:rsidRPr="003D3EE6">
                    <w:rPr>
                      <w:rFonts w:hint="eastAsia"/>
                    </w:rPr>
                    <w:t>Φ</w:t>
                  </w:r>
                  <w:r w:rsidRPr="003D3EE6">
                    <w:t>90+65</w:t>
                  </w:r>
                </w:p>
              </w:tc>
              <w:tc>
                <w:tcPr>
                  <w:tcW w:w="0" w:type="auto"/>
                  <w:tcMar>
                    <w:left w:w="11" w:type="dxa"/>
                    <w:right w:w="11" w:type="dxa"/>
                  </w:tcMar>
                  <w:vAlign w:val="center"/>
                </w:tcPr>
                <w:p w:rsidR="00EA4351" w:rsidRPr="004568EA" w:rsidRDefault="00B13C6B" w:rsidP="00584308">
                  <w:pPr>
                    <w:pStyle w:val="51"/>
                    <w:ind w:leftChars="-30" w:left="-63" w:rightChars="-30" w:right="-63"/>
                  </w:pPr>
                  <w:r w:rsidRPr="004568EA">
                    <w:rPr>
                      <w:rFonts w:hint="eastAsia"/>
                    </w:rPr>
                    <w:t>7</w:t>
                  </w:r>
                  <w:r w:rsidRPr="004568EA">
                    <w:t>0</w:t>
                  </w:r>
                </w:p>
              </w:tc>
              <w:tc>
                <w:tcPr>
                  <w:tcW w:w="581" w:type="dxa"/>
                  <w:vMerge w:val="restart"/>
                  <w:vAlign w:val="center"/>
                </w:tcPr>
                <w:p w:rsidR="00EA4351" w:rsidRPr="00F608BE" w:rsidRDefault="00B13C6B" w:rsidP="00584308">
                  <w:pPr>
                    <w:pStyle w:val="51"/>
                    <w:ind w:leftChars="-30" w:left="-63" w:rightChars="-30" w:right="-63"/>
                  </w:pPr>
                  <w:r w:rsidRPr="00F608BE">
                    <w:rPr>
                      <w:rFonts w:hint="eastAsia"/>
                    </w:rPr>
                    <w:t>厂房隔声</w:t>
                  </w:r>
                </w:p>
              </w:tc>
              <w:tc>
                <w:tcPr>
                  <w:tcW w:w="418" w:type="dxa"/>
                  <w:tcBorders>
                    <w:right w:val="single" w:sz="4" w:space="0" w:color="auto"/>
                  </w:tcBorders>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55</w:t>
                  </w:r>
                </w:p>
              </w:tc>
              <w:tc>
                <w:tcPr>
                  <w:tcW w:w="532" w:type="dxa"/>
                  <w:tcBorders>
                    <w:left w:val="single" w:sz="4" w:space="0" w:color="auto"/>
                    <w:right w:val="single" w:sz="4" w:space="0" w:color="auto"/>
                  </w:tcBorders>
                  <w:vAlign w:val="center"/>
                </w:tcPr>
                <w:p w:rsidR="00EA4351" w:rsidRPr="00F608BE" w:rsidRDefault="00B13C6B" w:rsidP="00584308">
                  <w:pPr>
                    <w:pStyle w:val="51"/>
                    <w:ind w:leftChars="-30" w:left="-63" w:rightChars="-30" w:right="-63"/>
                  </w:pPr>
                  <w:r w:rsidRPr="00F608BE">
                    <w:rPr>
                      <w:rFonts w:hint="eastAsia"/>
                    </w:rPr>
                    <w:t>13</w:t>
                  </w:r>
                </w:p>
              </w:tc>
              <w:tc>
                <w:tcPr>
                  <w:tcW w:w="0" w:type="auto"/>
                  <w:tcBorders>
                    <w:left w:val="single" w:sz="4" w:space="0" w:color="auto"/>
                  </w:tcBorders>
                  <w:vAlign w:val="center"/>
                </w:tcPr>
                <w:p w:rsidR="00EA4351" w:rsidRPr="00F608BE" w:rsidRDefault="00B13C6B" w:rsidP="00584308">
                  <w:pPr>
                    <w:pStyle w:val="51"/>
                    <w:ind w:leftChars="-30" w:left="-63" w:rightChars="-30" w:right="-63"/>
                  </w:pPr>
                  <w:r w:rsidRPr="00F608BE">
                    <w:rPr>
                      <w:rFonts w:hint="eastAsia"/>
                    </w:rPr>
                    <w:t>25</w:t>
                  </w:r>
                </w:p>
              </w:tc>
              <w:tc>
                <w:tcPr>
                  <w:tcW w:w="0" w:type="auto"/>
                  <w:tcMar>
                    <w:left w:w="11" w:type="dxa"/>
                    <w:right w:w="11" w:type="dxa"/>
                  </w:tcMar>
                  <w:vAlign w:val="center"/>
                </w:tcPr>
                <w:p w:rsidR="00EA4351" w:rsidRPr="00F608BE" w:rsidRDefault="00B13C6B" w:rsidP="00584308">
                  <w:pPr>
                    <w:pStyle w:val="51"/>
                    <w:ind w:leftChars="-30" w:left="-63" w:rightChars="-30" w:right="-63"/>
                  </w:pPr>
                  <w:r w:rsidRPr="00F608BE">
                    <w:rPr>
                      <w:rFonts w:hint="eastAsia"/>
                    </w:rPr>
                    <w:t>8</w:t>
                  </w:r>
                </w:p>
              </w:tc>
              <w:tc>
                <w:tcPr>
                  <w:tcW w:w="0" w:type="auto"/>
                  <w:vAlign w:val="center"/>
                </w:tcPr>
                <w:p w:rsidR="00EA4351" w:rsidRPr="00F608BE" w:rsidRDefault="00B13C6B" w:rsidP="00584308">
                  <w:pPr>
                    <w:ind w:leftChars="-30" w:left="-63" w:rightChars="-30" w:right="-63"/>
                    <w:jc w:val="center"/>
                  </w:pPr>
                  <w:r w:rsidRPr="00F608BE">
                    <w:rPr>
                      <w:rFonts w:hint="eastAsia"/>
                      <w:sz w:val="18"/>
                      <w:szCs w:val="18"/>
                    </w:rPr>
                    <w:t>昼夜</w:t>
                  </w:r>
                </w:p>
              </w:tc>
              <w:tc>
                <w:tcPr>
                  <w:tcW w:w="0" w:type="auto"/>
                  <w:vAlign w:val="center"/>
                </w:tcPr>
                <w:p w:rsidR="00EA4351" w:rsidRPr="00F608BE" w:rsidRDefault="00B13C6B" w:rsidP="00584308">
                  <w:pPr>
                    <w:pStyle w:val="51"/>
                    <w:ind w:leftChars="-30" w:left="-63" w:rightChars="-30" w:right="-63"/>
                  </w:pPr>
                  <w:r w:rsidRPr="00F608BE">
                    <w:t>15</w:t>
                  </w:r>
                </w:p>
              </w:tc>
            </w:tr>
            <w:tr w:rsidR="00584308" w:rsidRPr="00F608BE" w:rsidTr="00584308">
              <w:trPr>
                <w:trHeight w:val="481"/>
                <w:jc w:val="center"/>
              </w:trPr>
              <w:tc>
                <w:tcPr>
                  <w:tcW w:w="0" w:type="auto"/>
                  <w:tcMar>
                    <w:left w:w="11" w:type="dxa"/>
                    <w:right w:w="11" w:type="dxa"/>
                  </w:tcMar>
                  <w:vAlign w:val="center"/>
                </w:tcPr>
                <w:p w:rsidR="00584308" w:rsidRPr="00F608BE" w:rsidRDefault="00584308" w:rsidP="00282D32">
                  <w:pPr>
                    <w:pStyle w:val="51"/>
                    <w:ind w:leftChars="-30" w:left="-63" w:rightChars="-30" w:right="-63"/>
                  </w:pPr>
                  <w:r>
                    <w:rPr>
                      <w:rFonts w:hint="eastAsia"/>
                    </w:rPr>
                    <w:t>1</w:t>
                  </w:r>
                  <w:r w:rsidR="00282D32">
                    <w:t>5</w:t>
                  </w:r>
                </w:p>
              </w:tc>
              <w:tc>
                <w:tcPr>
                  <w:tcW w:w="0" w:type="auto"/>
                  <w:vMerge/>
                  <w:tcMar>
                    <w:left w:w="11" w:type="dxa"/>
                    <w:right w:w="11" w:type="dxa"/>
                  </w:tcMar>
                  <w:vAlign w:val="center"/>
                </w:tcPr>
                <w:p w:rsidR="00584308" w:rsidRPr="00F608BE" w:rsidRDefault="00584308" w:rsidP="00584308">
                  <w:pPr>
                    <w:pStyle w:val="51"/>
                    <w:ind w:leftChars="-30" w:left="-63" w:rightChars="-30" w:right="-63"/>
                  </w:pPr>
                </w:p>
              </w:tc>
              <w:tc>
                <w:tcPr>
                  <w:tcW w:w="0" w:type="auto"/>
                  <w:tcMar>
                    <w:left w:w="11" w:type="dxa"/>
                    <w:right w:w="11" w:type="dxa"/>
                  </w:tcMar>
                  <w:vAlign w:val="center"/>
                </w:tcPr>
                <w:p w:rsidR="00584308" w:rsidRPr="003D3EE6" w:rsidRDefault="00584308" w:rsidP="00584308">
                  <w:pPr>
                    <w:ind w:leftChars="-30" w:left="-63" w:rightChars="-30" w:right="-63"/>
                    <w:jc w:val="center"/>
                    <w:rPr>
                      <w:sz w:val="18"/>
                      <w:szCs w:val="18"/>
                    </w:rPr>
                  </w:pPr>
                  <w:r w:rsidRPr="003D3EE6">
                    <w:rPr>
                      <w:rFonts w:hint="eastAsia"/>
                      <w:sz w:val="18"/>
                      <w:szCs w:val="18"/>
                    </w:rPr>
                    <w:t>风机</w:t>
                  </w:r>
                </w:p>
              </w:tc>
              <w:tc>
                <w:tcPr>
                  <w:tcW w:w="0" w:type="auto"/>
                  <w:vAlign w:val="center"/>
                </w:tcPr>
                <w:p w:rsidR="00584308" w:rsidRPr="003D3EE6" w:rsidRDefault="00584308" w:rsidP="00584308">
                  <w:pPr>
                    <w:pStyle w:val="51"/>
                    <w:ind w:leftChars="-30" w:left="-63" w:rightChars="-30" w:right="-63"/>
                  </w:pPr>
                  <w:r w:rsidRPr="003D3EE6">
                    <w:t>3000m³/h</w:t>
                  </w:r>
                </w:p>
              </w:tc>
              <w:tc>
                <w:tcPr>
                  <w:tcW w:w="0" w:type="auto"/>
                  <w:tcMar>
                    <w:left w:w="11" w:type="dxa"/>
                    <w:right w:w="11" w:type="dxa"/>
                  </w:tcMar>
                  <w:vAlign w:val="center"/>
                </w:tcPr>
                <w:p w:rsidR="00584308" w:rsidRPr="00F608BE" w:rsidRDefault="00584308" w:rsidP="00584308">
                  <w:pPr>
                    <w:pStyle w:val="51"/>
                    <w:ind w:leftChars="-30" w:left="-63" w:rightChars="-30" w:right="-63"/>
                  </w:pPr>
                  <w:r>
                    <w:rPr>
                      <w:rFonts w:hint="eastAsia"/>
                    </w:rPr>
                    <w:t>85</w:t>
                  </w:r>
                </w:p>
              </w:tc>
              <w:tc>
                <w:tcPr>
                  <w:tcW w:w="581" w:type="dxa"/>
                  <w:vMerge/>
                  <w:vAlign w:val="center"/>
                </w:tcPr>
                <w:p w:rsidR="00584308" w:rsidRPr="00F608BE" w:rsidRDefault="00584308" w:rsidP="00584308">
                  <w:pPr>
                    <w:pStyle w:val="51"/>
                    <w:ind w:leftChars="-30" w:left="-63" w:rightChars="-30" w:right="-63"/>
                  </w:pPr>
                </w:p>
              </w:tc>
              <w:tc>
                <w:tcPr>
                  <w:tcW w:w="418" w:type="dxa"/>
                  <w:tcBorders>
                    <w:right w:val="single" w:sz="4" w:space="0" w:color="auto"/>
                  </w:tcBorders>
                  <w:tcMar>
                    <w:left w:w="11" w:type="dxa"/>
                    <w:right w:w="11" w:type="dxa"/>
                  </w:tcMar>
                  <w:vAlign w:val="center"/>
                </w:tcPr>
                <w:p w:rsidR="00584308" w:rsidRPr="00F608BE" w:rsidRDefault="00584308" w:rsidP="00584308">
                  <w:pPr>
                    <w:pStyle w:val="51"/>
                    <w:ind w:leftChars="-30" w:left="-63" w:rightChars="-30" w:right="-63"/>
                  </w:pPr>
                </w:p>
              </w:tc>
              <w:tc>
                <w:tcPr>
                  <w:tcW w:w="532" w:type="dxa"/>
                  <w:tcBorders>
                    <w:left w:val="single" w:sz="4" w:space="0" w:color="auto"/>
                    <w:right w:val="single" w:sz="4" w:space="0" w:color="auto"/>
                  </w:tcBorders>
                  <w:vAlign w:val="center"/>
                </w:tcPr>
                <w:p w:rsidR="00584308" w:rsidRPr="00F608BE" w:rsidRDefault="00584308" w:rsidP="00584308">
                  <w:pPr>
                    <w:pStyle w:val="51"/>
                    <w:ind w:leftChars="-30" w:left="-63" w:rightChars="-30" w:right="-63"/>
                  </w:pPr>
                </w:p>
              </w:tc>
              <w:tc>
                <w:tcPr>
                  <w:tcW w:w="0" w:type="auto"/>
                  <w:tcBorders>
                    <w:left w:val="single" w:sz="4" w:space="0" w:color="auto"/>
                  </w:tcBorders>
                  <w:vAlign w:val="center"/>
                </w:tcPr>
                <w:p w:rsidR="00584308" w:rsidRPr="00F608BE" w:rsidRDefault="00584308" w:rsidP="00584308">
                  <w:pPr>
                    <w:pStyle w:val="51"/>
                    <w:ind w:leftChars="-30" w:left="-63" w:rightChars="-30" w:right="-63"/>
                  </w:pPr>
                </w:p>
              </w:tc>
              <w:tc>
                <w:tcPr>
                  <w:tcW w:w="0" w:type="auto"/>
                  <w:tcMar>
                    <w:left w:w="11" w:type="dxa"/>
                    <w:right w:w="11" w:type="dxa"/>
                  </w:tcMar>
                  <w:vAlign w:val="center"/>
                </w:tcPr>
                <w:p w:rsidR="00584308" w:rsidRPr="00F608BE" w:rsidRDefault="00584308" w:rsidP="00584308">
                  <w:pPr>
                    <w:pStyle w:val="51"/>
                    <w:ind w:leftChars="-30" w:left="-63" w:rightChars="-30" w:right="-63"/>
                  </w:pPr>
                </w:p>
              </w:tc>
              <w:tc>
                <w:tcPr>
                  <w:tcW w:w="0" w:type="auto"/>
                  <w:vAlign w:val="center"/>
                </w:tcPr>
                <w:p w:rsidR="00584308" w:rsidRPr="00F608BE" w:rsidRDefault="00584308" w:rsidP="00584308">
                  <w:pPr>
                    <w:ind w:leftChars="-30" w:left="-63" w:rightChars="-30" w:right="-63"/>
                    <w:jc w:val="center"/>
                  </w:pPr>
                  <w:r w:rsidRPr="00F608BE">
                    <w:rPr>
                      <w:rFonts w:hint="eastAsia"/>
                      <w:sz w:val="18"/>
                      <w:szCs w:val="18"/>
                    </w:rPr>
                    <w:t>昼夜</w:t>
                  </w:r>
                </w:p>
              </w:tc>
              <w:tc>
                <w:tcPr>
                  <w:tcW w:w="0" w:type="auto"/>
                  <w:vAlign w:val="center"/>
                </w:tcPr>
                <w:p w:rsidR="00584308" w:rsidRPr="00F608BE" w:rsidRDefault="00584308" w:rsidP="00584308">
                  <w:pPr>
                    <w:pStyle w:val="51"/>
                    <w:ind w:leftChars="-30" w:left="-63" w:rightChars="-30" w:right="-63"/>
                  </w:pPr>
                  <w:r w:rsidRPr="00F608BE">
                    <w:rPr>
                      <w:rFonts w:hint="eastAsia"/>
                    </w:rPr>
                    <w:t>15</w:t>
                  </w:r>
                </w:p>
              </w:tc>
            </w:tr>
          </w:tbl>
          <w:p w:rsidR="00584308" w:rsidRPr="00584308" w:rsidRDefault="00584308" w:rsidP="00584308">
            <w:pPr>
              <w:tabs>
                <w:tab w:val="left" w:pos="2040"/>
              </w:tabs>
              <w:spacing w:line="360" w:lineRule="auto"/>
              <w:rPr>
                <w:rFonts w:asciiTheme="minorEastAsia" w:eastAsiaTheme="minorEastAsia" w:hAnsiTheme="minorEastAsia"/>
                <w:spacing w:val="-10"/>
                <w:szCs w:val="21"/>
              </w:rPr>
            </w:pPr>
            <w:r w:rsidRPr="00584308">
              <w:rPr>
                <w:rFonts w:asciiTheme="minorEastAsia" w:eastAsiaTheme="minorEastAsia" w:hAnsiTheme="minorEastAsia" w:hint="eastAsia"/>
                <w:spacing w:val="-10"/>
                <w:szCs w:val="21"/>
              </w:rPr>
              <w:t>注</w:t>
            </w:r>
            <w:r w:rsidRPr="00584308">
              <w:rPr>
                <w:rFonts w:asciiTheme="minorEastAsia" w:eastAsiaTheme="minorEastAsia" w:hAnsiTheme="minorEastAsia"/>
                <w:spacing w:val="-10"/>
                <w:szCs w:val="21"/>
              </w:rPr>
              <w:t>：本项目生产设备及风机均在车间内</w:t>
            </w:r>
            <w:r w:rsidRPr="00584308">
              <w:rPr>
                <w:rFonts w:asciiTheme="minorEastAsia" w:eastAsiaTheme="minorEastAsia" w:hAnsiTheme="minorEastAsia" w:hint="eastAsia"/>
                <w:spacing w:val="-10"/>
                <w:szCs w:val="21"/>
              </w:rPr>
              <w:t>布设</w:t>
            </w:r>
            <w:r w:rsidRPr="00584308">
              <w:rPr>
                <w:rFonts w:asciiTheme="minorEastAsia" w:eastAsiaTheme="minorEastAsia" w:hAnsiTheme="minorEastAsia"/>
                <w:spacing w:val="-10"/>
                <w:szCs w:val="21"/>
              </w:rPr>
              <w:t>。</w:t>
            </w:r>
          </w:p>
          <w:p w:rsidR="00EA4351" w:rsidRPr="00F608BE" w:rsidRDefault="00B13C6B" w:rsidP="00584308">
            <w:pPr>
              <w:tabs>
                <w:tab w:val="left" w:pos="2040"/>
              </w:tabs>
              <w:spacing w:line="360" w:lineRule="auto"/>
              <w:rPr>
                <w:rFonts w:eastAsia="黑体"/>
                <w:spacing w:val="-10"/>
                <w:sz w:val="24"/>
              </w:rPr>
            </w:pPr>
            <w:r w:rsidRPr="00F608BE">
              <w:rPr>
                <w:rFonts w:eastAsia="黑体"/>
                <w:spacing w:val="-10"/>
                <w:sz w:val="24"/>
              </w:rPr>
              <w:t>3.2</w:t>
            </w:r>
            <w:r w:rsidRPr="00F608BE">
              <w:rPr>
                <w:rFonts w:eastAsia="黑体"/>
                <w:spacing w:val="-10"/>
                <w:sz w:val="24"/>
              </w:rPr>
              <w:t>噪声影响分析</w:t>
            </w:r>
          </w:p>
          <w:p w:rsidR="00EA4351" w:rsidRPr="00F608BE" w:rsidRDefault="00B13C6B">
            <w:pPr>
              <w:spacing w:line="360" w:lineRule="auto"/>
              <w:ind w:firstLine="480"/>
              <w:rPr>
                <w:sz w:val="24"/>
              </w:rPr>
            </w:pPr>
            <w:r w:rsidRPr="00F608BE">
              <w:rPr>
                <w:sz w:val="24"/>
              </w:rPr>
              <w:t>厂界及敏感点处噪声排放情况见下表。</w:t>
            </w:r>
          </w:p>
          <w:p w:rsidR="00EA4351" w:rsidRPr="00F608BE" w:rsidRDefault="00B13C6B">
            <w:pPr>
              <w:jc w:val="center"/>
              <w:rPr>
                <w:rFonts w:ascii="黑体" w:eastAsia="黑体" w:hAnsi="黑体"/>
                <w:bCs/>
                <w:kern w:val="0"/>
                <w:sz w:val="24"/>
              </w:rPr>
            </w:pPr>
            <w:r w:rsidRPr="00F608BE">
              <w:rPr>
                <w:rFonts w:ascii="黑体" w:eastAsia="黑体" w:hAnsi="黑体"/>
                <w:kern w:val="0"/>
                <w:sz w:val="24"/>
              </w:rPr>
              <w:t>表4-</w:t>
            </w:r>
            <w:r w:rsidR="003D3EE6">
              <w:rPr>
                <w:rFonts w:ascii="黑体" w:eastAsia="黑体" w:hAnsi="黑体"/>
                <w:kern w:val="0"/>
                <w:sz w:val="24"/>
              </w:rPr>
              <w:t>4</w:t>
            </w:r>
            <w:r w:rsidRPr="00F608BE">
              <w:rPr>
                <w:rFonts w:ascii="黑体" w:eastAsia="黑体" w:hAnsi="黑体"/>
                <w:kern w:val="0"/>
                <w:sz w:val="24"/>
              </w:rPr>
              <w:t xml:space="preserve">  项目厂界噪声结果         单位：</w:t>
            </w:r>
            <w:r w:rsidRPr="00F608BE">
              <w:rPr>
                <w:rFonts w:ascii="黑体" w:eastAsia="黑体" w:hAnsi="黑体"/>
                <w:bCs/>
                <w:kern w:val="0"/>
                <w:sz w:val="24"/>
              </w:rPr>
              <w:t>dB(A)</w:t>
            </w:r>
          </w:p>
          <w:tbl>
            <w:tblPr>
              <w:tblW w:w="7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662"/>
              <w:gridCol w:w="1204"/>
              <w:gridCol w:w="1079"/>
              <w:gridCol w:w="1079"/>
              <w:gridCol w:w="1079"/>
              <w:gridCol w:w="1076"/>
            </w:tblGrid>
            <w:tr w:rsidR="00EA4351" w:rsidRPr="00F608BE" w:rsidTr="00584308">
              <w:trPr>
                <w:trHeight w:val="161"/>
                <w:jc w:val="center"/>
              </w:trPr>
              <w:tc>
                <w:tcPr>
                  <w:tcW w:w="1302" w:type="pct"/>
                  <w:gridSpan w:val="2"/>
                  <w:shd w:val="clear" w:color="auto" w:fill="auto"/>
                  <w:vAlign w:val="center"/>
                </w:tcPr>
                <w:p w:rsidR="00EA4351" w:rsidRPr="00F608BE" w:rsidRDefault="00B13C6B" w:rsidP="00E36009">
                  <w:pPr>
                    <w:keepNext/>
                    <w:overflowPunct w:val="0"/>
                    <w:spacing w:line="360" w:lineRule="exact"/>
                    <w:jc w:val="center"/>
                    <w:outlineLvl w:val="0"/>
                    <w:rPr>
                      <w:rFonts w:eastAsia="黑体"/>
                      <w:kern w:val="44"/>
                      <w:szCs w:val="21"/>
                    </w:rPr>
                  </w:pPr>
                  <w:r w:rsidRPr="00F608BE">
                    <w:rPr>
                      <w:rFonts w:eastAsia="黑体" w:hint="eastAsia"/>
                      <w:kern w:val="44"/>
                      <w:szCs w:val="21"/>
                    </w:rPr>
                    <w:t>厂界</w:t>
                  </w:r>
                </w:p>
              </w:tc>
              <w:tc>
                <w:tcPr>
                  <w:tcW w:w="807" w:type="pct"/>
                  <w:shd w:val="clear" w:color="auto" w:fill="auto"/>
                  <w:vAlign w:val="center"/>
                </w:tcPr>
                <w:p w:rsidR="00EA4351" w:rsidRPr="00F608BE" w:rsidRDefault="00B13C6B" w:rsidP="00E36009">
                  <w:pPr>
                    <w:keepNext/>
                    <w:overflowPunct w:val="0"/>
                    <w:spacing w:line="360" w:lineRule="exact"/>
                    <w:jc w:val="center"/>
                    <w:outlineLvl w:val="0"/>
                    <w:rPr>
                      <w:rFonts w:eastAsia="黑体"/>
                      <w:kern w:val="44"/>
                      <w:szCs w:val="21"/>
                    </w:rPr>
                  </w:pPr>
                  <w:r w:rsidRPr="00F608BE">
                    <w:rPr>
                      <w:rFonts w:eastAsia="黑体"/>
                      <w:kern w:val="44"/>
                      <w:szCs w:val="21"/>
                    </w:rPr>
                    <w:t>贡献值</w:t>
                  </w:r>
                </w:p>
              </w:tc>
              <w:tc>
                <w:tcPr>
                  <w:tcW w:w="723" w:type="pct"/>
                  <w:vAlign w:val="center"/>
                </w:tcPr>
                <w:p w:rsidR="00EA4351" w:rsidRPr="00F608BE" w:rsidRDefault="00584308" w:rsidP="00E36009">
                  <w:pPr>
                    <w:keepNext/>
                    <w:overflowPunct w:val="0"/>
                    <w:spacing w:line="360" w:lineRule="exact"/>
                    <w:jc w:val="center"/>
                    <w:outlineLvl w:val="0"/>
                    <w:rPr>
                      <w:rFonts w:eastAsia="黑体"/>
                      <w:kern w:val="44"/>
                      <w:szCs w:val="21"/>
                    </w:rPr>
                  </w:pPr>
                  <w:r>
                    <w:rPr>
                      <w:rFonts w:eastAsia="黑体" w:hint="eastAsia"/>
                      <w:kern w:val="44"/>
                      <w:szCs w:val="21"/>
                    </w:rPr>
                    <w:t>现状</w:t>
                  </w:r>
                  <w:r w:rsidR="00B13C6B" w:rsidRPr="00F608BE">
                    <w:rPr>
                      <w:rFonts w:eastAsia="黑体"/>
                      <w:kern w:val="44"/>
                      <w:szCs w:val="21"/>
                    </w:rPr>
                    <w:t>值</w:t>
                  </w:r>
                </w:p>
              </w:tc>
              <w:tc>
                <w:tcPr>
                  <w:tcW w:w="723" w:type="pct"/>
                  <w:vAlign w:val="center"/>
                </w:tcPr>
                <w:p w:rsidR="00EA4351" w:rsidRPr="00F608BE" w:rsidRDefault="00584308" w:rsidP="00E36009">
                  <w:pPr>
                    <w:keepNext/>
                    <w:overflowPunct w:val="0"/>
                    <w:spacing w:line="360" w:lineRule="exact"/>
                    <w:jc w:val="center"/>
                    <w:outlineLvl w:val="0"/>
                    <w:rPr>
                      <w:rFonts w:eastAsia="黑体"/>
                      <w:kern w:val="44"/>
                      <w:szCs w:val="21"/>
                    </w:rPr>
                  </w:pPr>
                  <w:r>
                    <w:rPr>
                      <w:rFonts w:eastAsia="黑体" w:hint="eastAsia"/>
                      <w:kern w:val="44"/>
                      <w:szCs w:val="21"/>
                    </w:rPr>
                    <w:t>预测</w:t>
                  </w:r>
                  <w:r w:rsidR="00B13C6B" w:rsidRPr="00F608BE">
                    <w:rPr>
                      <w:rFonts w:eastAsia="黑体"/>
                      <w:kern w:val="44"/>
                      <w:szCs w:val="21"/>
                    </w:rPr>
                    <w:t>值</w:t>
                  </w:r>
                </w:p>
              </w:tc>
              <w:tc>
                <w:tcPr>
                  <w:tcW w:w="723" w:type="pct"/>
                  <w:shd w:val="clear" w:color="auto" w:fill="auto"/>
                  <w:vAlign w:val="center"/>
                </w:tcPr>
                <w:p w:rsidR="00EA4351" w:rsidRPr="00F608BE" w:rsidRDefault="00B13C6B" w:rsidP="00E36009">
                  <w:pPr>
                    <w:keepNext/>
                    <w:overflowPunct w:val="0"/>
                    <w:spacing w:line="360" w:lineRule="exact"/>
                    <w:jc w:val="center"/>
                    <w:outlineLvl w:val="0"/>
                    <w:rPr>
                      <w:rFonts w:eastAsia="黑体"/>
                      <w:kern w:val="44"/>
                      <w:szCs w:val="21"/>
                    </w:rPr>
                  </w:pPr>
                  <w:r w:rsidRPr="00F608BE">
                    <w:rPr>
                      <w:rFonts w:eastAsia="黑体"/>
                      <w:kern w:val="44"/>
                      <w:szCs w:val="21"/>
                    </w:rPr>
                    <w:t>标准值</w:t>
                  </w:r>
                </w:p>
              </w:tc>
              <w:tc>
                <w:tcPr>
                  <w:tcW w:w="721" w:type="pct"/>
                  <w:shd w:val="clear" w:color="auto" w:fill="auto"/>
                  <w:vAlign w:val="center"/>
                </w:tcPr>
                <w:p w:rsidR="00EA4351" w:rsidRPr="00F608BE" w:rsidRDefault="00B13C6B" w:rsidP="00E36009">
                  <w:pPr>
                    <w:keepNext/>
                    <w:overflowPunct w:val="0"/>
                    <w:spacing w:line="360" w:lineRule="exact"/>
                    <w:jc w:val="center"/>
                    <w:outlineLvl w:val="0"/>
                    <w:rPr>
                      <w:kern w:val="44"/>
                      <w:szCs w:val="21"/>
                    </w:rPr>
                  </w:pPr>
                  <w:r w:rsidRPr="00F608BE">
                    <w:rPr>
                      <w:rFonts w:eastAsia="黑体" w:hint="eastAsia"/>
                      <w:kern w:val="44"/>
                      <w:szCs w:val="21"/>
                    </w:rPr>
                    <w:t>是否达标</w:t>
                  </w:r>
                </w:p>
              </w:tc>
            </w:tr>
            <w:tr w:rsidR="00EA4351" w:rsidRPr="00F608BE" w:rsidTr="00584308">
              <w:trPr>
                <w:trHeight w:val="153"/>
                <w:jc w:val="center"/>
              </w:trPr>
              <w:tc>
                <w:tcPr>
                  <w:tcW w:w="858" w:type="pct"/>
                  <w:vMerge w:val="restart"/>
                  <w:shd w:val="clear" w:color="auto" w:fill="auto"/>
                  <w:vAlign w:val="center"/>
                </w:tcPr>
                <w:p w:rsidR="00EA4351" w:rsidRPr="00F608BE" w:rsidRDefault="00B13C6B" w:rsidP="00E36009">
                  <w:pPr>
                    <w:spacing w:line="360" w:lineRule="exact"/>
                    <w:jc w:val="center"/>
                  </w:pPr>
                  <w:r w:rsidRPr="00F608BE">
                    <w:t>东厂界</w:t>
                  </w:r>
                </w:p>
              </w:tc>
              <w:tc>
                <w:tcPr>
                  <w:tcW w:w="444" w:type="pct"/>
                  <w:shd w:val="clear" w:color="auto" w:fill="auto"/>
                  <w:vAlign w:val="center"/>
                </w:tcPr>
                <w:p w:rsidR="00EA4351" w:rsidRPr="00F608BE" w:rsidRDefault="00B13C6B" w:rsidP="00E36009">
                  <w:pPr>
                    <w:spacing w:line="360" w:lineRule="exact"/>
                    <w:jc w:val="center"/>
                  </w:pPr>
                  <w:r w:rsidRPr="00F608BE">
                    <w:rPr>
                      <w:bCs/>
                      <w:szCs w:val="21"/>
                    </w:rPr>
                    <w:t>昼间</w:t>
                  </w:r>
                </w:p>
              </w:tc>
              <w:tc>
                <w:tcPr>
                  <w:tcW w:w="807" w:type="pct"/>
                  <w:shd w:val="clear" w:color="auto" w:fill="auto"/>
                  <w:vAlign w:val="center"/>
                </w:tcPr>
                <w:p w:rsidR="00EA4351" w:rsidRPr="00F608BE" w:rsidRDefault="00B13C6B" w:rsidP="00E36009">
                  <w:pPr>
                    <w:keepNext/>
                    <w:overflowPunct w:val="0"/>
                    <w:spacing w:line="360" w:lineRule="exact"/>
                    <w:jc w:val="center"/>
                    <w:outlineLvl w:val="0"/>
                    <w:rPr>
                      <w:kern w:val="44"/>
                      <w:szCs w:val="21"/>
                    </w:rPr>
                  </w:pPr>
                  <w:r w:rsidRPr="00F608BE">
                    <w:rPr>
                      <w:rFonts w:hint="eastAsia"/>
                      <w:kern w:val="44"/>
                      <w:szCs w:val="21"/>
                    </w:rPr>
                    <w:t>2</w:t>
                  </w:r>
                  <w:r w:rsidRPr="00F608BE">
                    <w:rPr>
                      <w:kern w:val="44"/>
                      <w:szCs w:val="21"/>
                    </w:rPr>
                    <w:t>2</w:t>
                  </w:r>
                  <w:r w:rsidRPr="00F608BE">
                    <w:rPr>
                      <w:rFonts w:hint="eastAsia"/>
                      <w:kern w:val="44"/>
                      <w:szCs w:val="21"/>
                    </w:rPr>
                    <w:t>.0</w:t>
                  </w:r>
                </w:p>
              </w:tc>
              <w:tc>
                <w:tcPr>
                  <w:tcW w:w="723" w:type="pct"/>
                </w:tcPr>
                <w:p w:rsidR="00EA4351" w:rsidRPr="00F608BE" w:rsidRDefault="00B13C6B" w:rsidP="00E36009">
                  <w:pPr>
                    <w:keepNext/>
                    <w:overflowPunct w:val="0"/>
                    <w:spacing w:line="360" w:lineRule="exact"/>
                    <w:jc w:val="center"/>
                    <w:outlineLvl w:val="0"/>
                    <w:rPr>
                      <w:kern w:val="44"/>
                      <w:szCs w:val="21"/>
                    </w:rPr>
                  </w:pPr>
                  <w:r w:rsidRPr="00F608BE">
                    <w:rPr>
                      <w:kern w:val="44"/>
                      <w:szCs w:val="21"/>
                    </w:rPr>
                    <w:t>56</w:t>
                  </w:r>
                </w:p>
              </w:tc>
              <w:tc>
                <w:tcPr>
                  <w:tcW w:w="723" w:type="pct"/>
                </w:tcPr>
                <w:p w:rsidR="00EA4351" w:rsidRPr="00F608BE" w:rsidRDefault="00B13C6B" w:rsidP="00E36009">
                  <w:pPr>
                    <w:keepNext/>
                    <w:overflowPunct w:val="0"/>
                    <w:spacing w:line="360" w:lineRule="exact"/>
                    <w:jc w:val="center"/>
                    <w:outlineLvl w:val="0"/>
                    <w:rPr>
                      <w:kern w:val="44"/>
                      <w:szCs w:val="21"/>
                    </w:rPr>
                  </w:pPr>
                  <w:r w:rsidRPr="00F608BE">
                    <w:rPr>
                      <w:kern w:val="44"/>
                      <w:szCs w:val="21"/>
                    </w:rPr>
                    <w:t>56</w:t>
                  </w:r>
                </w:p>
              </w:tc>
              <w:tc>
                <w:tcPr>
                  <w:tcW w:w="723" w:type="pct"/>
                  <w:shd w:val="clear" w:color="auto" w:fill="auto"/>
                  <w:vAlign w:val="center"/>
                </w:tcPr>
                <w:p w:rsidR="00EA4351" w:rsidRPr="00F608BE" w:rsidRDefault="00B13C6B" w:rsidP="00E36009">
                  <w:pPr>
                    <w:keepNext/>
                    <w:overflowPunct w:val="0"/>
                    <w:spacing w:line="360" w:lineRule="exact"/>
                    <w:jc w:val="center"/>
                    <w:outlineLvl w:val="0"/>
                    <w:rPr>
                      <w:kern w:val="44"/>
                      <w:szCs w:val="21"/>
                    </w:rPr>
                  </w:pPr>
                  <w:r w:rsidRPr="00F608BE">
                    <w:rPr>
                      <w:kern w:val="44"/>
                      <w:szCs w:val="21"/>
                    </w:rPr>
                    <w:t>65</w:t>
                  </w:r>
                </w:p>
              </w:tc>
              <w:tc>
                <w:tcPr>
                  <w:tcW w:w="721" w:type="pct"/>
                  <w:shd w:val="clear" w:color="auto" w:fill="auto"/>
                  <w:vAlign w:val="center"/>
                </w:tcPr>
                <w:p w:rsidR="00EA4351" w:rsidRPr="00F608BE" w:rsidRDefault="00B13C6B" w:rsidP="00E36009">
                  <w:pPr>
                    <w:keepNext/>
                    <w:overflowPunct w:val="0"/>
                    <w:spacing w:line="360" w:lineRule="exact"/>
                    <w:jc w:val="center"/>
                    <w:outlineLvl w:val="0"/>
                    <w:rPr>
                      <w:kern w:val="44"/>
                      <w:szCs w:val="21"/>
                    </w:rPr>
                  </w:pPr>
                  <w:r w:rsidRPr="00F608BE">
                    <w:rPr>
                      <w:kern w:val="44"/>
                      <w:szCs w:val="21"/>
                    </w:rPr>
                    <w:t>达标</w:t>
                  </w:r>
                </w:p>
              </w:tc>
            </w:tr>
            <w:tr w:rsidR="00EA4351" w:rsidRPr="00F608BE" w:rsidTr="00584308">
              <w:trPr>
                <w:trHeight w:val="168"/>
                <w:jc w:val="center"/>
              </w:trPr>
              <w:tc>
                <w:tcPr>
                  <w:tcW w:w="858" w:type="pct"/>
                  <w:vMerge/>
                  <w:shd w:val="clear" w:color="auto" w:fill="auto"/>
                  <w:vAlign w:val="center"/>
                </w:tcPr>
                <w:p w:rsidR="00EA4351" w:rsidRPr="00F608BE" w:rsidRDefault="00EA4351" w:rsidP="00E36009">
                  <w:pPr>
                    <w:spacing w:line="360" w:lineRule="exact"/>
                    <w:jc w:val="center"/>
                  </w:pPr>
                </w:p>
              </w:tc>
              <w:tc>
                <w:tcPr>
                  <w:tcW w:w="444" w:type="pct"/>
                  <w:shd w:val="clear" w:color="auto" w:fill="auto"/>
                  <w:vAlign w:val="center"/>
                </w:tcPr>
                <w:p w:rsidR="00EA4351" w:rsidRPr="00F608BE" w:rsidRDefault="00B13C6B" w:rsidP="00E36009">
                  <w:pPr>
                    <w:spacing w:line="360" w:lineRule="exact"/>
                    <w:jc w:val="center"/>
                  </w:pPr>
                  <w:r w:rsidRPr="00F608BE">
                    <w:rPr>
                      <w:rFonts w:hint="eastAsia"/>
                    </w:rPr>
                    <w:t>夜间</w:t>
                  </w:r>
                </w:p>
              </w:tc>
              <w:tc>
                <w:tcPr>
                  <w:tcW w:w="807" w:type="pct"/>
                  <w:shd w:val="clear" w:color="auto" w:fill="auto"/>
                  <w:vAlign w:val="center"/>
                </w:tcPr>
                <w:p w:rsidR="00EA4351" w:rsidRPr="00F608BE" w:rsidRDefault="00B13C6B" w:rsidP="00E36009">
                  <w:pPr>
                    <w:spacing w:line="360" w:lineRule="exact"/>
                    <w:jc w:val="center"/>
                    <w:rPr>
                      <w:bCs/>
                      <w:szCs w:val="21"/>
                    </w:rPr>
                  </w:pPr>
                  <w:r w:rsidRPr="00F608BE">
                    <w:rPr>
                      <w:rFonts w:hint="eastAsia"/>
                      <w:kern w:val="44"/>
                      <w:szCs w:val="21"/>
                    </w:rPr>
                    <w:t>2</w:t>
                  </w:r>
                  <w:r w:rsidRPr="00F608BE">
                    <w:rPr>
                      <w:kern w:val="44"/>
                      <w:szCs w:val="21"/>
                    </w:rPr>
                    <w:t>2</w:t>
                  </w:r>
                  <w:r w:rsidRPr="00F608BE">
                    <w:rPr>
                      <w:rFonts w:hint="eastAsia"/>
                      <w:kern w:val="44"/>
                      <w:szCs w:val="21"/>
                    </w:rPr>
                    <w:t>.0</w:t>
                  </w:r>
                </w:p>
              </w:tc>
              <w:tc>
                <w:tcPr>
                  <w:tcW w:w="723" w:type="pct"/>
                </w:tcPr>
                <w:p w:rsidR="00EA4351" w:rsidRPr="00F608BE" w:rsidRDefault="00B13C6B" w:rsidP="00E36009">
                  <w:pPr>
                    <w:keepNext/>
                    <w:overflowPunct w:val="0"/>
                    <w:spacing w:line="360" w:lineRule="exact"/>
                    <w:jc w:val="center"/>
                    <w:outlineLvl w:val="0"/>
                    <w:rPr>
                      <w:kern w:val="44"/>
                      <w:szCs w:val="21"/>
                    </w:rPr>
                  </w:pPr>
                  <w:r w:rsidRPr="00F608BE">
                    <w:rPr>
                      <w:kern w:val="44"/>
                      <w:szCs w:val="21"/>
                    </w:rPr>
                    <w:t>45</w:t>
                  </w:r>
                </w:p>
              </w:tc>
              <w:tc>
                <w:tcPr>
                  <w:tcW w:w="723" w:type="pct"/>
                </w:tcPr>
                <w:p w:rsidR="00EA4351" w:rsidRPr="00F608BE" w:rsidRDefault="00B13C6B" w:rsidP="00E36009">
                  <w:pPr>
                    <w:keepNext/>
                    <w:overflowPunct w:val="0"/>
                    <w:spacing w:line="360" w:lineRule="exact"/>
                    <w:jc w:val="center"/>
                    <w:outlineLvl w:val="0"/>
                    <w:rPr>
                      <w:kern w:val="44"/>
                      <w:szCs w:val="21"/>
                    </w:rPr>
                  </w:pPr>
                  <w:r w:rsidRPr="00F608BE">
                    <w:rPr>
                      <w:kern w:val="44"/>
                      <w:szCs w:val="21"/>
                    </w:rPr>
                    <w:t>45</w:t>
                  </w:r>
                </w:p>
              </w:tc>
              <w:tc>
                <w:tcPr>
                  <w:tcW w:w="723" w:type="pct"/>
                  <w:shd w:val="clear" w:color="auto" w:fill="auto"/>
                  <w:vAlign w:val="center"/>
                </w:tcPr>
                <w:p w:rsidR="00EA4351" w:rsidRPr="00F608BE" w:rsidRDefault="00B13C6B" w:rsidP="00E36009">
                  <w:pPr>
                    <w:keepNext/>
                    <w:overflowPunct w:val="0"/>
                    <w:spacing w:line="360" w:lineRule="exact"/>
                    <w:jc w:val="center"/>
                    <w:outlineLvl w:val="0"/>
                    <w:rPr>
                      <w:kern w:val="44"/>
                      <w:szCs w:val="21"/>
                    </w:rPr>
                  </w:pPr>
                  <w:r w:rsidRPr="00F608BE">
                    <w:rPr>
                      <w:kern w:val="44"/>
                      <w:szCs w:val="21"/>
                    </w:rPr>
                    <w:t>55</w:t>
                  </w:r>
                </w:p>
              </w:tc>
              <w:tc>
                <w:tcPr>
                  <w:tcW w:w="721" w:type="pct"/>
                  <w:shd w:val="clear" w:color="auto" w:fill="auto"/>
                  <w:vAlign w:val="center"/>
                </w:tcPr>
                <w:p w:rsidR="00EA4351" w:rsidRPr="00F608BE" w:rsidRDefault="00B13C6B" w:rsidP="00E36009">
                  <w:pPr>
                    <w:keepNext/>
                    <w:overflowPunct w:val="0"/>
                    <w:spacing w:line="360" w:lineRule="exact"/>
                    <w:jc w:val="center"/>
                    <w:outlineLvl w:val="0"/>
                    <w:rPr>
                      <w:kern w:val="44"/>
                      <w:szCs w:val="21"/>
                    </w:rPr>
                  </w:pPr>
                  <w:r w:rsidRPr="00F608BE">
                    <w:rPr>
                      <w:kern w:val="44"/>
                      <w:szCs w:val="21"/>
                    </w:rPr>
                    <w:t>达标</w:t>
                  </w:r>
                </w:p>
              </w:tc>
            </w:tr>
            <w:tr w:rsidR="00EA4351" w:rsidRPr="00F608BE" w:rsidTr="00584308">
              <w:trPr>
                <w:trHeight w:val="161"/>
                <w:jc w:val="center"/>
              </w:trPr>
              <w:tc>
                <w:tcPr>
                  <w:tcW w:w="858" w:type="pct"/>
                  <w:vMerge w:val="restart"/>
                  <w:shd w:val="clear" w:color="auto" w:fill="auto"/>
                  <w:vAlign w:val="center"/>
                </w:tcPr>
                <w:p w:rsidR="00EA4351" w:rsidRPr="00F608BE" w:rsidRDefault="00B13C6B" w:rsidP="00E36009">
                  <w:pPr>
                    <w:spacing w:line="360" w:lineRule="exact"/>
                    <w:jc w:val="center"/>
                  </w:pPr>
                  <w:r w:rsidRPr="00F608BE">
                    <w:t>西厂界</w:t>
                  </w:r>
                </w:p>
              </w:tc>
              <w:tc>
                <w:tcPr>
                  <w:tcW w:w="444" w:type="pct"/>
                  <w:shd w:val="clear" w:color="auto" w:fill="auto"/>
                  <w:vAlign w:val="center"/>
                </w:tcPr>
                <w:p w:rsidR="00EA4351" w:rsidRPr="00F608BE" w:rsidRDefault="00B13C6B" w:rsidP="00E36009">
                  <w:pPr>
                    <w:spacing w:line="360" w:lineRule="exact"/>
                    <w:jc w:val="center"/>
                  </w:pPr>
                  <w:r w:rsidRPr="00F608BE">
                    <w:rPr>
                      <w:bCs/>
                      <w:szCs w:val="21"/>
                    </w:rPr>
                    <w:t>昼间</w:t>
                  </w:r>
                </w:p>
              </w:tc>
              <w:tc>
                <w:tcPr>
                  <w:tcW w:w="807" w:type="pct"/>
                  <w:shd w:val="clear" w:color="auto" w:fill="auto"/>
                  <w:vAlign w:val="center"/>
                </w:tcPr>
                <w:p w:rsidR="00EA4351" w:rsidRPr="00F608BE" w:rsidRDefault="00B13C6B" w:rsidP="00E36009">
                  <w:pPr>
                    <w:keepNext/>
                    <w:overflowPunct w:val="0"/>
                    <w:spacing w:line="360" w:lineRule="exact"/>
                    <w:jc w:val="center"/>
                    <w:outlineLvl w:val="0"/>
                    <w:rPr>
                      <w:kern w:val="44"/>
                      <w:szCs w:val="21"/>
                    </w:rPr>
                  </w:pPr>
                  <w:r w:rsidRPr="00F608BE">
                    <w:rPr>
                      <w:rFonts w:hint="eastAsia"/>
                      <w:kern w:val="44"/>
                      <w:szCs w:val="21"/>
                    </w:rPr>
                    <w:t>2</w:t>
                  </w:r>
                  <w:r w:rsidRPr="00F608BE">
                    <w:rPr>
                      <w:kern w:val="44"/>
                      <w:szCs w:val="21"/>
                    </w:rPr>
                    <w:t>7.8</w:t>
                  </w:r>
                </w:p>
              </w:tc>
              <w:tc>
                <w:tcPr>
                  <w:tcW w:w="723" w:type="pct"/>
                </w:tcPr>
                <w:p w:rsidR="00EA4351" w:rsidRPr="00F608BE" w:rsidRDefault="00B13C6B" w:rsidP="00E36009">
                  <w:pPr>
                    <w:keepNext/>
                    <w:overflowPunct w:val="0"/>
                    <w:spacing w:line="360" w:lineRule="exact"/>
                    <w:jc w:val="center"/>
                    <w:outlineLvl w:val="0"/>
                    <w:rPr>
                      <w:kern w:val="44"/>
                      <w:szCs w:val="21"/>
                    </w:rPr>
                  </w:pPr>
                  <w:r w:rsidRPr="00F608BE">
                    <w:rPr>
                      <w:rFonts w:hint="eastAsia"/>
                      <w:kern w:val="44"/>
                      <w:szCs w:val="21"/>
                    </w:rPr>
                    <w:t>56</w:t>
                  </w:r>
                </w:p>
              </w:tc>
              <w:tc>
                <w:tcPr>
                  <w:tcW w:w="723" w:type="pct"/>
                </w:tcPr>
                <w:p w:rsidR="00EA4351" w:rsidRPr="00F608BE" w:rsidRDefault="00B13C6B" w:rsidP="00E36009">
                  <w:pPr>
                    <w:keepNext/>
                    <w:overflowPunct w:val="0"/>
                    <w:spacing w:line="360" w:lineRule="exact"/>
                    <w:jc w:val="center"/>
                    <w:outlineLvl w:val="0"/>
                    <w:rPr>
                      <w:kern w:val="44"/>
                      <w:szCs w:val="21"/>
                    </w:rPr>
                  </w:pPr>
                  <w:r w:rsidRPr="00F608BE">
                    <w:rPr>
                      <w:kern w:val="44"/>
                      <w:szCs w:val="21"/>
                    </w:rPr>
                    <w:t>56</w:t>
                  </w:r>
                </w:p>
              </w:tc>
              <w:tc>
                <w:tcPr>
                  <w:tcW w:w="723" w:type="pct"/>
                  <w:shd w:val="clear" w:color="auto" w:fill="auto"/>
                  <w:vAlign w:val="center"/>
                </w:tcPr>
                <w:p w:rsidR="00EA4351" w:rsidRPr="00F608BE" w:rsidRDefault="00B13C6B" w:rsidP="00E36009">
                  <w:pPr>
                    <w:keepNext/>
                    <w:overflowPunct w:val="0"/>
                    <w:spacing w:line="360" w:lineRule="exact"/>
                    <w:jc w:val="center"/>
                    <w:outlineLvl w:val="0"/>
                    <w:rPr>
                      <w:kern w:val="44"/>
                      <w:szCs w:val="21"/>
                    </w:rPr>
                  </w:pPr>
                  <w:r w:rsidRPr="00F608BE">
                    <w:rPr>
                      <w:rFonts w:hint="eastAsia"/>
                      <w:kern w:val="44"/>
                      <w:szCs w:val="21"/>
                    </w:rPr>
                    <w:t>70</w:t>
                  </w:r>
                </w:p>
              </w:tc>
              <w:tc>
                <w:tcPr>
                  <w:tcW w:w="721" w:type="pct"/>
                  <w:shd w:val="clear" w:color="auto" w:fill="auto"/>
                  <w:vAlign w:val="center"/>
                </w:tcPr>
                <w:p w:rsidR="00EA4351" w:rsidRPr="00F608BE" w:rsidRDefault="00B13C6B" w:rsidP="00E36009">
                  <w:pPr>
                    <w:keepNext/>
                    <w:overflowPunct w:val="0"/>
                    <w:spacing w:line="360" w:lineRule="exact"/>
                    <w:jc w:val="center"/>
                    <w:outlineLvl w:val="0"/>
                    <w:rPr>
                      <w:kern w:val="44"/>
                      <w:szCs w:val="21"/>
                    </w:rPr>
                  </w:pPr>
                  <w:r w:rsidRPr="00F608BE">
                    <w:rPr>
                      <w:kern w:val="44"/>
                      <w:szCs w:val="21"/>
                    </w:rPr>
                    <w:t>达标</w:t>
                  </w:r>
                </w:p>
              </w:tc>
            </w:tr>
            <w:tr w:rsidR="00EA4351" w:rsidRPr="00F608BE" w:rsidTr="00584308">
              <w:trPr>
                <w:trHeight w:val="161"/>
                <w:jc w:val="center"/>
              </w:trPr>
              <w:tc>
                <w:tcPr>
                  <w:tcW w:w="858" w:type="pct"/>
                  <w:vMerge/>
                  <w:shd w:val="clear" w:color="auto" w:fill="auto"/>
                  <w:vAlign w:val="center"/>
                </w:tcPr>
                <w:p w:rsidR="00EA4351" w:rsidRPr="00F608BE" w:rsidRDefault="00EA4351" w:rsidP="00E36009">
                  <w:pPr>
                    <w:spacing w:line="360" w:lineRule="exact"/>
                    <w:jc w:val="center"/>
                  </w:pPr>
                </w:p>
              </w:tc>
              <w:tc>
                <w:tcPr>
                  <w:tcW w:w="444" w:type="pct"/>
                  <w:shd w:val="clear" w:color="auto" w:fill="auto"/>
                  <w:vAlign w:val="center"/>
                </w:tcPr>
                <w:p w:rsidR="00EA4351" w:rsidRPr="00F608BE" w:rsidRDefault="00B13C6B" w:rsidP="00E36009">
                  <w:pPr>
                    <w:spacing w:line="360" w:lineRule="exact"/>
                    <w:jc w:val="center"/>
                  </w:pPr>
                  <w:r w:rsidRPr="00F608BE">
                    <w:rPr>
                      <w:rFonts w:hint="eastAsia"/>
                    </w:rPr>
                    <w:t>夜间</w:t>
                  </w:r>
                </w:p>
              </w:tc>
              <w:tc>
                <w:tcPr>
                  <w:tcW w:w="807" w:type="pct"/>
                  <w:shd w:val="clear" w:color="auto" w:fill="auto"/>
                  <w:vAlign w:val="center"/>
                </w:tcPr>
                <w:p w:rsidR="00EA4351" w:rsidRPr="00F608BE" w:rsidRDefault="00B13C6B" w:rsidP="00E36009">
                  <w:pPr>
                    <w:spacing w:line="360" w:lineRule="exact"/>
                    <w:jc w:val="center"/>
                    <w:rPr>
                      <w:bCs/>
                      <w:szCs w:val="21"/>
                    </w:rPr>
                  </w:pPr>
                  <w:r w:rsidRPr="00F608BE">
                    <w:rPr>
                      <w:rFonts w:hint="eastAsia"/>
                      <w:kern w:val="44"/>
                      <w:szCs w:val="21"/>
                    </w:rPr>
                    <w:t>2</w:t>
                  </w:r>
                  <w:r w:rsidRPr="00F608BE">
                    <w:rPr>
                      <w:kern w:val="44"/>
                      <w:szCs w:val="21"/>
                    </w:rPr>
                    <w:t>7.8</w:t>
                  </w:r>
                </w:p>
              </w:tc>
              <w:tc>
                <w:tcPr>
                  <w:tcW w:w="723" w:type="pct"/>
                </w:tcPr>
                <w:p w:rsidR="00EA4351" w:rsidRPr="00F608BE" w:rsidRDefault="00B13C6B" w:rsidP="00E36009">
                  <w:pPr>
                    <w:keepNext/>
                    <w:overflowPunct w:val="0"/>
                    <w:spacing w:line="360" w:lineRule="exact"/>
                    <w:jc w:val="center"/>
                    <w:outlineLvl w:val="0"/>
                    <w:rPr>
                      <w:kern w:val="44"/>
                      <w:szCs w:val="21"/>
                    </w:rPr>
                  </w:pPr>
                  <w:r w:rsidRPr="00F608BE">
                    <w:rPr>
                      <w:kern w:val="44"/>
                      <w:szCs w:val="21"/>
                    </w:rPr>
                    <w:t>45</w:t>
                  </w:r>
                </w:p>
              </w:tc>
              <w:tc>
                <w:tcPr>
                  <w:tcW w:w="723" w:type="pct"/>
                </w:tcPr>
                <w:p w:rsidR="00EA4351" w:rsidRPr="00F608BE" w:rsidRDefault="00B13C6B" w:rsidP="00E36009">
                  <w:pPr>
                    <w:keepNext/>
                    <w:overflowPunct w:val="0"/>
                    <w:spacing w:line="360" w:lineRule="exact"/>
                    <w:jc w:val="center"/>
                    <w:outlineLvl w:val="0"/>
                    <w:rPr>
                      <w:kern w:val="44"/>
                      <w:szCs w:val="21"/>
                    </w:rPr>
                  </w:pPr>
                  <w:r w:rsidRPr="00F608BE">
                    <w:rPr>
                      <w:rFonts w:hint="eastAsia"/>
                      <w:kern w:val="44"/>
                      <w:szCs w:val="21"/>
                    </w:rPr>
                    <w:t>4</w:t>
                  </w:r>
                  <w:r w:rsidRPr="00F608BE">
                    <w:rPr>
                      <w:kern w:val="44"/>
                      <w:szCs w:val="21"/>
                    </w:rPr>
                    <w:t>5.1</w:t>
                  </w:r>
                </w:p>
              </w:tc>
              <w:tc>
                <w:tcPr>
                  <w:tcW w:w="723" w:type="pct"/>
                  <w:shd w:val="clear" w:color="auto" w:fill="auto"/>
                  <w:vAlign w:val="center"/>
                </w:tcPr>
                <w:p w:rsidR="00EA4351" w:rsidRPr="00F608BE" w:rsidRDefault="00B13C6B" w:rsidP="00E36009">
                  <w:pPr>
                    <w:keepNext/>
                    <w:overflowPunct w:val="0"/>
                    <w:spacing w:line="360" w:lineRule="exact"/>
                    <w:jc w:val="center"/>
                    <w:outlineLvl w:val="0"/>
                    <w:rPr>
                      <w:kern w:val="44"/>
                      <w:szCs w:val="21"/>
                    </w:rPr>
                  </w:pPr>
                  <w:r w:rsidRPr="00F608BE">
                    <w:rPr>
                      <w:rFonts w:hint="eastAsia"/>
                      <w:kern w:val="44"/>
                      <w:szCs w:val="21"/>
                    </w:rPr>
                    <w:t>55</w:t>
                  </w:r>
                </w:p>
              </w:tc>
              <w:tc>
                <w:tcPr>
                  <w:tcW w:w="721" w:type="pct"/>
                  <w:shd w:val="clear" w:color="auto" w:fill="auto"/>
                  <w:vAlign w:val="center"/>
                </w:tcPr>
                <w:p w:rsidR="00EA4351" w:rsidRPr="00F608BE" w:rsidRDefault="00B13C6B" w:rsidP="00E36009">
                  <w:pPr>
                    <w:keepNext/>
                    <w:overflowPunct w:val="0"/>
                    <w:spacing w:line="360" w:lineRule="exact"/>
                    <w:jc w:val="center"/>
                    <w:outlineLvl w:val="0"/>
                    <w:rPr>
                      <w:kern w:val="44"/>
                      <w:szCs w:val="21"/>
                    </w:rPr>
                  </w:pPr>
                  <w:r w:rsidRPr="00F608BE">
                    <w:rPr>
                      <w:kern w:val="44"/>
                      <w:szCs w:val="21"/>
                    </w:rPr>
                    <w:t>达标</w:t>
                  </w:r>
                </w:p>
              </w:tc>
            </w:tr>
            <w:tr w:rsidR="00EA4351" w:rsidRPr="00F608BE" w:rsidTr="00584308">
              <w:trPr>
                <w:trHeight w:val="161"/>
                <w:jc w:val="center"/>
              </w:trPr>
              <w:tc>
                <w:tcPr>
                  <w:tcW w:w="858" w:type="pct"/>
                  <w:vMerge w:val="restart"/>
                  <w:shd w:val="clear" w:color="auto" w:fill="auto"/>
                  <w:vAlign w:val="center"/>
                </w:tcPr>
                <w:p w:rsidR="00EA4351" w:rsidRPr="00F608BE" w:rsidRDefault="00B13C6B" w:rsidP="00E36009">
                  <w:pPr>
                    <w:spacing w:line="360" w:lineRule="exact"/>
                    <w:jc w:val="center"/>
                  </w:pPr>
                  <w:r w:rsidRPr="00F608BE">
                    <w:t>南厂界</w:t>
                  </w:r>
                </w:p>
              </w:tc>
              <w:tc>
                <w:tcPr>
                  <w:tcW w:w="444" w:type="pct"/>
                  <w:shd w:val="clear" w:color="auto" w:fill="auto"/>
                  <w:vAlign w:val="center"/>
                </w:tcPr>
                <w:p w:rsidR="00EA4351" w:rsidRPr="00F608BE" w:rsidRDefault="00B13C6B" w:rsidP="00E36009">
                  <w:pPr>
                    <w:spacing w:line="360" w:lineRule="exact"/>
                    <w:jc w:val="center"/>
                  </w:pPr>
                  <w:r w:rsidRPr="00F608BE">
                    <w:rPr>
                      <w:bCs/>
                      <w:szCs w:val="21"/>
                    </w:rPr>
                    <w:t>昼间</w:t>
                  </w:r>
                </w:p>
              </w:tc>
              <w:tc>
                <w:tcPr>
                  <w:tcW w:w="807" w:type="pct"/>
                  <w:shd w:val="clear" w:color="auto" w:fill="auto"/>
                  <w:vAlign w:val="center"/>
                </w:tcPr>
                <w:p w:rsidR="00EA4351" w:rsidRPr="00F608BE" w:rsidRDefault="00B13C6B" w:rsidP="00E36009">
                  <w:pPr>
                    <w:keepNext/>
                    <w:overflowPunct w:val="0"/>
                    <w:spacing w:line="360" w:lineRule="exact"/>
                    <w:jc w:val="center"/>
                    <w:outlineLvl w:val="0"/>
                    <w:rPr>
                      <w:kern w:val="44"/>
                      <w:szCs w:val="21"/>
                    </w:rPr>
                  </w:pPr>
                  <w:r w:rsidRPr="00F608BE">
                    <w:rPr>
                      <w:rFonts w:hint="eastAsia"/>
                      <w:kern w:val="44"/>
                      <w:szCs w:val="21"/>
                    </w:rPr>
                    <w:t>1</w:t>
                  </w:r>
                  <w:r w:rsidRPr="00F608BE">
                    <w:rPr>
                      <w:kern w:val="44"/>
                      <w:szCs w:val="21"/>
                    </w:rPr>
                    <w:t>9</w:t>
                  </w:r>
                </w:p>
              </w:tc>
              <w:tc>
                <w:tcPr>
                  <w:tcW w:w="723" w:type="pct"/>
                </w:tcPr>
                <w:p w:rsidR="00EA4351" w:rsidRPr="00F608BE" w:rsidRDefault="00B13C6B" w:rsidP="00E36009">
                  <w:pPr>
                    <w:keepNext/>
                    <w:overflowPunct w:val="0"/>
                    <w:spacing w:line="360" w:lineRule="exact"/>
                    <w:jc w:val="center"/>
                    <w:outlineLvl w:val="0"/>
                    <w:rPr>
                      <w:kern w:val="44"/>
                      <w:szCs w:val="21"/>
                    </w:rPr>
                  </w:pPr>
                  <w:r w:rsidRPr="00F608BE">
                    <w:rPr>
                      <w:kern w:val="44"/>
                      <w:szCs w:val="21"/>
                    </w:rPr>
                    <w:t>57</w:t>
                  </w:r>
                </w:p>
              </w:tc>
              <w:tc>
                <w:tcPr>
                  <w:tcW w:w="723" w:type="pct"/>
                </w:tcPr>
                <w:p w:rsidR="00EA4351" w:rsidRPr="00F608BE" w:rsidRDefault="00B13C6B" w:rsidP="00E36009">
                  <w:pPr>
                    <w:keepNext/>
                    <w:overflowPunct w:val="0"/>
                    <w:spacing w:line="360" w:lineRule="exact"/>
                    <w:jc w:val="center"/>
                    <w:outlineLvl w:val="0"/>
                    <w:rPr>
                      <w:kern w:val="44"/>
                      <w:szCs w:val="21"/>
                    </w:rPr>
                  </w:pPr>
                  <w:r w:rsidRPr="00F608BE">
                    <w:rPr>
                      <w:kern w:val="44"/>
                      <w:szCs w:val="21"/>
                    </w:rPr>
                    <w:t>57</w:t>
                  </w:r>
                </w:p>
              </w:tc>
              <w:tc>
                <w:tcPr>
                  <w:tcW w:w="723" w:type="pct"/>
                  <w:shd w:val="clear" w:color="auto" w:fill="auto"/>
                  <w:vAlign w:val="center"/>
                </w:tcPr>
                <w:p w:rsidR="00EA4351" w:rsidRPr="00F608BE" w:rsidRDefault="00B13C6B" w:rsidP="00E36009">
                  <w:pPr>
                    <w:keepNext/>
                    <w:overflowPunct w:val="0"/>
                    <w:spacing w:line="360" w:lineRule="exact"/>
                    <w:jc w:val="center"/>
                    <w:outlineLvl w:val="0"/>
                    <w:rPr>
                      <w:kern w:val="44"/>
                      <w:szCs w:val="21"/>
                    </w:rPr>
                  </w:pPr>
                  <w:r w:rsidRPr="00F608BE">
                    <w:rPr>
                      <w:rFonts w:hint="eastAsia"/>
                      <w:kern w:val="44"/>
                      <w:szCs w:val="21"/>
                    </w:rPr>
                    <w:t>70</w:t>
                  </w:r>
                </w:p>
              </w:tc>
              <w:tc>
                <w:tcPr>
                  <w:tcW w:w="721" w:type="pct"/>
                  <w:shd w:val="clear" w:color="auto" w:fill="auto"/>
                  <w:vAlign w:val="center"/>
                </w:tcPr>
                <w:p w:rsidR="00EA4351" w:rsidRPr="00F608BE" w:rsidRDefault="00B13C6B" w:rsidP="00E36009">
                  <w:pPr>
                    <w:keepNext/>
                    <w:overflowPunct w:val="0"/>
                    <w:spacing w:line="360" w:lineRule="exact"/>
                    <w:jc w:val="center"/>
                    <w:outlineLvl w:val="0"/>
                    <w:rPr>
                      <w:kern w:val="44"/>
                      <w:szCs w:val="21"/>
                    </w:rPr>
                  </w:pPr>
                  <w:r w:rsidRPr="00F608BE">
                    <w:rPr>
                      <w:kern w:val="44"/>
                      <w:szCs w:val="21"/>
                    </w:rPr>
                    <w:t>达标</w:t>
                  </w:r>
                </w:p>
              </w:tc>
            </w:tr>
            <w:tr w:rsidR="00EA4351" w:rsidRPr="00F608BE" w:rsidTr="00584308">
              <w:trPr>
                <w:trHeight w:val="168"/>
                <w:jc w:val="center"/>
              </w:trPr>
              <w:tc>
                <w:tcPr>
                  <w:tcW w:w="858" w:type="pct"/>
                  <w:vMerge/>
                  <w:shd w:val="clear" w:color="auto" w:fill="auto"/>
                  <w:vAlign w:val="center"/>
                </w:tcPr>
                <w:p w:rsidR="00EA4351" w:rsidRPr="00F608BE" w:rsidRDefault="00EA4351" w:rsidP="00E36009">
                  <w:pPr>
                    <w:spacing w:line="360" w:lineRule="exact"/>
                    <w:jc w:val="center"/>
                  </w:pPr>
                </w:p>
              </w:tc>
              <w:tc>
                <w:tcPr>
                  <w:tcW w:w="444" w:type="pct"/>
                  <w:shd w:val="clear" w:color="auto" w:fill="auto"/>
                  <w:vAlign w:val="center"/>
                </w:tcPr>
                <w:p w:rsidR="00EA4351" w:rsidRPr="00F608BE" w:rsidRDefault="00B13C6B" w:rsidP="00E36009">
                  <w:pPr>
                    <w:spacing w:line="360" w:lineRule="exact"/>
                    <w:jc w:val="center"/>
                  </w:pPr>
                  <w:r w:rsidRPr="00F608BE">
                    <w:rPr>
                      <w:rFonts w:hint="eastAsia"/>
                    </w:rPr>
                    <w:t>夜间</w:t>
                  </w:r>
                </w:p>
              </w:tc>
              <w:tc>
                <w:tcPr>
                  <w:tcW w:w="807" w:type="pct"/>
                  <w:shd w:val="clear" w:color="auto" w:fill="auto"/>
                  <w:vAlign w:val="center"/>
                </w:tcPr>
                <w:p w:rsidR="00EA4351" w:rsidRPr="00F608BE" w:rsidRDefault="00B13C6B" w:rsidP="00E36009">
                  <w:pPr>
                    <w:keepNext/>
                    <w:overflowPunct w:val="0"/>
                    <w:spacing w:line="360" w:lineRule="exact"/>
                    <w:jc w:val="center"/>
                    <w:outlineLvl w:val="0"/>
                    <w:rPr>
                      <w:kern w:val="44"/>
                      <w:szCs w:val="21"/>
                    </w:rPr>
                  </w:pPr>
                  <w:r w:rsidRPr="00F608BE">
                    <w:rPr>
                      <w:kern w:val="44"/>
                      <w:szCs w:val="21"/>
                    </w:rPr>
                    <w:t>19</w:t>
                  </w:r>
                </w:p>
              </w:tc>
              <w:tc>
                <w:tcPr>
                  <w:tcW w:w="723" w:type="pct"/>
                </w:tcPr>
                <w:p w:rsidR="00EA4351" w:rsidRPr="00F608BE" w:rsidRDefault="00B13C6B" w:rsidP="00E36009">
                  <w:pPr>
                    <w:keepNext/>
                    <w:overflowPunct w:val="0"/>
                    <w:spacing w:line="360" w:lineRule="exact"/>
                    <w:jc w:val="center"/>
                    <w:outlineLvl w:val="0"/>
                    <w:rPr>
                      <w:kern w:val="44"/>
                      <w:szCs w:val="21"/>
                    </w:rPr>
                  </w:pPr>
                  <w:r w:rsidRPr="00F608BE">
                    <w:rPr>
                      <w:kern w:val="44"/>
                      <w:szCs w:val="21"/>
                    </w:rPr>
                    <w:t>46</w:t>
                  </w:r>
                </w:p>
              </w:tc>
              <w:tc>
                <w:tcPr>
                  <w:tcW w:w="723" w:type="pct"/>
                </w:tcPr>
                <w:p w:rsidR="00EA4351" w:rsidRPr="00F608BE" w:rsidRDefault="00B13C6B" w:rsidP="00E36009">
                  <w:pPr>
                    <w:keepNext/>
                    <w:overflowPunct w:val="0"/>
                    <w:spacing w:line="360" w:lineRule="exact"/>
                    <w:jc w:val="center"/>
                    <w:outlineLvl w:val="0"/>
                    <w:rPr>
                      <w:kern w:val="44"/>
                      <w:szCs w:val="21"/>
                    </w:rPr>
                  </w:pPr>
                  <w:r w:rsidRPr="00F608BE">
                    <w:rPr>
                      <w:kern w:val="44"/>
                      <w:szCs w:val="21"/>
                    </w:rPr>
                    <w:t>46</w:t>
                  </w:r>
                </w:p>
              </w:tc>
              <w:tc>
                <w:tcPr>
                  <w:tcW w:w="723" w:type="pct"/>
                  <w:shd w:val="clear" w:color="auto" w:fill="auto"/>
                  <w:vAlign w:val="center"/>
                </w:tcPr>
                <w:p w:rsidR="00EA4351" w:rsidRPr="00F608BE" w:rsidRDefault="00B13C6B" w:rsidP="00E36009">
                  <w:pPr>
                    <w:keepNext/>
                    <w:overflowPunct w:val="0"/>
                    <w:spacing w:line="360" w:lineRule="exact"/>
                    <w:jc w:val="center"/>
                    <w:outlineLvl w:val="0"/>
                    <w:rPr>
                      <w:kern w:val="44"/>
                      <w:szCs w:val="21"/>
                    </w:rPr>
                  </w:pPr>
                  <w:r w:rsidRPr="00F608BE">
                    <w:rPr>
                      <w:rFonts w:hint="eastAsia"/>
                      <w:kern w:val="44"/>
                      <w:szCs w:val="21"/>
                    </w:rPr>
                    <w:t>55</w:t>
                  </w:r>
                </w:p>
              </w:tc>
              <w:tc>
                <w:tcPr>
                  <w:tcW w:w="721" w:type="pct"/>
                  <w:shd w:val="clear" w:color="auto" w:fill="auto"/>
                  <w:vAlign w:val="center"/>
                </w:tcPr>
                <w:p w:rsidR="00EA4351" w:rsidRPr="00F608BE" w:rsidRDefault="00B13C6B" w:rsidP="00E36009">
                  <w:pPr>
                    <w:keepNext/>
                    <w:overflowPunct w:val="0"/>
                    <w:spacing w:line="360" w:lineRule="exact"/>
                    <w:jc w:val="center"/>
                    <w:outlineLvl w:val="0"/>
                    <w:rPr>
                      <w:kern w:val="44"/>
                      <w:szCs w:val="21"/>
                    </w:rPr>
                  </w:pPr>
                  <w:r w:rsidRPr="00F608BE">
                    <w:rPr>
                      <w:kern w:val="44"/>
                      <w:szCs w:val="21"/>
                    </w:rPr>
                    <w:t>达标</w:t>
                  </w:r>
                </w:p>
              </w:tc>
            </w:tr>
            <w:tr w:rsidR="00EA4351" w:rsidRPr="00F608BE" w:rsidTr="00584308">
              <w:trPr>
                <w:trHeight w:val="153"/>
                <w:jc w:val="center"/>
              </w:trPr>
              <w:tc>
                <w:tcPr>
                  <w:tcW w:w="858" w:type="pct"/>
                  <w:vMerge w:val="restart"/>
                  <w:shd w:val="clear" w:color="auto" w:fill="auto"/>
                  <w:vAlign w:val="center"/>
                </w:tcPr>
                <w:p w:rsidR="00EA4351" w:rsidRPr="00F608BE" w:rsidRDefault="00B13C6B" w:rsidP="00E36009">
                  <w:pPr>
                    <w:spacing w:line="360" w:lineRule="exact"/>
                    <w:jc w:val="center"/>
                  </w:pPr>
                  <w:r w:rsidRPr="00F608BE">
                    <w:t>北厂界</w:t>
                  </w:r>
                </w:p>
              </w:tc>
              <w:tc>
                <w:tcPr>
                  <w:tcW w:w="444" w:type="pct"/>
                  <w:shd w:val="clear" w:color="auto" w:fill="auto"/>
                  <w:vAlign w:val="center"/>
                </w:tcPr>
                <w:p w:rsidR="00EA4351" w:rsidRPr="00F608BE" w:rsidRDefault="00B13C6B" w:rsidP="00E36009">
                  <w:pPr>
                    <w:spacing w:line="360" w:lineRule="exact"/>
                    <w:jc w:val="center"/>
                  </w:pPr>
                  <w:r w:rsidRPr="00F608BE">
                    <w:rPr>
                      <w:bCs/>
                      <w:szCs w:val="21"/>
                    </w:rPr>
                    <w:t>昼间</w:t>
                  </w:r>
                </w:p>
              </w:tc>
              <w:tc>
                <w:tcPr>
                  <w:tcW w:w="807" w:type="pct"/>
                  <w:shd w:val="clear" w:color="auto" w:fill="auto"/>
                  <w:vAlign w:val="center"/>
                </w:tcPr>
                <w:p w:rsidR="00EA4351" w:rsidRPr="00F608BE" w:rsidRDefault="00B13C6B" w:rsidP="00E36009">
                  <w:pPr>
                    <w:keepNext/>
                    <w:overflowPunct w:val="0"/>
                    <w:spacing w:line="360" w:lineRule="exact"/>
                    <w:jc w:val="center"/>
                    <w:outlineLvl w:val="0"/>
                    <w:rPr>
                      <w:kern w:val="44"/>
                      <w:szCs w:val="21"/>
                    </w:rPr>
                  </w:pPr>
                  <w:r w:rsidRPr="00F608BE">
                    <w:rPr>
                      <w:rFonts w:hint="eastAsia"/>
                      <w:kern w:val="44"/>
                      <w:szCs w:val="21"/>
                    </w:rPr>
                    <w:t>2</w:t>
                  </w:r>
                  <w:r w:rsidRPr="00F608BE">
                    <w:rPr>
                      <w:kern w:val="44"/>
                      <w:szCs w:val="21"/>
                    </w:rPr>
                    <w:t>6.0</w:t>
                  </w:r>
                </w:p>
              </w:tc>
              <w:tc>
                <w:tcPr>
                  <w:tcW w:w="723" w:type="pct"/>
                </w:tcPr>
                <w:p w:rsidR="00EA4351" w:rsidRPr="00F608BE" w:rsidRDefault="00B13C6B" w:rsidP="00E36009">
                  <w:pPr>
                    <w:keepNext/>
                    <w:overflowPunct w:val="0"/>
                    <w:spacing w:line="360" w:lineRule="exact"/>
                    <w:jc w:val="center"/>
                    <w:outlineLvl w:val="0"/>
                    <w:rPr>
                      <w:kern w:val="44"/>
                      <w:szCs w:val="21"/>
                    </w:rPr>
                  </w:pPr>
                  <w:r w:rsidRPr="00F608BE">
                    <w:rPr>
                      <w:kern w:val="44"/>
                      <w:szCs w:val="21"/>
                    </w:rPr>
                    <w:t>59</w:t>
                  </w:r>
                </w:p>
              </w:tc>
              <w:tc>
                <w:tcPr>
                  <w:tcW w:w="723" w:type="pct"/>
                </w:tcPr>
                <w:p w:rsidR="00EA4351" w:rsidRPr="00F608BE" w:rsidRDefault="00B13C6B" w:rsidP="00E36009">
                  <w:pPr>
                    <w:keepNext/>
                    <w:overflowPunct w:val="0"/>
                    <w:spacing w:line="360" w:lineRule="exact"/>
                    <w:jc w:val="center"/>
                    <w:outlineLvl w:val="0"/>
                    <w:rPr>
                      <w:kern w:val="44"/>
                      <w:szCs w:val="21"/>
                    </w:rPr>
                  </w:pPr>
                  <w:r w:rsidRPr="00F608BE">
                    <w:rPr>
                      <w:kern w:val="44"/>
                      <w:szCs w:val="21"/>
                    </w:rPr>
                    <w:t>59</w:t>
                  </w:r>
                </w:p>
              </w:tc>
              <w:tc>
                <w:tcPr>
                  <w:tcW w:w="723" w:type="pct"/>
                  <w:shd w:val="clear" w:color="auto" w:fill="auto"/>
                  <w:vAlign w:val="center"/>
                </w:tcPr>
                <w:p w:rsidR="00EA4351" w:rsidRPr="00F608BE" w:rsidRDefault="00B13C6B" w:rsidP="00E36009">
                  <w:pPr>
                    <w:keepNext/>
                    <w:overflowPunct w:val="0"/>
                    <w:spacing w:line="360" w:lineRule="exact"/>
                    <w:jc w:val="center"/>
                    <w:outlineLvl w:val="0"/>
                    <w:rPr>
                      <w:kern w:val="44"/>
                      <w:szCs w:val="21"/>
                    </w:rPr>
                  </w:pPr>
                  <w:r w:rsidRPr="00F608BE">
                    <w:rPr>
                      <w:rFonts w:hint="eastAsia"/>
                      <w:kern w:val="44"/>
                      <w:szCs w:val="21"/>
                    </w:rPr>
                    <w:t>70</w:t>
                  </w:r>
                </w:p>
              </w:tc>
              <w:tc>
                <w:tcPr>
                  <w:tcW w:w="721" w:type="pct"/>
                  <w:shd w:val="clear" w:color="auto" w:fill="auto"/>
                  <w:vAlign w:val="center"/>
                </w:tcPr>
                <w:p w:rsidR="00EA4351" w:rsidRPr="00F608BE" w:rsidRDefault="00B13C6B" w:rsidP="00E36009">
                  <w:pPr>
                    <w:keepNext/>
                    <w:overflowPunct w:val="0"/>
                    <w:spacing w:line="360" w:lineRule="exact"/>
                    <w:jc w:val="center"/>
                    <w:outlineLvl w:val="0"/>
                    <w:rPr>
                      <w:kern w:val="44"/>
                      <w:szCs w:val="21"/>
                    </w:rPr>
                  </w:pPr>
                  <w:r w:rsidRPr="00F608BE">
                    <w:rPr>
                      <w:kern w:val="44"/>
                      <w:szCs w:val="21"/>
                    </w:rPr>
                    <w:t>达标</w:t>
                  </w:r>
                </w:p>
              </w:tc>
            </w:tr>
            <w:tr w:rsidR="00EA4351" w:rsidRPr="00F608BE" w:rsidTr="00584308">
              <w:trPr>
                <w:trHeight w:val="168"/>
                <w:jc w:val="center"/>
              </w:trPr>
              <w:tc>
                <w:tcPr>
                  <w:tcW w:w="858" w:type="pct"/>
                  <w:vMerge/>
                  <w:shd w:val="clear" w:color="auto" w:fill="auto"/>
                  <w:vAlign w:val="center"/>
                </w:tcPr>
                <w:p w:rsidR="00EA4351" w:rsidRPr="00F608BE" w:rsidRDefault="00EA4351" w:rsidP="00E36009">
                  <w:pPr>
                    <w:spacing w:line="360" w:lineRule="exact"/>
                    <w:jc w:val="center"/>
                  </w:pPr>
                </w:p>
              </w:tc>
              <w:tc>
                <w:tcPr>
                  <w:tcW w:w="444" w:type="pct"/>
                  <w:shd w:val="clear" w:color="auto" w:fill="auto"/>
                  <w:vAlign w:val="center"/>
                </w:tcPr>
                <w:p w:rsidR="00EA4351" w:rsidRPr="00F608BE" w:rsidRDefault="00B13C6B" w:rsidP="00E36009">
                  <w:pPr>
                    <w:spacing w:line="360" w:lineRule="exact"/>
                    <w:jc w:val="center"/>
                  </w:pPr>
                  <w:r w:rsidRPr="00F608BE">
                    <w:rPr>
                      <w:rFonts w:hint="eastAsia"/>
                    </w:rPr>
                    <w:t>夜间</w:t>
                  </w:r>
                </w:p>
              </w:tc>
              <w:tc>
                <w:tcPr>
                  <w:tcW w:w="807" w:type="pct"/>
                  <w:shd w:val="clear" w:color="auto" w:fill="auto"/>
                  <w:vAlign w:val="center"/>
                </w:tcPr>
                <w:p w:rsidR="00EA4351" w:rsidRPr="00F608BE" w:rsidRDefault="00B13C6B" w:rsidP="00E36009">
                  <w:pPr>
                    <w:keepNext/>
                    <w:overflowPunct w:val="0"/>
                    <w:spacing w:line="360" w:lineRule="exact"/>
                    <w:jc w:val="center"/>
                    <w:outlineLvl w:val="0"/>
                    <w:rPr>
                      <w:kern w:val="44"/>
                      <w:szCs w:val="21"/>
                    </w:rPr>
                  </w:pPr>
                  <w:r w:rsidRPr="00F608BE">
                    <w:rPr>
                      <w:rFonts w:hint="eastAsia"/>
                      <w:kern w:val="44"/>
                      <w:szCs w:val="21"/>
                    </w:rPr>
                    <w:t>2</w:t>
                  </w:r>
                  <w:r w:rsidRPr="00F608BE">
                    <w:rPr>
                      <w:kern w:val="44"/>
                      <w:szCs w:val="21"/>
                    </w:rPr>
                    <w:t>6.0</w:t>
                  </w:r>
                </w:p>
              </w:tc>
              <w:tc>
                <w:tcPr>
                  <w:tcW w:w="723" w:type="pct"/>
                </w:tcPr>
                <w:p w:rsidR="00EA4351" w:rsidRPr="00F608BE" w:rsidRDefault="00B13C6B" w:rsidP="00E36009">
                  <w:pPr>
                    <w:keepNext/>
                    <w:overflowPunct w:val="0"/>
                    <w:spacing w:line="360" w:lineRule="exact"/>
                    <w:jc w:val="center"/>
                    <w:outlineLvl w:val="0"/>
                    <w:rPr>
                      <w:kern w:val="44"/>
                      <w:szCs w:val="21"/>
                    </w:rPr>
                  </w:pPr>
                  <w:r w:rsidRPr="00F608BE">
                    <w:rPr>
                      <w:kern w:val="44"/>
                      <w:szCs w:val="21"/>
                    </w:rPr>
                    <w:t>45</w:t>
                  </w:r>
                </w:p>
              </w:tc>
              <w:tc>
                <w:tcPr>
                  <w:tcW w:w="723" w:type="pct"/>
                </w:tcPr>
                <w:p w:rsidR="00EA4351" w:rsidRPr="00F608BE" w:rsidRDefault="00B13C6B" w:rsidP="00E36009">
                  <w:pPr>
                    <w:keepNext/>
                    <w:overflowPunct w:val="0"/>
                    <w:spacing w:line="360" w:lineRule="exact"/>
                    <w:jc w:val="center"/>
                    <w:outlineLvl w:val="0"/>
                    <w:rPr>
                      <w:kern w:val="44"/>
                      <w:szCs w:val="21"/>
                    </w:rPr>
                  </w:pPr>
                  <w:r w:rsidRPr="00F608BE">
                    <w:rPr>
                      <w:rFonts w:hint="eastAsia"/>
                      <w:kern w:val="44"/>
                      <w:szCs w:val="21"/>
                    </w:rPr>
                    <w:t>45.7</w:t>
                  </w:r>
                </w:p>
              </w:tc>
              <w:tc>
                <w:tcPr>
                  <w:tcW w:w="723" w:type="pct"/>
                  <w:shd w:val="clear" w:color="auto" w:fill="auto"/>
                  <w:vAlign w:val="center"/>
                </w:tcPr>
                <w:p w:rsidR="00EA4351" w:rsidRPr="00F608BE" w:rsidRDefault="00B13C6B" w:rsidP="00E36009">
                  <w:pPr>
                    <w:keepNext/>
                    <w:overflowPunct w:val="0"/>
                    <w:spacing w:line="360" w:lineRule="exact"/>
                    <w:jc w:val="center"/>
                    <w:outlineLvl w:val="0"/>
                    <w:rPr>
                      <w:kern w:val="44"/>
                      <w:szCs w:val="21"/>
                    </w:rPr>
                  </w:pPr>
                  <w:r w:rsidRPr="00F608BE">
                    <w:rPr>
                      <w:rFonts w:hint="eastAsia"/>
                      <w:kern w:val="44"/>
                      <w:szCs w:val="21"/>
                    </w:rPr>
                    <w:t>55</w:t>
                  </w:r>
                </w:p>
              </w:tc>
              <w:tc>
                <w:tcPr>
                  <w:tcW w:w="721" w:type="pct"/>
                  <w:shd w:val="clear" w:color="auto" w:fill="auto"/>
                  <w:vAlign w:val="center"/>
                </w:tcPr>
                <w:p w:rsidR="00EA4351" w:rsidRPr="00F608BE" w:rsidRDefault="00B13C6B" w:rsidP="00E36009">
                  <w:pPr>
                    <w:keepNext/>
                    <w:overflowPunct w:val="0"/>
                    <w:spacing w:line="360" w:lineRule="exact"/>
                    <w:jc w:val="center"/>
                    <w:outlineLvl w:val="0"/>
                    <w:rPr>
                      <w:kern w:val="44"/>
                      <w:szCs w:val="21"/>
                    </w:rPr>
                  </w:pPr>
                  <w:r w:rsidRPr="00F608BE">
                    <w:rPr>
                      <w:kern w:val="44"/>
                      <w:szCs w:val="21"/>
                    </w:rPr>
                    <w:t>达标</w:t>
                  </w:r>
                </w:p>
              </w:tc>
            </w:tr>
          </w:tbl>
          <w:p w:rsidR="00EA4351" w:rsidRPr="00F608BE" w:rsidRDefault="00B13C6B">
            <w:pPr>
              <w:spacing w:line="360" w:lineRule="auto"/>
              <w:ind w:firstLineChars="200" w:firstLine="480"/>
              <w:rPr>
                <w:kern w:val="24"/>
                <w:sz w:val="24"/>
                <w:szCs w:val="22"/>
                <w:u w:val="single"/>
              </w:rPr>
            </w:pPr>
            <w:r w:rsidRPr="00F608BE">
              <w:rPr>
                <w:kern w:val="0"/>
                <w:sz w:val="24"/>
              </w:rPr>
              <w:t>由上表可知，该项目建成后，</w:t>
            </w:r>
            <w:r w:rsidRPr="00F608BE">
              <w:rPr>
                <w:kern w:val="24"/>
                <w:sz w:val="24"/>
                <w:szCs w:val="22"/>
              </w:rPr>
              <w:t>西、</w:t>
            </w:r>
            <w:r w:rsidRPr="00F608BE">
              <w:rPr>
                <w:rFonts w:hint="eastAsia"/>
                <w:kern w:val="24"/>
                <w:sz w:val="24"/>
                <w:szCs w:val="22"/>
              </w:rPr>
              <w:t>南、</w:t>
            </w:r>
            <w:r w:rsidRPr="00F608BE">
              <w:rPr>
                <w:kern w:val="24"/>
                <w:sz w:val="24"/>
                <w:szCs w:val="22"/>
              </w:rPr>
              <w:t>北厂界噪声排放满足《工业企业厂界环境噪声排放标准》（</w:t>
            </w:r>
            <w:r w:rsidRPr="00F608BE">
              <w:rPr>
                <w:kern w:val="24"/>
                <w:sz w:val="24"/>
                <w:szCs w:val="22"/>
              </w:rPr>
              <w:t>GB12348-2008</w:t>
            </w:r>
            <w:r w:rsidRPr="00F608BE">
              <w:rPr>
                <w:kern w:val="24"/>
                <w:sz w:val="24"/>
                <w:szCs w:val="22"/>
              </w:rPr>
              <w:t>）</w:t>
            </w:r>
            <w:r w:rsidRPr="00F608BE">
              <w:rPr>
                <w:rFonts w:hint="eastAsia"/>
                <w:kern w:val="24"/>
                <w:sz w:val="24"/>
                <w:szCs w:val="22"/>
              </w:rPr>
              <w:t>4</w:t>
            </w:r>
            <w:r w:rsidRPr="00F608BE">
              <w:rPr>
                <w:kern w:val="24"/>
                <w:sz w:val="24"/>
                <w:szCs w:val="22"/>
              </w:rPr>
              <w:t>类标准要求</w:t>
            </w:r>
            <w:r w:rsidRPr="00F608BE">
              <w:rPr>
                <w:rFonts w:hint="eastAsia"/>
                <w:kern w:val="24"/>
                <w:sz w:val="24"/>
                <w:szCs w:val="22"/>
              </w:rPr>
              <w:t>，</w:t>
            </w:r>
            <w:r w:rsidRPr="00F608BE">
              <w:rPr>
                <w:kern w:val="24"/>
                <w:sz w:val="24"/>
                <w:szCs w:val="22"/>
              </w:rPr>
              <w:t>东厂界噪声排放满足《工业企业厂界环境噪声排放标准》（</w:t>
            </w:r>
            <w:r w:rsidRPr="00F608BE">
              <w:rPr>
                <w:kern w:val="24"/>
                <w:sz w:val="24"/>
                <w:szCs w:val="22"/>
              </w:rPr>
              <w:t>GB12348-2008</w:t>
            </w:r>
            <w:r w:rsidRPr="00F608BE">
              <w:rPr>
                <w:kern w:val="24"/>
                <w:sz w:val="24"/>
                <w:szCs w:val="22"/>
              </w:rPr>
              <w:t>）</w:t>
            </w:r>
            <w:r w:rsidRPr="00F608BE">
              <w:rPr>
                <w:kern w:val="24"/>
                <w:sz w:val="24"/>
                <w:szCs w:val="22"/>
              </w:rPr>
              <w:t>3</w:t>
            </w:r>
            <w:r w:rsidRPr="00F608BE">
              <w:rPr>
                <w:kern w:val="24"/>
                <w:sz w:val="24"/>
                <w:szCs w:val="22"/>
              </w:rPr>
              <w:t>类标准要求。</w:t>
            </w:r>
          </w:p>
          <w:p w:rsidR="00EA4351" w:rsidRPr="00F608BE" w:rsidRDefault="00B13C6B">
            <w:pPr>
              <w:jc w:val="center"/>
              <w:rPr>
                <w:kern w:val="24"/>
                <w:sz w:val="24"/>
                <w:szCs w:val="22"/>
              </w:rPr>
            </w:pPr>
            <w:r w:rsidRPr="00F608BE">
              <w:rPr>
                <w:rFonts w:ascii="黑体" w:eastAsia="黑体" w:hAnsi="黑体"/>
                <w:kern w:val="0"/>
                <w:sz w:val="24"/>
              </w:rPr>
              <w:t>表4-</w:t>
            </w:r>
            <w:r w:rsidR="003D3EE6">
              <w:rPr>
                <w:rFonts w:ascii="黑体" w:eastAsia="黑体" w:hAnsi="黑体"/>
                <w:kern w:val="0"/>
                <w:sz w:val="24"/>
              </w:rPr>
              <w:t>5</w:t>
            </w:r>
            <w:r w:rsidRPr="00F608BE">
              <w:rPr>
                <w:rFonts w:ascii="黑体" w:eastAsia="黑体" w:hAnsi="黑体"/>
                <w:kern w:val="0"/>
                <w:sz w:val="24"/>
              </w:rPr>
              <w:t xml:space="preserve">  </w:t>
            </w:r>
            <w:r w:rsidRPr="00F608BE">
              <w:rPr>
                <w:rFonts w:ascii="黑体" w:eastAsia="黑体" w:hAnsi="黑体" w:hint="eastAsia"/>
                <w:kern w:val="0"/>
                <w:sz w:val="24"/>
              </w:rPr>
              <w:t>敏感点</w:t>
            </w:r>
            <w:r w:rsidRPr="00F608BE">
              <w:rPr>
                <w:rFonts w:ascii="黑体" w:eastAsia="黑体" w:hAnsi="黑体"/>
                <w:kern w:val="0"/>
                <w:sz w:val="24"/>
              </w:rPr>
              <w:t>噪声</w:t>
            </w:r>
            <w:r w:rsidRPr="00F608BE">
              <w:rPr>
                <w:rFonts w:ascii="黑体" w:eastAsia="黑体" w:hAnsi="黑体" w:hint="eastAsia"/>
                <w:kern w:val="0"/>
                <w:sz w:val="24"/>
              </w:rPr>
              <w:t>预测</w:t>
            </w:r>
            <w:r w:rsidRPr="00F608BE">
              <w:rPr>
                <w:rFonts w:ascii="黑体" w:eastAsia="黑体" w:hAnsi="黑体"/>
                <w:kern w:val="0"/>
                <w:sz w:val="24"/>
              </w:rPr>
              <w:t>结果         单位：</w:t>
            </w:r>
            <w:r w:rsidRPr="00F608BE">
              <w:rPr>
                <w:rFonts w:ascii="黑体" w:eastAsia="黑体" w:hAnsi="黑体"/>
                <w:bCs/>
                <w:kern w:val="0"/>
                <w:sz w:val="24"/>
              </w:rP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758"/>
              <w:gridCol w:w="1012"/>
              <w:gridCol w:w="1014"/>
              <w:gridCol w:w="1012"/>
              <w:gridCol w:w="1141"/>
              <w:gridCol w:w="1147"/>
            </w:tblGrid>
            <w:tr w:rsidR="00EA4351" w:rsidRPr="00F608BE" w:rsidTr="00584308">
              <w:trPr>
                <w:jc w:val="center"/>
              </w:trPr>
              <w:tc>
                <w:tcPr>
                  <w:tcW w:w="1475" w:type="pct"/>
                  <w:gridSpan w:val="2"/>
                  <w:shd w:val="clear" w:color="auto" w:fill="auto"/>
                  <w:vAlign w:val="center"/>
                </w:tcPr>
                <w:p w:rsidR="00EA4351" w:rsidRPr="00F608BE" w:rsidRDefault="00B13C6B" w:rsidP="00E36009">
                  <w:pPr>
                    <w:keepNext/>
                    <w:overflowPunct w:val="0"/>
                    <w:spacing w:line="360" w:lineRule="exact"/>
                    <w:jc w:val="center"/>
                    <w:outlineLvl w:val="0"/>
                    <w:rPr>
                      <w:rFonts w:eastAsia="黑体"/>
                      <w:kern w:val="44"/>
                      <w:szCs w:val="21"/>
                    </w:rPr>
                  </w:pPr>
                  <w:r w:rsidRPr="00F608BE">
                    <w:rPr>
                      <w:rFonts w:eastAsia="黑体" w:hint="eastAsia"/>
                      <w:kern w:val="44"/>
                      <w:szCs w:val="21"/>
                    </w:rPr>
                    <w:t>厂界</w:t>
                  </w:r>
                </w:p>
              </w:tc>
              <w:tc>
                <w:tcPr>
                  <w:tcW w:w="670" w:type="pct"/>
                  <w:shd w:val="clear" w:color="auto" w:fill="auto"/>
                  <w:vAlign w:val="center"/>
                </w:tcPr>
                <w:p w:rsidR="00EA4351" w:rsidRPr="00F608BE" w:rsidRDefault="00B13C6B" w:rsidP="00E36009">
                  <w:pPr>
                    <w:keepNext/>
                    <w:overflowPunct w:val="0"/>
                    <w:spacing w:line="360" w:lineRule="exact"/>
                    <w:jc w:val="center"/>
                    <w:outlineLvl w:val="0"/>
                    <w:rPr>
                      <w:rFonts w:eastAsia="黑体"/>
                      <w:kern w:val="44"/>
                      <w:szCs w:val="21"/>
                    </w:rPr>
                  </w:pPr>
                  <w:r w:rsidRPr="00F608BE">
                    <w:rPr>
                      <w:rFonts w:eastAsia="黑体"/>
                      <w:kern w:val="44"/>
                      <w:szCs w:val="21"/>
                    </w:rPr>
                    <w:t>贡献值</w:t>
                  </w:r>
                </w:p>
              </w:tc>
              <w:tc>
                <w:tcPr>
                  <w:tcW w:w="671" w:type="pct"/>
                  <w:vAlign w:val="center"/>
                </w:tcPr>
                <w:p w:rsidR="00EA4351" w:rsidRPr="00F608BE" w:rsidRDefault="00584308" w:rsidP="00E36009">
                  <w:pPr>
                    <w:keepNext/>
                    <w:overflowPunct w:val="0"/>
                    <w:spacing w:line="360" w:lineRule="exact"/>
                    <w:jc w:val="center"/>
                    <w:outlineLvl w:val="0"/>
                    <w:rPr>
                      <w:rFonts w:eastAsia="黑体"/>
                      <w:kern w:val="44"/>
                      <w:szCs w:val="21"/>
                    </w:rPr>
                  </w:pPr>
                  <w:r>
                    <w:rPr>
                      <w:rFonts w:eastAsia="黑体" w:hint="eastAsia"/>
                      <w:kern w:val="44"/>
                      <w:szCs w:val="21"/>
                    </w:rPr>
                    <w:t>现状</w:t>
                  </w:r>
                  <w:r w:rsidR="00B13C6B" w:rsidRPr="00F608BE">
                    <w:rPr>
                      <w:rFonts w:eastAsia="黑体"/>
                      <w:kern w:val="44"/>
                      <w:szCs w:val="21"/>
                    </w:rPr>
                    <w:t>值</w:t>
                  </w:r>
                </w:p>
              </w:tc>
              <w:tc>
                <w:tcPr>
                  <w:tcW w:w="670" w:type="pct"/>
                  <w:vAlign w:val="center"/>
                </w:tcPr>
                <w:p w:rsidR="00EA4351" w:rsidRPr="00F608BE" w:rsidRDefault="00584308" w:rsidP="00E36009">
                  <w:pPr>
                    <w:keepNext/>
                    <w:overflowPunct w:val="0"/>
                    <w:spacing w:line="360" w:lineRule="exact"/>
                    <w:jc w:val="center"/>
                    <w:outlineLvl w:val="0"/>
                    <w:rPr>
                      <w:rFonts w:eastAsia="黑体"/>
                      <w:kern w:val="44"/>
                      <w:szCs w:val="21"/>
                    </w:rPr>
                  </w:pPr>
                  <w:r>
                    <w:rPr>
                      <w:rFonts w:eastAsia="黑体" w:hint="eastAsia"/>
                      <w:kern w:val="44"/>
                      <w:szCs w:val="21"/>
                    </w:rPr>
                    <w:t>预测</w:t>
                  </w:r>
                  <w:r w:rsidR="00B13C6B" w:rsidRPr="00F608BE">
                    <w:rPr>
                      <w:rFonts w:eastAsia="黑体"/>
                      <w:kern w:val="44"/>
                      <w:szCs w:val="21"/>
                    </w:rPr>
                    <w:t>值</w:t>
                  </w:r>
                </w:p>
              </w:tc>
              <w:tc>
                <w:tcPr>
                  <w:tcW w:w="755" w:type="pct"/>
                  <w:shd w:val="clear" w:color="auto" w:fill="auto"/>
                  <w:vAlign w:val="center"/>
                </w:tcPr>
                <w:p w:rsidR="00EA4351" w:rsidRPr="00F608BE" w:rsidRDefault="00B13C6B" w:rsidP="00E36009">
                  <w:pPr>
                    <w:keepNext/>
                    <w:overflowPunct w:val="0"/>
                    <w:spacing w:line="360" w:lineRule="exact"/>
                    <w:jc w:val="center"/>
                    <w:outlineLvl w:val="0"/>
                    <w:rPr>
                      <w:rFonts w:eastAsia="黑体"/>
                      <w:kern w:val="44"/>
                      <w:szCs w:val="21"/>
                    </w:rPr>
                  </w:pPr>
                  <w:r w:rsidRPr="00F608BE">
                    <w:rPr>
                      <w:rFonts w:eastAsia="黑体"/>
                      <w:kern w:val="44"/>
                      <w:szCs w:val="21"/>
                    </w:rPr>
                    <w:t>标准值</w:t>
                  </w:r>
                </w:p>
              </w:tc>
              <w:tc>
                <w:tcPr>
                  <w:tcW w:w="759" w:type="pct"/>
                  <w:shd w:val="clear" w:color="auto" w:fill="auto"/>
                  <w:vAlign w:val="center"/>
                </w:tcPr>
                <w:p w:rsidR="00EA4351" w:rsidRPr="00F608BE" w:rsidRDefault="00B13C6B" w:rsidP="00E36009">
                  <w:pPr>
                    <w:keepNext/>
                    <w:overflowPunct w:val="0"/>
                    <w:spacing w:line="360" w:lineRule="exact"/>
                    <w:jc w:val="center"/>
                    <w:outlineLvl w:val="0"/>
                    <w:rPr>
                      <w:kern w:val="44"/>
                      <w:szCs w:val="21"/>
                    </w:rPr>
                  </w:pPr>
                  <w:r w:rsidRPr="00F608BE">
                    <w:rPr>
                      <w:rFonts w:eastAsia="黑体" w:hint="eastAsia"/>
                      <w:kern w:val="44"/>
                      <w:szCs w:val="21"/>
                    </w:rPr>
                    <w:t>是否达标</w:t>
                  </w:r>
                </w:p>
              </w:tc>
            </w:tr>
            <w:tr w:rsidR="00EA4351" w:rsidRPr="00F608BE" w:rsidTr="00584308">
              <w:trPr>
                <w:jc w:val="center"/>
              </w:trPr>
              <w:tc>
                <w:tcPr>
                  <w:tcW w:w="973" w:type="pct"/>
                  <w:vMerge w:val="restart"/>
                  <w:shd w:val="clear" w:color="auto" w:fill="auto"/>
                  <w:vAlign w:val="center"/>
                </w:tcPr>
                <w:p w:rsidR="00EA4351" w:rsidRPr="00F608BE" w:rsidRDefault="00B13C6B" w:rsidP="00E36009">
                  <w:pPr>
                    <w:spacing w:line="360" w:lineRule="exact"/>
                    <w:jc w:val="center"/>
                  </w:pPr>
                  <w:r w:rsidRPr="00F608BE">
                    <w:rPr>
                      <w:rFonts w:hint="eastAsia"/>
                    </w:rPr>
                    <w:t>史家湾村零星</w:t>
                  </w:r>
                  <w:r w:rsidRPr="00F608BE">
                    <w:t>住户</w:t>
                  </w:r>
                </w:p>
              </w:tc>
              <w:tc>
                <w:tcPr>
                  <w:tcW w:w="502" w:type="pct"/>
                  <w:shd w:val="clear" w:color="auto" w:fill="auto"/>
                  <w:vAlign w:val="center"/>
                </w:tcPr>
                <w:p w:rsidR="00EA4351" w:rsidRPr="00F608BE" w:rsidRDefault="00B13C6B" w:rsidP="00E36009">
                  <w:pPr>
                    <w:spacing w:line="360" w:lineRule="exact"/>
                    <w:jc w:val="center"/>
                  </w:pPr>
                  <w:r w:rsidRPr="00F608BE">
                    <w:rPr>
                      <w:bCs/>
                      <w:szCs w:val="21"/>
                    </w:rPr>
                    <w:t>昼间</w:t>
                  </w:r>
                </w:p>
              </w:tc>
              <w:tc>
                <w:tcPr>
                  <w:tcW w:w="670" w:type="pct"/>
                  <w:shd w:val="clear" w:color="auto" w:fill="auto"/>
                  <w:vAlign w:val="center"/>
                </w:tcPr>
                <w:p w:rsidR="00EA4351" w:rsidRPr="00F608BE" w:rsidRDefault="00B13C6B" w:rsidP="00E36009">
                  <w:pPr>
                    <w:keepNext/>
                    <w:overflowPunct w:val="0"/>
                    <w:spacing w:line="360" w:lineRule="exact"/>
                    <w:jc w:val="center"/>
                    <w:outlineLvl w:val="0"/>
                    <w:rPr>
                      <w:kern w:val="44"/>
                      <w:szCs w:val="21"/>
                    </w:rPr>
                  </w:pPr>
                  <w:r w:rsidRPr="00F608BE">
                    <w:rPr>
                      <w:kern w:val="44"/>
                      <w:szCs w:val="21"/>
                    </w:rPr>
                    <w:t>19</w:t>
                  </w:r>
                </w:p>
              </w:tc>
              <w:tc>
                <w:tcPr>
                  <w:tcW w:w="671" w:type="pct"/>
                  <w:vAlign w:val="center"/>
                </w:tcPr>
                <w:p w:rsidR="00EA4351" w:rsidRPr="00F608BE" w:rsidRDefault="00B13C6B" w:rsidP="00E36009">
                  <w:pPr>
                    <w:keepNext/>
                    <w:overflowPunct w:val="0"/>
                    <w:spacing w:line="360" w:lineRule="exact"/>
                    <w:jc w:val="center"/>
                    <w:outlineLvl w:val="0"/>
                    <w:rPr>
                      <w:kern w:val="44"/>
                      <w:szCs w:val="21"/>
                    </w:rPr>
                  </w:pPr>
                  <w:r w:rsidRPr="00F608BE">
                    <w:rPr>
                      <w:kern w:val="44"/>
                      <w:szCs w:val="21"/>
                    </w:rPr>
                    <w:t>54</w:t>
                  </w:r>
                </w:p>
              </w:tc>
              <w:tc>
                <w:tcPr>
                  <w:tcW w:w="670" w:type="pct"/>
                  <w:vAlign w:val="center"/>
                </w:tcPr>
                <w:p w:rsidR="00EA4351" w:rsidRPr="00F608BE" w:rsidRDefault="00B13C6B" w:rsidP="00E36009">
                  <w:pPr>
                    <w:keepNext/>
                    <w:overflowPunct w:val="0"/>
                    <w:spacing w:line="360" w:lineRule="exact"/>
                    <w:jc w:val="center"/>
                    <w:outlineLvl w:val="0"/>
                    <w:rPr>
                      <w:kern w:val="44"/>
                      <w:szCs w:val="21"/>
                    </w:rPr>
                  </w:pPr>
                  <w:r w:rsidRPr="00F608BE">
                    <w:rPr>
                      <w:kern w:val="44"/>
                      <w:szCs w:val="21"/>
                    </w:rPr>
                    <w:t>54</w:t>
                  </w:r>
                </w:p>
              </w:tc>
              <w:tc>
                <w:tcPr>
                  <w:tcW w:w="755" w:type="pct"/>
                  <w:shd w:val="clear" w:color="auto" w:fill="auto"/>
                  <w:vAlign w:val="center"/>
                </w:tcPr>
                <w:p w:rsidR="00EA4351" w:rsidRPr="00F608BE" w:rsidRDefault="00B13C6B" w:rsidP="00E36009">
                  <w:pPr>
                    <w:keepNext/>
                    <w:overflowPunct w:val="0"/>
                    <w:spacing w:line="360" w:lineRule="exact"/>
                    <w:jc w:val="center"/>
                    <w:outlineLvl w:val="0"/>
                    <w:rPr>
                      <w:kern w:val="44"/>
                      <w:szCs w:val="21"/>
                    </w:rPr>
                  </w:pPr>
                  <w:r w:rsidRPr="00F608BE">
                    <w:rPr>
                      <w:kern w:val="44"/>
                      <w:szCs w:val="21"/>
                    </w:rPr>
                    <w:t>60</w:t>
                  </w:r>
                </w:p>
              </w:tc>
              <w:tc>
                <w:tcPr>
                  <w:tcW w:w="759" w:type="pct"/>
                  <w:shd w:val="clear" w:color="auto" w:fill="auto"/>
                  <w:vAlign w:val="center"/>
                </w:tcPr>
                <w:p w:rsidR="00EA4351" w:rsidRPr="00F608BE" w:rsidRDefault="00B13C6B" w:rsidP="00E36009">
                  <w:pPr>
                    <w:keepNext/>
                    <w:overflowPunct w:val="0"/>
                    <w:spacing w:line="360" w:lineRule="exact"/>
                    <w:jc w:val="center"/>
                    <w:outlineLvl w:val="0"/>
                    <w:rPr>
                      <w:kern w:val="44"/>
                      <w:szCs w:val="21"/>
                    </w:rPr>
                  </w:pPr>
                  <w:r w:rsidRPr="00F608BE">
                    <w:rPr>
                      <w:kern w:val="44"/>
                      <w:szCs w:val="21"/>
                    </w:rPr>
                    <w:t>达标</w:t>
                  </w:r>
                </w:p>
              </w:tc>
            </w:tr>
            <w:tr w:rsidR="00EA4351" w:rsidRPr="00F608BE" w:rsidTr="00584308">
              <w:trPr>
                <w:jc w:val="center"/>
              </w:trPr>
              <w:tc>
                <w:tcPr>
                  <w:tcW w:w="973" w:type="pct"/>
                  <w:vMerge/>
                  <w:shd w:val="clear" w:color="auto" w:fill="auto"/>
                  <w:vAlign w:val="center"/>
                </w:tcPr>
                <w:p w:rsidR="00EA4351" w:rsidRPr="00F608BE" w:rsidRDefault="00EA4351" w:rsidP="00E36009">
                  <w:pPr>
                    <w:spacing w:line="360" w:lineRule="exact"/>
                    <w:jc w:val="center"/>
                  </w:pPr>
                </w:p>
              </w:tc>
              <w:tc>
                <w:tcPr>
                  <w:tcW w:w="502" w:type="pct"/>
                  <w:shd w:val="clear" w:color="auto" w:fill="auto"/>
                  <w:vAlign w:val="center"/>
                </w:tcPr>
                <w:p w:rsidR="00EA4351" w:rsidRPr="00F608BE" w:rsidRDefault="00B13C6B" w:rsidP="00E36009">
                  <w:pPr>
                    <w:spacing w:line="360" w:lineRule="exact"/>
                    <w:jc w:val="center"/>
                  </w:pPr>
                  <w:r w:rsidRPr="00F608BE">
                    <w:rPr>
                      <w:rFonts w:hint="eastAsia"/>
                    </w:rPr>
                    <w:t>夜间</w:t>
                  </w:r>
                </w:p>
              </w:tc>
              <w:tc>
                <w:tcPr>
                  <w:tcW w:w="670" w:type="pct"/>
                  <w:shd w:val="clear" w:color="auto" w:fill="auto"/>
                  <w:vAlign w:val="center"/>
                </w:tcPr>
                <w:p w:rsidR="00EA4351" w:rsidRPr="00F608BE" w:rsidRDefault="00B13C6B" w:rsidP="00E36009">
                  <w:pPr>
                    <w:keepNext/>
                    <w:overflowPunct w:val="0"/>
                    <w:spacing w:line="360" w:lineRule="exact"/>
                    <w:jc w:val="center"/>
                    <w:outlineLvl w:val="0"/>
                    <w:rPr>
                      <w:kern w:val="44"/>
                      <w:szCs w:val="21"/>
                    </w:rPr>
                  </w:pPr>
                  <w:r w:rsidRPr="00F608BE">
                    <w:rPr>
                      <w:kern w:val="44"/>
                      <w:szCs w:val="21"/>
                    </w:rPr>
                    <w:t>19</w:t>
                  </w:r>
                </w:p>
              </w:tc>
              <w:tc>
                <w:tcPr>
                  <w:tcW w:w="671" w:type="pct"/>
                  <w:vAlign w:val="center"/>
                </w:tcPr>
                <w:p w:rsidR="00EA4351" w:rsidRPr="00F608BE" w:rsidRDefault="00B13C6B" w:rsidP="00E36009">
                  <w:pPr>
                    <w:keepNext/>
                    <w:overflowPunct w:val="0"/>
                    <w:spacing w:line="360" w:lineRule="exact"/>
                    <w:jc w:val="center"/>
                    <w:outlineLvl w:val="0"/>
                    <w:rPr>
                      <w:kern w:val="44"/>
                      <w:szCs w:val="21"/>
                    </w:rPr>
                  </w:pPr>
                  <w:r w:rsidRPr="00F608BE">
                    <w:rPr>
                      <w:kern w:val="44"/>
                      <w:szCs w:val="21"/>
                    </w:rPr>
                    <w:t>43</w:t>
                  </w:r>
                </w:p>
              </w:tc>
              <w:tc>
                <w:tcPr>
                  <w:tcW w:w="670" w:type="pct"/>
                  <w:vAlign w:val="center"/>
                </w:tcPr>
                <w:p w:rsidR="00EA4351" w:rsidRPr="00F608BE" w:rsidRDefault="00B13C6B" w:rsidP="00E36009">
                  <w:pPr>
                    <w:keepNext/>
                    <w:overflowPunct w:val="0"/>
                    <w:spacing w:line="360" w:lineRule="exact"/>
                    <w:jc w:val="center"/>
                    <w:outlineLvl w:val="0"/>
                    <w:rPr>
                      <w:kern w:val="44"/>
                      <w:szCs w:val="21"/>
                    </w:rPr>
                  </w:pPr>
                  <w:r w:rsidRPr="00F608BE">
                    <w:rPr>
                      <w:kern w:val="44"/>
                      <w:szCs w:val="21"/>
                    </w:rPr>
                    <w:t>43</w:t>
                  </w:r>
                </w:p>
              </w:tc>
              <w:tc>
                <w:tcPr>
                  <w:tcW w:w="755" w:type="pct"/>
                  <w:shd w:val="clear" w:color="auto" w:fill="auto"/>
                  <w:vAlign w:val="center"/>
                </w:tcPr>
                <w:p w:rsidR="00EA4351" w:rsidRPr="00F608BE" w:rsidRDefault="00B13C6B" w:rsidP="00E36009">
                  <w:pPr>
                    <w:keepNext/>
                    <w:overflowPunct w:val="0"/>
                    <w:spacing w:line="360" w:lineRule="exact"/>
                    <w:jc w:val="center"/>
                    <w:outlineLvl w:val="0"/>
                    <w:rPr>
                      <w:kern w:val="44"/>
                      <w:szCs w:val="21"/>
                    </w:rPr>
                  </w:pPr>
                  <w:r w:rsidRPr="00F608BE">
                    <w:rPr>
                      <w:rFonts w:hint="eastAsia"/>
                      <w:kern w:val="44"/>
                      <w:szCs w:val="21"/>
                    </w:rPr>
                    <w:t>50</w:t>
                  </w:r>
                </w:p>
              </w:tc>
              <w:tc>
                <w:tcPr>
                  <w:tcW w:w="759" w:type="pct"/>
                  <w:shd w:val="clear" w:color="auto" w:fill="auto"/>
                  <w:vAlign w:val="center"/>
                </w:tcPr>
                <w:p w:rsidR="00EA4351" w:rsidRPr="00F608BE" w:rsidRDefault="00B13C6B" w:rsidP="00E36009">
                  <w:pPr>
                    <w:keepNext/>
                    <w:overflowPunct w:val="0"/>
                    <w:spacing w:line="360" w:lineRule="exact"/>
                    <w:jc w:val="center"/>
                    <w:outlineLvl w:val="0"/>
                    <w:rPr>
                      <w:kern w:val="44"/>
                      <w:szCs w:val="21"/>
                    </w:rPr>
                  </w:pPr>
                  <w:r w:rsidRPr="00F608BE">
                    <w:rPr>
                      <w:kern w:val="44"/>
                      <w:szCs w:val="21"/>
                    </w:rPr>
                    <w:t>达标</w:t>
                  </w:r>
                </w:p>
              </w:tc>
            </w:tr>
          </w:tbl>
          <w:p w:rsidR="00EA4351" w:rsidRPr="00F608BE" w:rsidRDefault="00B13C6B">
            <w:pPr>
              <w:spacing w:line="360" w:lineRule="auto"/>
              <w:ind w:firstLineChars="200" w:firstLine="480"/>
              <w:rPr>
                <w:kern w:val="24"/>
                <w:sz w:val="24"/>
                <w:szCs w:val="22"/>
              </w:rPr>
            </w:pPr>
            <w:r w:rsidRPr="00F608BE">
              <w:rPr>
                <w:kern w:val="0"/>
                <w:sz w:val="24"/>
              </w:rPr>
              <w:t>由上表可知，该项目建成后，</w:t>
            </w:r>
            <w:r w:rsidRPr="00F608BE">
              <w:rPr>
                <w:rFonts w:hint="eastAsia"/>
                <w:kern w:val="0"/>
                <w:sz w:val="24"/>
              </w:rPr>
              <w:t>敏感点</w:t>
            </w:r>
            <w:r w:rsidRPr="00F608BE">
              <w:rPr>
                <w:rFonts w:hint="eastAsia"/>
                <w:kern w:val="24"/>
                <w:sz w:val="24"/>
                <w:szCs w:val="22"/>
              </w:rPr>
              <w:t>史家湾村</w:t>
            </w:r>
            <w:r w:rsidRPr="00F608BE">
              <w:rPr>
                <w:kern w:val="24"/>
                <w:sz w:val="24"/>
                <w:szCs w:val="22"/>
              </w:rPr>
              <w:t>噪声值满足《声环境质量标准》（</w:t>
            </w:r>
            <w:r w:rsidRPr="00F608BE">
              <w:rPr>
                <w:kern w:val="24"/>
                <w:sz w:val="24"/>
                <w:szCs w:val="22"/>
              </w:rPr>
              <w:t>GB3096-2008</w:t>
            </w:r>
            <w:r w:rsidRPr="00F608BE">
              <w:rPr>
                <w:kern w:val="24"/>
                <w:sz w:val="24"/>
                <w:szCs w:val="22"/>
              </w:rPr>
              <w:t>）</w:t>
            </w:r>
            <w:r w:rsidRPr="00F608BE">
              <w:rPr>
                <w:kern w:val="24"/>
                <w:sz w:val="24"/>
                <w:szCs w:val="22"/>
              </w:rPr>
              <w:t>2</w:t>
            </w:r>
            <w:r w:rsidRPr="00F608BE">
              <w:rPr>
                <w:kern w:val="24"/>
                <w:sz w:val="24"/>
                <w:szCs w:val="22"/>
              </w:rPr>
              <w:t>类标准。</w:t>
            </w:r>
          </w:p>
          <w:p w:rsidR="00EA4351" w:rsidRPr="00F608BE" w:rsidRDefault="00B13C6B">
            <w:pPr>
              <w:spacing w:line="360" w:lineRule="auto"/>
              <w:rPr>
                <w:rFonts w:eastAsia="黑体"/>
                <w:sz w:val="24"/>
              </w:rPr>
            </w:pPr>
            <w:r w:rsidRPr="00F608BE">
              <w:rPr>
                <w:rFonts w:eastAsia="黑体"/>
                <w:sz w:val="24"/>
              </w:rPr>
              <w:lastRenderedPageBreak/>
              <w:t>3.3</w:t>
            </w:r>
            <w:r w:rsidRPr="00F608BE">
              <w:rPr>
                <w:rFonts w:eastAsia="黑体"/>
                <w:sz w:val="24"/>
              </w:rPr>
              <w:t>噪声监测计划</w:t>
            </w:r>
          </w:p>
          <w:p w:rsidR="00EA4351" w:rsidRPr="00F608BE" w:rsidRDefault="00B13C6B">
            <w:pPr>
              <w:spacing w:line="360" w:lineRule="auto"/>
              <w:ind w:firstLine="480"/>
              <w:rPr>
                <w:sz w:val="24"/>
              </w:rPr>
            </w:pPr>
            <w:r w:rsidRPr="00F608BE">
              <w:rPr>
                <w:sz w:val="24"/>
              </w:rPr>
              <w:t>项目监测计划见下表。</w:t>
            </w:r>
          </w:p>
          <w:p w:rsidR="00EA4351" w:rsidRPr="00F608BE" w:rsidRDefault="00B13C6B">
            <w:pPr>
              <w:jc w:val="center"/>
              <w:rPr>
                <w:rFonts w:ascii="黑体" w:eastAsia="黑体" w:hAnsi="黑体"/>
                <w:sz w:val="24"/>
              </w:rPr>
            </w:pPr>
            <w:r w:rsidRPr="00F608BE">
              <w:rPr>
                <w:rFonts w:ascii="黑体" w:eastAsia="黑体" w:hAnsi="黑体"/>
                <w:sz w:val="24"/>
              </w:rPr>
              <w:t>表4-</w:t>
            </w:r>
            <w:r w:rsidR="003D3EE6">
              <w:rPr>
                <w:rFonts w:ascii="黑体" w:eastAsia="黑体" w:hAnsi="黑体"/>
                <w:sz w:val="24"/>
              </w:rPr>
              <w:t>6</w:t>
            </w:r>
            <w:r w:rsidRPr="00F608BE">
              <w:rPr>
                <w:rFonts w:ascii="黑体" w:eastAsia="黑体" w:hAnsi="黑体"/>
                <w:sz w:val="24"/>
              </w:rPr>
              <w:t xml:space="preserve">   监测计划表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1131"/>
              <w:gridCol w:w="1131"/>
              <w:gridCol w:w="3905"/>
            </w:tblGrid>
            <w:tr w:rsidR="00EA4351" w:rsidRPr="00F608BE" w:rsidTr="00584308">
              <w:trPr>
                <w:jc w:val="center"/>
              </w:trPr>
              <w:tc>
                <w:tcPr>
                  <w:tcW w:w="917"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E36009">
                  <w:pPr>
                    <w:jc w:val="center"/>
                    <w:rPr>
                      <w:rFonts w:eastAsia="黑体"/>
                      <w:szCs w:val="21"/>
                    </w:rPr>
                  </w:pPr>
                  <w:r w:rsidRPr="00F608BE">
                    <w:rPr>
                      <w:rFonts w:eastAsia="黑体"/>
                      <w:szCs w:val="21"/>
                    </w:rPr>
                    <w:t>监测点位</w:t>
                  </w:r>
                </w:p>
              </w:tc>
              <w:tc>
                <w:tcPr>
                  <w:tcW w:w="749"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E36009">
                  <w:pPr>
                    <w:jc w:val="center"/>
                    <w:rPr>
                      <w:rFonts w:eastAsia="黑体"/>
                      <w:szCs w:val="21"/>
                    </w:rPr>
                  </w:pPr>
                  <w:r w:rsidRPr="00F608BE">
                    <w:rPr>
                      <w:rFonts w:eastAsia="黑体"/>
                      <w:szCs w:val="21"/>
                    </w:rPr>
                    <w:t>监测指标</w:t>
                  </w:r>
                </w:p>
              </w:tc>
              <w:tc>
                <w:tcPr>
                  <w:tcW w:w="749"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E36009">
                  <w:pPr>
                    <w:jc w:val="center"/>
                    <w:rPr>
                      <w:rFonts w:eastAsia="黑体"/>
                      <w:szCs w:val="21"/>
                    </w:rPr>
                  </w:pPr>
                  <w:r w:rsidRPr="00F608BE">
                    <w:rPr>
                      <w:rFonts w:eastAsia="黑体"/>
                      <w:szCs w:val="21"/>
                    </w:rPr>
                    <w:t>监测频次</w:t>
                  </w:r>
                </w:p>
              </w:tc>
              <w:tc>
                <w:tcPr>
                  <w:tcW w:w="2584"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E36009">
                  <w:pPr>
                    <w:jc w:val="center"/>
                    <w:rPr>
                      <w:rFonts w:eastAsia="黑体"/>
                      <w:szCs w:val="21"/>
                    </w:rPr>
                  </w:pPr>
                  <w:r w:rsidRPr="00F608BE">
                    <w:rPr>
                      <w:rFonts w:eastAsia="黑体"/>
                      <w:szCs w:val="21"/>
                    </w:rPr>
                    <w:t>执行排放标准</w:t>
                  </w:r>
                </w:p>
              </w:tc>
            </w:tr>
            <w:tr w:rsidR="00EA4351" w:rsidRPr="00F608BE" w:rsidTr="00584308">
              <w:trPr>
                <w:jc w:val="center"/>
              </w:trPr>
              <w:tc>
                <w:tcPr>
                  <w:tcW w:w="917"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E36009">
                  <w:pPr>
                    <w:jc w:val="center"/>
                    <w:rPr>
                      <w:szCs w:val="21"/>
                    </w:rPr>
                  </w:pPr>
                  <w:r w:rsidRPr="00F608BE">
                    <w:rPr>
                      <w:szCs w:val="21"/>
                    </w:rPr>
                    <w:t>西厂界、东厂界、南厂界</w:t>
                  </w:r>
                  <w:r w:rsidRPr="00F608BE">
                    <w:rPr>
                      <w:rFonts w:hint="eastAsia"/>
                      <w:szCs w:val="21"/>
                    </w:rPr>
                    <w:t>、</w:t>
                  </w:r>
                  <w:r w:rsidRPr="00F608BE">
                    <w:rPr>
                      <w:szCs w:val="21"/>
                    </w:rPr>
                    <w:t>北厂界</w:t>
                  </w:r>
                </w:p>
              </w:tc>
              <w:tc>
                <w:tcPr>
                  <w:tcW w:w="749"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E36009">
                  <w:pPr>
                    <w:jc w:val="center"/>
                    <w:rPr>
                      <w:szCs w:val="21"/>
                    </w:rPr>
                  </w:pPr>
                  <w:r w:rsidRPr="00F608BE">
                    <w:rPr>
                      <w:szCs w:val="21"/>
                    </w:rPr>
                    <w:t>噪声</w:t>
                  </w:r>
                </w:p>
              </w:tc>
              <w:tc>
                <w:tcPr>
                  <w:tcW w:w="749"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E36009">
                  <w:pPr>
                    <w:jc w:val="center"/>
                    <w:rPr>
                      <w:szCs w:val="21"/>
                    </w:rPr>
                  </w:pPr>
                  <w:r w:rsidRPr="00F608BE">
                    <w:rPr>
                      <w:szCs w:val="21"/>
                    </w:rPr>
                    <w:t>1</w:t>
                  </w:r>
                  <w:r w:rsidRPr="00F608BE">
                    <w:rPr>
                      <w:szCs w:val="21"/>
                    </w:rPr>
                    <w:t>季度</w:t>
                  </w:r>
                  <w:r w:rsidRPr="00F608BE">
                    <w:rPr>
                      <w:szCs w:val="21"/>
                    </w:rPr>
                    <w:t>1</w:t>
                  </w:r>
                  <w:r w:rsidRPr="00F608BE">
                    <w:rPr>
                      <w:szCs w:val="21"/>
                    </w:rPr>
                    <w:t>次</w:t>
                  </w:r>
                </w:p>
              </w:tc>
              <w:tc>
                <w:tcPr>
                  <w:tcW w:w="2584" w:type="pct"/>
                  <w:tcBorders>
                    <w:top w:val="single" w:sz="4" w:space="0" w:color="auto"/>
                    <w:left w:val="single" w:sz="4" w:space="0" w:color="auto"/>
                    <w:bottom w:val="single" w:sz="4" w:space="0" w:color="auto"/>
                    <w:right w:val="single" w:sz="4" w:space="0" w:color="auto"/>
                  </w:tcBorders>
                  <w:vAlign w:val="center"/>
                </w:tcPr>
                <w:p w:rsidR="00EA4351" w:rsidRPr="00F608BE" w:rsidRDefault="00B13C6B" w:rsidP="00584308">
                  <w:pPr>
                    <w:jc w:val="left"/>
                    <w:rPr>
                      <w:szCs w:val="21"/>
                    </w:rPr>
                  </w:pPr>
                  <w:r w:rsidRPr="00F608BE">
                    <w:rPr>
                      <w:rFonts w:hint="eastAsia"/>
                      <w:kern w:val="24"/>
                      <w:szCs w:val="21"/>
                    </w:rPr>
                    <w:t>东</w:t>
                  </w:r>
                  <w:r w:rsidRPr="00F608BE">
                    <w:rPr>
                      <w:kern w:val="24"/>
                      <w:szCs w:val="21"/>
                    </w:rPr>
                    <w:t>厂界噪声排放满足《工业企业厂界环境噪声排放标准》（</w:t>
                  </w:r>
                  <w:r w:rsidRPr="00F608BE">
                    <w:rPr>
                      <w:kern w:val="24"/>
                      <w:szCs w:val="21"/>
                    </w:rPr>
                    <w:t>GB12348-2008</w:t>
                  </w:r>
                  <w:r w:rsidRPr="00F608BE">
                    <w:rPr>
                      <w:kern w:val="24"/>
                      <w:szCs w:val="21"/>
                    </w:rPr>
                    <w:t>）</w:t>
                  </w:r>
                  <w:r w:rsidR="00584308">
                    <w:rPr>
                      <w:kern w:val="24"/>
                      <w:szCs w:val="21"/>
                    </w:rPr>
                    <w:t>3</w:t>
                  </w:r>
                  <w:r w:rsidRPr="00F608BE">
                    <w:rPr>
                      <w:kern w:val="24"/>
                      <w:szCs w:val="21"/>
                    </w:rPr>
                    <w:t>类标准要求</w:t>
                  </w:r>
                  <w:r w:rsidRPr="00F608BE">
                    <w:rPr>
                      <w:rFonts w:hint="eastAsia"/>
                      <w:kern w:val="24"/>
                      <w:szCs w:val="21"/>
                    </w:rPr>
                    <w:t>，</w:t>
                  </w:r>
                  <w:r w:rsidRPr="00F608BE">
                    <w:rPr>
                      <w:kern w:val="24"/>
                      <w:szCs w:val="21"/>
                    </w:rPr>
                    <w:t>其余厂界噪声排放满足《工业企业厂界环境噪声排放标准》（</w:t>
                  </w:r>
                  <w:r w:rsidRPr="00F608BE">
                    <w:rPr>
                      <w:kern w:val="24"/>
                      <w:szCs w:val="21"/>
                    </w:rPr>
                    <w:t>GB12348-2008</w:t>
                  </w:r>
                  <w:r w:rsidRPr="00F608BE">
                    <w:rPr>
                      <w:kern w:val="24"/>
                      <w:szCs w:val="21"/>
                    </w:rPr>
                    <w:t>）</w:t>
                  </w:r>
                  <w:r w:rsidRPr="00F608BE">
                    <w:rPr>
                      <w:rFonts w:hint="eastAsia"/>
                      <w:kern w:val="24"/>
                      <w:szCs w:val="21"/>
                    </w:rPr>
                    <w:t>4</w:t>
                  </w:r>
                  <w:r w:rsidRPr="00F608BE">
                    <w:rPr>
                      <w:kern w:val="24"/>
                      <w:szCs w:val="21"/>
                    </w:rPr>
                    <w:t>类标准要求</w:t>
                  </w:r>
                </w:p>
              </w:tc>
            </w:tr>
          </w:tbl>
          <w:p w:rsidR="00EA4351" w:rsidRPr="00F608BE" w:rsidRDefault="00B13C6B" w:rsidP="00584308">
            <w:pPr>
              <w:tabs>
                <w:tab w:val="left" w:pos="2040"/>
              </w:tabs>
              <w:spacing w:beforeLines="50" w:before="156" w:line="360" w:lineRule="auto"/>
              <w:rPr>
                <w:rFonts w:eastAsia="黑体"/>
                <w:spacing w:val="-10"/>
                <w:sz w:val="24"/>
              </w:rPr>
            </w:pPr>
            <w:r w:rsidRPr="00F608BE">
              <w:rPr>
                <w:rFonts w:eastAsia="黑体"/>
                <w:spacing w:val="-10"/>
                <w:sz w:val="24"/>
              </w:rPr>
              <w:t xml:space="preserve">4. </w:t>
            </w:r>
            <w:r w:rsidRPr="00F608BE">
              <w:rPr>
                <w:rFonts w:eastAsia="黑体"/>
                <w:spacing w:val="-10"/>
                <w:sz w:val="24"/>
              </w:rPr>
              <w:t>固体废物</w:t>
            </w:r>
          </w:p>
          <w:p w:rsidR="00EA4351" w:rsidRPr="00F608BE" w:rsidRDefault="00B13C6B">
            <w:pPr>
              <w:autoSpaceDE w:val="0"/>
              <w:autoSpaceDN w:val="0"/>
              <w:adjustRightInd w:val="0"/>
              <w:snapToGrid w:val="0"/>
              <w:spacing w:line="360" w:lineRule="auto"/>
              <w:jc w:val="left"/>
              <w:rPr>
                <w:kern w:val="0"/>
                <w:sz w:val="24"/>
              </w:rPr>
            </w:pPr>
            <w:r w:rsidRPr="00F608BE">
              <w:rPr>
                <w:kern w:val="0"/>
                <w:sz w:val="24"/>
              </w:rPr>
              <w:t xml:space="preserve">4.1 </w:t>
            </w:r>
            <w:r w:rsidRPr="00F608BE">
              <w:rPr>
                <w:rFonts w:hAnsi="宋体"/>
                <w:kern w:val="0"/>
                <w:sz w:val="24"/>
              </w:rPr>
              <w:t>固</w:t>
            </w:r>
            <w:proofErr w:type="gramStart"/>
            <w:r w:rsidRPr="00F608BE">
              <w:rPr>
                <w:rFonts w:hAnsi="宋体"/>
                <w:kern w:val="0"/>
                <w:sz w:val="24"/>
              </w:rPr>
              <w:t>废产生</w:t>
            </w:r>
            <w:proofErr w:type="gramEnd"/>
            <w:r w:rsidRPr="00F608BE">
              <w:rPr>
                <w:rFonts w:hAnsi="宋体"/>
                <w:kern w:val="0"/>
                <w:sz w:val="24"/>
              </w:rPr>
              <w:t>量及处置措施</w:t>
            </w:r>
          </w:p>
          <w:p w:rsidR="00EA4351" w:rsidRPr="00F608BE" w:rsidRDefault="00B13C6B">
            <w:pPr>
              <w:autoSpaceDE w:val="0"/>
              <w:autoSpaceDN w:val="0"/>
              <w:adjustRightInd w:val="0"/>
              <w:snapToGrid w:val="0"/>
              <w:spacing w:line="360" w:lineRule="auto"/>
              <w:ind w:firstLineChars="200" w:firstLine="480"/>
              <w:jc w:val="left"/>
              <w:rPr>
                <w:rFonts w:hAnsi="宋体"/>
                <w:kern w:val="0"/>
                <w:sz w:val="24"/>
              </w:rPr>
            </w:pPr>
            <w:r w:rsidRPr="00F608BE">
              <w:rPr>
                <w:rFonts w:hAnsi="宋体" w:hint="eastAsia"/>
                <w:kern w:val="0"/>
                <w:sz w:val="24"/>
              </w:rPr>
              <w:t>本项目</w:t>
            </w:r>
            <w:r w:rsidRPr="00F608BE">
              <w:rPr>
                <w:rFonts w:hAnsi="宋体"/>
                <w:kern w:val="0"/>
                <w:sz w:val="24"/>
              </w:rPr>
              <w:t>产生的固体废物主要包括生活垃圾</w:t>
            </w:r>
            <w:r w:rsidRPr="00F608BE">
              <w:rPr>
                <w:rFonts w:hAnsi="宋体" w:hint="eastAsia"/>
                <w:kern w:val="0"/>
                <w:sz w:val="24"/>
              </w:rPr>
              <w:t>、</w:t>
            </w:r>
            <w:r w:rsidRPr="00F608BE">
              <w:rPr>
                <w:rFonts w:hAnsi="宋体"/>
                <w:kern w:val="0"/>
                <w:sz w:val="24"/>
              </w:rPr>
              <w:t>一般固废</w:t>
            </w:r>
            <w:r w:rsidRPr="00F608BE">
              <w:rPr>
                <w:rFonts w:hAnsi="宋体" w:hint="eastAsia"/>
                <w:kern w:val="0"/>
                <w:sz w:val="24"/>
              </w:rPr>
              <w:t>和</w:t>
            </w:r>
            <w:r w:rsidRPr="00F608BE">
              <w:rPr>
                <w:rFonts w:hAnsi="宋体"/>
                <w:kern w:val="0"/>
                <w:sz w:val="24"/>
              </w:rPr>
              <w:t>危险废物。</w:t>
            </w:r>
            <w:r w:rsidRPr="00F608BE">
              <w:rPr>
                <w:rFonts w:hAnsi="宋体" w:hint="eastAsia"/>
                <w:kern w:val="0"/>
                <w:sz w:val="24"/>
              </w:rPr>
              <w:t>生活垃圾</w:t>
            </w:r>
            <w:r w:rsidRPr="00F608BE">
              <w:rPr>
                <w:rFonts w:hAnsi="宋体"/>
                <w:kern w:val="0"/>
                <w:sz w:val="24"/>
              </w:rPr>
              <w:t>主要为新增职工产生的生活垃圾，一般固</w:t>
            </w:r>
            <w:proofErr w:type="gramStart"/>
            <w:r w:rsidRPr="00F608BE">
              <w:rPr>
                <w:rFonts w:hAnsi="宋体"/>
                <w:kern w:val="0"/>
                <w:sz w:val="24"/>
              </w:rPr>
              <w:t>废主要</w:t>
            </w:r>
            <w:proofErr w:type="gramEnd"/>
            <w:r w:rsidRPr="00F608BE">
              <w:rPr>
                <w:rFonts w:hAnsi="宋体"/>
                <w:kern w:val="0"/>
                <w:sz w:val="24"/>
              </w:rPr>
              <w:t>为</w:t>
            </w:r>
            <w:r w:rsidRPr="00F608BE">
              <w:rPr>
                <w:rFonts w:hAnsi="宋体" w:hint="eastAsia"/>
                <w:kern w:val="0"/>
                <w:sz w:val="24"/>
              </w:rPr>
              <w:t>导体</w:t>
            </w:r>
            <w:r w:rsidRPr="00F608BE">
              <w:rPr>
                <w:rFonts w:hAnsi="宋体"/>
                <w:kern w:val="0"/>
                <w:sz w:val="24"/>
              </w:rPr>
              <w:t>绞合</w:t>
            </w:r>
            <w:r w:rsidRPr="00F608BE">
              <w:rPr>
                <w:rFonts w:hAnsi="宋体" w:hint="eastAsia"/>
                <w:kern w:val="0"/>
                <w:sz w:val="24"/>
              </w:rPr>
              <w:t>过程中产生的废料头和绞合机处产生的废金属丝；挤制过程中产生的废包覆料；屏蔽过程</w:t>
            </w:r>
            <w:r w:rsidRPr="00F608BE">
              <w:rPr>
                <w:rFonts w:hAnsi="宋体"/>
                <w:kern w:val="0"/>
                <w:sz w:val="24"/>
              </w:rPr>
              <w:t>产生的废金属料（</w:t>
            </w:r>
            <w:r w:rsidRPr="00F608BE">
              <w:rPr>
                <w:rFonts w:hAnsi="宋体" w:hint="eastAsia"/>
                <w:kern w:val="0"/>
                <w:sz w:val="24"/>
              </w:rPr>
              <w:t>废铜带、废钢带</w:t>
            </w:r>
            <w:r w:rsidRPr="00F608BE">
              <w:rPr>
                <w:rFonts w:hAnsi="宋体"/>
                <w:kern w:val="0"/>
                <w:sz w:val="24"/>
              </w:rPr>
              <w:t>）</w:t>
            </w:r>
            <w:r w:rsidRPr="00F608BE">
              <w:rPr>
                <w:rFonts w:hAnsi="宋体" w:hint="eastAsia"/>
                <w:kern w:val="0"/>
                <w:sz w:val="24"/>
              </w:rPr>
              <w:t>；</w:t>
            </w:r>
            <w:r w:rsidRPr="00F608BE">
              <w:rPr>
                <w:rFonts w:hAnsi="宋体"/>
                <w:kern w:val="0"/>
                <w:sz w:val="24"/>
              </w:rPr>
              <w:t>绕包过程产生的废绕包材料（</w:t>
            </w:r>
            <w:r w:rsidRPr="00F608BE">
              <w:rPr>
                <w:rFonts w:hAnsi="宋体" w:hint="eastAsia"/>
                <w:kern w:val="0"/>
                <w:sz w:val="24"/>
              </w:rPr>
              <w:t>废无纺布等</w:t>
            </w:r>
            <w:r w:rsidRPr="00F608BE">
              <w:rPr>
                <w:rFonts w:hAnsi="宋体"/>
                <w:kern w:val="0"/>
                <w:sz w:val="24"/>
              </w:rPr>
              <w:t>）</w:t>
            </w:r>
            <w:r w:rsidR="00E36009" w:rsidRPr="00F608BE">
              <w:rPr>
                <w:rFonts w:hAnsi="宋体" w:hint="eastAsia"/>
                <w:kern w:val="0"/>
                <w:sz w:val="24"/>
              </w:rPr>
              <w:t>，</w:t>
            </w:r>
            <w:r w:rsidR="00E36009" w:rsidRPr="00F608BE">
              <w:rPr>
                <w:rFonts w:hAnsi="宋体"/>
                <w:kern w:val="0"/>
                <w:sz w:val="24"/>
              </w:rPr>
              <w:t>原料包装产生的废包装材料</w:t>
            </w:r>
            <w:r w:rsidRPr="00F608BE">
              <w:rPr>
                <w:rFonts w:hAnsi="宋体"/>
                <w:kern w:val="0"/>
                <w:sz w:val="24"/>
              </w:rPr>
              <w:t>。危险废物主要为</w:t>
            </w:r>
            <w:r w:rsidRPr="00F608BE">
              <w:rPr>
                <w:rFonts w:hAnsi="宋体" w:hint="eastAsia"/>
                <w:kern w:val="0"/>
                <w:sz w:val="24"/>
              </w:rPr>
              <w:t>拉丝机清理的废乳化液底泥；</w:t>
            </w:r>
            <w:proofErr w:type="gramStart"/>
            <w:r w:rsidRPr="00F608BE">
              <w:rPr>
                <w:rFonts w:hAnsi="宋体" w:hint="eastAsia"/>
                <w:kern w:val="0"/>
                <w:sz w:val="24"/>
              </w:rPr>
              <w:t>油雾净化器</w:t>
            </w:r>
            <w:proofErr w:type="gramEnd"/>
            <w:r w:rsidRPr="00F608BE">
              <w:rPr>
                <w:rFonts w:hAnsi="宋体" w:hint="eastAsia"/>
                <w:kern w:val="0"/>
                <w:sz w:val="24"/>
              </w:rPr>
              <w:t>收集的废油；</w:t>
            </w:r>
            <w:r w:rsidRPr="00F608BE">
              <w:rPr>
                <w:rFonts w:hAnsi="宋体"/>
                <w:kern w:val="0"/>
                <w:sz w:val="24"/>
              </w:rPr>
              <w:t>有机废气治理措施维护产生的废催化剂</w:t>
            </w:r>
            <w:r w:rsidR="008D0AE6">
              <w:rPr>
                <w:rFonts w:hAnsi="宋体" w:hint="eastAsia"/>
                <w:kern w:val="0"/>
                <w:sz w:val="24"/>
              </w:rPr>
              <w:t>、</w:t>
            </w:r>
            <w:r w:rsidRPr="00F608BE">
              <w:rPr>
                <w:rFonts w:hAnsi="宋体"/>
                <w:kern w:val="0"/>
                <w:sz w:val="24"/>
              </w:rPr>
              <w:t>废活性炭</w:t>
            </w:r>
            <w:r w:rsidR="008D0AE6">
              <w:rPr>
                <w:rFonts w:hAnsi="宋体" w:hint="eastAsia"/>
                <w:kern w:val="0"/>
                <w:sz w:val="24"/>
              </w:rPr>
              <w:t>、</w:t>
            </w:r>
            <w:r w:rsidR="008D0AE6">
              <w:rPr>
                <w:rFonts w:hAnsi="宋体"/>
                <w:kern w:val="0"/>
                <w:sz w:val="24"/>
              </w:rPr>
              <w:t>废</w:t>
            </w:r>
            <w:r w:rsidR="008D0AE6">
              <w:rPr>
                <w:rFonts w:hAnsi="宋体" w:hint="eastAsia"/>
                <w:kern w:val="0"/>
                <w:sz w:val="24"/>
              </w:rPr>
              <w:t>UV</w:t>
            </w:r>
            <w:r w:rsidR="008D0AE6">
              <w:rPr>
                <w:rFonts w:hAnsi="宋体" w:hint="eastAsia"/>
                <w:kern w:val="0"/>
                <w:sz w:val="24"/>
              </w:rPr>
              <w:t>灯管</w:t>
            </w:r>
            <w:r w:rsidR="00E36009" w:rsidRPr="00F608BE">
              <w:rPr>
                <w:rFonts w:hAnsi="宋体" w:hint="eastAsia"/>
                <w:kern w:val="0"/>
                <w:sz w:val="24"/>
              </w:rPr>
              <w:t>；</w:t>
            </w:r>
            <w:r w:rsidR="00E36009" w:rsidRPr="00F608BE">
              <w:rPr>
                <w:rFonts w:hAnsi="宋体"/>
                <w:kern w:val="0"/>
                <w:sz w:val="24"/>
              </w:rPr>
              <w:t>设备维护产生的</w:t>
            </w:r>
            <w:r w:rsidR="00146839" w:rsidRPr="00F608BE">
              <w:rPr>
                <w:rFonts w:hAnsi="宋体" w:hint="eastAsia"/>
                <w:kern w:val="0"/>
                <w:sz w:val="24"/>
              </w:rPr>
              <w:t>废</w:t>
            </w:r>
            <w:r w:rsidR="00146839" w:rsidRPr="00F608BE">
              <w:rPr>
                <w:rFonts w:hAnsi="宋体"/>
                <w:kern w:val="0"/>
                <w:sz w:val="24"/>
              </w:rPr>
              <w:t>润滑油</w:t>
            </w:r>
            <w:r w:rsidRPr="00F608BE">
              <w:rPr>
                <w:rFonts w:hAnsi="宋体"/>
                <w:kern w:val="0"/>
                <w:sz w:val="24"/>
              </w:rPr>
              <w:t>。</w:t>
            </w:r>
          </w:p>
          <w:p w:rsidR="00EA4351" w:rsidRPr="00F608BE" w:rsidRDefault="00B13C6B">
            <w:pPr>
              <w:autoSpaceDE w:val="0"/>
              <w:autoSpaceDN w:val="0"/>
              <w:adjustRightInd w:val="0"/>
              <w:snapToGrid w:val="0"/>
              <w:spacing w:line="360" w:lineRule="auto"/>
              <w:ind w:firstLineChars="150" w:firstLine="360"/>
              <w:jc w:val="left"/>
              <w:rPr>
                <w:kern w:val="0"/>
                <w:sz w:val="24"/>
              </w:rPr>
            </w:pPr>
            <w:r w:rsidRPr="00F608BE">
              <w:rPr>
                <w:rFonts w:hAnsi="宋体"/>
                <w:kern w:val="0"/>
                <w:sz w:val="24"/>
              </w:rPr>
              <w:t>（</w:t>
            </w:r>
            <w:r w:rsidRPr="00F608BE">
              <w:rPr>
                <w:kern w:val="0"/>
                <w:sz w:val="24"/>
              </w:rPr>
              <w:t>1</w:t>
            </w:r>
            <w:r w:rsidRPr="00F608BE">
              <w:rPr>
                <w:rFonts w:hAnsi="宋体"/>
                <w:kern w:val="0"/>
                <w:sz w:val="24"/>
              </w:rPr>
              <w:t>）</w:t>
            </w:r>
            <w:r w:rsidRPr="00F608BE">
              <w:rPr>
                <w:rFonts w:hAnsi="宋体" w:hint="eastAsia"/>
                <w:kern w:val="0"/>
                <w:sz w:val="24"/>
              </w:rPr>
              <w:t>生活垃圾</w:t>
            </w:r>
          </w:p>
          <w:p w:rsidR="00EA4351" w:rsidRPr="00F608BE" w:rsidRDefault="00B13C6B">
            <w:pPr>
              <w:autoSpaceDE w:val="0"/>
              <w:autoSpaceDN w:val="0"/>
              <w:adjustRightInd w:val="0"/>
              <w:snapToGrid w:val="0"/>
              <w:spacing w:line="360" w:lineRule="auto"/>
              <w:ind w:firstLineChars="200" w:firstLine="480"/>
              <w:jc w:val="left"/>
              <w:rPr>
                <w:rFonts w:hAnsi="宋体"/>
                <w:kern w:val="0"/>
                <w:sz w:val="24"/>
              </w:rPr>
            </w:pPr>
            <w:r w:rsidRPr="00F608BE">
              <w:rPr>
                <w:rFonts w:hAnsi="宋体" w:hint="eastAsia"/>
                <w:kern w:val="0"/>
                <w:sz w:val="24"/>
              </w:rPr>
              <w:t>项目新增劳动定员</w:t>
            </w:r>
            <w:r w:rsidRPr="00F608BE">
              <w:rPr>
                <w:rFonts w:hAnsi="宋体"/>
                <w:kern w:val="0"/>
                <w:sz w:val="24"/>
              </w:rPr>
              <w:t>10</w:t>
            </w:r>
            <w:r w:rsidRPr="00F608BE">
              <w:rPr>
                <w:rFonts w:hAnsi="宋体" w:hint="eastAsia"/>
                <w:kern w:val="0"/>
                <w:sz w:val="24"/>
              </w:rPr>
              <w:t>人，年工作时间为</w:t>
            </w:r>
            <w:r w:rsidRPr="00F608BE">
              <w:rPr>
                <w:rFonts w:hAnsi="宋体" w:hint="eastAsia"/>
                <w:kern w:val="0"/>
                <w:sz w:val="24"/>
              </w:rPr>
              <w:t>300</w:t>
            </w:r>
            <w:r w:rsidRPr="00F608BE">
              <w:rPr>
                <w:rFonts w:hAnsi="宋体" w:hint="eastAsia"/>
                <w:kern w:val="0"/>
                <w:sz w:val="24"/>
              </w:rPr>
              <w:t>天，生活垃圾产生量按</w:t>
            </w:r>
            <w:r w:rsidRPr="00F608BE">
              <w:rPr>
                <w:rFonts w:hAnsi="宋体" w:hint="eastAsia"/>
                <w:kern w:val="0"/>
                <w:sz w:val="24"/>
              </w:rPr>
              <w:t>0.25kg/</w:t>
            </w:r>
            <w:r w:rsidRPr="00F608BE">
              <w:rPr>
                <w:rFonts w:hAnsi="宋体" w:hint="eastAsia"/>
                <w:kern w:val="0"/>
                <w:sz w:val="24"/>
              </w:rPr>
              <w:t>（人•</w:t>
            </w:r>
            <w:r w:rsidRPr="00F608BE">
              <w:rPr>
                <w:rFonts w:hAnsi="宋体" w:hint="eastAsia"/>
                <w:kern w:val="0"/>
                <w:sz w:val="24"/>
              </w:rPr>
              <w:t>d</w:t>
            </w:r>
            <w:r w:rsidRPr="00F608BE">
              <w:rPr>
                <w:rFonts w:hAnsi="宋体" w:hint="eastAsia"/>
                <w:kern w:val="0"/>
                <w:sz w:val="24"/>
              </w:rPr>
              <w:t>）计，则项目生活垃圾产生量为</w:t>
            </w:r>
            <w:r w:rsidRPr="00F608BE">
              <w:rPr>
                <w:rFonts w:hAnsi="宋体"/>
                <w:kern w:val="0"/>
                <w:sz w:val="24"/>
              </w:rPr>
              <w:t>0.75</w:t>
            </w:r>
            <w:r w:rsidRPr="00F608BE">
              <w:rPr>
                <w:rFonts w:hAnsi="宋体" w:hint="eastAsia"/>
                <w:kern w:val="0"/>
                <w:sz w:val="24"/>
              </w:rPr>
              <w:t>t/a</w:t>
            </w:r>
            <w:r w:rsidRPr="00F608BE">
              <w:rPr>
                <w:rFonts w:hAnsi="宋体" w:hint="eastAsia"/>
                <w:kern w:val="0"/>
                <w:sz w:val="24"/>
              </w:rPr>
              <w:t>。评价要求设置垃圾桶，集中收集后交由环卫部门统一处置。</w:t>
            </w:r>
          </w:p>
          <w:p w:rsidR="00EA4351" w:rsidRPr="00F608BE" w:rsidRDefault="00B13C6B">
            <w:pPr>
              <w:autoSpaceDE w:val="0"/>
              <w:autoSpaceDN w:val="0"/>
              <w:adjustRightInd w:val="0"/>
              <w:snapToGrid w:val="0"/>
              <w:spacing w:line="360" w:lineRule="auto"/>
              <w:ind w:firstLineChars="200" w:firstLine="480"/>
              <w:jc w:val="left"/>
              <w:rPr>
                <w:kern w:val="0"/>
                <w:sz w:val="24"/>
              </w:rPr>
            </w:pPr>
            <w:r w:rsidRPr="00F608BE">
              <w:rPr>
                <w:rFonts w:hAnsi="宋体"/>
                <w:kern w:val="0"/>
                <w:sz w:val="24"/>
              </w:rPr>
              <w:t>（</w:t>
            </w:r>
            <w:r w:rsidRPr="00F608BE">
              <w:rPr>
                <w:kern w:val="0"/>
                <w:sz w:val="24"/>
              </w:rPr>
              <w:t>2</w:t>
            </w:r>
            <w:r w:rsidRPr="00F608BE">
              <w:rPr>
                <w:rFonts w:hAnsi="宋体"/>
                <w:kern w:val="0"/>
                <w:sz w:val="24"/>
              </w:rPr>
              <w:t>）一般固废</w:t>
            </w:r>
          </w:p>
          <w:p w:rsidR="00EA4351" w:rsidRPr="00F608BE" w:rsidRDefault="00B13C6B">
            <w:pPr>
              <w:autoSpaceDE w:val="0"/>
              <w:autoSpaceDN w:val="0"/>
              <w:adjustRightInd w:val="0"/>
              <w:snapToGrid w:val="0"/>
              <w:spacing w:line="360" w:lineRule="auto"/>
              <w:ind w:firstLine="480"/>
              <w:jc w:val="left"/>
              <w:rPr>
                <w:rFonts w:hAnsi="宋体"/>
                <w:kern w:val="0"/>
                <w:sz w:val="24"/>
              </w:rPr>
            </w:pPr>
            <w:r w:rsidRPr="00F608BE">
              <w:rPr>
                <w:rFonts w:hAnsi="宋体" w:hint="eastAsia"/>
                <w:kern w:val="0"/>
                <w:sz w:val="24"/>
              </w:rPr>
              <w:t>根据企业提供资料，废料头和绞合</w:t>
            </w:r>
            <w:proofErr w:type="gramStart"/>
            <w:r w:rsidRPr="00F608BE">
              <w:rPr>
                <w:rFonts w:hAnsi="宋体" w:hint="eastAsia"/>
                <w:kern w:val="0"/>
                <w:sz w:val="24"/>
              </w:rPr>
              <w:t>机产生</w:t>
            </w:r>
            <w:proofErr w:type="gramEnd"/>
            <w:r w:rsidRPr="00F608BE">
              <w:rPr>
                <w:rFonts w:hAnsi="宋体" w:hint="eastAsia"/>
                <w:kern w:val="0"/>
                <w:sz w:val="24"/>
              </w:rPr>
              <w:t>的废金属丝产生量约为</w:t>
            </w:r>
            <w:r w:rsidRPr="00F608BE">
              <w:rPr>
                <w:rFonts w:hAnsi="宋体"/>
                <w:kern w:val="0"/>
                <w:sz w:val="24"/>
              </w:rPr>
              <w:t>1.5</w:t>
            </w:r>
            <w:r w:rsidRPr="00F608BE">
              <w:rPr>
                <w:rFonts w:hAnsi="宋体" w:hint="eastAsia"/>
                <w:kern w:val="0"/>
                <w:sz w:val="24"/>
              </w:rPr>
              <w:t>t/a</w:t>
            </w:r>
            <w:r w:rsidRPr="00F608BE">
              <w:rPr>
                <w:rFonts w:hAnsi="宋体" w:hint="eastAsia"/>
                <w:kern w:val="0"/>
                <w:sz w:val="24"/>
              </w:rPr>
              <w:t>；废包覆</w:t>
            </w:r>
            <w:proofErr w:type="gramStart"/>
            <w:r w:rsidRPr="00F608BE">
              <w:rPr>
                <w:rFonts w:hAnsi="宋体" w:hint="eastAsia"/>
                <w:kern w:val="0"/>
                <w:sz w:val="24"/>
              </w:rPr>
              <w:t>料产生</w:t>
            </w:r>
            <w:proofErr w:type="gramEnd"/>
            <w:r w:rsidRPr="00F608BE">
              <w:rPr>
                <w:rFonts w:hAnsi="宋体" w:hint="eastAsia"/>
                <w:kern w:val="0"/>
                <w:sz w:val="24"/>
              </w:rPr>
              <w:t>量为</w:t>
            </w:r>
            <w:r w:rsidRPr="00F608BE">
              <w:rPr>
                <w:rFonts w:hAnsi="宋体"/>
                <w:kern w:val="0"/>
                <w:sz w:val="24"/>
              </w:rPr>
              <w:t>1.1</w:t>
            </w:r>
            <w:r w:rsidRPr="00F608BE">
              <w:rPr>
                <w:rFonts w:hAnsi="宋体" w:hint="eastAsia"/>
                <w:kern w:val="0"/>
                <w:sz w:val="24"/>
              </w:rPr>
              <w:t>t/a</w:t>
            </w:r>
            <w:r w:rsidRPr="00F608BE">
              <w:rPr>
                <w:rFonts w:hAnsi="宋体" w:hint="eastAsia"/>
                <w:kern w:val="0"/>
                <w:sz w:val="24"/>
              </w:rPr>
              <w:t>；废钢带、废铜带产生量为</w:t>
            </w:r>
            <w:r w:rsidRPr="00F608BE">
              <w:rPr>
                <w:rFonts w:hAnsi="宋体"/>
                <w:kern w:val="0"/>
                <w:sz w:val="24"/>
              </w:rPr>
              <w:t>0.2</w:t>
            </w:r>
            <w:r w:rsidRPr="00F608BE">
              <w:rPr>
                <w:rFonts w:hAnsi="宋体" w:hint="eastAsia"/>
                <w:kern w:val="0"/>
                <w:sz w:val="24"/>
              </w:rPr>
              <w:t>t/a</w:t>
            </w:r>
            <w:r w:rsidRPr="00F608BE">
              <w:rPr>
                <w:rFonts w:hAnsi="宋体" w:hint="eastAsia"/>
                <w:kern w:val="0"/>
                <w:sz w:val="24"/>
              </w:rPr>
              <w:t>；废绕包材料产生量为</w:t>
            </w:r>
            <w:r w:rsidRPr="00F608BE">
              <w:rPr>
                <w:rFonts w:hAnsi="宋体"/>
                <w:kern w:val="0"/>
                <w:sz w:val="24"/>
              </w:rPr>
              <w:t>0.05</w:t>
            </w:r>
            <w:r w:rsidRPr="00F608BE">
              <w:rPr>
                <w:rFonts w:hAnsi="宋体" w:hint="eastAsia"/>
                <w:kern w:val="0"/>
                <w:sz w:val="24"/>
              </w:rPr>
              <w:t>t/a</w:t>
            </w:r>
            <w:r w:rsidR="00146839" w:rsidRPr="00F608BE">
              <w:rPr>
                <w:rFonts w:hAnsi="宋体" w:hint="eastAsia"/>
                <w:kern w:val="0"/>
                <w:sz w:val="24"/>
              </w:rPr>
              <w:t>，废包装材料产生量为</w:t>
            </w:r>
            <w:r w:rsidR="00146839" w:rsidRPr="00F608BE">
              <w:rPr>
                <w:rFonts w:hAnsi="宋体"/>
                <w:kern w:val="0"/>
                <w:sz w:val="24"/>
              </w:rPr>
              <w:t>2.0</w:t>
            </w:r>
            <w:r w:rsidR="00146839" w:rsidRPr="00F608BE">
              <w:rPr>
                <w:rFonts w:hAnsi="宋体" w:hint="eastAsia"/>
                <w:kern w:val="0"/>
                <w:sz w:val="24"/>
              </w:rPr>
              <w:t>t/a</w:t>
            </w:r>
            <w:r w:rsidRPr="00F608BE">
              <w:rPr>
                <w:rFonts w:hAnsi="宋体" w:hint="eastAsia"/>
                <w:kern w:val="0"/>
                <w:sz w:val="24"/>
              </w:rPr>
              <w:t>。建设单位已在三车间南部建设一般固废暂存间，暂存间面积为</w:t>
            </w:r>
            <w:r w:rsidRPr="00F608BE">
              <w:rPr>
                <w:rFonts w:hAnsi="宋体" w:hint="eastAsia"/>
                <w:kern w:val="0"/>
                <w:sz w:val="24"/>
              </w:rPr>
              <w:t>5</w:t>
            </w:r>
            <w:r w:rsidRPr="00F608BE">
              <w:rPr>
                <w:rFonts w:hAnsi="宋体"/>
                <w:kern w:val="0"/>
                <w:sz w:val="24"/>
              </w:rPr>
              <w:t>0</w:t>
            </w:r>
            <w:r w:rsidRPr="00F608BE">
              <w:rPr>
                <w:rFonts w:hAnsi="宋体" w:hint="eastAsia"/>
                <w:kern w:val="0"/>
                <w:sz w:val="24"/>
              </w:rPr>
              <w:t>m</w:t>
            </w:r>
            <w:r w:rsidRPr="00F608BE">
              <w:rPr>
                <w:rFonts w:hAnsi="宋体" w:hint="eastAsia"/>
                <w:kern w:val="0"/>
                <w:sz w:val="24"/>
                <w:vertAlign w:val="superscript"/>
              </w:rPr>
              <w:t>2</w:t>
            </w:r>
            <w:r w:rsidRPr="00F608BE">
              <w:rPr>
                <w:rFonts w:hAnsi="宋体" w:hint="eastAsia"/>
                <w:kern w:val="0"/>
                <w:sz w:val="24"/>
              </w:rPr>
              <w:t>，原有项目占用了约</w:t>
            </w:r>
            <w:r w:rsidRPr="00F608BE">
              <w:rPr>
                <w:rFonts w:hAnsi="宋体" w:hint="eastAsia"/>
                <w:kern w:val="0"/>
                <w:sz w:val="24"/>
              </w:rPr>
              <w:t>2</w:t>
            </w:r>
            <w:r w:rsidRPr="00F608BE">
              <w:rPr>
                <w:rFonts w:hAnsi="宋体"/>
                <w:kern w:val="0"/>
                <w:sz w:val="24"/>
              </w:rPr>
              <w:t>7</w:t>
            </w:r>
            <w:r w:rsidRPr="00F608BE">
              <w:rPr>
                <w:rFonts w:hAnsi="宋体" w:hint="eastAsia"/>
                <w:kern w:val="0"/>
                <w:sz w:val="24"/>
              </w:rPr>
              <w:t>m</w:t>
            </w:r>
            <w:r w:rsidRPr="00F608BE">
              <w:rPr>
                <w:rFonts w:hAnsi="宋体" w:hint="eastAsia"/>
                <w:kern w:val="0"/>
                <w:sz w:val="24"/>
                <w:vertAlign w:val="superscript"/>
              </w:rPr>
              <w:t>2</w:t>
            </w:r>
            <w:r w:rsidRPr="00F608BE">
              <w:rPr>
                <w:rFonts w:hAnsi="宋体" w:hint="eastAsia"/>
                <w:kern w:val="0"/>
                <w:sz w:val="24"/>
              </w:rPr>
              <w:t>，剩余暂存间面积为</w:t>
            </w:r>
            <w:r w:rsidRPr="00F608BE">
              <w:rPr>
                <w:rFonts w:hAnsi="宋体"/>
                <w:kern w:val="0"/>
                <w:sz w:val="24"/>
              </w:rPr>
              <w:t>23</w:t>
            </w:r>
            <w:r w:rsidRPr="00F608BE">
              <w:rPr>
                <w:rFonts w:hAnsi="宋体" w:hint="eastAsia"/>
                <w:kern w:val="0"/>
                <w:sz w:val="24"/>
              </w:rPr>
              <w:t>m</w:t>
            </w:r>
            <w:r w:rsidRPr="00F608BE">
              <w:rPr>
                <w:rFonts w:hAnsi="宋体" w:hint="eastAsia"/>
                <w:kern w:val="0"/>
                <w:sz w:val="24"/>
                <w:vertAlign w:val="superscript"/>
              </w:rPr>
              <w:t>2</w:t>
            </w:r>
            <w:r w:rsidRPr="00F608BE">
              <w:rPr>
                <w:rFonts w:hAnsi="宋体" w:hint="eastAsia"/>
                <w:kern w:val="0"/>
                <w:sz w:val="24"/>
              </w:rPr>
              <w:t>，本次</w:t>
            </w:r>
            <w:proofErr w:type="gramStart"/>
            <w:r w:rsidRPr="00F608BE">
              <w:rPr>
                <w:rFonts w:hAnsi="宋体"/>
                <w:kern w:val="0"/>
                <w:sz w:val="24"/>
              </w:rPr>
              <w:t>不</w:t>
            </w:r>
            <w:proofErr w:type="gramEnd"/>
            <w:r w:rsidRPr="00F608BE">
              <w:rPr>
                <w:rFonts w:hAnsi="宋体"/>
                <w:kern w:val="0"/>
                <w:sz w:val="24"/>
              </w:rPr>
              <w:t>新增固废种类，在生产过程中及时清理固废暂存区的堆存</w:t>
            </w:r>
            <w:r w:rsidRPr="00F608BE">
              <w:rPr>
                <w:rFonts w:hAnsi="宋体" w:hint="eastAsia"/>
                <w:kern w:val="0"/>
                <w:sz w:val="24"/>
              </w:rPr>
              <w:t>量</w:t>
            </w:r>
            <w:r w:rsidRPr="00F608BE">
              <w:rPr>
                <w:rFonts w:hAnsi="宋体"/>
                <w:kern w:val="0"/>
                <w:sz w:val="24"/>
              </w:rPr>
              <w:t>，现有固废暂存间</w:t>
            </w:r>
            <w:r w:rsidRPr="00F608BE">
              <w:rPr>
                <w:rFonts w:hAnsi="宋体" w:hint="eastAsia"/>
                <w:kern w:val="0"/>
                <w:sz w:val="24"/>
              </w:rPr>
              <w:t>能够满足本项目需求。因此本次扩建工程依托原有的固废暂存间可行。</w:t>
            </w:r>
          </w:p>
          <w:p w:rsidR="00EA4351" w:rsidRPr="00F608BE" w:rsidRDefault="00B13C6B">
            <w:pPr>
              <w:autoSpaceDE w:val="0"/>
              <w:autoSpaceDN w:val="0"/>
              <w:adjustRightInd w:val="0"/>
              <w:snapToGrid w:val="0"/>
              <w:spacing w:line="360" w:lineRule="auto"/>
              <w:ind w:firstLineChars="150" w:firstLine="360"/>
              <w:jc w:val="left"/>
              <w:rPr>
                <w:kern w:val="0"/>
                <w:sz w:val="24"/>
              </w:rPr>
            </w:pPr>
            <w:r w:rsidRPr="00F608BE">
              <w:rPr>
                <w:rFonts w:hAnsi="宋体"/>
                <w:kern w:val="0"/>
                <w:sz w:val="24"/>
              </w:rPr>
              <w:lastRenderedPageBreak/>
              <w:t>（</w:t>
            </w:r>
            <w:r w:rsidRPr="00F608BE">
              <w:rPr>
                <w:kern w:val="0"/>
                <w:sz w:val="24"/>
              </w:rPr>
              <w:t>3</w:t>
            </w:r>
            <w:r w:rsidRPr="00F608BE">
              <w:rPr>
                <w:rFonts w:hAnsi="宋体"/>
                <w:kern w:val="0"/>
                <w:sz w:val="24"/>
              </w:rPr>
              <w:t>）危险废物</w:t>
            </w:r>
          </w:p>
          <w:p w:rsidR="00EA4351" w:rsidRPr="00F608BE" w:rsidRDefault="00B13C6B">
            <w:pPr>
              <w:autoSpaceDE w:val="0"/>
              <w:autoSpaceDN w:val="0"/>
              <w:adjustRightInd w:val="0"/>
              <w:snapToGrid w:val="0"/>
              <w:spacing w:line="360" w:lineRule="auto"/>
              <w:ind w:firstLineChars="200" w:firstLine="480"/>
              <w:jc w:val="left"/>
              <w:rPr>
                <w:rFonts w:hAnsi="宋体"/>
                <w:kern w:val="0"/>
                <w:sz w:val="24"/>
              </w:rPr>
            </w:pPr>
            <w:r w:rsidRPr="00F608BE">
              <w:rPr>
                <w:rFonts w:hAnsi="宋体" w:hint="eastAsia"/>
                <w:kern w:val="0"/>
                <w:sz w:val="24"/>
              </w:rPr>
              <w:t>主要是拉丝过程中产生的废乳化液底泥；</w:t>
            </w:r>
            <w:proofErr w:type="gramStart"/>
            <w:r w:rsidRPr="00F608BE">
              <w:rPr>
                <w:rFonts w:hAnsi="宋体" w:hint="eastAsia"/>
                <w:kern w:val="0"/>
                <w:sz w:val="24"/>
              </w:rPr>
              <w:t>油雾净化器</w:t>
            </w:r>
            <w:proofErr w:type="gramEnd"/>
            <w:r w:rsidRPr="00F608BE">
              <w:rPr>
                <w:rFonts w:hAnsi="宋体" w:hint="eastAsia"/>
                <w:kern w:val="0"/>
                <w:sz w:val="24"/>
              </w:rPr>
              <w:t>收集的废油、沥青漆包装桶、</w:t>
            </w:r>
            <w:r w:rsidRPr="00F608BE">
              <w:rPr>
                <w:rFonts w:hAnsi="宋体"/>
                <w:kern w:val="0"/>
                <w:sz w:val="24"/>
              </w:rPr>
              <w:t>催化燃烧装置</w:t>
            </w:r>
            <w:r w:rsidRPr="00F608BE">
              <w:rPr>
                <w:rFonts w:hAnsi="宋体" w:hint="eastAsia"/>
                <w:kern w:val="0"/>
                <w:sz w:val="24"/>
              </w:rPr>
              <w:t>产生</w:t>
            </w:r>
            <w:r w:rsidRPr="00F608BE">
              <w:rPr>
                <w:rFonts w:hAnsi="宋体"/>
                <w:kern w:val="0"/>
                <w:sz w:val="24"/>
              </w:rPr>
              <w:t>的</w:t>
            </w:r>
            <w:r w:rsidRPr="00F608BE">
              <w:rPr>
                <w:rFonts w:hAnsi="宋体" w:hint="eastAsia"/>
                <w:kern w:val="0"/>
                <w:sz w:val="24"/>
              </w:rPr>
              <w:t>废</w:t>
            </w:r>
            <w:r w:rsidRPr="00F608BE">
              <w:rPr>
                <w:rFonts w:hAnsi="宋体"/>
                <w:kern w:val="0"/>
                <w:sz w:val="24"/>
              </w:rPr>
              <w:t>催化剂和废活性炭</w:t>
            </w:r>
            <w:r w:rsidR="00867243">
              <w:rPr>
                <w:rFonts w:hAnsi="宋体" w:hint="eastAsia"/>
                <w:kern w:val="0"/>
                <w:sz w:val="24"/>
              </w:rPr>
              <w:t>、</w:t>
            </w:r>
            <w:r w:rsidR="00867243">
              <w:rPr>
                <w:rFonts w:hAnsi="宋体" w:hint="eastAsia"/>
                <w:kern w:val="0"/>
                <w:sz w:val="24"/>
              </w:rPr>
              <w:t>UV</w:t>
            </w:r>
            <w:proofErr w:type="gramStart"/>
            <w:r w:rsidR="00867243">
              <w:rPr>
                <w:rFonts w:hAnsi="宋体" w:hint="eastAsia"/>
                <w:kern w:val="0"/>
                <w:sz w:val="24"/>
              </w:rPr>
              <w:t>光氧</w:t>
            </w:r>
            <w:r w:rsidR="00867243">
              <w:rPr>
                <w:rFonts w:hAnsi="宋体" w:hint="eastAsia"/>
                <w:kern w:val="0"/>
                <w:sz w:val="24"/>
              </w:rPr>
              <w:t>+</w:t>
            </w:r>
            <w:proofErr w:type="gramEnd"/>
            <w:r w:rsidR="00867243">
              <w:rPr>
                <w:rFonts w:hAnsi="宋体" w:hint="eastAsia"/>
                <w:kern w:val="0"/>
                <w:sz w:val="24"/>
              </w:rPr>
              <w:t>活性炭</w:t>
            </w:r>
            <w:r w:rsidR="00867243">
              <w:rPr>
                <w:rFonts w:hAnsi="宋体"/>
                <w:kern w:val="0"/>
                <w:sz w:val="24"/>
              </w:rPr>
              <w:t>吸附装置</w:t>
            </w:r>
            <w:r w:rsidR="00F06682">
              <w:rPr>
                <w:rFonts w:hAnsi="宋体" w:hint="eastAsia"/>
                <w:kern w:val="0"/>
                <w:sz w:val="24"/>
              </w:rPr>
              <w:t>产生的</w:t>
            </w:r>
            <w:r w:rsidR="00F06682">
              <w:rPr>
                <w:rFonts w:hAnsi="宋体"/>
                <w:kern w:val="0"/>
                <w:sz w:val="24"/>
              </w:rPr>
              <w:t>废</w:t>
            </w:r>
            <w:r w:rsidR="00F06682">
              <w:rPr>
                <w:rFonts w:hAnsi="宋体" w:hint="eastAsia"/>
                <w:kern w:val="0"/>
                <w:sz w:val="24"/>
              </w:rPr>
              <w:t>UV</w:t>
            </w:r>
            <w:r w:rsidR="00F06682">
              <w:rPr>
                <w:rFonts w:hAnsi="宋体" w:hint="eastAsia"/>
                <w:kern w:val="0"/>
                <w:sz w:val="24"/>
              </w:rPr>
              <w:t>灯管</w:t>
            </w:r>
            <w:r w:rsidR="00F06682">
              <w:rPr>
                <w:rFonts w:hAnsi="宋体"/>
                <w:kern w:val="0"/>
                <w:sz w:val="24"/>
              </w:rPr>
              <w:t>及废活性炭</w:t>
            </w:r>
            <w:r w:rsidRPr="00F608BE">
              <w:rPr>
                <w:rFonts w:hAnsi="宋体" w:hint="eastAsia"/>
                <w:kern w:val="0"/>
                <w:sz w:val="24"/>
              </w:rPr>
              <w:t>等。</w:t>
            </w:r>
          </w:p>
          <w:p w:rsidR="00EA4351" w:rsidRPr="00F608BE" w:rsidRDefault="00B13C6B">
            <w:pPr>
              <w:adjustRightInd w:val="0"/>
              <w:snapToGrid w:val="0"/>
              <w:spacing w:line="360" w:lineRule="auto"/>
              <w:ind w:firstLineChars="200" w:firstLine="480"/>
              <w:rPr>
                <w:kern w:val="0"/>
                <w:sz w:val="24"/>
              </w:rPr>
            </w:pPr>
            <w:r w:rsidRPr="00F608BE">
              <w:rPr>
                <w:rFonts w:hAnsi="宋体" w:hint="eastAsia"/>
                <w:kern w:val="0"/>
                <w:sz w:val="24"/>
              </w:rPr>
              <w:t>项目铜杆和铝合金杆拉丝工序需使用拉丝乳化液进行冷却润滑。由于拉丝乳化液经长期循环使用后会积累许多杂质，故需定期清掏循环池底部沉淀，底部沉淀主要成分为拉丝乳化液、铝屑或铜屑。根据建设单位提供资料，乳化液循环</w:t>
            </w:r>
            <w:proofErr w:type="gramStart"/>
            <w:r w:rsidRPr="00F608BE">
              <w:rPr>
                <w:rFonts w:hAnsi="宋体" w:hint="eastAsia"/>
                <w:kern w:val="0"/>
                <w:sz w:val="24"/>
              </w:rPr>
              <w:t>池每年</w:t>
            </w:r>
            <w:proofErr w:type="gramEnd"/>
            <w:r w:rsidRPr="00F608BE">
              <w:rPr>
                <w:rFonts w:hAnsi="宋体" w:hint="eastAsia"/>
                <w:kern w:val="0"/>
                <w:sz w:val="24"/>
              </w:rPr>
              <w:t>清理一次，本次</w:t>
            </w:r>
            <w:r w:rsidRPr="00F608BE">
              <w:rPr>
                <w:rFonts w:hAnsi="宋体"/>
                <w:kern w:val="0"/>
                <w:sz w:val="24"/>
              </w:rPr>
              <w:t>新增</w:t>
            </w:r>
            <w:r w:rsidRPr="00F608BE">
              <w:rPr>
                <w:rFonts w:hAnsi="宋体" w:hint="eastAsia"/>
                <w:kern w:val="0"/>
                <w:sz w:val="24"/>
              </w:rPr>
              <w:t>乳化液底泥产生量为</w:t>
            </w:r>
            <w:r w:rsidRPr="00F608BE">
              <w:rPr>
                <w:rFonts w:hAnsi="宋体"/>
                <w:kern w:val="0"/>
                <w:sz w:val="24"/>
              </w:rPr>
              <w:t>1.05</w:t>
            </w:r>
            <w:r w:rsidRPr="00F608BE">
              <w:rPr>
                <w:rFonts w:hAnsi="宋体" w:hint="eastAsia"/>
                <w:kern w:val="0"/>
                <w:sz w:val="24"/>
              </w:rPr>
              <w:t>t/a</w:t>
            </w:r>
            <w:r w:rsidRPr="00F608BE">
              <w:rPr>
                <w:rFonts w:hAnsi="宋体" w:hint="eastAsia"/>
                <w:kern w:val="0"/>
                <w:sz w:val="24"/>
              </w:rPr>
              <w:t>。</w:t>
            </w:r>
            <w:proofErr w:type="gramStart"/>
            <w:r w:rsidRPr="00F608BE">
              <w:rPr>
                <w:rFonts w:hAnsi="宋体" w:hint="eastAsia"/>
                <w:kern w:val="0"/>
                <w:sz w:val="24"/>
              </w:rPr>
              <w:t>油雾净化器</w:t>
            </w:r>
            <w:proofErr w:type="gramEnd"/>
            <w:r w:rsidRPr="00F608BE">
              <w:rPr>
                <w:rFonts w:hAnsi="宋体" w:hint="eastAsia"/>
                <w:kern w:val="0"/>
                <w:sz w:val="24"/>
              </w:rPr>
              <w:t>收集的废油新增量为</w:t>
            </w:r>
            <w:r w:rsidRPr="00F608BE">
              <w:rPr>
                <w:rFonts w:hAnsi="宋体" w:hint="eastAsia"/>
                <w:kern w:val="0"/>
                <w:sz w:val="24"/>
              </w:rPr>
              <w:t>0.0</w:t>
            </w:r>
            <w:r w:rsidRPr="00F608BE">
              <w:rPr>
                <w:rFonts w:hAnsi="宋体"/>
                <w:kern w:val="0"/>
                <w:sz w:val="24"/>
              </w:rPr>
              <w:t>413</w:t>
            </w:r>
            <w:r w:rsidRPr="00F608BE">
              <w:rPr>
                <w:rFonts w:hAnsi="宋体" w:hint="eastAsia"/>
                <w:kern w:val="0"/>
                <w:sz w:val="24"/>
              </w:rPr>
              <w:t>t/a</w:t>
            </w:r>
            <w:r w:rsidRPr="00F608BE">
              <w:rPr>
                <w:rFonts w:hAnsi="宋体" w:hint="eastAsia"/>
                <w:kern w:val="0"/>
                <w:sz w:val="24"/>
              </w:rPr>
              <w:t>。</w:t>
            </w:r>
            <w:r w:rsidR="004A67D7" w:rsidRPr="00F608BE">
              <w:rPr>
                <w:rFonts w:hAnsi="宋体" w:hint="eastAsia"/>
                <w:kern w:val="0"/>
                <w:sz w:val="24"/>
              </w:rPr>
              <w:t>废润滑油</w:t>
            </w:r>
            <w:r w:rsidRPr="00F608BE">
              <w:rPr>
                <w:rFonts w:hAnsi="宋体" w:hint="eastAsia"/>
                <w:kern w:val="0"/>
                <w:sz w:val="24"/>
              </w:rPr>
              <w:t>产生量为：</w:t>
            </w:r>
            <w:r w:rsidR="004A67D7" w:rsidRPr="00F608BE">
              <w:rPr>
                <w:rFonts w:hAnsi="宋体"/>
                <w:kern w:val="0"/>
                <w:sz w:val="24"/>
              </w:rPr>
              <w:t>0.1</w:t>
            </w:r>
            <w:r w:rsidR="004A67D7" w:rsidRPr="00F608BE">
              <w:rPr>
                <w:rFonts w:hAnsi="宋体" w:hint="eastAsia"/>
                <w:kern w:val="0"/>
                <w:sz w:val="24"/>
              </w:rPr>
              <w:t>t/a</w:t>
            </w:r>
            <w:r w:rsidR="004A67D7" w:rsidRPr="00F608BE">
              <w:rPr>
                <w:rFonts w:hAnsi="宋体" w:hint="eastAsia"/>
                <w:kern w:val="0"/>
                <w:sz w:val="24"/>
              </w:rPr>
              <w:t>。</w:t>
            </w:r>
            <w:r w:rsidRPr="00F608BE">
              <w:rPr>
                <w:rFonts w:hAnsi="宋体" w:hint="eastAsia"/>
                <w:kern w:val="0"/>
                <w:sz w:val="24"/>
              </w:rPr>
              <w:t>本项目</w:t>
            </w:r>
            <w:r w:rsidR="001B35E1">
              <w:rPr>
                <w:rFonts w:hAnsi="宋体" w:hint="eastAsia"/>
                <w:kern w:val="0"/>
                <w:sz w:val="24"/>
              </w:rPr>
              <w:t>挤塑</w:t>
            </w:r>
            <w:r w:rsidRPr="00F608BE">
              <w:rPr>
                <w:rFonts w:hAnsi="宋体" w:hint="eastAsia"/>
                <w:kern w:val="0"/>
                <w:sz w:val="24"/>
              </w:rPr>
              <w:t>产生的有机废气通过“催化燃烧装置”处理，</w:t>
            </w:r>
            <w:r w:rsidR="001B35E1">
              <w:rPr>
                <w:rFonts w:hAnsi="宋体" w:hint="eastAsia"/>
                <w:kern w:val="0"/>
                <w:sz w:val="24"/>
              </w:rPr>
              <w:t>此处</w:t>
            </w:r>
            <w:r w:rsidRPr="00F608BE">
              <w:rPr>
                <w:rFonts w:hAnsi="宋体" w:hint="eastAsia"/>
                <w:kern w:val="0"/>
                <w:sz w:val="24"/>
              </w:rPr>
              <w:t>需要处理有机废气的量为</w:t>
            </w:r>
            <w:r w:rsidR="0074061F">
              <w:rPr>
                <w:rFonts w:hAnsi="宋体"/>
                <w:kern w:val="0"/>
                <w:sz w:val="24"/>
              </w:rPr>
              <w:t>2.94</w:t>
            </w:r>
            <w:r w:rsidRPr="00F608BE">
              <w:rPr>
                <w:rFonts w:hAnsi="宋体" w:hint="eastAsia"/>
                <w:kern w:val="0"/>
                <w:sz w:val="24"/>
              </w:rPr>
              <w:t>t</w:t>
            </w:r>
            <w:r w:rsidRPr="00F608BE">
              <w:rPr>
                <w:rFonts w:hAnsi="宋体" w:hint="eastAsia"/>
                <w:kern w:val="0"/>
                <w:sz w:val="24"/>
              </w:rPr>
              <w:t>，本项目产生的有机废气通过“催化燃烧装置”处理，现有活性炭箱的填充量为</w:t>
            </w:r>
            <w:r w:rsidRPr="00F608BE">
              <w:rPr>
                <w:rFonts w:hAnsi="宋体"/>
                <w:kern w:val="0"/>
                <w:sz w:val="24"/>
              </w:rPr>
              <w:t>3.0</w:t>
            </w:r>
            <w:r w:rsidRPr="00F608BE">
              <w:rPr>
                <w:rFonts w:hAnsi="宋体" w:hint="eastAsia"/>
                <w:kern w:val="0"/>
                <w:sz w:val="24"/>
              </w:rPr>
              <w:t>m</w:t>
            </w:r>
            <w:r w:rsidRPr="00F608BE">
              <w:rPr>
                <w:rFonts w:hAnsi="宋体" w:hint="eastAsia"/>
                <w:kern w:val="0"/>
                <w:sz w:val="24"/>
                <w:vertAlign w:val="superscript"/>
              </w:rPr>
              <w:t>3</w:t>
            </w:r>
            <w:r w:rsidRPr="00F608BE">
              <w:rPr>
                <w:rFonts w:hAnsi="宋体" w:hint="eastAsia"/>
                <w:kern w:val="0"/>
                <w:sz w:val="24"/>
              </w:rPr>
              <w:t>，活性炭的密度取</w:t>
            </w:r>
            <w:r w:rsidRPr="00F608BE">
              <w:rPr>
                <w:rFonts w:hAnsi="宋体" w:hint="eastAsia"/>
                <w:kern w:val="0"/>
                <w:sz w:val="24"/>
              </w:rPr>
              <w:t>0.6g/cm</w:t>
            </w:r>
            <w:r w:rsidRPr="00F608BE">
              <w:rPr>
                <w:rFonts w:hAnsi="宋体" w:hint="eastAsia"/>
                <w:kern w:val="0"/>
                <w:sz w:val="24"/>
                <w:vertAlign w:val="superscript"/>
              </w:rPr>
              <w:t>3</w:t>
            </w:r>
            <w:r w:rsidRPr="00F608BE">
              <w:rPr>
                <w:rFonts w:hAnsi="宋体" w:hint="eastAsia"/>
                <w:kern w:val="0"/>
                <w:sz w:val="24"/>
              </w:rPr>
              <w:t>，原有每</w:t>
            </w:r>
            <w:r w:rsidRPr="00F608BE">
              <w:rPr>
                <w:rFonts w:hAnsi="宋体"/>
                <w:kern w:val="0"/>
                <w:sz w:val="24"/>
              </w:rPr>
              <w:t>24</w:t>
            </w:r>
            <w:r w:rsidRPr="00F608BE">
              <w:rPr>
                <w:rFonts w:hAnsi="宋体" w:hint="eastAsia"/>
                <w:kern w:val="0"/>
                <w:sz w:val="24"/>
              </w:rPr>
              <w:t>个月更换一次，废活性炭的产生量为</w:t>
            </w:r>
            <w:r w:rsidRPr="00F608BE">
              <w:rPr>
                <w:rFonts w:hAnsi="宋体"/>
                <w:kern w:val="0"/>
                <w:sz w:val="24"/>
              </w:rPr>
              <w:t>2.37</w:t>
            </w:r>
            <w:r w:rsidRPr="00F608BE">
              <w:rPr>
                <w:rFonts w:hAnsi="宋体" w:hint="eastAsia"/>
                <w:kern w:val="0"/>
                <w:sz w:val="24"/>
              </w:rPr>
              <w:t>t/2a</w:t>
            </w:r>
            <w:r w:rsidRPr="00F608BE">
              <w:rPr>
                <w:rFonts w:hAnsi="宋体" w:hint="eastAsia"/>
                <w:kern w:val="0"/>
                <w:sz w:val="24"/>
              </w:rPr>
              <w:t>，本次有机废气增加，更换频次相应</w:t>
            </w:r>
            <w:r w:rsidRPr="00F608BE">
              <w:rPr>
                <w:rFonts w:hAnsi="宋体"/>
                <w:kern w:val="0"/>
                <w:sz w:val="24"/>
              </w:rPr>
              <w:t>会缩短</w:t>
            </w:r>
            <w:r w:rsidRPr="00F608BE">
              <w:rPr>
                <w:rFonts w:hAnsi="宋体" w:hint="eastAsia"/>
                <w:kern w:val="0"/>
                <w:sz w:val="24"/>
              </w:rPr>
              <w:t>，更换</w:t>
            </w:r>
            <w:r w:rsidRPr="00F608BE">
              <w:rPr>
                <w:rFonts w:hAnsi="宋体"/>
                <w:kern w:val="0"/>
                <w:sz w:val="24"/>
              </w:rPr>
              <w:t>频次为</w:t>
            </w:r>
            <w:r w:rsidRPr="00F608BE">
              <w:rPr>
                <w:rFonts w:hAnsi="宋体"/>
                <w:kern w:val="0"/>
                <w:sz w:val="24"/>
              </w:rPr>
              <w:t>18</w:t>
            </w:r>
            <w:r w:rsidRPr="00F608BE">
              <w:rPr>
                <w:rFonts w:hAnsi="宋体" w:hint="eastAsia"/>
                <w:kern w:val="0"/>
                <w:sz w:val="24"/>
              </w:rPr>
              <w:t>个</w:t>
            </w:r>
            <w:r w:rsidRPr="00F608BE">
              <w:rPr>
                <w:rFonts w:hAnsi="宋体"/>
                <w:kern w:val="0"/>
                <w:sz w:val="24"/>
              </w:rPr>
              <w:t>月更换一次，</w:t>
            </w:r>
            <w:r w:rsidRPr="00F608BE">
              <w:rPr>
                <w:rFonts w:hAnsi="宋体" w:hint="eastAsia"/>
                <w:kern w:val="0"/>
                <w:sz w:val="24"/>
              </w:rPr>
              <w:t>本次废活性炭会相应增加，增加量为</w:t>
            </w:r>
            <w:r w:rsidRPr="00F608BE">
              <w:rPr>
                <w:rFonts w:hAnsi="宋体"/>
                <w:kern w:val="0"/>
                <w:sz w:val="24"/>
              </w:rPr>
              <w:t>0.79</w:t>
            </w:r>
            <w:r w:rsidRPr="00F608BE">
              <w:rPr>
                <w:rFonts w:hAnsi="宋体" w:hint="eastAsia"/>
                <w:kern w:val="0"/>
                <w:sz w:val="24"/>
              </w:rPr>
              <w:t>t/2a</w:t>
            </w:r>
            <w:r w:rsidR="007B4B7B">
              <w:rPr>
                <w:rFonts w:hAnsi="宋体" w:hint="eastAsia"/>
                <w:kern w:val="0"/>
                <w:sz w:val="24"/>
              </w:rPr>
              <w:t>（合</w:t>
            </w:r>
            <w:r w:rsidR="007B4B7B">
              <w:rPr>
                <w:rFonts w:hAnsi="宋体" w:hint="eastAsia"/>
                <w:kern w:val="0"/>
                <w:sz w:val="24"/>
              </w:rPr>
              <w:t>0.395t/a</w:t>
            </w:r>
            <w:r w:rsidR="007B4B7B">
              <w:rPr>
                <w:rFonts w:hAnsi="宋体" w:hint="eastAsia"/>
                <w:kern w:val="0"/>
                <w:sz w:val="24"/>
              </w:rPr>
              <w:t>）</w:t>
            </w:r>
            <w:r w:rsidRPr="00F608BE">
              <w:rPr>
                <w:rFonts w:hAnsi="宋体" w:hint="eastAsia"/>
                <w:kern w:val="0"/>
                <w:sz w:val="24"/>
              </w:rPr>
              <w:t>；</w:t>
            </w:r>
            <w:r w:rsidRPr="00F608BE">
              <w:rPr>
                <w:kern w:val="0"/>
                <w:sz w:val="24"/>
              </w:rPr>
              <w:t>根据</w:t>
            </w:r>
            <w:r w:rsidRPr="00F608BE">
              <w:rPr>
                <w:rFonts w:hint="eastAsia"/>
                <w:kern w:val="0"/>
                <w:sz w:val="24"/>
              </w:rPr>
              <w:t>催化燃烧</w:t>
            </w:r>
            <w:r w:rsidRPr="00F608BE">
              <w:rPr>
                <w:kern w:val="0"/>
                <w:sz w:val="24"/>
              </w:rPr>
              <w:t>装置的设计，</w:t>
            </w:r>
            <w:r w:rsidRPr="00F608BE">
              <w:rPr>
                <w:rFonts w:hint="eastAsia"/>
                <w:kern w:val="0"/>
                <w:sz w:val="24"/>
              </w:rPr>
              <w:t>催化剂主要成分为铂、钯，催化块更换周期为</w:t>
            </w:r>
            <w:r w:rsidRPr="00F608BE">
              <w:rPr>
                <w:kern w:val="0"/>
                <w:sz w:val="24"/>
              </w:rPr>
              <w:t>5</w:t>
            </w:r>
            <w:r w:rsidRPr="00F608BE">
              <w:rPr>
                <w:rFonts w:hint="eastAsia"/>
                <w:kern w:val="0"/>
                <w:sz w:val="24"/>
              </w:rPr>
              <w:t>年，催化燃烧装置催化剂体积</w:t>
            </w:r>
            <w:r w:rsidRPr="00F608BE">
              <w:rPr>
                <w:rFonts w:hint="eastAsia"/>
                <w:kern w:val="0"/>
                <w:sz w:val="24"/>
              </w:rPr>
              <w:t>0.</w:t>
            </w:r>
            <w:r w:rsidRPr="00F608BE">
              <w:rPr>
                <w:kern w:val="0"/>
                <w:sz w:val="24"/>
              </w:rPr>
              <w:t>12</w:t>
            </w:r>
            <w:r w:rsidRPr="00F608BE">
              <w:rPr>
                <w:rFonts w:hint="eastAsia"/>
                <w:kern w:val="0"/>
                <w:sz w:val="24"/>
              </w:rPr>
              <w:t>m</w:t>
            </w:r>
            <w:r w:rsidRPr="00F608BE">
              <w:rPr>
                <w:rFonts w:hint="eastAsia"/>
                <w:kern w:val="0"/>
                <w:sz w:val="24"/>
                <w:vertAlign w:val="superscript"/>
              </w:rPr>
              <w:t>3</w:t>
            </w:r>
            <w:r w:rsidRPr="00F608BE">
              <w:rPr>
                <w:rFonts w:hint="eastAsia"/>
                <w:kern w:val="0"/>
                <w:sz w:val="24"/>
              </w:rPr>
              <w:t>，催化剂密度</w:t>
            </w:r>
            <w:r w:rsidRPr="00F608BE">
              <w:rPr>
                <w:rFonts w:hint="eastAsia"/>
                <w:kern w:val="0"/>
                <w:sz w:val="24"/>
              </w:rPr>
              <w:t>0.4</w:t>
            </w:r>
            <w:r w:rsidRPr="00F608BE">
              <w:rPr>
                <w:rFonts w:hint="eastAsia"/>
                <w:kern w:val="0"/>
                <w:sz w:val="24"/>
              </w:rPr>
              <w:t>吨</w:t>
            </w:r>
            <w:r w:rsidRPr="00F608BE">
              <w:rPr>
                <w:rFonts w:hint="eastAsia"/>
                <w:kern w:val="0"/>
                <w:sz w:val="24"/>
              </w:rPr>
              <w:t>/m</w:t>
            </w:r>
            <w:r w:rsidRPr="00F608BE">
              <w:rPr>
                <w:rFonts w:hint="eastAsia"/>
                <w:kern w:val="0"/>
                <w:sz w:val="24"/>
                <w:vertAlign w:val="superscript"/>
              </w:rPr>
              <w:t>3</w:t>
            </w:r>
            <w:r w:rsidRPr="00F608BE">
              <w:rPr>
                <w:rFonts w:hint="eastAsia"/>
                <w:kern w:val="0"/>
                <w:sz w:val="24"/>
              </w:rPr>
              <w:t>，则废催化剂产生量约</w:t>
            </w:r>
            <w:r w:rsidRPr="00F608BE">
              <w:rPr>
                <w:rFonts w:hint="eastAsia"/>
                <w:kern w:val="0"/>
                <w:sz w:val="24"/>
              </w:rPr>
              <w:t>0.</w:t>
            </w:r>
            <w:r w:rsidRPr="00F608BE">
              <w:rPr>
                <w:kern w:val="0"/>
                <w:sz w:val="24"/>
              </w:rPr>
              <w:t>048</w:t>
            </w:r>
            <w:r w:rsidRPr="00F608BE">
              <w:rPr>
                <w:rFonts w:hint="eastAsia"/>
                <w:kern w:val="0"/>
                <w:sz w:val="24"/>
              </w:rPr>
              <w:t>t/</w:t>
            </w:r>
            <w:r w:rsidRPr="00F608BE">
              <w:rPr>
                <w:kern w:val="0"/>
                <w:sz w:val="24"/>
              </w:rPr>
              <w:t>5</w:t>
            </w:r>
            <w:r w:rsidRPr="00F608BE">
              <w:rPr>
                <w:rFonts w:hint="eastAsia"/>
                <w:kern w:val="0"/>
                <w:sz w:val="24"/>
              </w:rPr>
              <w:t>a</w:t>
            </w:r>
            <w:r w:rsidRPr="00F608BE">
              <w:rPr>
                <w:rFonts w:hint="eastAsia"/>
                <w:kern w:val="0"/>
                <w:sz w:val="24"/>
              </w:rPr>
              <w:t>（</w:t>
            </w:r>
            <w:r w:rsidRPr="00F608BE">
              <w:rPr>
                <w:kern w:val="0"/>
                <w:sz w:val="24"/>
              </w:rPr>
              <w:t>5</w:t>
            </w:r>
            <w:r w:rsidRPr="00F608BE">
              <w:rPr>
                <w:rFonts w:hint="eastAsia"/>
                <w:kern w:val="0"/>
                <w:sz w:val="24"/>
              </w:rPr>
              <w:t>年产生量为</w:t>
            </w:r>
            <w:r w:rsidRPr="00F608BE">
              <w:rPr>
                <w:rFonts w:hint="eastAsia"/>
                <w:kern w:val="0"/>
                <w:sz w:val="24"/>
              </w:rPr>
              <w:t>0.</w:t>
            </w:r>
            <w:r w:rsidRPr="00F608BE">
              <w:rPr>
                <w:kern w:val="0"/>
                <w:sz w:val="24"/>
              </w:rPr>
              <w:t>048</w:t>
            </w:r>
            <w:r w:rsidRPr="00F608BE">
              <w:rPr>
                <w:rFonts w:hint="eastAsia"/>
                <w:kern w:val="0"/>
                <w:sz w:val="24"/>
              </w:rPr>
              <w:t>吨），废催化剂不在厂区存放，更换时直接委托资质的单位回收。</w:t>
            </w:r>
            <w:r w:rsidR="0074061F">
              <w:rPr>
                <w:rFonts w:hint="eastAsia"/>
                <w:kern w:val="0"/>
                <w:sz w:val="24"/>
              </w:rPr>
              <w:t>本项目</w:t>
            </w:r>
            <w:r w:rsidR="0074061F">
              <w:rPr>
                <w:kern w:val="0"/>
                <w:sz w:val="24"/>
              </w:rPr>
              <w:t>硅橡胶挤出工序</w:t>
            </w:r>
            <w:r w:rsidR="008B33D0">
              <w:rPr>
                <w:rFonts w:hint="eastAsia"/>
                <w:kern w:val="0"/>
                <w:sz w:val="24"/>
              </w:rPr>
              <w:t>废气</w:t>
            </w:r>
            <w:r w:rsidR="0074061F">
              <w:rPr>
                <w:kern w:val="0"/>
                <w:sz w:val="24"/>
              </w:rPr>
              <w:t>通过</w:t>
            </w:r>
            <w:r w:rsidR="008B33D0" w:rsidRPr="008B33D0">
              <w:rPr>
                <w:rFonts w:hint="eastAsia"/>
                <w:kern w:val="0"/>
                <w:sz w:val="24"/>
              </w:rPr>
              <w:t>UV</w:t>
            </w:r>
            <w:proofErr w:type="gramStart"/>
            <w:r w:rsidR="008B33D0" w:rsidRPr="008B33D0">
              <w:rPr>
                <w:rFonts w:hint="eastAsia"/>
                <w:kern w:val="0"/>
                <w:sz w:val="24"/>
              </w:rPr>
              <w:t>光氧</w:t>
            </w:r>
            <w:r w:rsidR="008B33D0" w:rsidRPr="008B33D0">
              <w:rPr>
                <w:rFonts w:hint="eastAsia"/>
                <w:kern w:val="0"/>
                <w:sz w:val="24"/>
              </w:rPr>
              <w:t>+</w:t>
            </w:r>
            <w:proofErr w:type="gramEnd"/>
            <w:r w:rsidR="008B33D0" w:rsidRPr="008B33D0">
              <w:rPr>
                <w:rFonts w:hint="eastAsia"/>
                <w:kern w:val="0"/>
                <w:sz w:val="24"/>
              </w:rPr>
              <w:t>活性炭吸附装置</w:t>
            </w:r>
            <w:r w:rsidR="008B33D0">
              <w:rPr>
                <w:rFonts w:hint="eastAsia"/>
                <w:kern w:val="0"/>
                <w:sz w:val="24"/>
              </w:rPr>
              <w:t>处理</w:t>
            </w:r>
            <w:r w:rsidR="008B33D0">
              <w:rPr>
                <w:kern w:val="0"/>
                <w:sz w:val="24"/>
              </w:rPr>
              <w:t>，</w:t>
            </w:r>
            <w:r w:rsidR="008B33D0">
              <w:rPr>
                <w:rFonts w:hint="eastAsia"/>
                <w:kern w:val="0"/>
                <w:sz w:val="24"/>
              </w:rPr>
              <w:t>废</w:t>
            </w:r>
            <w:r w:rsidR="008B33D0" w:rsidRPr="008B33D0">
              <w:rPr>
                <w:rFonts w:hint="eastAsia"/>
                <w:kern w:val="0"/>
                <w:sz w:val="24"/>
              </w:rPr>
              <w:t>UV</w:t>
            </w:r>
            <w:r w:rsidR="008B33D0" w:rsidRPr="008B33D0">
              <w:rPr>
                <w:rFonts w:hint="eastAsia"/>
                <w:kern w:val="0"/>
                <w:sz w:val="24"/>
              </w:rPr>
              <w:t>灯管</w:t>
            </w:r>
            <w:r w:rsidR="008B33D0">
              <w:rPr>
                <w:rFonts w:hint="eastAsia"/>
                <w:kern w:val="0"/>
                <w:sz w:val="24"/>
              </w:rPr>
              <w:t>产生量</w:t>
            </w:r>
            <w:r w:rsidR="008B33D0">
              <w:rPr>
                <w:kern w:val="0"/>
                <w:sz w:val="24"/>
              </w:rPr>
              <w:t>为</w:t>
            </w:r>
            <w:r w:rsidR="003253A6">
              <w:rPr>
                <w:kern w:val="0"/>
                <w:sz w:val="24"/>
              </w:rPr>
              <w:t>3</w:t>
            </w:r>
            <w:r w:rsidR="008B33D0" w:rsidRPr="008B33D0">
              <w:rPr>
                <w:rFonts w:hint="eastAsia"/>
                <w:kern w:val="0"/>
                <w:sz w:val="24"/>
              </w:rPr>
              <w:t>0</w:t>
            </w:r>
            <w:r w:rsidR="008B33D0" w:rsidRPr="008B33D0">
              <w:rPr>
                <w:rFonts w:hint="eastAsia"/>
                <w:kern w:val="0"/>
                <w:sz w:val="24"/>
              </w:rPr>
              <w:t>根</w:t>
            </w:r>
            <w:r w:rsidR="008B33D0" w:rsidRPr="008B33D0">
              <w:rPr>
                <w:rFonts w:hint="eastAsia"/>
                <w:kern w:val="0"/>
                <w:sz w:val="24"/>
              </w:rPr>
              <w:t>/a</w:t>
            </w:r>
            <w:r w:rsidR="008B33D0" w:rsidRPr="008B33D0">
              <w:rPr>
                <w:rFonts w:hint="eastAsia"/>
                <w:kern w:val="0"/>
                <w:sz w:val="24"/>
              </w:rPr>
              <w:t>（合</w:t>
            </w:r>
            <w:r w:rsidR="008B33D0" w:rsidRPr="008B33D0">
              <w:rPr>
                <w:rFonts w:hint="eastAsia"/>
                <w:kern w:val="0"/>
                <w:sz w:val="24"/>
              </w:rPr>
              <w:t>0.00</w:t>
            </w:r>
            <w:r w:rsidR="008B33D0">
              <w:rPr>
                <w:kern w:val="0"/>
                <w:sz w:val="24"/>
              </w:rPr>
              <w:t>15</w:t>
            </w:r>
            <w:r w:rsidR="008B33D0" w:rsidRPr="008B33D0">
              <w:rPr>
                <w:rFonts w:hint="eastAsia"/>
                <w:kern w:val="0"/>
                <w:sz w:val="24"/>
              </w:rPr>
              <w:t>t/a</w:t>
            </w:r>
            <w:r w:rsidR="008B33D0" w:rsidRPr="008B33D0">
              <w:rPr>
                <w:rFonts w:hint="eastAsia"/>
                <w:kern w:val="0"/>
                <w:sz w:val="24"/>
              </w:rPr>
              <w:t>）</w:t>
            </w:r>
            <w:r w:rsidR="003253A6" w:rsidRPr="003253A6">
              <w:rPr>
                <w:rFonts w:hint="eastAsia"/>
                <w:kern w:val="0"/>
                <w:sz w:val="24"/>
              </w:rPr>
              <w:t>，</w:t>
            </w:r>
            <w:r w:rsidR="003253A6">
              <w:rPr>
                <w:rFonts w:hint="eastAsia"/>
                <w:kern w:val="0"/>
                <w:sz w:val="24"/>
              </w:rPr>
              <w:t>采用专用容器盛放暂存于，</w:t>
            </w:r>
            <w:proofErr w:type="gramStart"/>
            <w:r w:rsidR="003253A6">
              <w:rPr>
                <w:rFonts w:hint="eastAsia"/>
                <w:kern w:val="0"/>
                <w:sz w:val="24"/>
              </w:rPr>
              <w:t>危废暂存</w:t>
            </w:r>
            <w:proofErr w:type="gramEnd"/>
            <w:r w:rsidR="003253A6">
              <w:rPr>
                <w:rFonts w:hint="eastAsia"/>
                <w:kern w:val="0"/>
                <w:sz w:val="24"/>
              </w:rPr>
              <w:t>间内，最终交</w:t>
            </w:r>
            <w:r w:rsidR="003253A6" w:rsidRPr="003253A6">
              <w:rPr>
                <w:rFonts w:hint="eastAsia"/>
                <w:kern w:val="0"/>
                <w:sz w:val="24"/>
              </w:rPr>
              <w:t>有资质单位处理</w:t>
            </w:r>
            <w:r w:rsidR="003253A6">
              <w:rPr>
                <w:rFonts w:hint="eastAsia"/>
                <w:kern w:val="0"/>
                <w:sz w:val="24"/>
              </w:rPr>
              <w:t>；</w:t>
            </w:r>
            <w:r w:rsidR="003253A6" w:rsidRPr="008B33D0">
              <w:rPr>
                <w:rFonts w:hint="eastAsia"/>
                <w:kern w:val="0"/>
                <w:sz w:val="24"/>
              </w:rPr>
              <w:t>UV</w:t>
            </w:r>
            <w:proofErr w:type="gramStart"/>
            <w:r w:rsidR="003253A6" w:rsidRPr="008B33D0">
              <w:rPr>
                <w:rFonts w:hint="eastAsia"/>
                <w:kern w:val="0"/>
                <w:sz w:val="24"/>
              </w:rPr>
              <w:t>光氧</w:t>
            </w:r>
            <w:r w:rsidR="003253A6" w:rsidRPr="008B33D0">
              <w:rPr>
                <w:rFonts w:hint="eastAsia"/>
                <w:kern w:val="0"/>
                <w:sz w:val="24"/>
              </w:rPr>
              <w:t>+</w:t>
            </w:r>
            <w:proofErr w:type="gramEnd"/>
            <w:r w:rsidR="003253A6" w:rsidRPr="008B33D0">
              <w:rPr>
                <w:rFonts w:hint="eastAsia"/>
                <w:kern w:val="0"/>
                <w:sz w:val="24"/>
              </w:rPr>
              <w:t>活性炭吸附装置</w:t>
            </w:r>
            <w:r w:rsidR="003253A6">
              <w:rPr>
                <w:rFonts w:hint="eastAsia"/>
                <w:kern w:val="0"/>
                <w:sz w:val="24"/>
              </w:rPr>
              <w:t>污染物</w:t>
            </w:r>
            <w:r w:rsidR="003253A6" w:rsidRPr="003253A6">
              <w:rPr>
                <w:rFonts w:hint="eastAsia"/>
                <w:kern w:val="0"/>
                <w:sz w:val="24"/>
              </w:rPr>
              <w:t>去除量约为</w:t>
            </w:r>
            <w:r w:rsidR="003253A6">
              <w:rPr>
                <w:kern w:val="0"/>
                <w:sz w:val="24"/>
              </w:rPr>
              <w:t>0.0964</w:t>
            </w:r>
            <w:r w:rsidR="003253A6" w:rsidRPr="003253A6">
              <w:rPr>
                <w:rFonts w:hint="eastAsia"/>
                <w:kern w:val="0"/>
                <w:sz w:val="24"/>
              </w:rPr>
              <w:t>t/a</w:t>
            </w:r>
            <w:r w:rsidR="003253A6" w:rsidRPr="003253A6">
              <w:rPr>
                <w:rFonts w:hint="eastAsia"/>
                <w:kern w:val="0"/>
                <w:sz w:val="24"/>
              </w:rPr>
              <w:t>，</w:t>
            </w:r>
            <w:proofErr w:type="gramStart"/>
            <w:r w:rsidR="003253A6" w:rsidRPr="003253A6">
              <w:rPr>
                <w:rFonts w:hint="eastAsia"/>
                <w:kern w:val="0"/>
                <w:sz w:val="24"/>
              </w:rPr>
              <w:t>光氧催化</w:t>
            </w:r>
            <w:proofErr w:type="gramEnd"/>
            <w:r w:rsidR="003253A6" w:rsidRPr="003253A6">
              <w:rPr>
                <w:rFonts w:hint="eastAsia"/>
                <w:kern w:val="0"/>
                <w:sz w:val="24"/>
              </w:rPr>
              <w:t>去除效率为</w:t>
            </w:r>
            <w:r w:rsidR="003253A6" w:rsidRPr="003253A6">
              <w:rPr>
                <w:rFonts w:hint="eastAsia"/>
                <w:kern w:val="0"/>
                <w:sz w:val="24"/>
              </w:rPr>
              <w:t>50%</w:t>
            </w:r>
            <w:r w:rsidR="003253A6" w:rsidRPr="003253A6">
              <w:rPr>
                <w:rFonts w:hint="eastAsia"/>
                <w:kern w:val="0"/>
                <w:sz w:val="24"/>
              </w:rPr>
              <w:t>，活性炭箱吸附量约为</w:t>
            </w:r>
            <w:r w:rsidR="003253A6" w:rsidRPr="003253A6">
              <w:rPr>
                <w:rFonts w:hint="eastAsia"/>
                <w:kern w:val="0"/>
                <w:sz w:val="24"/>
              </w:rPr>
              <w:t>0.</w:t>
            </w:r>
            <w:r w:rsidR="003253A6">
              <w:rPr>
                <w:kern w:val="0"/>
                <w:sz w:val="24"/>
              </w:rPr>
              <w:t>0482</w:t>
            </w:r>
            <w:r w:rsidR="003253A6" w:rsidRPr="003253A6">
              <w:rPr>
                <w:rFonts w:hint="eastAsia"/>
                <w:kern w:val="0"/>
                <w:sz w:val="24"/>
              </w:rPr>
              <w:t>t/a</w:t>
            </w:r>
            <w:r w:rsidR="003253A6" w:rsidRPr="003253A6">
              <w:rPr>
                <w:rFonts w:hint="eastAsia"/>
                <w:kern w:val="0"/>
                <w:sz w:val="24"/>
              </w:rPr>
              <w:t>，活性炭有效吸附量</w:t>
            </w:r>
            <w:r w:rsidR="003253A6" w:rsidRPr="003253A6">
              <w:rPr>
                <w:rFonts w:hint="eastAsia"/>
                <w:kern w:val="0"/>
                <w:sz w:val="24"/>
              </w:rPr>
              <w:t>Qe=0.3kg/kg</w:t>
            </w:r>
            <w:r w:rsidR="003253A6" w:rsidRPr="003253A6">
              <w:rPr>
                <w:rFonts w:hint="eastAsia"/>
                <w:kern w:val="0"/>
                <w:sz w:val="24"/>
              </w:rPr>
              <w:t>活性炭，则</w:t>
            </w:r>
            <w:r w:rsidR="003253A6">
              <w:rPr>
                <w:rFonts w:hint="eastAsia"/>
                <w:kern w:val="0"/>
                <w:sz w:val="24"/>
              </w:rPr>
              <w:t>此处</w:t>
            </w:r>
            <w:r w:rsidR="003253A6" w:rsidRPr="003253A6">
              <w:rPr>
                <w:rFonts w:hint="eastAsia"/>
                <w:kern w:val="0"/>
                <w:sz w:val="24"/>
              </w:rPr>
              <w:t>新鲜活性炭需要使用量约为</w:t>
            </w:r>
            <w:r w:rsidR="003253A6">
              <w:rPr>
                <w:kern w:val="0"/>
                <w:sz w:val="24"/>
              </w:rPr>
              <w:t>0.161</w:t>
            </w:r>
            <w:r w:rsidR="003253A6" w:rsidRPr="003253A6">
              <w:rPr>
                <w:rFonts w:hint="eastAsia"/>
                <w:kern w:val="0"/>
                <w:sz w:val="24"/>
              </w:rPr>
              <w:t>t/a</w:t>
            </w:r>
            <w:r w:rsidR="003253A6" w:rsidRPr="003253A6">
              <w:rPr>
                <w:rFonts w:hint="eastAsia"/>
                <w:kern w:val="0"/>
                <w:sz w:val="24"/>
              </w:rPr>
              <w:t>。活性炭装置需更换活性炭</w:t>
            </w:r>
            <w:r w:rsidR="003253A6">
              <w:rPr>
                <w:kern w:val="0"/>
                <w:sz w:val="24"/>
              </w:rPr>
              <w:t>2</w:t>
            </w:r>
            <w:r w:rsidR="003253A6" w:rsidRPr="003253A6">
              <w:rPr>
                <w:rFonts w:hint="eastAsia"/>
                <w:kern w:val="0"/>
                <w:sz w:val="24"/>
              </w:rPr>
              <w:t>次</w:t>
            </w:r>
            <w:r w:rsidR="003253A6" w:rsidRPr="003253A6">
              <w:rPr>
                <w:rFonts w:hint="eastAsia"/>
                <w:kern w:val="0"/>
                <w:sz w:val="24"/>
              </w:rPr>
              <w:t>/</w:t>
            </w:r>
            <w:r w:rsidR="003253A6" w:rsidRPr="003253A6">
              <w:rPr>
                <w:rFonts w:hint="eastAsia"/>
                <w:kern w:val="0"/>
                <w:sz w:val="24"/>
              </w:rPr>
              <w:t>年，则</w:t>
            </w:r>
            <w:r w:rsidR="007B4B7B">
              <w:rPr>
                <w:rFonts w:hint="eastAsia"/>
                <w:kern w:val="0"/>
                <w:sz w:val="24"/>
              </w:rPr>
              <w:t>此处</w:t>
            </w:r>
            <w:r w:rsidR="003253A6" w:rsidRPr="003253A6">
              <w:rPr>
                <w:rFonts w:hint="eastAsia"/>
                <w:kern w:val="0"/>
                <w:sz w:val="24"/>
              </w:rPr>
              <w:t>废活性炭产生量为</w:t>
            </w:r>
            <w:r w:rsidR="007B4B7B">
              <w:rPr>
                <w:kern w:val="0"/>
                <w:sz w:val="24"/>
              </w:rPr>
              <w:t>0.2092</w:t>
            </w:r>
            <w:r w:rsidR="003253A6" w:rsidRPr="003253A6">
              <w:rPr>
                <w:rFonts w:hint="eastAsia"/>
                <w:kern w:val="0"/>
                <w:sz w:val="24"/>
              </w:rPr>
              <w:t>t/a</w:t>
            </w:r>
            <w:r w:rsidR="003253A6" w:rsidRPr="003253A6">
              <w:rPr>
                <w:rFonts w:hint="eastAsia"/>
                <w:kern w:val="0"/>
                <w:sz w:val="24"/>
              </w:rPr>
              <w:t>。</w:t>
            </w:r>
          </w:p>
          <w:p w:rsidR="00EA4351" w:rsidRPr="00F608BE" w:rsidRDefault="00B13C6B">
            <w:pPr>
              <w:snapToGrid w:val="0"/>
              <w:spacing w:line="520" w:lineRule="exact"/>
              <w:jc w:val="center"/>
              <w:rPr>
                <w:rFonts w:eastAsia="黑体"/>
                <w:sz w:val="24"/>
              </w:rPr>
            </w:pPr>
            <w:r w:rsidRPr="00F608BE">
              <w:rPr>
                <w:rFonts w:eastAsia="黑体"/>
                <w:sz w:val="24"/>
              </w:rPr>
              <w:t>表</w:t>
            </w:r>
            <w:r w:rsidRPr="00F608BE">
              <w:rPr>
                <w:rFonts w:eastAsia="黑体" w:hint="eastAsia"/>
                <w:sz w:val="24"/>
              </w:rPr>
              <w:t>4</w:t>
            </w:r>
            <w:r w:rsidRPr="00F608BE">
              <w:rPr>
                <w:rFonts w:eastAsia="黑体"/>
                <w:sz w:val="24"/>
              </w:rPr>
              <w:t>-</w:t>
            </w:r>
            <w:r w:rsidR="003D3EE6">
              <w:rPr>
                <w:rFonts w:eastAsia="黑体"/>
                <w:sz w:val="24"/>
              </w:rPr>
              <w:t>7</w:t>
            </w:r>
            <w:r w:rsidRPr="00F608BE">
              <w:rPr>
                <w:rFonts w:eastAsia="黑体"/>
                <w:sz w:val="24"/>
              </w:rPr>
              <w:t xml:space="preserve">  </w:t>
            </w:r>
            <w:r w:rsidRPr="00F608BE">
              <w:rPr>
                <w:rFonts w:eastAsia="黑体"/>
                <w:sz w:val="24"/>
              </w:rPr>
              <w:t>危险废物汇总一览表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686"/>
              <w:gridCol w:w="790"/>
              <w:gridCol w:w="1219"/>
              <w:gridCol w:w="1023"/>
              <w:gridCol w:w="787"/>
              <w:gridCol w:w="432"/>
              <w:gridCol w:w="852"/>
              <w:gridCol w:w="565"/>
              <w:gridCol w:w="767"/>
            </w:tblGrid>
            <w:tr w:rsidR="00EA4351" w:rsidRPr="00F608BE" w:rsidTr="00584308">
              <w:trPr>
                <w:trHeight w:val="1021"/>
                <w:jc w:val="center"/>
              </w:trPr>
              <w:tc>
                <w:tcPr>
                  <w:tcW w:w="286" w:type="pct"/>
                  <w:vAlign w:val="center"/>
                </w:tcPr>
                <w:p w:rsidR="00EA4351" w:rsidRPr="00F608BE" w:rsidRDefault="00B13C6B" w:rsidP="00E36009">
                  <w:pPr>
                    <w:topLinePunct/>
                    <w:snapToGrid w:val="0"/>
                    <w:contextualSpacing/>
                    <w:jc w:val="center"/>
                    <w:rPr>
                      <w:rFonts w:ascii="黑体" w:eastAsia="黑体" w:hAnsi="黑体"/>
                      <w:kern w:val="0"/>
                      <w:szCs w:val="21"/>
                    </w:rPr>
                  </w:pPr>
                  <w:r w:rsidRPr="00F608BE">
                    <w:rPr>
                      <w:rFonts w:ascii="黑体" w:eastAsia="黑体" w:hAnsi="黑体"/>
                      <w:kern w:val="0"/>
                      <w:szCs w:val="21"/>
                    </w:rPr>
                    <w:t>序号</w:t>
                  </w:r>
                </w:p>
              </w:tc>
              <w:tc>
                <w:tcPr>
                  <w:tcW w:w="454" w:type="pct"/>
                  <w:vAlign w:val="center"/>
                </w:tcPr>
                <w:p w:rsidR="00EA4351" w:rsidRPr="00F608BE" w:rsidRDefault="00B13C6B" w:rsidP="00E36009">
                  <w:pPr>
                    <w:topLinePunct/>
                    <w:snapToGrid w:val="0"/>
                    <w:contextualSpacing/>
                    <w:jc w:val="center"/>
                    <w:rPr>
                      <w:rFonts w:ascii="黑体" w:eastAsia="黑体" w:hAnsi="黑体"/>
                      <w:kern w:val="0"/>
                      <w:szCs w:val="21"/>
                    </w:rPr>
                  </w:pPr>
                  <w:r w:rsidRPr="00F608BE">
                    <w:rPr>
                      <w:rFonts w:ascii="黑体" w:eastAsia="黑体" w:hAnsi="黑体"/>
                      <w:kern w:val="0"/>
                      <w:szCs w:val="21"/>
                    </w:rPr>
                    <w:t>危险废物名称</w:t>
                  </w:r>
                </w:p>
              </w:tc>
              <w:tc>
                <w:tcPr>
                  <w:tcW w:w="523" w:type="pct"/>
                  <w:vAlign w:val="center"/>
                </w:tcPr>
                <w:p w:rsidR="00EA4351" w:rsidRPr="00F608BE" w:rsidRDefault="00B13C6B" w:rsidP="00E36009">
                  <w:pPr>
                    <w:topLinePunct/>
                    <w:snapToGrid w:val="0"/>
                    <w:contextualSpacing/>
                    <w:jc w:val="center"/>
                    <w:rPr>
                      <w:rFonts w:ascii="黑体" w:eastAsia="黑体" w:hAnsi="黑体"/>
                      <w:kern w:val="0"/>
                      <w:szCs w:val="21"/>
                    </w:rPr>
                  </w:pPr>
                  <w:r w:rsidRPr="00F608BE">
                    <w:rPr>
                      <w:rFonts w:ascii="黑体" w:eastAsia="黑体" w:hAnsi="黑体"/>
                      <w:kern w:val="0"/>
                      <w:szCs w:val="21"/>
                    </w:rPr>
                    <w:t>危险废物类别</w:t>
                  </w:r>
                </w:p>
              </w:tc>
              <w:tc>
                <w:tcPr>
                  <w:tcW w:w="807" w:type="pct"/>
                  <w:vAlign w:val="center"/>
                </w:tcPr>
                <w:p w:rsidR="00EA4351" w:rsidRPr="00F608BE" w:rsidRDefault="00B13C6B" w:rsidP="00E36009">
                  <w:pPr>
                    <w:topLinePunct/>
                    <w:snapToGrid w:val="0"/>
                    <w:contextualSpacing/>
                    <w:jc w:val="center"/>
                    <w:rPr>
                      <w:rFonts w:ascii="黑体" w:eastAsia="黑体" w:hAnsi="黑体"/>
                      <w:kern w:val="0"/>
                      <w:szCs w:val="21"/>
                    </w:rPr>
                  </w:pPr>
                  <w:r w:rsidRPr="00F608BE">
                    <w:rPr>
                      <w:rFonts w:ascii="黑体" w:eastAsia="黑体" w:hAnsi="黑体"/>
                      <w:kern w:val="0"/>
                      <w:szCs w:val="21"/>
                    </w:rPr>
                    <w:t>危险废物代码</w:t>
                  </w:r>
                </w:p>
              </w:tc>
              <w:tc>
                <w:tcPr>
                  <w:tcW w:w="677" w:type="pct"/>
                  <w:vAlign w:val="center"/>
                </w:tcPr>
                <w:p w:rsidR="00EA4351" w:rsidRPr="00F608BE" w:rsidRDefault="00B13C6B" w:rsidP="00E36009">
                  <w:pPr>
                    <w:topLinePunct/>
                    <w:snapToGrid w:val="0"/>
                    <w:contextualSpacing/>
                    <w:jc w:val="center"/>
                    <w:rPr>
                      <w:rFonts w:ascii="黑体" w:eastAsia="黑体" w:hAnsi="黑体"/>
                      <w:kern w:val="0"/>
                      <w:szCs w:val="21"/>
                    </w:rPr>
                  </w:pPr>
                  <w:r w:rsidRPr="00F608BE">
                    <w:rPr>
                      <w:rFonts w:ascii="黑体" w:eastAsia="黑体" w:hAnsi="黑体"/>
                      <w:kern w:val="0"/>
                      <w:szCs w:val="21"/>
                    </w:rPr>
                    <w:t>产生量（吨/年）</w:t>
                  </w:r>
                </w:p>
              </w:tc>
              <w:tc>
                <w:tcPr>
                  <w:tcW w:w="521" w:type="pct"/>
                  <w:vAlign w:val="center"/>
                </w:tcPr>
                <w:p w:rsidR="00EA4351" w:rsidRPr="00F608BE" w:rsidRDefault="00B13C6B" w:rsidP="00E36009">
                  <w:pPr>
                    <w:topLinePunct/>
                    <w:snapToGrid w:val="0"/>
                    <w:contextualSpacing/>
                    <w:jc w:val="center"/>
                    <w:rPr>
                      <w:rFonts w:ascii="黑体" w:eastAsia="黑体" w:hAnsi="黑体"/>
                      <w:kern w:val="0"/>
                      <w:szCs w:val="21"/>
                    </w:rPr>
                  </w:pPr>
                  <w:r w:rsidRPr="00F608BE">
                    <w:rPr>
                      <w:rFonts w:ascii="黑体" w:eastAsia="黑体" w:hAnsi="黑体"/>
                      <w:kern w:val="0"/>
                      <w:szCs w:val="21"/>
                    </w:rPr>
                    <w:t>产生工序及装置</w:t>
                  </w:r>
                </w:p>
              </w:tc>
              <w:tc>
                <w:tcPr>
                  <w:tcW w:w="286" w:type="pct"/>
                  <w:vAlign w:val="center"/>
                </w:tcPr>
                <w:p w:rsidR="00EA4351" w:rsidRPr="00F608BE" w:rsidRDefault="00B13C6B" w:rsidP="00E36009">
                  <w:pPr>
                    <w:topLinePunct/>
                    <w:snapToGrid w:val="0"/>
                    <w:contextualSpacing/>
                    <w:jc w:val="center"/>
                    <w:rPr>
                      <w:rFonts w:ascii="黑体" w:eastAsia="黑体" w:hAnsi="黑体"/>
                      <w:kern w:val="0"/>
                      <w:szCs w:val="21"/>
                    </w:rPr>
                  </w:pPr>
                  <w:r w:rsidRPr="00F608BE">
                    <w:rPr>
                      <w:rFonts w:ascii="黑体" w:eastAsia="黑体" w:hAnsi="黑体"/>
                      <w:kern w:val="0"/>
                      <w:szCs w:val="21"/>
                    </w:rPr>
                    <w:t>形态</w:t>
                  </w:r>
                </w:p>
              </w:tc>
              <w:tc>
                <w:tcPr>
                  <w:tcW w:w="564" w:type="pct"/>
                  <w:vAlign w:val="center"/>
                </w:tcPr>
                <w:p w:rsidR="00EA4351" w:rsidRPr="00F608BE" w:rsidRDefault="00B13C6B" w:rsidP="00E36009">
                  <w:pPr>
                    <w:topLinePunct/>
                    <w:snapToGrid w:val="0"/>
                    <w:contextualSpacing/>
                    <w:jc w:val="center"/>
                    <w:rPr>
                      <w:rFonts w:ascii="黑体" w:eastAsia="黑体" w:hAnsi="黑体"/>
                      <w:kern w:val="0"/>
                      <w:szCs w:val="21"/>
                    </w:rPr>
                  </w:pPr>
                  <w:r w:rsidRPr="00F608BE">
                    <w:rPr>
                      <w:rFonts w:ascii="黑体" w:eastAsia="黑体" w:hAnsi="黑体"/>
                      <w:kern w:val="0"/>
                      <w:szCs w:val="21"/>
                    </w:rPr>
                    <w:t>有害成分</w:t>
                  </w:r>
                </w:p>
              </w:tc>
              <w:tc>
                <w:tcPr>
                  <w:tcW w:w="374" w:type="pct"/>
                  <w:vAlign w:val="center"/>
                </w:tcPr>
                <w:p w:rsidR="00EA4351" w:rsidRPr="00F608BE" w:rsidRDefault="00B13C6B" w:rsidP="00E36009">
                  <w:pPr>
                    <w:topLinePunct/>
                    <w:snapToGrid w:val="0"/>
                    <w:contextualSpacing/>
                    <w:jc w:val="center"/>
                    <w:rPr>
                      <w:rFonts w:ascii="黑体" w:eastAsia="黑体" w:hAnsi="黑体"/>
                      <w:kern w:val="0"/>
                      <w:szCs w:val="21"/>
                    </w:rPr>
                  </w:pPr>
                  <w:r w:rsidRPr="00F608BE">
                    <w:rPr>
                      <w:rFonts w:ascii="黑体" w:eastAsia="黑体" w:hAnsi="黑体"/>
                      <w:kern w:val="0"/>
                      <w:szCs w:val="21"/>
                    </w:rPr>
                    <w:t>危险</w:t>
                  </w:r>
                </w:p>
                <w:p w:rsidR="00EA4351" w:rsidRPr="00F608BE" w:rsidRDefault="00B13C6B" w:rsidP="00E36009">
                  <w:pPr>
                    <w:topLinePunct/>
                    <w:snapToGrid w:val="0"/>
                    <w:contextualSpacing/>
                    <w:jc w:val="center"/>
                    <w:rPr>
                      <w:rFonts w:ascii="黑体" w:eastAsia="黑体" w:hAnsi="黑体"/>
                      <w:kern w:val="0"/>
                      <w:szCs w:val="21"/>
                    </w:rPr>
                  </w:pPr>
                  <w:r w:rsidRPr="00F608BE">
                    <w:rPr>
                      <w:rFonts w:ascii="黑体" w:eastAsia="黑体" w:hAnsi="黑体"/>
                      <w:kern w:val="0"/>
                      <w:szCs w:val="21"/>
                    </w:rPr>
                    <w:t>特性</w:t>
                  </w:r>
                </w:p>
              </w:tc>
              <w:tc>
                <w:tcPr>
                  <w:tcW w:w="508" w:type="pct"/>
                  <w:vAlign w:val="center"/>
                </w:tcPr>
                <w:p w:rsidR="00EA4351" w:rsidRPr="00F608BE" w:rsidRDefault="00B13C6B" w:rsidP="00E36009">
                  <w:pPr>
                    <w:topLinePunct/>
                    <w:snapToGrid w:val="0"/>
                    <w:contextualSpacing/>
                    <w:jc w:val="center"/>
                    <w:rPr>
                      <w:rFonts w:ascii="黑体" w:eastAsia="黑体" w:hAnsi="黑体"/>
                      <w:kern w:val="0"/>
                      <w:szCs w:val="21"/>
                    </w:rPr>
                  </w:pPr>
                  <w:r w:rsidRPr="00F608BE">
                    <w:rPr>
                      <w:rFonts w:ascii="黑体" w:eastAsia="黑体" w:hAnsi="黑体"/>
                      <w:kern w:val="0"/>
                      <w:szCs w:val="21"/>
                    </w:rPr>
                    <w:t>污染防治措施</w:t>
                  </w:r>
                </w:p>
              </w:tc>
            </w:tr>
            <w:tr w:rsidR="00EA4351" w:rsidRPr="00F608BE" w:rsidTr="00584308">
              <w:trPr>
                <w:trHeight w:val="454"/>
                <w:jc w:val="center"/>
              </w:trPr>
              <w:tc>
                <w:tcPr>
                  <w:tcW w:w="286" w:type="pct"/>
                  <w:vAlign w:val="center"/>
                </w:tcPr>
                <w:p w:rsidR="00EA4351" w:rsidRPr="00F608BE" w:rsidRDefault="00B13C6B" w:rsidP="00E36009">
                  <w:pPr>
                    <w:topLinePunct/>
                    <w:snapToGrid w:val="0"/>
                    <w:contextualSpacing/>
                    <w:jc w:val="center"/>
                    <w:rPr>
                      <w:kern w:val="0"/>
                      <w:szCs w:val="21"/>
                    </w:rPr>
                  </w:pPr>
                  <w:r w:rsidRPr="00F608BE">
                    <w:rPr>
                      <w:kern w:val="0"/>
                      <w:szCs w:val="21"/>
                    </w:rPr>
                    <w:t>1</w:t>
                  </w:r>
                </w:p>
              </w:tc>
              <w:tc>
                <w:tcPr>
                  <w:tcW w:w="454" w:type="pct"/>
                  <w:vAlign w:val="center"/>
                </w:tcPr>
                <w:p w:rsidR="00EA4351" w:rsidRPr="00F608BE" w:rsidRDefault="00B13C6B" w:rsidP="00E36009">
                  <w:pPr>
                    <w:topLinePunct/>
                    <w:snapToGrid w:val="0"/>
                    <w:contextualSpacing/>
                    <w:jc w:val="center"/>
                    <w:rPr>
                      <w:kern w:val="0"/>
                      <w:szCs w:val="21"/>
                    </w:rPr>
                  </w:pPr>
                  <w:r w:rsidRPr="00F608BE">
                    <w:rPr>
                      <w:rFonts w:hint="eastAsia"/>
                      <w:kern w:val="0"/>
                      <w:szCs w:val="21"/>
                    </w:rPr>
                    <w:t>拉丝废乳</w:t>
                  </w:r>
                  <w:r w:rsidRPr="00F608BE">
                    <w:rPr>
                      <w:rFonts w:hint="eastAsia"/>
                      <w:kern w:val="0"/>
                      <w:szCs w:val="21"/>
                    </w:rPr>
                    <w:lastRenderedPageBreak/>
                    <w:t>化液底泥</w:t>
                  </w:r>
                </w:p>
              </w:tc>
              <w:tc>
                <w:tcPr>
                  <w:tcW w:w="523" w:type="pct"/>
                  <w:vAlign w:val="center"/>
                </w:tcPr>
                <w:p w:rsidR="00EA4351" w:rsidRPr="00F608BE" w:rsidRDefault="00B13C6B" w:rsidP="00E36009">
                  <w:pPr>
                    <w:topLinePunct/>
                    <w:snapToGrid w:val="0"/>
                    <w:contextualSpacing/>
                    <w:jc w:val="center"/>
                    <w:rPr>
                      <w:kern w:val="0"/>
                      <w:szCs w:val="21"/>
                    </w:rPr>
                  </w:pPr>
                  <w:r w:rsidRPr="00F608BE">
                    <w:rPr>
                      <w:szCs w:val="21"/>
                    </w:rPr>
                    <w:lastRenderedPageBreak/>
                    <w:t>HW0</w:t>
                  </w:r>
                  <w:r w:rsidRPr="00F608BE">
                    <w:rPr>
                      <w:rFonts w:hint="eastAsia"/>
                      <w:szCs w:val="21"/>
                    </w:rPr>
                    <w:t>8</w:t>
                  </w:r>
                </w:p>
              </w:tc>
              <w:tc>
                <w:tcPr>
                  <w:tcW w:w="807" w:type="pct"/>
                  <w:vAlign w:val="center"/>
                </w:tcPr>
                <w:p w:rsidR="00EA4351" w:rsidRPr="00F608BE" w:rsidRDefault="00B13C6B" w:rsidP="00E36009">
                  <w:pPr>
                    <w:topLinePunct/>
                    <w:snapToGrid w:val="0"/>
                    <w:contextualSpacing/>
                    <w:jc w:val="center"/>
                    <w:rPr>
                      <w:kern w:val="0"/>
                      <w:szCs w:val="21"/>
                    </w:rPr>
                  </w:pPr>
                  <w:r w:rsidRPr="00F608BE">
                    <w:rPr>
                      <w:szCs w:val="21"/>
                    </w:rPr>
                    <w:t>900-204-0</w:t>
                  </w:r>
                  <w:r w:rsidRPr="00F608BE">
                    <w:rPr>
                      <w:rFonts w:hint="eastAsia"/>
                      <w:szCs w:val="21"/>
                    </w:rPr>
                    <w:t>8</w:t>
                  </w:r>
                </w:p>
              </w:tc>
              <w:tc>
                <w:tcPr>
                  <w:tcW w:w="677" w:type="pct"/>
                  <w:vAlign w:val="center"/>
                </w:tcPr>
                <w:p w:rsidR="00EA4351" w:rsidRPr="00F608BE" w:rsidRDefault="00B13C6B" w:rsidP="00E36009">
                  <w:pPr>
                    <w:topLinePunct/>
                    <w:snapToGrid w:val="0"/>
                    <w:contextualSpacing/>
                    <w:jc w:val="center"/>
                    <w:rPr>
                      <w:kern w:val="0"/>
                      <w:szCs w:val="21"/>
                    </w:rPr>
                  </w:pPr>
                  <w:r w:rsidRPr="00F608BE">
                    <w:rPr>
                      <w:kern w:val="0"/>
                      <w:szCs w:val="21"/>
                    </w:rPr>
                    <w:t>1.05</w:t>
                  </w:r>
                </w:p>
              </w:tc>
              <w:tc>
                <w:tcPr>
                  <w:tcW w:w="521" w:type="pct"/>
                  <w:vAlign w:val="center"/>
                </w:tcPr>
                <w:p w:rsidR="00EA4351" w:rsidRPr="00F608BE" w:rsidRDefault="00B13C6B" w:rsidP="00E36009">
                  <w:pPr>
                    <w:topLinePunct/>
                    <w:snapToGrid w:val="0"/>
                    <w:contextualSpacing/>
                    <w:jc w:val="center"/>
                    <w:rPr>
                      <w:kern w:val="0"/>
                      <w:szCs w:val="21"/>
                    </w:rPr>
                  </w:pPr>
                  <w:r w:rsidRPr="00F608BE">
                    <w:rPr>
                      <w:rFonts w:hint="eastAsia"/>
                      <w:kern w:val="0"/>
                      <w:szCs w:val="21"/>
                    </w:rPr>
                    <w:t>拉丝</w:t>
                  </w:r>
                </w:p>
              </w:tc>
              <w:tc>
                <w:tcPr>
                  <w:tcW w:w="286" w:type="pct"/>
                  <w:vAlign w:val="center"/>
                </w:tcPr>
                <w:p w:rsidR="00EA4351" w:rsidRPr="00F608BE" w:rsidRDefault="00B13C6B" w:rsidP="00E36009">
                  <w:pPr>
                    <w:topLinePunct/>
                    <w:snapToGrid w:val="0"/>
                    <w:contextualSpacing/>
                    <w:jc w:val="center"/>
                    <w:rPr>
                      <w:kern w:val="0"/>
                      <w:szCs w:val="21"/>
                    </w:rPr>
                  </w:pPr>
                  <w:r w:rsidRPr="00F608BE">
                    <w:rPr>
                      <w:kern w:val="0"/>
                      <w:szCs w:val="21"/>
                    </w:rPr>
                    <w:t>液态</w:t>
                  </w:r>
                </w:p>
              </w:tc>
              <w:tc>
                <w:tcPr>
                  <w:tcW w:w="564" w:type="pct"/>
                  <w:vAlign w:val="center"/>
                </w:tcPr>
                <w:p w:rsidR="00EA4351" w:rsidRPr="00F608BE" w:rsidRDefault="00B13C6B" w:rsidP="00E36009">
                  <w:pPr>
                    <w:topLinePunct/>
                    <w:snapToGrid w:val="0"/>
                    <w:contextualSpacing/>
                    <w:jc w:val="center"/>
                    <w:rPr>
                      <w:kern w:val="0"/>
                      <w:szCs w:val="21"/>
                    </w:rPr>
                  </w:pPr>
                  <w:r w:rsidRPr="00F608BE">
                    <w:rPr>
                      <w:kern w:val="0"/>
                      <w:szCs w:val="21"/>
                    </w:rPr>
                    <w:t>高分子烃类化</w:t>
                  </w:r>
                  <w:r w:rsidRPr="00F608BE">
                    <w:rPr>
                      <w:kern w:val="0"/>
                      <w:szCs w:val="21"/>
                    </w:rPr>
                    <w:lastRenderedPageBreak/>
                    <w:t>合物及添加剂</w:t>
                  </w:r>
                </w:p>
              </w:tc>
              <w:tc>
                <w:tcPr>
                  <w:tcW w:w="374" w:type="pct"/>
                  <w:vAlign w:val="center"/>
                </w:tcPr>
                <w:p w:rsidR="00EA4351" w:rsidRPr="00F608BE" w:rsidRDefault="00B13C6B" w:rsidP="00E36009">
                  <w:pPr>
                    <w:topLinePunct/>
                    <w:snapToGrid w:val="0"/>
                    <w:contextualSpacing/>
                    <w:jc w:val="center"/>
                    <w:rPr>
                      <w:kern w:val="0"/>
                      <w:szCs w:val="21"/>
                    </w:rPr>
                  </w:pPr>
                  <w:r w:rsidRPr="00F608BE">
                    <w:rPr>
                      <w:kern w:val="0"/>
                      <w:szCs w:val="21"/>
                    </w:rPr>
                    <w:lastRenderedPageBreak/>
                    <w:t>T</w:t>
                  </w:r>
                  <w:r w:rsidRPr="00F608BE">
                    <w:rPr>
                      <w:kern w:val="0"/>
                      <w:szCs w:val="21"/>
                    </w:rPr>
                    <w:t>，</w:t>
                  </w:r>
                  <w:r w:rsidRPr="00F608BE">
                    <w:rPr>
                      <w:kern w:val="0"/>
                      <w:szCs w:val="21"/>
                    </w:rPr>
                    <w:t>I</w:t>
                  </w:r>
                </w:p>
              </w:tc>
              <w:tc>
                <w:tcPr>
                  <w:tcW w:w="508" w:type="pct"/>
                  <w:vAlign w:val="center"/>
                </w:tcPr>
                <w:p w:rsidR="00EA4351" w:rsidRPr="00F608BE" w:rsidRDefault="00B13C6B" w:rsidP="00E36009">
                  <w:pPr>
                    <w:topLinePunct/>
                    <w:snapToGrid w:val="0"/>
                    <w:contextualSpacing/>
                    <w:jc w:val="center"/>
                    <w:rPr>
                      <w:kern w:val="0"/>
                      <w:szCs w:val="21"/>
                    </w:rPr>
                  </w:pPr>
                  <w:proofErr w:type="gramStart"/>
                  <w:r w:rsidRPr="00F608BE">
                    <w:rPr>
                      <w:kern w:val="0"/>
                      <w:szCs w:val="21"/>
                    </w:rPr>
                    <w:t>危废暂存</w:t>
                  </w:r>
                  <w:proofErr w:type="gramEnd"/>
                  <w:r w:rsidRPr="00F608BE">
                    <w:rPr>
                      <w:kern w:val="0"/>
                      <w:szCs w:val="21"/>
                    </w:rPr>
                    <w:lastRenderedPageBreak/>
                    <w:t>间</w:t>
                  </w:r>
                </w:p>
              </w:tc>
            </w:tr>
            <w:tr w:rsidR="00EA4351" w:rsidRPr="00F608BE" w:rsidTr="00584308">
              <w:trPr>
                <w:trHeight w:val="454"/>
                <w:jc w:val="center"/>
              </w:trPr>
              <w:tc>
                <w:tcPr>
                  <w:tcW w:w="286" w:type="pct"/>
                  <w:vAlign w:val="center"/>
                </w:tcPr>
                <w:p w:rsidR="00EA4351" w:rsidRPr="00F608BE" w:rsidRDefault="00B13C6B" w:rsidP="00E36009">
                  <w:pPr>
                    <w:topLinePunct/>
                    <w:snapToGrid w:val="0"/>
                    <w:contextualSpacing/>
                    <w:jc w:val="center"/>
                    <w:rPr>
                      <w:kern w:val="0"/>
                      <w:szCs w:val="21"/>
                    </w:rPr>
                  </w:pPr>
                  <w:r w:rsidRPr="00F608BE">
                    <w:rPr>
                      <w:rFonts w:hint="eastAsia"/>
                      <w:kern w:val="0"/>
                      <w:szCs w:val="21"/>
                    </w:rPr>
                    <w:lastRenderedPageBreak/>
                    <w:t>2</w:t>
                  </w:r>
                </w:p>
              </w:tc>
              <w:tc>
                <w:tcPr>
                  <w:tcW w:w="454" w:type="pct"/>
                  <w:vAlign w:val="center"/>
                </w:tcPr>
                <w:p w:rsidR="00EA4351" w:rsidRPr="00F608BE" w:rsidRDefault="00B13C6B" w:rsidP="00E36009">
                  <w:pPr>
                    <w:topLinePunct/>
                    <w:snapToGrid w:val="0"/>
                    <w:contextualSpacing/>
                    <w:jc w:val="center"/>
                    <w:rPr>
                      <w:kern w:val="0"/>
                      <w:szCs w:val="21"/>
                    </w:rPr>
                  </w:pPr>
                  <w:proofErr w:type="gramStart"/>
                  <w:r w:rsidRPr="00F608BE">
                    <w:rPr>
                      <w:rFonts w:hint="eastAsia"/>
                      <w:szCs w:val="21"/>
                    </w:rPr>
                    <w:t>油雾净化</w:t>
                  </w:r>
                  <w:proofErr w:type="gramEnd"/>
                  <w:r w:rsidRPr="00F608BE">
                    <w:rPr>
                      <w:rFonts w:hint="eastAsia"/>
                      <w:szCs w:val="21"/>
                    </w:rPr>
                    <w:t>收集废油</w:t>
                  </w:r>
                </w:p>
              </w:tc>
              <w:tc>
                <w:tcPr>
                  <w:tcW w:w="523" w:type="pct"/>
                  <w:vAlign w:val="center"/>
                </w:tcPr>
                <w:p w:rsidR="00EA4351" w:rsidRPr="00F608BE" w:rsidRDefault="00B13C6B" w:rsidP="00E36009">
                  <w:pPr>
                    <w:topLinePunct/>
                    <w:snapToGrid w:val="0"/>
                    <w:contextualSpacing/>
                    <w:jc w:val="center"/>
                    <w:rPr>
                      <w:szCs w:val="21"/>
                    </w:rPr>
                  </w:pPr>
                  <w:r w:rsidRPr="00F608BE">
                    <w:rPr>
                      <w:szCs w:val="21"/>
                    </w:rPr>
                    <w:t>HW08</w:t>
                  </w:r>
                </w:p>
              </w:tc>
              <w:tc>
                <w:tcPr>
                  <w:tcW w:w="807" w:type="pct"/>
                  <w:vAlign w:val="center"/>
                </w:tcPr>
                <w:p w:rsidR="00EA4351" w:rsidRPr="00F608BE" w:rsidRDefault="00B13C6B" w:rsidP="00E36009">
                  <w:pPr>
                    <w:topLinePunct/>
                    <w:snapToGrid w:val="0"/>
                    <w:contextualSpacing/>
                    <w:jc w:val="center"/>
                    <w:rPr>
                      <w:szCs w:val="21"/>
                    </w:rPr>
                  </w:pPr>
                  <w:r w:rsidRPr="00F608BE">
                    <w:rPr>
                      <w:szCs w:val="21"/>
                    </w:rPr>
                    <w:t>900-249-08</w:t>
                  </w:r>
                </w:p>
              </w:tc>
              <w:tc>
                <w:tcPr>
                  <w:tcW w:w="677" w:type="pct"/>
                  <w:vAlign w:val="center"/>
                </w:tcPr>
                <w:p w:rsidR="00EA4351" w:rsidRPr="00F608BE" w:rsidRDefault="00B13C6B" w:rsidP="00E36009">
                  <w:pPr>
                    <w:topLinePunct/>
                    <w:snapToGrid w:val="0"/>
                    <w:contextualSpacing/>
                    <w:jc w:val="center"/>
                    <w:rPr>
                      <w:kern w:val="0"/>
                      <w:szCs w:val="21"/>
                    </w:rPr>
                  </w:pPr>
                  <w:r w:rsidRPr="00F608BE">
                    <w:rPr>
                      <w:sz w:val="24"/>
                    </w:rPr>
                    <w:t>0.0413</w:t>
                  </w:r>
                </w:p>
              </w:tc>
              <w:tc>
                <w:tcPr>
                  <w:tcW w:w="521" w:type="pct"/>
                  <w:vAlign w:val="center"/>
                </w:tcPr>
                <w:p w:rsidR="00EA4351" w:rsidRPr="00F608BE" w:rsidRDefault="00B13C6B" w:rsidP="00E36009">
                  <w:pPr>
                    <w:topLinePunct/>
                    <w:snapToGrid w:val="0"/>
                    <w:contextualSpacing/>
                    <w:jc w:val="center"/>
                    <w:rPr>
                      <w:kern w:val="0"/>
                      <w:szCs w:val="21"/>
                    </w:rPr>
                  </w:pPr>
                  <w:proofErr w:type="gramStart"/>
                  <w:r w:rsidRPr="00F608BE">
                    <w:rPr>
                      <w:rFonts w:hint="eastAsia"/>
                      <w:kern w:val="0"/>
                      <w:szCs w:val="21"/>
                    </w:rPr>
                    <w:t>油雾净化</w:t>
                  </w:r>
                  <w:proofErr w:type="gramEnd"/>
                  <w:r w:rsidRPr="00F608BE">
                    <w:rPr>
                      <w:rFonts w:hint="eastAsia"/>
                      <w:kern w:val="0"/>
                      <w:szCs w:val="21"/>
                    </w:rPr>
                    <w:t>装置</w:t>
                  </w:r>
                </w:p>
              </w:tc>
              <w:tc>
                <w:tcPr>
                  <w:tcW w:w="286" w:type="pct"/>
                  <w:vAlign w:val="center"/>
                </w:tcPr>
                <w:p w:rsidR="00EA4351" w:rsidRPr="00F608BE" w:rsidRDefault="00B13C6B" w:rsidP="00E36009">
                  <w:pPr>
                    <w:topLinePunct/>
                    <w:snapToGrid w:val="0"/>
                    <w:contextualSpacing/>
                    <w:jc w:val="center"/>
                    <w:rPr>
                      <w:kern w:val="0"/>
                      <w:szCs w:val="21"/>
                    </w:rPr>
                  </w:pPr>
                  <w:r w:rsidRPr="00F608BE">
                    <w:rPr>
                      <w:kern w:val="0"/>
                      <w:szCs w:val="21"/>
                    </w:rPr>
                    <w:t>液态</w:t>
                  </w:r>
                </w:p>
              </w:tc>
              <w:tc>
                <w:tcPr>
                  <w:tcW w:w="564" w:type="pct"/>
                  <w:vAlign w:val="center"/>
                </w:tcPr>
                <w:p w:rsidR="00EA4351" w:rsidRPr="00F608BE" w:rsidRDefault="00B13C6B" w:rsidP="00E36009">
                  <w:pPr>
                    <w:topLinePunct/>
                    <w:snapToGrid w:val="0"/>
                    <w:contextualSpacing/>
                    <w:jc w:val="center"/>
                    <w:rPr>
                      <w:kern w:val="0"/>
                      <w:szCs w:val="21"/>
                    </w:rPr>
                  </w:pPr>
                  <w:r w:rsidRPr="00F608BE">
                    <w:rPr>
                      <w:kern w:val="0"/>
                      <w:szCs w:val="21"/>
                    </w:rPr>
                    <w:t>高分子烃类化合物及添加剂</w:t>
                  </w:r>
                </w:p>
              </w:tc>
              <w:tc>
                <w:tcPr>
                  <w:tcW w:w="374" w:type="pct"/>
                  <w:vAlign w:val="center"/>
                </w:tcPr>
                <w:p w:rsidR="00EA4351" w:rsidRPr="00F608BE" w:rsidRDefault="00B13C6B" w:rsidP="00E36009">
                  <w:pPr>
                    <w:topLinePunct/>
                    <w:snapToGrid w:val="0"/>
                    <w:contextualSpacing/>
                    <w:jc w:val="center"/>
                    <w:rPr>
                      <w:kern w:val="0"/>
                      <w:szCs w:val="21"/>
                    </w:rPr>
                  </w:pPr>
                  <w:r w:rsidRPr="00F608BE">
                    <w:rPr>
                      <w:kern w:val="0"/>
                      <w:szCs w:val="21"/>
                    </w:rPr>
                    <w:t>T</w:t>
                  </w:r>
                  <w:r w:rsidRPr="00F608BE">
                    <w:rPr>
                      <w:kern w:val="0"/>
                      <w:szCs w:val="21"/>
                    </w:rPr>
                    <w:t>，</w:t>
                  </w:r>
                  <w:r w:rsidRPr="00F608BE">
                    <w:rPr>
                      <w:kern w:val="0"/>
                      <w:szCs w:val="21"/>
                    </w:rPr>
                    <w:t>I</w:t>
                  </w:r>
                </w:p>
              </w:tc>
              <w:tc>
                <w:tcPr>
                  <w:tcW w:w="508" w:type="pct"/>
                  <w:vAlign w:val="center"/>
                </w:tcPr>
                <w:p w:rsidR="00EA4351" w:rsidRPr="00F608BE" w:rsidRDefault="00B13C6B" w:rsidP="00E36009">
                  <w:pPr>
                    <w:topLinePunct/>
                    <w:snapToGrid w:val="0"/>
                    <w:contextualSpacing/>
                    <w:jc w:val="center"/>
                    <w:rPr>
                      <w:kern w:val="0"/>
                      <w:szCs w:val="21"/>
                    </w:rPr>
                  </w:pPr>
                  <w:proofErr w:type="gramStart"/>
                  <w:r w:rsidRPr="00F608BE">
                    <w:rPr>
                      <w:kern w:val="0"/>
                      <w:szCs w:val="21"/>
                    </w:rPr>
                    <w:t>危废暂存</w:t>
                  </w:r>
                  <w:proofErr w:type="gramEnd"/>
                  <w:r w:rsidRPr="00F608BE">
                    <w:rPr>
                      <w:kern w:val="0"/>
                      <w:szCs w:val="21"/>
                    </w:rPr>
                    <w:t>间</w:t>
                  </w:r>
                </w:p>
              </w:tc>
            </w:tr>
            <w:tr w:rsidR="00EA4351" w:rsidRPr="00F608BE" w:rsidTr="00584308">
              <w:trPr>
                <w:trHeight w:val="454"/>
                <w:jc w:val="center"/>
              </w:trPr>
              <w:tc>
                <w:tcPr>
                  <w:tcW w:w="286" w:type="pct"/>
                  <w:vAlign w:val="center"/>
                </w:tcPr>
                <w:p w:rsidR="00EA4351" w:rsidRPr="00F608BE" w:rsidRDefault="00B13C6B" w:rsidP="00E36009">
                  <w:pPr>
                    <w:topLinePunct/>
                    <w:snapToGrid w:val="0"/>
                    <w:contextualSpacing/>
                    <w:jc w:val="center"/>
                    <w:rPr>
                      <w:kern w:val="0"/>
                      <w:szCs w:val="21"/>
                    </w:rPr>
                  </w:pPr>
                  <w:r w:rsidRPr="00F608BE">
                    <w:rPr>
                      <w:rFonts w:hint="eastAsia"/>
                      <w:kern w:val="0"/>
                      <w:szCs w:val="21"/>
                    </w:rPr>
                    <w:t>3</w:t>
                  </w:r>
                </w:p>
              </w:tc>
              <w:tc>
                <w:tcPr>
                  <w:tcW w:w="454" w:type="pct"/>
                  <w:vAlign w:val="center"/>
                </w:tcPr>
                <w:p w:rsidR="00EA4351" w:rsidRPr="00F608BE" w:rsidRDefault="00B13C6B" w:rsidP="00E36009">
                  <w:pPr>
                    <w:topLinePunct/>
                    <w:snapToGrid w:val="0"/>
                    <w:contextualSpacing/>
                    <w:jc w:val="center"/>
                    <w:rPr>
                      <w:kern w:val="0"/>
                      <w:szCs w:val="21"/>
                    </w:rPr>
                  </w:pPr>
                  <w:r w:rsidRPr="00F608BE">
                    <w:rPr>
                      <w:rFonts w:hint="eastAsia"/>
                      <w:szCs w:val="21"/>
                    </w:rPr>
                    <w:t>废活性炭</w:t>
                  </w:r>
                </w:p>
              </w:tc>
              <w:tc>
                <w:tcPr>
                  <w:tcW w:w="523" w:type="pct"/>
                  <w:vAlign w:val="center"/>
                </w:tcPr>
                <w:p w:rsidR="00EA4351" w:rsidRPr="00F608BE" w:rsidRDefault="00B13C6B" w:rsidP="00E36009">
                  <w:pPr>
                    <w:topLinePunct/>
                    <w:snapToGrid w:val="0"/>
                    <w:contextualSpacing/>
                    <w:jc w:val="center"/>
                    <w:rPr>
                      <w:szCs w:val="21"/>
                    </w:rPr>
                  </w:pPr>
                  <w:r w:rsidRPr="00F608BE">
                    <w:rPr>
                      <w:szCs w:val="21"/>
                    </w:rPr>
                    <w:t>HW49</w:t>
                  </w:r>
                </w:p>
              </w:tc>
              <w:tc>
                <w:tcPr>
                  <w:tcW w:w="807" w:type="pct"/>
                  <w:vAlign w:val="center"/>
                </w:tcPr>
                <w:p w:rsidR="00EA4351" w:rsidRPr="00F608BE" w:rsidRDefault="00B13C6B" w:rsidP="0035163F">
                  <w:pPr>
                    <w:topLinePunct/>
                    <w:snapToGrid w:val="0"/>
                    <w:contextualSpacing/>
                    <w:jc w:val="center"/>
                    <w:rPr>
                      <w:szCs w:val="21"/>
                    </w:rPr>
                  </w:pPr>
                  <w:r w:rsidRPr="00F608BE">
                    <w:rPr>
                      <w:szCs w:val="21"/>
                    </w:rPr>
                    <w:t>900-0</w:t>
                  </w:r>
                  <w:r w:rsidR="0035163F">
                    <w:rPr>
                      <w:szCs w:val="21"/>
                    </w:rPr>
                    <w:t>39</w:t>
                  </w:r>
                  <w:r w:rsidRPr="00F608BE">
                    <w:rPr>
                      <w:szCs w:val="21"/>
                    </w:rPr>
                    <w:t>-49</w:t>
                  </w:r>
                </w:p>
              </w:tc>
              <w:tc>
                <w:tcPr>
                  <w:tcW w:w="677" w:type="pct"/>
                  <w:vAlign w:val="center"/>
                </w:tcPr>
                <w:p w:rsidR="00EA4351" w:rsidRPr="00F608BE" w:rsidRDefault="00B13C6B" w:rsidP="00FF1282">
                  <w:pPr>
                    <w:topLinePunct/>
                    <w:snapToGrid w:val="0"/>
                    <w:contextualSpacing/>
                    <w:jc w:val="center"/>
                    <w:rPr>
                      <w:kern w:val="0"/>
                      <w:szCs w:val="21"/>
                    </w:rPr>
                  </w:pPr>
                  <w:r w:rsidRPr="00F608BE">
                    <w:rPr>
                      <w:kern w:val="0"/>
                      <w:szCs w:val="21"/>
                    </w:rPr>
                    <w:t>0.</w:t>
                  </w:r>
                  <w:r w:rsidR="00FF1282">
                    <w:rPr>
                      <w:kern w:val="0"/>
                      <w:szCs w:val="21"/>
                    </w:rPr>
                    <w:t>6</w:t>
                  </w:r>
                  <w:r w:rsidR="007B4B7B">
                    <w:rPr>
                      <w:kern w:val="0"/>
                      <w:szCs w:val="21"/>
                    </w:rPr>
                    <w:t>042t/</w:t>
                  </w:r>
                  <w:r w:rsidRPr="00F608BE">
                    <w:rPr>
                      <w:kern w:val="0"/>
                      <w:szCs w:val="21"/>
                    </w:rPr>
                    <w:t>a</w:t>
                  </w:r>
                </w:p>
              </w:tc>
              <w:tc>
                <w:tcPr>
                  <w:tcW w:w="521" w:type="pct"/>
                  <w:vMerge w:val="restart"/>
                  <w:vAlign w:val="center"/>
                </w:tcPr>
                <w:p w:rsidR="00EA4351" w:rsidRPr="00F608BE" w:rsidRDefault="00B13C6B" w:rsidP="00E36009">
                  <w:pPr>
                    <w:topLinePunct/>
                    <w:snapToGrid w:val="0"/>
                    <w:contextualSpacing/>
                    <w:jc w:val="center"/>
                    <w:rPr>
                      <w:kern w:val="0"/>
                      <w:szCs w:val="21"/>
                    </w:rPr>
                  </w:pPr>
                  <w:r w:rsidRPr="00F608BE">
                    <w:rPr>
                      <w:rFonts w:hint="eastAsia"/>
                      <w:bCs/>
                      <w:szCs w:val="21"/>
                    </w:rPr>
                    <w:t>有机废气治理设施</w:t>
                  </w:r>
                </w:p>
              </w:tc>
              <w:tc>
                <w:tcPr>
                  <w:tcW w:w="286" w:type="pct"/>
                  <w:vAlign w:val="center"/>
                </w:tcPr>
                <w:p w:rsidR="00EA4351" w:rsidRPr="00F608BE" w:rsidRDefault="00B13C6B" w:rsidP="00E36009">
                  <w:pPr>
                    <w:topLinePunct/>
                    <w:snapToGrid w:val="0"/>
                    <w:contextualSpacing/>
                    <w:jc w:val="center"/>
                    <w:rPr>
                      <w:kern w:val="0"/>
                      <w:szCs w:val="21"/>
                    </w:rPr>
                  </w:pPr>
                  <w:r w:rsidRPr="00F608BE">
                    <w:rPr>
                      <w:rFonts w:hint="eastAsia"/>
                      <w:bCs/>
                      <w:szCs w:val="21"/>
                    </w:rPr>
                    <w:t>固态</w:t>
                  </w:r>
                </w:p>
              </w:tc>
              <w:tc>
                <w:tcPr>
                  <w:tcW w:w="564" w:type="pct"/>
                  <w:vAlign w:val="center"/>
                </w:tcPr>
                <w:p w:rsidR="00EA4351" w:rsidRPr="00F608BE" w:rsidRDefault="00B13C6B" w:rsidP="00E36009">
                  <w:pPr>
                    <w:topLinePunct/>
                    <w:snapToGrid w:val="0"/>
                    <w:contextualSpacing/>
                    <w:jc w:val="center"/>
                    <w:rPr>
                      <w:kern w:val="0"/>
                      <w:szCs w:val="21"/>
                    </w:rPr>
                  </w:pPr>
                  <w:r w:rsidRPr="00F608BE">
                    <w:rPr>
                      <w:rFonts w:hint="eastAsia"/>
                      <w:kern w:val="0"/>
                      <w:szCs w:val="21"/>
                    </w:rPr>
                    <w:t>非甲烷总烃、酚类</w:t>
                  </w:r>
                </w:p>
              </w:tc>
              <w:tc>
                <w:tcPr>
                  <w:tcW w:w="374" w:type="pct"/>
                  <w:vAlign w:val="center"/>
                </w:tcPr>
                <w:p w:rsidR="00EA4351" w:rsidRPr="00F608BE" w:rsidRDefault="00B13C6B" w:rsidP="00E36009">
                  <w:pPr>
                    <w:topLinePunct/>
                    <w:snapToGrid w:val="0"/>
                    <w:contextualSpacing/>
                    <w:jc w:val="center"/>
                    <w:rPr>
                      <w:kern w:val="0"/>
                      <w:szCs w:val="21"/>
                    </w:rPr>
                  </w:pPr>
                  <w:r w:rsidRPr="00F608BE">
                    <w:rPr>
                      <w:kern w:val="0"/>
                      <w:szCs w:val="21"/>
                    </w:rPr>
                    <w:t>T</w:t>
                  </w:r>
                </w:p>
              </w:tc>
              <w:tc>
                <w:tcPr>
                  <w:tcW w:w="508" w:type="pct"/>
                  <w:vAlign w:val="center"/>
                </w:tcPr>
                <w:p w:rsidR="00EA4351" w:rsidRPr="00F608BE" w:rsidRDefault="00B13C6B" w:rsidP="00E36009">
                  <w:pPr>
                    <w:topLinePunct/>
                    <w:snapToGrid w:val="0"/>
                    <w:contextualSpacing/>
                    <w:jc w:val="center"/>
                    <w:rPr>
                      <w:kern w:val="0"/>
                      <w:szCs w:val="21"/>
                    </w:rPr>
                  </w:pPr>
                  <w:proofErr w:type="gramStart"/>
                  <w:r w:rsidRPr="00F608BE">
                    <w:rPr>
                      <w:kern w:val="0"/>
                      <w:szCs w:val="21"/>
                    </w:rPr>
                    <w:t>危废暂存</w:t>
                  </w:r>
                  <w:proofErr w:type="gramEnd"/>
                  <w:r w:rsidRPr="00F608BE">
                    <w:rPr>
                      <w:kern w:val="0"/>
                      <w:szCs w:val="21"/>
                    </w:rPr>
                    <w:t>间</w:t>
                  </w:r>
                </w:p>
              </w:tc>
            </w:tr>
            <w:tr w:rsidR="00EA4351" w:rsidRPr="00F608BE" w:rsidTr="00584308">
              <w:trPr>
                <w:trHeight w:val="454"/>
                <w:jc w:val="center"/>
              </w:trPr>
              <w:tc>
                <w:tcPr>
                  <w:tcW w:w="286" w:type="pct"/>
                  <w:vAlign w:val="center"/>
                </w:tcPr>
                <w:p w:rsidR="00EA4351" w:rsidRPr="00F608BE" w:rsidRDefault="00B13C6B" w:rsidP="00E36009">
                  <w:pPr>
                    <w:topLinePunct/>
                    <w:snapToGrid w:val="0"/>
                    <w:contextualSpacing/>
                    <w:jc w:val="center"/>
                    <w:rPr>
                      <w:kern w:val="0"/>
                      <w:szCs w:val="21"/>
                    </w:rPr>
                  </w:pPr>
                  <w:r w:rsidRPr="00F608BE">
                    <w:rPr>
                      <w:rFonts w:hint="eastAsia"/>
                      <w:kern w:val="0"/>
                      <w:szCs w:val="21"/>
                    </w:rPr>
                    <w:t>4</w:t>
                  </w:r>
                </w:p>
              </w:tc>
              <w:tc>
                <w:tcPr>
                  <w:tcW w:w="454" w:type="pct"/>
                  <w:vAlign w:val="center"/>
                </w:tcPr>
                <w:p w:rsidR="00EA4351" w:rsidRPr="00F608BE" w:rsidRDefault="00B13C6B" w:rsidP="00E36009">
                  <w:pPr>
                    <w:topLinePunct/>
                    <w:snapToGrid w:val="0"/>
                    <w:contextualSpacing/>
                    <w:jc w:val="center"/>
                    <w:rPr>
                      <w:szCs w:val="21"/>
                    </w:rPr>
                  </w:pPr>
                  <w:r w:rsidRPr="00F608BE">
                    <w:rPr>
                      <w:rFonts w:hint="eastAsia"/>
                      <w:szCs w:val="21"/>
                    </w:rPr>
                    <w:t>废</w:t>
                  </w:r>
                  <w:r w:rsidRPr="00F608BE">
                    <w:rPr>
                      <w:szCs w:val="21"/>
                    </w:rPr>
                    <w:t>催化剂</w:t>
                  </w:r>
                </w:p>
              </w:tc>
              <w:tc>
                <w:tcPr>
                  <w:tcW w:w="523" w:type="pct"/>
                  <w:vAlign w:val="center"/>
                </w:tcPr>
                <w:p w:rsidR="00EA4351" w:rsidRPr="00F608BE" w:rsidRDefault="00B13C6B" w:rsidP="00E36009">
                  <w:pPr>
                    <w:topLinePunct/>
                    <w:snapToGrid w:val="0"/>
                    <w:contextualSpacing/>
                    <w:jc w:val="center"/>
                    <w:rPr>
                      <w:kern w:val="0"/>
                      <w:szCs w:val="21"/>
                    </w:rPr>
                  </w:pPr>
                  <w:r w:rsidRPr="00F608BE">
                    <w:rPr>
                      <w:kern w:val="0"/>
                      <w:szCs w:val="21"/>
                    </w:rPr>
                    <w:t>HW50</w:t>
                  </w:r>
                </w:p>
              </w:tc>
              <w:tc>
                <w:tcPr>
                  <w:tcW w:w="807" w:type="pct"/>
                  <w:vAlign w:val="center"/>
                </w:tcPr>
                <w:p w:rsidR="00EA4351" w:rsidRPr="00F608BE" w:rsidRDefault="00B13C6B" w:rsidP="00E36009">
                  <w:pPr>
                    <w:topLinePunct/>
                    <w:snapToGrid w:val="0"/>
                    <w:contextualSpacing/>
                    <w:jc w:val="center"/>
                    <w:rPr>
                      <w:kern w:val="0"/>
                      <w:szCs w:val="21"/>
                    </w:rPr>
                  </w:pPr>
                  <w:r w:rsidRPr="00F608BE">
                    <w:rPr>
                      <w:kern w:val="0"/>
                      <w:szCs w:val="21"/>
                    </w:rPr>
                    <w:t>772-007-50</w:t>
                  </w:r>
                </w:p>
              </w:tc>
              <w:tc>
                <w:tcPr>
                  <w:tcW w:w="677" w:type="pct"/>
                  <w:vAlign w:val="center"/>
                </w:tcPr>
                <w:p w:rsidR="00EA4351" w:rsidRPr="00F608BE" w:rsidRDefault="00B13C6B" w:rsidP="00E36009">
                  <w:pPr>
                    <w:topLinePunct/>
                    <w:snapToGrid w:val="0"/>
                    <w:contextualSpacing/>
                    <w:jc w:val="center"/>
                    <w:rPr>
                      <w:kern w:val="0"/>
                      <w:szCs w:val="21"/>
                    </w:rPr>
                  </w:pPr>
                  <w:r w:rsidRPr="00F608BE">
                    <w:rPr>
                      <w:rFonts w:hint="eastAsia"/>
                      <w:kern w:val="0"/>
                      <w:szCs w:val="21"/>
                    </w:rPr>
                    <w:t>0.</w:t>
                  </w:r>
                  <w:r w:rsidRPr="00F608BE">
                    <w:rPr>
                      <w:kern w:val="0"/>
                      <w:szCs w:val="21"/>
                    </w:rPr>
                    <w:t>048</w:t>
                  </w:r>
                  <w:r w:rsidRPr="00F608BE">
                    <w:rPr>
                      <w:rFonts w:hint="eastAsia"/>
                      <w:kern w:val="0"/>
                      <w:szCs w:val="21"/>
                    </w:rPr>
                    <w:t>t/</w:t>
                  </w:r>
                  <w:r w:rsidRPr="00F608BE">
                    <w:rPr>
                      <w:kern w:val="0"/>
                      <w:szCs w:val="21"/>
                    </w:rPr>
                    <w:t>5</w:t>
                  </w:r>
                  <w:r w:rsidRPr="00F608BE">
                    <w:rPr>
                      <w:rFonts w:hint="eastAsia"/>
                      <w:kern w:val="0"/>
                      <w:szCs w:val="21"/>
                    </w:rPr>
                    <w:t>a</w:t>
                  </w:r>
                </w:p>
              </w:tc>
              <w:tc>
                <w:tcPr>
                  <w:tcW w:w="521" w:type="pct"/>
                  <w:vMerge/>
                  <w:vAlign w:val="center"/>
                </w:tcPr>
                <w:p w:rsidR="00EA4351" w:rsidRPr="00F608BE" w:rsidRDefault="00EA4351" w:rsidP="00E36009">
                  <w:pPr>
                    <w:topLinePunct/>
                    <w:snapToGrid w:val="0"/>
                    <w:contextualSpacing/>
                    <w:jc w:val="center"/>
                    <w:rPr>
                      <w:kern w:val="0"/>
                      <w:szCs w:val="21"/>
                    </w:rPr>
                  </w:pPr>
                </w:p>
              </w:tc>
              <w:tc>
                <w:tcPr>
                  <w:tcW w:w="286" w:type="pct"/>
                  <w:vAlign w:val="center"/>
                </w:tcPr>
                <w:p w:rsidR="00EA4351" w:rsidRPr="00F608BE" w:rsidRDefault="00B13C6B" w:rsidP="00E36009">
                  <w:pPr>
                    <w:topLinePunct/>
                    <w:snapToGrid w:val="0"/>
                    <w:contextualSpacing/>
                    <w:jc w:val="center"/>
                    <w:rPr>
                      <w:kern w:val="0"/>
                      <w:szCs w:val="21"/>
                    </w:rPr>
                  </w:pPr>
                  <w:r w:rsidRPr="00F608BE">
                    <w:rPr>
                      <w:rFonts w:hint="eastAsia"/>
                      <w:bCs/>
                      <w:szCs w:val="21"/>
                    </w:rPr>
                    <w:t>固态</w:t>
                  </w:r>
                </w:p>
              </w:tc>
              <w:tc>
                <w:tcPr>
                  <w:tcW w:w="564" w:type="pct"/>
                  <w:vAlign w:val="center"/>
                </w:tcPr>
                <w:p w:rsidR="00EA4351" w:rsidRPr="00F608BE" w:rsidRDefault="00B13C6B" w:rsidP="00E36009">
                  <w:pPr>
                    <w:topLinePunct/>
                    <w:snapToGrid w:val="0"/>
                    <w:contextualSpacing/>
                    <w:jc w:val="center"/>
                    <w:rPr>
                      <w:kern w:val="0"/>
                      <w:szCs w:val="21"/>
                    </w:rPr>
                  </w:pPr>
                  <w:r w:rsidRPr="00F608BE">
                    <w:rPr>
                      <w:rFonts w:hint="eastAsia"/>
                      <w:kern w:val="0"/>
                      <w:szCs w:val="21"/>
                    </w:rPr>
                    <w:t>铂、钯等金属</w:t>
                  </w:r>
                </w:p>
              </w:tc>
              <w:tc>
                <w:tcPr>
                  <w:tcW w:w="374" w:type="pct"/>
                  <w:vAlign w:val="center"/>
                </w:tcPr>
                <w:p w:rsidR="00EA4351" w:rsidRPr="00F608BE" w:rsidRDefault="00B13C6B" w:rsidP="00E36009">
                  <w:pPr>
                    <w:topLinePunct/>
                    <w:snapToGrid w:val="0"/>
                    <w:contextualSpacing/>
                    <w:jc w:val="center"/>
                    <w:rPr>
                      <w:kern w:val="0"/>
                      <w:szCs w:val="21"/>
                    </w:rPr>
                  </w:pPr>
                  <w:r w:rsidRPr="00F608BE">
                    <w:rPr>
                      <w:kern w:val="0"/>
                      <w:szCs w:val="21"/>
                    </w:rPr>
                    <w:t>T</w:t>
                  </w:r>
                </w:p>
              </w:tc>
              <w:tc>
                <w:tcPr>
                  <w:tcW w:w="508" w:type="pct"/>
                  <w:vAlign w:val="center"/>
                </w:tcPr>
                <w:p w:rsidR="00EA4351" w:rsidRPr="00F608BE" w:rsidRDefault="00B13C6B" w:rsidP="00E36009">
                  <w:pPr>
                    <w:topLinePunct/>
                    <w:snapToGrid w:val="0"/>
                    <w:contextualSpacing/>
                    <w:jc w:val="center"/>
                    <w:rPr>
                      <w:kern w:val="0"/>
                      <w:szCs w:val="21"/>
                    </w:rPr>
                  </w:pPr>
                  <w:r w:rsidRPr="00F608BE">
                    <w:rPr>
                      <w:rFonts w:hint="eastAsia"/>
                      <w:kern w:val="0"/>
                      <w:szCs w:val="21"/>
                    </w:rPr>
                    <w:t>不在</w:t>
                  </w:r>
                  <w:r w:rsidRPr="00F608BE">
                    <w:rPr>
                      <w:kern w:val="0"/>
                      <w:szCs w:val="21"/>
                    </w:rPr>
                    <w:t>厂内暂存</w:t>
                  </w:r>
                </w:p>
              </w:tc>
            </w:tr>
            <w:tr w:rsidR="004A67D7" w:rsidRPr="00F608BE" w:rsidTr="00584308">
              <w:trPr>
                <w:trHeight w:val="454"/>
                <w:jc w:val="center"/>
              </w:trPr>
              <w:tc>
                <w:tcPr>
                  <w:tcW w:w="286" w:type="pct"/>
                  <w:vAlign w:val="center"/>
                </w:tcPr>
                <w:p w:rsidR="004A67D7" w:rsidRPr="00F608BE" w:rsidRDefault="004A67D7" w:rsidP="004A67D7">
                  <w:pPr>
                    <w:topLinePunct/>
                    <w:snapToGrid w:val="0"/>
                    <w:contextualSpacing/>
                    <w:jc w:val="center"/>
                    <w:rPr>
                      <w:kern w:val="0"/>
                      <w:szCs w:val="21"/>
                    </w:rPr>
                  </w:pPr>
                  <w:r w:rsidRPr="00F608BE">
                    <w:rPr>
                      <w:rFonts w:hint="eastAsia"/>
                      <w:kern w:val="0"/>
                      <w:szCs w:val="21"/>
                    </w:rPr>
                    <w:t>5</w:t>
                  </w:r>
                </w:p>
              </w:tc>
              <w:tc>
                <w:tcPr>
                  <w:tcW w:w="454" w:type="pct"/>
                  <w:vAlign w:val="center"/>
                </w:tcPr>
                <w:p w:rsidR="004A67D7" w:rsidRPr="00F608BE" w:rsidRDefault="004A67D7" w:rsidP="004A67D7">
                  <w:pPr>
                    <w:topLinePunct/>
                    <w:snapToGrid w:val="0"/>
                    <w:contextualSpacing/>
                    <w:jc w:val="center"/>
                    <w:rPr>
                      <w:kern w:val="0"/>
                      <w:szCs w:val="21"/>
                    </w:rPr>
                  </w:pPr>
                  <w:r w:rsidRPr="00F608BE">
                    <w:rPr>
                      <w:kern w:val="0"/>
                      <w:szCs w:val="21"/>
                    </w:rPr>
                    <w:t>废润滑油</w:t>
                  </w:r>
                </w:p>
              </w:tc>
              <w:tc>
                <w:tcPr>
                  <w:tcW w:w="523" w:type="pct"/>
                  <w:vAlign w:val="center"/>
                </w:tcPr>
                <w:p w:rsidR="004A67D7" w:rsidRPr="00F608BE" w:rsidRDefault="004A67D7" w:rsidP="004A67D7">
                  <w:pPr>
                    <w:topLinePunct/>
                    <w:snapToGrid w:val="0"/>
                    <w:contextualSpacing/>
                    <w:jc w:val="center"/>
                    <w:rPr>
                      <w:szCs w:val="21"/>
                    </w:rPr>
                  </w:pPr>
                  <w:r w:rsidRPr="00F608BE">
                    <w:rPr>
                      <w:szCs w:val="21"/>
                    </w:rPr>
                    <w:t>HW08</w:t>
                  </w:r>
                </w:p>
              </w:tc>
              <w:tc>
                <w:tcPr>
                  <w:tcW w:w="807" w:type="pct"/>
                  <w:vAlign w:val="center"/>
                </w:tcPr>
                <w:p w:rsidR="004A67D7" w:rsidRPr="00F608BE" w:rsidRDefault="004A67D7" w:rsidP="004A67D7">
                  <w:pPr>
                    <w:topLinePunct/>
                    <w:snapToGrid w:val="0"/>
                    <w:contextualSpacing/>
                    <w:jc w:val="center"/>
                    <w:rPr>
                      <w:szCs w:val="21"/>
                    </w:rPr>
                  </w:pPr>
                  <w:r w:rsidRPr="00F608BE">
                    <w:rPr>
                      <w:szCs w:val="21"/>
                    </w:rPr>
                    <w:t>900-249-08</w:t>
                  </w:r>
                </w:p>
              </w:tc>
              <w:tc>
                <w:tcPr>
                  <w:tcW w:w="677" w:type="pct"/>
                  <w:vAlign w:val="center"/>
                </w:tcPr>
                <w:p w:rsidR="004A67D7" w:rsidRPr="00F608BE" w:rsidRDefault="004A67D7" w:rsidP="004A67D7">
                  <w:pPr>
                    <w:topLinePunct/>
                    <w:snapToGrid w:val="0"/>
                    <w:contextualSpacing/>
                    <w:jc w:val="center"/>
                    <w:rPr>
                      <w:kern w:val="0"/>
                      <w:szCs w:val="21"/>
                    </w:rPr>
                  </w:pPr>
                  <w:r w:rsidRPr="00F608BE">
                    <w:rPr>
                      <w:kern w:val="0"/>
                      <w:szCs w:val="21"/>
                    </w:rPr>
                    <w:t>0.1</w:t>
                  </w:r>
                </w:p>
              </w:tc>
              <w:tc>
                <w:tcPr>
                  <w:tcW w:w="521" w:type="pct"/>
                  <w:vAlign w:val="center"/>
                </w:tcPr>
                <w:p w:rsidR="004A67D7" w:rsidRPr="00F608BE" w:rsidRDefault="004A67D7" w:rsidP="004A67D7">
                  <w:pPr>
                    <w:topLinePunct/>
                    <w:snapToGrid w:val="0"/>
                    <w:contextualSpacing/>
                    <w:jc w:val="center"/>
                    <w:rPr>
                      <w:kern w:val="0"/>
                      <w:szCs w:val="21"/>
                    </w:rPr>
                  </w:pPr>
                  <w:r w:rsidRPr="00F608BE">
                    <w:rPr>
                      <w:kern w:val="0"/>
                      <w:szCs w:val="21"/>
                    </w:rPr>
                    <w:t>各设备更换</w:t>
                  </w:r>
                </w:p>
              </w:tc>
              <w:tc>
                <w:tcPr>
                  <w:tcW w:w="286" w:type="pct"/>
                  <w:vAlign w:val="center"/>
                </w:tcPr>
                <w:p w:rsidR="004A67D7" w:rsidRPr="00F608BE" w:rsidRDefault="004A67D7" w:rsidP="004A67D7">
                  <w:pPr>
                    <w:topLinePunct/>
                    <w:snapToGrid w:val="0"/>
                    <w:contextualSpacing/>
                    <w:jc w:val="center"/>
                    <w:rPr>
                      <w:kern w:val="0"/>
                      <w:szCs w:val="21"/>
                    </w:rPr>
                  </w:pPr>
                  <w:r w:rsidRPr="00F608BE">
                    <w:rPr>
                      <w:kern w:val="0"/>
                      <w:szCs w:val="21"/>
                    </w:rPr>
                    <w:t>液态</w:t>
                  </w:r>
                </w:p>
              </w:tc>
              <w:tc>
                <w:tcPr>
                  <w:tcW w:w="564" w:type="pct"/>
                  <w:vAlign w:val="center"/>
                </w:tcPr>
                <w:p w:rsidR="004A67D7" w:rsidRPr="00F608BE" w:rsidRDefault="004A67D7" w:rsidP="004A67D7">
                  <w:pPr>
                    <w:topLinePunct/>
                    <w:snapToGrid w:val="0"/>
                    <w:contextualSpacing/>
                    <w:jc w:val="center"/>
                    <w:rPr>
                      <w:kern w:val="0"/>
                      <w:szCs w:val="21"/>
                    </w:rPr>
                  </w:pPr>
                  <w:r w:rsidRPr="00F608BE">
                    <w:rPr>
                      <w:kern w:val="0"/>
                      <w:szCs w:val="21"/>
                    </w:rPr>
                    <w:t>高分子烃类化合物及添加剂</w:t>
                  </w:r>
                </w:p>
              </w:tc>
              <w:tc>
                <w:tcPr>
                  <w:tcW w:w="374" w:type="pct"/>
                  <w:vAlign w:val="center"/>
                </w:tcPr>
                <w:p w:rsidR="004A67D7" w:rsidRPr="00F608BE" w:rsidRDefault="004A67D7" w:rsidP="004A67D7">
                  <w:pPr>
                    <w:topLinePunct/>
                    <w:snapToGrid w:val="0"/>
                    <w:contextualSpacing/>
                    <w:jc w:val="center"/>
                    <w:rPr>
                      <w:kern w:val="0"/>
                      <w:szCs w:val="21"/>
                    </w:rPr>
                  </w:pPr>
                  <w:r w:rsidRPr="00F608BE">
                    <w:rPr>
                      <w:kern w:val="0"/>
                      <w:szCs w:val="21"/>
                    </w:rPr>
                    <w:t>T</w:t>
                  </w:r>
                  <w:r w:rsidRPr="00F608BE">
                    <w:rPr>
                      <w:kern w:val="0"/>
                      <w:szCs w:val="21"/>
                    </w:rPr>
                    <w:t>，</w:t>
                  </w:r>
                  <w:r w:rsidRPr="00F608BE">
                    <w:rPr>
                      <w:kern w:val="0"/>
                      <w:szCs w:val="21"/>
                    </w:rPr>
                    <w:t>I</w:t>
                  </w:r>
                </w:p>
              </w:tc>
              <w:tc>
                <w:tcPr>
                  <w:tcW w:w="508" w:type="pct"/>
                  <w:vAlign w:val="center"/>
                </w:tcPr>
                <w:p w:rsidR="004A67D7" w:rsidRPr="00F608BE" w:rsidRDefault="004A67D7" w:rsidP="004A67D7">
                  <w:pPr>
                    <w:topLinePunct/>
                    <w:snapToGrid w:val="0"/>
                    <w:contextualSpacing/>
                    <w:jc w:val="center"/>
                    <w:rPr>
                      <w:kern w:val="0"/>
                      <w:szCs w:val="21"/>
                    </w:rPr>
                  </w:pPr>
                  <w:proofErr w:type="gramStart"/>
                  <w:r w:rsidRPr="00F608BE">
                    <w:rPr>
                      <w:kern w:val="0"/>
                      <w:szCs w:val="21"/>
                    </w:rPr>
                    <w:t>危废暂存</w:t>
                  </w:r>
                  <w:proofErr w:type="gramEnd"/>
                  <w:r w:rsidRPr="00F608BE">
                    <w:rPr>
                      <w:kern w:val="0"/>
                      <w:szCs w:val="21"/>
                    </w:rPr>
                    <w:t>间</w:t>
                  </w:r>
                </w:p>
              </w:tc>
            </w:tr>
            <w:tr w:rsidR="007B4B7B" w:rsidRPr="00F608BE" w:rsidTr="00584308">
              <w:trPr>
                <w:trHeight w:val="454"/>
                <w:jc w:val="center"/>
              </w:trPr>
              <w:tc>
                <w:tcPr>
                  <w:tcW w:w="286" w:type="pct"/>
                  <w:vAlign w:val="center"/>
                </w:tcPr>
                <w:p w:rsidR="007B4B7B" w:rsidRPr="00F608BE" w:rsidRDefault="007B4B7B" w:rsidP="007B4B7B">
                  <w:pPr>
                    <w:topLinePunct/>
                    <w:snapToGrid w:val="0"/>
                    <w:contextualSpacing/>
                    <w:jc w:val="center"/>
                    <w:rPr>
                      <w:kern w:val="0"/>
                      <w:szCs w:val="21"/>
                    </w:rPr>
                  </w:pPr>
                  <w:r>
                    <w:rPr>
                      <w:rFonts w:hint="eastAsia"/>
                      <w:kern w:val="0"/>
                      <w:szCs w:val="21"/>
                    </w:rPr>
                    <w:t>6</w:t>
                  </w:r>
                </w:p>
              </w:tc>
              <w:tc>
                <w:tcPr>
                  <w:tcW w:w="454" w:type="pct"/>
                  <w:vAlign w:val="center"/>
                </w:tcPr>
                <w:p w:rsidR="007B4B7B" w:rsidRPr="00F608BE" w:rsidRDefault="007B4B7B" w:rsidP="007B4B7B">
                  <w:pPr>
                    <w:topLinePunct/>
                    <w:snapToGrid w:val="0"/>
                    <w:contextualSpacing/>
                    <w:jc w:val="center"/>
                    <w:rPr>
                      <w:kern w:val="0"/>
                      <w:szCs w:val="21"/>
                    </w:rPr>
                  </w:pPr>
                  <w:proofErr w:type="gramStart"/>
                  <w:r w:rsidRPr="007B4B7B">
                    <w:rPr>
                      <w:rFonts w:hint="eastAsia"/>
                      <w:kern w:val="0"/>
                      <w:szCs w:val="21"/>
                    </w:rPr>
                    <w:t>废光氧</w:t>
                  </w:r>
                  <w:proofErr w:type="gramEnd"/>
                  <w:r w:rsidRPr="007B4B7B">
                    <w:rPr>
                      <w:rFonts w:hint="eastAsia"/>
                      <w:kern w:val="0"/>
                      <w:szCs w:val="21"/>
                    </w:rPr>
                    <w:t>灯管</w:t>
                  </w:r>
                </w:p>
              </w:tc>
              <w:tc>
                <w:tcPr>
                  <w:tcW w:w="523" w:type="pct"/>
                  <w:vAlign w:val="center"/>
                </w:tcPr>
                <w:p w:rsidR="007B4B7B" w:rsidRPr="00F608BE" w:rsidRDefault="007B4B7B" w:rsidP="007B4B7B">
                  <w:pPr>
                    <w:topLinePunct/>
                    <w:snapToGrid w:val="0"/>
                    <w:contextualSpacing/>
                    <w:jc w:val="center"/>
                    <w:rPr>
                      <w:szCs w:val="21"/>
                    </w:rPr>
                  </w:pPr>
                  <w:r w:rsidRPr="007B4B7B">
                    <w:rPr>
                      <w:szCs w:val="21"/>
                    </w:rPr>
                    <w:t>HW29</w:t>
                  </w:r>
                </w:p>
              </w:tc>
              <w:tc>
                <w:tcPr>
                  <w:tcW w:w="807" w:type="pct"/>
                  <w:vAlign w:val="center"/>
                </w:tcPr>
                <w:p w:rsidR="007B4B7B" w:rsidRPr="00F608BE" w:rsidRDefault="007B4B7B" w:rsidP="007B4B7B">
                  <w:pPr>
                    <w:topLinePunct/>
                    <w:snapToGrid w:val="0"/>
                    <w:contextualSpacing/>
                    <w:jc w:val="center"/>
                    <w:rPr>
                      <w:szCs w:val="21"/>
                    </w:rPr>
                  </w:pPr>
                  <w:r w:rsidRPr="007B4B7B">
                    <w:rPr>
                      <w:szCs w:val="21"/>
                    </w:rPr>
                    <w:t>900-023-29</w:t>
                  </w:r>
                </w:p>
              </w:tc>
              <w:tc>
                <w:tcPr>
                  <w:tcW w:w="677" w:type="pct"/>
                  <w:vAlign w:val="center"/>
                </w:tcPr>
                <w:p w:rsidR="007B4B7B" w:rsidRPr="00F608BE" w:rsidRDefault="007B4B7B" w:rsidP="007B4B7B">
                  <w:pPr>
                    <w:topLinePunct/>
                    <w:snapToGrid w:val="0"/>
                    <w:contextualSpacing/>
                    <w:jc w:val="center"/>
                    <w:rPr>
                      <w:kern w:val="0"/>
                      <w:szCs w:val="21"/>
                    </w:rPr>
                  </w:pPr>
                  <w:r>
                    <w:rPr>
                      <w:rFonts w:hint="eastAsia"/>
                      <w:kern w:val="0"/>
                      <w:szCs w:val="21"/>
                    </w:rPr>
                    <w:t>0.0015</w:t>
                  </w:r>
                </w:p>
              </w:tc>
              <w:tc>
                <w:tcPr>
                  <w:tcW w:w="521" w:type="pct"/>
                  <w:vAlign w:val="center"/>
                </w:tcPr>
                <w:p w:rsidR="007B4B7B" w:rsidRPr="00F608BE" w:rsidRDefault="007B4B7B" w:rsidP="007B4B7B">
                  <w:pPr>
                    <w:topLinePunct/>
                    <w:snapToGrid w:val="0"/>
                    <w:contextualSpacing/>
                    <w:jc w:val="center"/>
                    <w:rPr>
                      <w:kern w:val="0"/>
                      <w:szCs w:val="21"/>
                    </w:rPr>
                  </w:pPr>
                  <w:r w:rsidRPr="007B4B7B">
                    <w:rPr>
                      <w:rFonts w:hint="eastAsia"/>
                      <w:kern w:val="0"/>
                      <w:szCs w:val="21"/>
                    </w:rPr>
                    <w:t>废气治理</w:t>
                  </w:r>
                </w:p>
              </w:tc>
              <w:tc>
                <w:tcPr>
                  <w:tcW w:w="286" w:type="pct"/>
                  <w:vAlign w:val="center"/>
                </w:tcPr>
                <w:p w:rsidR="007B4B7B" w:rsidRPr="007B4B7B" w:rsidRDefault="007B4B7B" w:rsidP="007B4B7B">
                  <w:pPr>
                    <w:widowControl/>
                    <w:jc w:val="center"/>
                    <w:rPr>
                      <w:kern w:val="0"/>
                      <w:szCs w:val="21"/>
                    </w:rPr>
                  </w:pPr>
                  <w:r w:rsidRPr="007B4B7B">
                    <w:rPr>
                      <w:kern w:val="0"/>
                      <w:szCs w:val="21"/>
                    </w:rPr>
                    <w:t>固态</w:t>
                  </w:r>
                </w:p>
              </w:tc>
              <w:tc>
                <w:tcPr>
                  <w:tcW w:w="564" w:type="pct"/>
                  <w:vAlign w:val="center"/>
                </w:tcPr>
                <w:p w:rsidR="007B4B7B" w:rsidRPr="007B4B7B" w:rsidRDefault="007B4B7B" w:rsidP="007B4B7B">
                  <w:pPr>
                    <w:widowControl/>
                    <w:jc w:val="center"/>
                    <w:rPr>
                      <w:kern w:val="0"/>
                      <w:szCs w:val="21"/>
                    </w:rPr>
                  </w:pPr>
                  <w:r w:rsidRPr="007B4B7B">
                    <w:rPr>
                      <w:kern w:val="0"/>
                      <w:szCs w:val="21"/>
                    </w:rPr>
                    <w:t>含</w:t>
                  </w:r>
                  <w:r w:rsidRPr="007B4B7B">
                    <w:rPr>
                      <w:rFonts w:hint="eastAsia"/>
                      <w:kern w:val="0"/>
                      <w:szCs w:val="21"/>
                    </w:rPr>
                    <w:t>汞</w:t>
                  </w:r>
                </w:p>
                <w:p w:rsidR="007B4B7B" w:rsidRPr="007B4B7B" w:rsidRDefault="007B4B7B" w:rsidP="007B4B7B">
                  <w:pPr>
                    <w:widowControl/>
                    <w:jc w:val="center"/>
                    <w:rPr>
                      <w:kern w:val="0"/>
                      <w:szCs w:val="21"/>
                    </w:rPr>
                  </w:pPr>
                  <w:r w:rsidRPr="007B4B7B">
                    <w:rPr>
                      <w:kern w:val="0"/>
                      <w:szCs w:val="21"/>
                    </w:rPr>
                    <w:t>废物</w:t>
                  </w:r>
                </w:p>
              </w:tc>
              <w:tc>
                <w:tcPr>
                  <w:tcW w:w="374" w:type="pct"/>
                  <w:vAlign w:val="center"/>
                </w:tcPr>
                <w:p w:rsidR="007B4B7B" w:rsidRPr="00F608BE" w:rsidRDefault="007B4B7B" w:rsidP="007B4B7B">
                  <w:pPr>
                    <w:topLinePunct/>
                    <w:snapToGrid w:val="0"/>
                    <w:contextualSpacing/>
                    <w:jc w:val="center"/>
                    <w:rPr>
                      <w:kern w:val="0"/>
                      <w:szCs w:val="21"/>
                    </w:rPr>
                  </w:pPr>
                  <w:r w:rsidRPr="00F608BE">
                    <w:rPr>
                      <w:kern w:val="0"/>
                      <w:szCs w:val="21"/>
                    </w:rPr>
                    <w:t>T</w:t>
                  </w:r>
                </w:p>
              </w:tc>
              <w:tc>
                <w:tcPr>
                  <w:tcW w:w="508" w:type="pct"/>
                  <w:vAlign w:val="center"/>
                </w:tcPr>
                <w:p w:rsidR="007B4B7B" w:rsidRPr="00F608BE" w:rsidRDefault="007B4B7B" w:rsidP="007B4B7B">
                  <w:pPr>
                    <w:topLinePunct/>
                    <w:snapToGrid w:val="0"/>
                    <w:contextualSpacing/>
                    <w:jc w:val="center"/>
                    <w:rPr>
                      <w:kern w:val="0"/>
                      <w:szCs w:val="21"/>
                    </w:rPr>
                  </w:pPr>
                  <w:proofErr w:type="gramStart"/>
                  <w:r w:rsidRPr="00F608BE">
                    <w:rPr>
                      <w:kern w:val="0"/>
                      <w:szCs w:val="21"/>
                    </w:rPr>
                    <w:t>危废暂存</w:t>
                  </w:r>
                  <w:proofErr w:type="gramEnd"/>
                  <w:r w:rsidRPr="00F608BE">
                    <w:rPr>
                      <w:kern w:val="0"/>
                      <w:szCs w:val="21"/>
                    </w:rPr>
                    <w:t>间</w:t>
                  </w:r>
                </w:p>
              </w:tc>
            </w:tr>
          </w:tbl>
          <w:p w:rsidR="00EA4351" w:rsidRDefault="00B13C6B">
            <w:pPr>
              <w:adjustRightInd w:val="0"/>
              <w:snapToGrid w:val="0"/>
              <w:spacing w:line="520" w:lineRule="exact"/>
              <w:ind w:firstLine="480"/>
              <w:rPr>
                <w:bCs/>
                <w:sz w:val="24"/>
              </w:rPr>
            </w:pPr>
            <w:r w:rsidRPr="00F608BE">
              <w:rPr>
                <w:bCs/>
                <w:sz w:val="24"/>
              </w:rPr>
              <w:t>本</w:t>
            </w:r>
            <w:proofErr w:type="gramStart"/>
            <w:r w:rsidRPr="00F608BE">
              <w:rPr>
                <w:bCs/>
                <w:sz w:val="24"/>
              </w:rPr>
              <w:t>项目危废贮存</w:t>
            </w:r>
            <w:proofErr w:type="gramEnd"/>
            <w:r w:rsidRPr="00F608BE">
              <w:rPr>
                <w:bCs/>
                <w:sz w:val="24"/>
              </w:rPr>
              <w:t>场所基本情况一览表见下表。</w:t>
            </w:r>
          </w:p>
          <w:p w:rsidR="00EA4351" w:rsidRPr="00F608BE" w:rsidRDefault="00B13C6B">
            <w:pPr>
              <w:snapToGrid w:val="0"/>
              <w:spacing w:line="520" w:lineRule="exact"/>
              <w:jc w:val="center"/>
              <w:rPr>
                <w:rFonts w:eastAsia="黑体"/>
                <w:sz w:val="24"/>
              </w:rPr>
            </w:pPr>
            <w:r w:rsidRPr="00F608BE">
              <w:rPr>
                <w:rFonts w:eastAsia="黑体"/>
                <w:sz w:val="24"/>
              </w:rPr>
              <w:t>表</w:t>
            </w:r>
            <w:r w:rsidRPr="00F608BE">
              <w:rPr>
                <w:rFonts w:eastAsia="黑体" w:hint="eastAsia"/>
                <w:sz w:val="24"/>
              </w:rPr>
              <w:t>4</w:t>
            </w:r>
            <w:r w:rsidRPr="00F608BE">
              <w:rPr>
                <w:rFonts w:eastAsia="黑体"/>
                <w:sz w:val="24"/>
              </w:rPr>
              <w:t>-</w:t>
            </w:r>
            <w:r w:rsidR="003D3EE6">
              <w:rPr>
                <w:rFonts w:eastAsia="黑体"/>
                <w:sz w:val="24"/>
              </w:rPr>
              <w:t>8</w:t>
            </w:r>
            <w:r w:rsidRPr="00F608BE">
              <w:rPr>
                <w:rFonts w:eastAsia="黑体"/>
                <w:sz w:val="24"/>
              </w:rPr>
              <w:t xml:space="preserve">  </w:t>
            </w:r>
            <w:r w:rsidRPr="00F608BE">
              <w:rPr>
                <w:rFonts w:eastAsia="黑体"/>
                <w:sz w:val="24"/>
              </w:rPr>
              <w:t>本项目危险废物贮存场所（设施）基本情况表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1215"/>
              <w:gridCol w:w="1112"/>
              <w:gridCol w:w="801"/>
              <w:gridCol w:w="1251"/>
              <w:gridCol w:w="668"/>
              <w:gridCol w:w="1128"/>
              <w:gridCol w:w="900"/>
            </w:tblGrid>
            <w:tr w:rsidR="00EA4351" w:rsidRPr="00F608BE" w:rsidTr="00FB61A4">
              <w:trPr>
                <w:trHeight w:val="766"/>
                <w:jc w:val="center"/>
              </w:trPr>
              <w:tc>
                <w:tcPr>
                  <w:tcW w:w="316" w:type="pct"/>
                  <w:vAlign w:val="center"/>
                </w:tcPr>
                <w:p w:rsidR="00EA4351" w:rsidRPr="00F608BE" w:rsidRDefault="00B13C6B" w:rsidP="00E36009">
                  <w:pPr>
                    <w:adjustRightInd w:val="0"/>
                    <w:snapToGrid w:val="0"/>
                    <w:jc w:val="center"/>
                    <w:rPr>
                      <w:rFonts w:ascii="黑体" w:eastAsia="黑体" w:hAnsi="黑体"/>
                      <w:szCs w:val="21"/>
                    </w:rPr>
                  </w:pPr>
                  <w:r w:rsidRPr="00F608BE">
                    <w:rPr>
                      <w:rFonts w:ascii="黑体" w:eastAsia="黑体" w:hAnsi="黑体"/>
                      <w:szCs w:val="21"/>
                    </w:rPr>
                    <w:t>序号</w:t>
                  </w:r>
                </w:p>
              </w:tc>
              <w:tc>
                <w:tcPr>
                  <w:tcW w:w="804" w:type="pct"/>
                  <w:vAlign w:val="center"/>
                </w:tcPr>
                <w:p w:rsidR="00EA4351" w:rsidRPr="00F608BE" w:rsidRDefault="00B13C6B" w:rsidP="00E36009">
                  <w:pPr>
                    <w:adjustRightInd w:val="0"/>
                    <w:snapToGrid w:val="0"/>
                    <w:jc w:val="center"/>
                    <w:rPr>
                      <w:rFonts w:ascii="黑体" w:eastAsia="黑体" w:hAnsi="黑体"/>
                      <w:szCs w:val="21"/>
                    </w:rPr>
                  </w:pPr>
                  <w:r w:rsidRPr="00F608BE">
                    <w:rPr>
                      <w:rFonts w:ascii="黑体" w:eastAsia="黑体" w:hAnsi="黑体"/>
                      <w:szCs w:val="21"/>
                    </w:rPr>
                    <w:t>贮存场所</w:t>
                  </w:r>
                </w:p>
                <w:p w:rsidR="00EA4351" w:rsidRPr="00F608BE" w:rsidRDefault="00B13C6B" w:rsidP="00E36009">
                  <w:pPr>
                    <w:adjustRightInd w:val="0"/>
                    <w:snapToGrid w:val="0"/>
                    <w:jc w:val="center"/>
                    <w:rPr>
                      <w:rFonts w:ascii="黑体" w:eastAsia="黑体" w:hAnsi="黑体"/>
                      <w:szCs w:val="21"/>
                    </w:rPr>
                  </w:pPr>
                  <w:r w:rsidRPr="00F608BE">
                    <w:rPr>
                      <w:rFonts w:ascii="黑体" w:eastAsia="黑体" w:hAnsi="黑体"/>
                      <w:szCs w:val="21"/>
                    </w:rPr>
                    <w:t>（设施）名称</w:t>
                  </w:r>
                </w:p>
              </w:tc>
              <w:tc>
                <w:tcPr>
                  <w:tcW w:w="736" w:type="pct"/>
                  <w:vAlign w:val="center"/>
                </w:tcPr>
                <w:p w:rsidR="00EA4351" w:rsidRPr="00F608BE" w:rsidRDefault="00B13C6B" w:rsidP="00E36009">
                  <w:pPr>
                    <w:adjustRightInd w:val="0"/>
                    <w:snapToGrid w:val="0"/>
                    <w:jc w:val="center"/>
                    <w:rPr>
                      <w:rFonts w:ascii="黑体" w:eastAsia="黑体" w:hAnsi="黑体"/>
                      <w:szCs w:val="21"/>
                    </w:rPr>
                  </w:pPr>
                  <w:r w:rsidRPr="00F608BE">
                    <w:rPr>
                      <w:rFonts w:ascii="黑体" w:eastAsia="黑体" w:hAnsi="黑体"/>
                      <w:szCs w:val="21"/>
                    </w:rPr>
                    <w:t>危险废物</w:t>
                  </w:r>
                </w:p>
                <w:p w:rsidR="00EA4351" w:rsidRPr="00F608BE" w:rsidRDefault="00B13C6B" w:rsidP="00E36009">
                  <w:pPr>
                    <w:adjustRightInd w:val="0"/>
                    <w:snapToGrid w:val="0"/>
                    <w:jc w:val="center"/>
                    <w:rPr>
                      <w:rFonts w:ascii="黑体" w:eastAsia="黑体" w:hAnsi="黑体"/>
                      <w:szCs w:val="21"/>
                    </w:rPr>
                  </w:pPr>
                  <w:r w:rsidRPr="00F608BE">
                    <w:rPr>
                      <w:rFonts w:ascii="黑体" w:eastAsia="黑体" w:hAnsi="黑体"/>
                      <w:szCs w:val="21"/>
                    </w:rPr>
                    <w:t>名称</w:t>
                  </w:r>
                </w:p>
              </w:tc>
              <w:tc>
                <w:tcPr>
                  <w:tcW w:w="530" w:type="pct"/>
                  <w:vAlign w:val="center"/>
                </w:tcPr>
                <w:p w:rsidR="00EA4351" w:rsidRPr="00F608BE" w:rsidRDefault="00B13C6B" w:rsidP="00E36009">
                  <w:pPr>
                    <w:adjustRightInd w:val="0"/>
                    <w:snapToGrid w:val="0"/>
                    <w:jc w:val="center"/>
                    <w:rPr>
                      <w:rFonts w:ascii="黑体" w:eastAsia="黑体" w:hAnsi="黑体"/>
                      <w:szCs w:val="21"/>
                    </w:rPr>
                  </w:pPr>
                  <w:r w:rsidRPr="00F608BE">
                    <w:rPr>
                      <w:rFonts w:ascii="黑体" w:eastAsia="黑体" w:hAnsi="黑体"/>
                      <w:szCs w:val="21"/>
                    </w:rPr>
                    <w:t>位置</w:t>
                  </w:r>
                </w:p>
              </w:tc>
              <w:tc>
                <w:tcPr>
                  <w:tcW w:w="828" w:type="pct"/>
                  <w:vAlign w:val="center"/>
                </w:tcPr>
                <w:p w:rsidR="00EA4351" w:rsidRPr="00F608BE" w:rsidRDefault="00B13C6B" w:rsidP="00E36009">
                  <w:pPr>
                    <w:adjustRightInd w:val="0"/>
                    <w:snapToGrid w:val="0"/>
                    <w:jc w:val="center"/>
                    <w:rPr>
                      <w:rFonts w:ascii="黑体" w:eastAsia="黑体" w:hAnsi="黑体"/>
                      <w:szCs w:val="21"/>
                    </w:rPr>
                  </w:pPr>
                  <w:r w:rsidRPr="00F608BE">
                    <w:rPr>
                      <w:rFonts w:ascii="黑体" w:eastAsia="黑体" w:hAnsi="黑体"/>
                      <w:szCs w:val="21"/>
                    </w:rPr>
                    <w:t>占地面积</w:t>
                  </w:r>
                </w:p>
                <w:p w:rsidR="00EA4351" w:rsidRPr="00F608BE" w:rsidRDefault="00B13C6B" w:rsidP="00E36009">
                  <w:pPr>
                    <w:adjustRightInd w:val="0"/>
                    <w:snapToGrid w:val="0"/>
                    <w:jc w:val="center"/>
                    <w:rPr>
                      <w:rFonts w:ascii="黑体" w:eastAsia="黑体" w:hAnsi="黑体"/>
                      <w:szCs w:val="21"/>
                    </w:rPr>
                  </w:pPr>
                  <w:r w:rsidRPr="00F608BE">
                    <w:rPr>
                      <w:rFonts w:ascii="黑体" w:eastAsia="黑体" w:hAnsi="黑体"/>
                      <w:szCs w:val="21"/>
                    </w:rPr>
                    <w:t>（m</w:t>
                  </w:r>
                  <w:r w:rsidRPr="00F608BE">
                    <w:rPr>
                      <w:rFonts w:ascii="黑体" w:eastAsia="黑体" w:hAnsi="黑体"/>
                      <w:szCs w:val="21"/>
                      <w:vertAlign w:val="superscript"/>
                    </w:rPr>
                    <w:t>2</w:t>
                  </w:r>
                  <w:r w:rsidRPr="00F608BE">
                    <w:rPr>
                      <w:rFonts w:ascii="黑体" w:eastAsia="黑体" w:hAnsi="黑体"/>
                      <w:szCs w:val="21"/>
                    </w:rPr>
                    <w:t>）</w:t>
                  </w:r>
                </w:p>
              </w:tc>
              <w:tc>
                <w:tcPr>
                  <w:tcW w:w="442" w:type="pct"/>
                  <w:vAlign w:val="center"/>
                </w:tcPr>
                <w:p w:rsidR="00EA4351" w:rsidRPr="00F608BE" w:rsidRDefault="00B13C6B" w:rsidP="00E36009">
                  <w:pPr>
                    <w:adjustRightInd w:val="0"/>
                    <w:snapToGrid w:val="0"/>
                    <w:jc w:val="center"/>
                    <w:rPr>
                      <w:rFonts w:ascii="黑体" w:eastAsia="黑体" w:hAnsi="黑体"/>
                      <w:szCs w:val="21"/>
                    </w:rPr>
                  </w:pPr>
                  <w:r w:rsidRPr="00F608BE">
                    <w:rPr>
                      <w:rFonts w:ascii="黑体" w:eastAsia="黑体" w:hAnsi="黑体"/>
                      <w:szCs w:val="21"/>
                    </w:rPr>
                    <w:t>贮存方式</w:t>
                  </w:r>
                </w:p>
              </w:tc>
              <w:tc>
                <w:tcPr>
                  <w:tcW w:w="747" w:type="pct"/>
                  <w:vAlign w:val="center"/>
                </w:tcPr>
                <w:p w:rsidR="00EA4351" w:rsidRPr="00F608BE" w:rsidRDefault="00B13C6B" w:rsidP="00E36009">
                  <w:pPr>
                    <w:adjustRightInd w:val="0"/>
                    <w:snapToGrid w:val="0"/>
                    <w:jc w:val="center"/>
                    <w:rPr>
                      <w:rFonts w:ascii="黑体" w:eastAsia="黑体" w:hAnsi="黑体"/>
                      <w:szCs w:val="21"/>
                    </w:rPr>
                  </w:pPr>
                  <w:r w:rsidRPr="00F608BE">
                    <w:rPr>
                      <w:rFonts w:ascii="黑体" w:eastAsia="黑体" w:hAnsi="黑体"/>
                      <w:szCs w:val="21"/>
                    </w:rPr>
                    <w:t>贮存能力</w:t>
                  </w:r>
                </w:p>
              </w:tc>
              <w:tc>
                <w:tcPr>
                  <w:tcW w:w="596" w:type="pct"/>
                  <w:vAlign w:val="center"/>
                </w:tcPr>
                <w:p w:rsidR="00EA4351" w:rsidRPr="00F608BE" w:rsidRDefault="00B13C6B" w:rsidP="00E36009">
                  <w:pPr>
                    <w:adjustRightInd w:val="0"/>
                    <w:snapToGrid w:val="0"/>
                    <w:jc w:val="center"/>
                    <w:rPr>
                      <w:rFonts w:ascii="黑体" w:eastAsia="黑体" w:hAnsi="黑体"/>
                      <w:szCs w:val="21"/>
                    </w:rPr>
                  </w:pPr>
                  <w:r w:rsidRPr="00F608BE">
                    <w:rPr>
                      <w:rFonts w:ascii="黑体" w:eastAsia="黑体" w:hAnsi="黑体"/>
                      <w:szCs w:val="21"/>
                    </w:rPr>
                    <w:t>贮存周期</w:t>
                  </w:r>
                </w:p>
              </w:tc>
            </w:tr>
            <w:tr w:rsidR="008F5441" w:rsidRPr="00F608BE" w:rsidTr="00FB61A4">
              <w:trPr>
                <w:trHeight w:val="64"/>
                <w:jc w:val="center"/>
              </w:trPr>
              <w:tc>
                <w:tcPr>
                  <w:tcW w:w="316" w:type="pct"/>
                  <w:vAlign w:val="center"/>
                </w:tcPr>
                <w:p w:rsidR="008F5441" w:rsidRPr="00F608BE" w:rsidRDefault="008F5441" w:rsidP="00E36009">
                  <w:pPr>
                    <w:adjustRightInd w:val="0"/>
                    <w:snapToGrid w:val="0"/>
                    <w:jc w:val="center"/>
                    <w:rPr>
                      <w:szCs w:val="21"/>
                    </w:rPr>
                  </w:pPr>
                  <w:r w:rsidRPr="00F608BE">
                    <w:rPr>
                      <w:szCs w:val="21"/>
                    </w:rPr>
                    <w:t>1</w:t>
                  </w:r>
                </w:p>
              </w:tc>
              <w:tc>
                <w:tcPr>
                  <w:tcW w:w="804" w:type="pct"/>
                  <w:vMerge w:val="restart"/>
                  <w:vAlign w:val="center"/>
                </w:tcPr>
                <w:p w:rsidR="008F5441" w:rsidRPr="00F608BE" w:rsidRDefault="008F5441" w:rsidP="00E36009">
                  <w:pPr>
                    <w:adjustRightInd w:val="0"/>
                    <w:snapToGrid w:val="0"/>
                    <w:jc w:val="center"/>
                    <w:rPr>
                      <w:szCs w:val="21"/>
                    </w:rPr>
                  </w:pPr>
                  <w:proofErr w:type="gramStart"/>
                  <w:r w:rsidRPr="00F608BE">
                    <w:rPr>
                      <w:rFonts w:hint="eastAsia"/>
                      <w:szCs w:val="21"/>
                    </w:rPr>
                    <w:t>危废暂存</w:t>
                  </w:r>
                  <w:proofErr w:type="gramEnd"/>
                  <w:r w:rsidRPr="00F608BE">
                    <w:rPr>
                      <w:szCs w:val="21"/>
                    </w:rPr>
                    <w:t>间</w:t>
                  </w:r>
                </w:p>
              </w:tc>
              <w:tc>
                <w:tcPr>
                  <w:tcW w:w="736" w:type="pct"/>
                  <w:vAlign w:val="center"/>
                </w:tcPr>
                <w:p w:rsidR="008F5441" w:rsidRPr="00F608BE" w:rsidRDefault="008F5441" w:rsidP="00E36009">
                  <w:pPr>
                    <w:adjustRightInd w:val="0"/>
                    <w:snapToGrid w:val="0"/>
                    <w:jc w:val="center"/>
                    <w:rPr>
                      <w:szCs w:val="21"/>
                    </w:rPr>
                  </w:pPr>
                  <w:proofErr w:type="gramStart"/>
                  <w:r w:rsidRPr="00F608BE">
                    <w:rPr>
                      <w:rFonts w:hint="eastAsia"/>
                      <w:bCs/>
                      <w:szCs w:val="21"/>
                    </w:rPr>
                    <w:t>油雾净化</w:t>
                  </w:r>
                  <w:proofErr w:type="gramEnd"/>
                  <w:r w:rsidRPr="00F608BE">
                    <w:rPr>
                      <w:rFonts w:hint="eastAsia"/>
                      <w:bCs/>
                      <w:szCs w:val="21"/>
                    </w:rPr>
                    <w:t>收集废油</w:t>
                  </w:r>
                </w:p>
              </w:tc>
              <w:tc>
                <w:tcPr>
                  <w:tcW w:w="530" w:type="pct"/>
                  <w:vMerge w:val="restart"/>
                  <w:vAlign w:val="center"/>
                </w:tcPr>
                <w:p w:rsidR="008F5441" w:rsidRPr="00F608BE" w:rsidRDefault="008F5441" w:rsidP="00E36009">
                  <w:pPr>
                    <w:adjustRightInd w:val="0"/>
                    <w:snapToGrid w:val="0"/>
                    <w:jc w:val="center"/>
                    <w:rPr>
                      <w:szCs w:val="21"/>
                    </w:rPr>
                  </w:pPr>
                  <w:r w:rsidRPr="00F608BE">
                    <w:rPr>
                      <w:rFonts w:hint="eastAsia"/>
                      <w:szCs w:val="21"/>
                    </w:rPr>
                    <w:t>三车间</w:t>
                  </w:r>
                  <w:r w:rsidRPr="00F608BE">
                    <w:rPr>
                      <w:szCs w:val="21"/>
                    </w:rPr>
                    <w:t>南部</w:t>
                  </w:r>
                </w:p>
              </w:tc>
              <w:tc>
                <w:tcPr>
                  <w:tcW w:w="828" w:type="pct"/>
                  <w:vAlign w:val="center"/>
                </w:tcPr>
                <w:p w:rsidR="008F5441" w:rsidRPr="00F608BE" w:rsidRDefault="008F5441" w:rsidP="00E36009">
                  <w:pPr>
                    <w:adjustRightInd w:val="0"/>
                    <w:snapToGrid w:val="0"/>
                    <w:jc w:val="center"/>
                    <w:rPr>
                      <w:szCs w:val="21"/>
                    </w:rPr>
                  </w:pPr>
                  <w:r w:rsidRPr="00F608BE">
                    <w:rPr>
                      <w:rFonts w:hint="eastAsia"/>
                      <w:szCs w:val="21"/>
                    </w:rPr>
                    <w:t>0.2</w:t>
                  </w:r>
                </w:p>
              </w:tc>
              <w:tc>
                <w:tcPr>
                  <w:tcW w:w="442" w:type="pct"/>
                  <w:vMerge w:val="restart"/>
                  <w:vAlign w:val="center"/>
                </w:tcPr>
                <w:p w:rsidR="008F5441" w:rsidRPr="00F608BE" w:rsidRDefault="008F5441" w:rsidP="00E36009">
                  <w:pPr>
                    <w:adjustRightInd w:val="0"/>
                    <w:snapToGrid w:val="0"/>
                    <w:jc w:val="center"/>
                    <w:rPr>
                      <w:szCs w:val="21"/>
                    </w:rPr>
                  </w:pPr>
                  <w:proofErr w:type="gramStart"/>
                  <w:r w:rsidRPr="00F608BE">
                    <w:rPr>
                      <w:szCs w:val="21"/>
                    </w:rPr>
                    <w:t>危废桶内</w:t>
                  </w:r>
                  <w:proofErr w:type="gramEnd"/>
                </w:p>
              </w:tc>
              <w:tc>
                <w:tcPr>
                  <w:tcW w:w="747" w:type="pct"/>
                  <w:vAlign w:val="center"/>
                </w:tcPr>
                <w:p w:rsidR="008F5441" w:rsidRPr="00F608BE" w:rsidRDefault="008F5441" w:rsidP="00E36009">
                  <w:pPr>
                    <w:adjustRightInd w:val="0"/>
                    <w:snapToGrid w:val="0"/>
                    <w:jc w:val="center"/>
                    <w:rPr>
                      <w:szCs w:val="21"/>
                    </w:rPr>
                  </w:pPr>
                  <w:r w:rsidRPr="00F608BE">
                    <w:rPr>
                      <w:rFonts w:hint="eastAsia"/>
                      <w:szCs w:val="21"/>
                    </w:rPr>
                    <w:t>15</w:t>
                  </w:r>
                  <w:r w:rsidRPr="00F608BE">
                    <w:rPr>
                      <w:szCs w:val="21"/>
                    </w:rPr>
                    <w:t>0L/a</w:t>
                  </w:r>
                </w:p>
              </w:tc>
              <w:tc>
                <w:tcPr>
                  <w:tcW w:w="596" w:type="pct"/>
                  <w:vMerge w:val="restart"/>
                  <w:vAlign w:val="center"/>
                </w:tcPr>
                <w:p w:rsidR="008F5441" w:rsidRPr="00F608BE" w:rsidRDefault="008F5441" w:rsidP="00E36009">
                  <w:pPr>
                    <w:adjustRightInd w:val="0"/>
                    <w:snapToGrid w:val="0"/>
                    <w:jc w:val="center"/>
                    <w:rPr>
                      <w:szCs w:val="21"/>
                    </w:rPr>
                  </w:pPr>
                  <w:r w:rsidRPr="00F608BE">
                    <w:rPr>
                      <w:szCs w:val="21"/>
                    </w:rPr>
                    <w:t>1</w:t>
                  </w:r>
                  <w:r w:rsidRPr="00F608BE">
                    <w:rPr>
                      <w:rFonts w:hint="eastAsia"/>
                      <w:szCs w:val="21"/>
                    </w:rPr>
                    <w:t>2</w:t>
                  </w:r>
                  <w:r w:rsidRPr="00F608BE">
                    <w:rPr>
                      <w:szCs w:val="21"/>
                    </w:rPr>
                    <w:t>个月</w:t>
                  </w:r>
                </w:p>
              </w:tc>
            </w:tr>
            <w:tr w:rsidR="008F5441" w:rsidRPr="00F608BE" w:rsidTr="00FB61A4">
              <w:trPr>
                <w:trHeight w:val="64"/>
                <w:jc w:val="center"/>
              </w:trPr>
              <w:tc>
                <w:tcPr>
                  <w:tcW w:w="316" w:type="pct"/>
                  <w:vAlign w:val="center"/>
                </w:tcPr>
                <w:p w:rsidR="008F5441" w:rsidRPr="00F608BE" w:rsidRDefault="008F5441" w:rsidP="004A67D7">
                  <w:pPr>
                    <w:adjustRightInd w:val="0"/>
                    <w:snapToGrid w:val="0"/>
                    <w:jc w:val="center"/>
                    <w:rPr>
                      <w:szCs w:val="21"/>
                    </w:rPr>
                  </w:pPr>
                  <w:r w:rsidRPr="00F608BE">
                    <w:rPr>
                      <w:rFonts w:hint="eastAsia"/>
                      <w:szCs w:val="21"/>
                    </w:rPr>
                    <w:t>2</w:t>
                  </w:r>
                </w:p>
              </w:tc>
              <w:tc>
                <w:tcPr>
                  <w:tcW w:w="804" w:type="pct"/>
                  <w:vMerge/>
                  <w:vAlign w:val="center"/>
                </w:tcPr>
                <w:p w:rsidR="008F5441" w:rsidRPr="00F608BE" w:rsidRDefault="008F5441" w:rsidP="004A67D7">
                  <w:pPr>
                    <w:adjustRightInd w:val="0"/>
                    <w:snapToGrid w:val="0"/>
                    <w:jc w:val="center"/>
                    <w:rPr>
                      <w:szCs w:val="21"/>
                    </w:rPr>
                  </w:pPr>
                </w:p>
              </w:tc>
              <w:tc>
                <w:tcPr>
                  <w:tcW w:w="736" w:type="pct"/>
                  <w:vAlign w:val="center"/>
                </w:tcPr>
                <w:p w:rsidR="008F5441" w:rsidRPr="00F608BE" w:rsidRDefault="008F5441" w:rsidP="004A67D7">
                  <w:pPr>
                    <w:adjustRightInd w:val="0"/>
                    <w:snapToGrid w:val="0"/>
                    <w:jc w:val="center"/>
                    <w:rPr>
                      <w:bCs/>
                      <w:szCs w:val="21"/>
                    </w:rPr>
                  </w:pPr>
                  <w:r w:rsidRPr="00F608BE">
                    <w:rPr>
                      <w:rFonts w:hint="eastAsia"/>
                      <w:bCs/>
                      <w:szCs w:val="21"/>
                    </w:rPr>
                    <w:t>废</w:t>
                  </w:r>
                  <w:r w:rsidRPr="00F608BE">
                    <w:rPr>
                      <w:bCs/>
                      <w:szCs w:val="21"/>
                    </w:rPr>
                    <w:t>润滑油</w:t>
                  </w:r>
                </w:p>
              </w:tc>
              <w:tc>
                <w:tcPr>
                  <w:tcW w:w="530" w:type="pct"/>
                  <w:vMerge/>
                  <w:vAlign w:val="center"/>
                </w:tcPr>
                <w:p w:rsidR="008F5441" w:rsidRPr="00F608BE" w:rsidRDefault="008F5441" w:rsidP="004A67D7">
                  <w:pPr>
                    <w:adjustRightInd w:val="0"/>
                    <w:snapToGrid w:val="0"/>
                    <w:jc w:val="center"/>
                    <w:rPr>
                      <w:szCs w:val="21"/>
                    </w:rPr>
                  </w:pPr>
                </w:p>
              </w:tc>
              <w:tc>
                <w:tcPr>
                  <w:tcW w:w="828" w:type="pct"/>
                  <w:vAlign w:val="center"/>
                </w:tcPr>
                <w:p w:rsidR="008F5441" w:rsidRPr="00F608BE" w:rsidRDefault="008F5441" w:rsidP="004A67D7">
                  <w:pPr>
                    <w:adjustRightInd w:val="0"/>
                    <w:snapToGrid w:val="0"/>
                    <w:jc w:val="center"/>
                    <w:rPr>
                      <w:szCs w:val="21"/>
                    </w:rPr>
                  </w:pPr>
                  <w:r w:rsidRPr="00F608BE">
                    <w:rPr>
                      <w:rFonts w:hint="eastAsia"/>
                      <w:szCs w:val="21"/>
                    </w:rPr>
                    <w:t>0.2</w:t>
                  </w:r>
                </w:p>
              </w:tc>
              <w:tc>
                <w:tcPr>
                  <w:tcW w:w="442" w:type="pct"/>
                  <w:vMerge/>
                  <w:vAlign w:val="center"/>
                </w:tcPr>
                <w:p w:rsidR="008F5441" w:rsidRPr="00F608BE" w:rsidRDefault="008F5441" w:rsidP="004A67D7">
                  <w:pPr>
                    <w:adjustRightInd w:val="0"/>
                    <w:snapToGrid w:val="0"/>
                    <w:jc w:val="center"/>
                    <w:rPr>
                      <w:szCs w:val="21"/>
                    </w:rPr>
                  </w:pPr>
                </w:p>
              </w:tc>
              <w:tc>
                <w:tcPr>
                  <w:tcW w:w="747" w:type="pct"/>
                  <w:vAlign w:val="center"/>
                </w:tcPr>
                <w:p w:rsidR="008F5441" w:rsidRPr="00F608BE" w:rsidRDefault="008F5441" w:rsidP="004A67D7">
                  <w:pPr>
                    <w:adjustRightInd w:val="0"/>
                    <w:snapToGrid w:val="0"/>
                    <w:jc w:val="center"/>
                    <w:rPr>
                      <w:szCs w:val="21"/>
                    </w:rPr>
                  </w:pPr>
                  <w:r w:rsidRPr="00F608BE">
                    <w:rPr>
                      <w:rFonts w:hint="eastAsia"/>
                      <w:szCs w:val="21"/>
                    </w:rPr>
                    <w:t>15</w:t>
                  </w:r>
                  <w:r w:rsidRPr="00F608BE">
                    <w:rPr>
                      <w:szCs w:val="21"/>
                    </w:rPr>
                    <w:t>0L/a</w:t>
                  </w:r>
                </w:p>
              </w:tc>
              <w:tc>
                <w:tcPr>
                  <w:tcW w:w="596" w:type="pct"/>
                  <w:vMerge/>
                  <w:vAlign w:val="center"/>
                </w:tcPr>
                <w:p w:rsidR="008F5441" w:rsidRPr="00F608BE" w:rsidRDefault="008F5441" w:rsidP="004A67D7">
                  <w:pPr>
                    <w:adjustRightInd w:val="0"/>
                    <w:snapToGrid w:val="0"/>
                    <w:jc w:val="center"/>
                    <w:rPr>
                      <w:szCs w:val="21"/>
                    </w:rPr>
                  </w:pPr>
                </w:p>
              </w:tc>
            </w:tr>
            <w:tr w:rsidR="008F5441" w:rsidRPr="00F608BE" w:rsidTr="00FB61A4">
              <w:trPr>
                <w:trHeight w:val="64"/>
                <w:jc w:val="center"/>
              </w:trPr>
              <w:tc>
                <w:tcPr>
                  <w:tcW w:w="316" w:type="pct"/>
                  <w:vAlign w:val="center"/>
                </w:tcPr>
                <w:p w:rsidR="008F5441" w:rsidRPr="00F608BE" w:rsidRDefault="008F5441" w:rsidP="004A67D7">
                  <w:pPr>
                    <w:adjustRightInd w:val="0"/>
                    <w:snapToGrid w:val="0"/>
                    <w:jc w:val="center"/>
                    <w:rPr>
                      <w:szCs w:val="21"/>
                    </w:rPr>
                  </w:pPr>
                  <w:r w:rsidRPr="00F608BE">
                    <w:rPr>
                      <w:rFonts w:hint="eastAsia"/>
                      <w:szCs w:val="21"/>
                    </w:rPr>
                    <w:t>3</w:t>
                  </w:r>
                </w:p>
              </w:tc>
              <w:tc>
                <w:tcPr>
                  <w:tcW w:w="804" w:type="pct"/>
                  <w:vMerge/>
                  <w:vAlign w:val="center"/>
                </w:tcPr>
                <w:p w:rsidR="008F5441" w:rsidRPr="00F608BE" w:rsidRDefault="008F5441" w:rsidP="004A67D7">
                  <w:pPr>
                    <w:adjustRightInd w:val="0"/>
                    <w:snapToGrid w:val="0"/>
                    <w:jc w:val="center"/>
                    <w:rPr>
                      <w:szCs w:val="21"/>
                    </w:rPr>
                  </w:pPr>
                </w:p>
              </w:tc>
              <w:tc>
                <w:tcPr>
                  <w:tcW w:w="736" w:type="pct"/>
                  <w:vAlign w:val="center"/>
                </w:tcPr>
                <w:p w:rsidR="008F5441" w:rsidRPr="00F608BE" w:rsidRDefault="008F5441" w:rsidP="004A67D7">
                  <w:pPr>
                    <w:widowControl/>
                    <w:snapToGrid w:val="0"/>
                    <w:jc w:val="center"/>
                    <w:rPr>
                      <w:bCs/>
                      <w:szCs w:val="21"/>
                    </w:rPr>
                  </w:pPr>
                  <w:r w:rsidRPr="00F608BE">
                    <w:rPr>
                      <w:bCs/>
                      <w:szCs w:val="21"/>
                    </w:rPr>
                    <w:t>拉丝</w:t>
                  </w:r>
                  <w:r w:rsidRPr="00F608BE">
                    <w:rPr>
                      <w:rFonts w:hint="eastAsia"/>
                      <w:bCs/>
                      <w:szCs w:val="21"/>
                    </w:rPr>
                    <w:t>废乳化液底泥</w:t>
                  </w:r>
                </w:p>
              </w:tc>
              <w:tc>
                <w:tcPr>
                  <w:tcW w:w="530" w:type="pct"/>
                  <w:vMerge/>
                  <w:vAlign w:val="center"/>
                </w:tcPr>
                <w:p w:rsidR="008F5441" w:rsidRPr="00F608BE" w:rsidRDefault="008F5441" w:rsidP="004A67D7">
                  <w:pPr>
                    <w:adjustRightInd w:val="0"/>
                    <w:snapToGrid w:val="0"/>
                    <w:jc w:val="center"/>
                    <w:rPr>
                      <w:szCs w:val="21"/>
                    </w:rPr>
                  </w:pPr>
                </w:p>
              </w:tc>
              <w:tc>
                <w:tcPr>
                  <w:tcW w:w="828" w:type="pct"/>
                  <w:vAlign w:val="center"/>
                </w:tcPr>
                <w:p w:rsidR="008F5441" w:rsidRPr="00F608BE" w:rsidRDefault="008F5441" w:rsidP="004A67D7">
                  <w:pPr>
                    <w:adjustRightInd w:val="0"/>
                    <w:snapToGrid w:val="0"/>
                    <w:jc w:val="center"/>
                    <w:rPr>
                      <w:szCs w:val="21"/>
                    </w:rPr>
                  </w:pPr>
                  <w:r w:rsidRPr="00F608BE">
                    <w:rPr>
                      <w:rFonts w:hint="eastAsia"/>
                      <w:szCs w:val="21"/>
                    </w:rPr>
                    <w:t>0.2</w:t>
                  </w:r>
                </w:p>
              </w:tc>
              <w:tc>
                <w:tcPr>
                  <w:tcW w:w="442" w:type="pct"/>
                  <w:vMerge/>
                  <w:vAlign w:val="center"/>
                </w:tcPr>
                <w:p w:rsidR="008F5441" w:rsidRPr="00F608BE" w:rsidRDefault="008F5441" w:rsidP="004A67D7">
                  <w:pPr>
                    <w:pStyle w:val="a7"/>
                    <w:rPr>
                      <w:szCs w:val="21"/>
                    </w:rPr>
                  </w:pPr>
                </w:p>
              </w:tc>
              <w:tc>
                <w:tcPr>
                  <w:tcW w:w="747" w:type="pct"/>
                  <w:vAlign w:val="center"/>
                </w:tcPr>
                <w:p w:rsidR="008F5441" w:rsidRPr="00F608BE" w:rsidRDefault="008F5441" w:rsidP="004A67D7">
                  <w:pPr>
                    <w:adjustRightInd w:val="0"/>
                    <w:snapToGrid w:val="0"/>
                    <w:jc w:val="center"/>
                    <w:rPr>
                      <w:szCs w:val="21"/>
                    </w:rPr>
                  </w:pPr>
                  <w:r w:rsidRPr="00F608BE">
                    <w:rPr>
                      <w:rFonts w:hint="eastAsia"/>
                      <w:szCs w:val="21"/>
                    </w:rPr>
                    <w:t>15</w:t>
                  </w:r>
                  <w:r w:rsidRPr="00F608BE">
                    <w:rPr>
                      <w:szCs w:val="21"/>
                    </w:rPr>
                    <w:t>0L/a</w:t>
                  </w:r>
                </w:p>
              </w:tc>
              <w:tc>
                <w:tcPr>
                  <w:tcW w:w="596" w:type="pct"/>
                  <w:vMerge/>
                  <w:vAlign w:val="center"/>
                </w:tcPr>
                <w:p w:rsidR="008F5441" w:rsidRPr="00F608BE" w:rsidRDefault="008F5441" w:rsidP="004A67D7">
                  <w:pPr>
                    <w:adjustRightInd w:val="0"/>
                    <w:snapToGrid w:val="0"/>
                    <w:jc w:val="center"/>
                    <w:rPr>
                      <w:szCs w:val="21"/>
                    </w:rPr>
                  </w:pPr>
                </w:p>
              </w:tc>
            </w:tr>
            <w:tr w:rsidR="00986972" w:rsidRPr="00F608BE" w:rsidTr="00FB61A4">
              <w:trPr>
                <w:trHeight w:val="64"/>
                <w:jc w:val="center"/>
              </w:trPr>
              <w:tc>
                <w:tcPr>
                  <w:tcW w:w="316" w:type="pct"/>
                  <w:vAlign w:val="center"/>
                </w:tcPr>
                <w:p w:rsidR="00986972" w:rsidRPr="00F608BE" w:rsidRDefault="00986972" w:rsidP="004A67D7">
                  <w:pPr>
                    <w:adjustRightInd w:val="0"/>
                    <w:snapToGrid w:val="0"/>
                    <w:jc w:val="center"/>
                    <w:rPr>
                      <w:szCs w:val="21"/>
                    </w:rPr>
                  </w:pPr>
                  <w:r w:rsidRPr="00F608BE">
                    <w:rPr>
                      <w:rFonts w:hint="eastAsia"/>
                      <w:szCs w:val="21"/>
                    </w:rPr>
                    <w:t>4</w:t>
                  </w:r>
                </w:p>
              </w:tc>
              <w:tc>
                <w:tcPr>
                  <w:tcW w:w="804" w:type="pct"/>
                  <w:vMerge/>
                  <w:vAlign w:val="center"/>
                </w:tcPr>
                <w:p w:rsidR="00986972" w:rsidRPr="00F608BE" w:rsidRDefault="00986972" w:rsidP="004A67D7">
                  <w:pPr>
                    <w:adjustRightInd w:val="0"/>
                    <w:snapToGrid w:val="0"/>
                    <w:jc w:val="center"/>
                    <w:rPr>
                      <w:szCs w:val="21"/>
                    </w:rPr>
                  </w:pPr>
                </w:p>
              </w:tc>
              <w:tc>
                <w:tcPr>
                  <w:tcW w:w="736" w:type="pct"/>
                  <w:vAlign w:val="center"/>
                </w:tcPr>
                <w:p w:rsidR="00986972" w:rsidRPr="00F608BE" w:rsidRDefault="00986972" w:rsidP="004A67D7">
                  <w:pPr>
                    <w:widowControl/>
                    <w:snapToGrid w:val="0"/>
                    <w:jc w:val="center"/>
                    <w:rPr>
                      <w:bCs/>
                      <w:szCs w:val="21"/>
                    </w:rPr>
                  </w:pPr>
                  <w:r w:rsidRPr="00F608BE">
                    <w:rPr>
                      <w:rFonts w:hint="eastAsia"/>
                      <w:szCs w:val="21"/>
                    </w:rPr>
                    <w:t>废活性炭</w:t>
                  </w:r>
                </w:p>
              </w:tc>
              <w:tc>
                <w:tcPr>
                  <w:tcW w:w="530" w:type="pct"/>
                  <w:vMerge/>
                  <w:vAlign w:val="center"/>
                </w:tcPr>
                <w:p w:rsidR="00986972" w:rsidRPr="00F608BE" w:rsidRDefault="00986972" w:rsidP="004A67D7">
                  <w:pPr>
                    <w:adjustRightInd w:val="0"/>
                    <w:snapToGrid w:val="0"/>
                    <w:jc w:val="center"/>
                    <w:rPr>
                      <w:szCs w:val="21"/>
                    </w:rPr>
                  </w:pPr>
                </w:p>
              </w:tc>
              <w:tc>
                <w:tcPr>
                  <w:tcW w:w="828" w:type="pct"/>
                  <w:vAlign w:val="center"/>
                </w:tcPr>
                <w:p w:rsidR="00986972" w:rsidRPr="00F608BE" w:rsidRDefault="00986972" w:rsidP="004A67D7">
                  <w:pPr>
                    <w:adjustRightInd w:val="0"/>
                    <w:snapToGrid w:val="0"/>
                    <w:jc w:val="center"/>
                    <w:rPr>
                      <w:szCs w:val="21"/>
                    </w:rPr>
                  </w:pPr>
                  <w:r w:rsidRPr="00F608BE">
                    <w:rPr>
                      <w:rFonts w:hint="eastAsia"/>
                      <w:szCs w:val="21"/>
                    </w:rPr>
                    <w:t>2</w:t>
                  </w:r>
                </w:p>
              </w:tc>
              <w:tc>
                <w:tcPr>
                  <w:tcW w:w="442" w:type="pct"/>
                  <w:vMerge w:val="restart"/>
                  <w:vAlign w:val="center"/>
                </w:tcPr>
                <w:p w:rsidR="00986972" w:rsidRPr="00F608BE" w:rsidRDefault="00986972" w:rsidP="004A67D7">
                  <w:pPr>
                    <w:adjustRightInd w:val="0"/>
                    <w:snapToGrid w:val="0"/>
                    <w:jc w:val="center"/>
                    <w:rPr>
                      <w:szCs w:val="21"/>
                    </w:rPr>
                  </w:pPr>
                  <w:proofErr w:type="gramStart"/>
                  <w:r w:rsidRPr="00F608BE">
                    <w:rPr>
                      <w:rFonts w:hint="eastAsia"/>
                      <w:szCs w:val="21"/>
                    </w:rPr>
                    <w:t>危废袋</w:t>
                  </w:r>
                  <w:proofErr w:type="gramEnd"/>
                </w:p>
              </w:tc>
              <w:tc>
                <w:tcPr>
                  <w:tcW w:w="747" w:type="pct"/>
                  <w:vAlign w:val="center"/>
                </w:tcPr>
                <w:p w:rsidR="00986972" w:rsidRPr="00F608BE" w:rsidRDefault="00986972" w:rsidP="004A67D7">
                  <w:pPr>
                    <w:adjustRightInd w:val="0"/>
                    <w:snapToGrid w:val="0"/>
                    <w:jc w:val="center"/>
                    <w:rPr>
                      <w:szCs w:val="21"/>
                    </w:rPr>
                  </w:pPr>
                  <w:r w:rsidRPr="00F608BE">
                    <w:rPr>
                      <w:rFonts w:hint="eastAsia"/>
                      <w:szCs w:val="21"/>
                    </w:rPr>
                    <w:t>3t/a</w:t>
                  </w:r>
                </w:p>
              </w:tc>
              <w:tc>
                <w:tcPr>
                  <w:tcW w:w="596" w:type="pct"/>
                  <w:vMerge/>
                  <w:vAlign w:val="center"/>
                </w:tcPr>
                <w:p w:rsidR="00986972" w:rsidRPr="00F608BE" w:rsidRDefault="00986972" w:rsidP="004A67D7">
                  <w:pPr>
                    <w:adjustRightInd w:val="0"/>
                    <w:snapToGrid w:val="0"/>
                    <w:jc w:val="center"/>
                    <w:rPr>
                      <w:szCs w:val="21"/>
                    </w:rPr>
                  </w:pPr>
                </w:p>
              </w:tc>
            </w:tr>
            <w:tr w:rsidR="00986972" w:rsidRPr="00F608BE" w:rsidTr="00FB61A4">
              <w:trPr>
                <w:trHeight w:val="64"/>
                <w:jc w:val="center"/>
              </w:trPr>
              <w:tc>
                <w:tcPr>
                  <w:tcW w:w="316" w:type="pct"/>
                  <w:vAlign w:val="center"/>
                </w:tcPr>
                <w:p w:rsidR="00986972" w:rsidRPr="00F608BE" w:rsidRDefault="00986972" w:rsidP="00FB61A4">
                  <w:pPr>
                    <w:adjustRightInd w:val="0"/>
                    <w:snapToGrid w:val="0"/>
                    <w:jc w:val="center"/>
                    <w:rPr>
                      <w:szCs w:val="21"/>
                    </w:rPr>
                  </w:pPr>
                  <w:r w:rsidRPr="00F608BE">
                    <w:rPr>
                      <w:rFonts w:hint="eastAsia"/>
                      <w:szCs w:val="21"/>
                    </w:rPr>
                    <w:t>5</w:t>
                  </w:r>
                </w:p>
              </w:tc>
              <w:tc>
                <w:tcPr>
                  <w:tcW w:w="804" w:type="pct"/>
                  <w:vMerge/>
                  <w:vAlign w:val="center"/>
                </w:tcPr>
                <w:p w:rsidR="00986972" w:rsidRPr="00F608BE" w:rsidRDefault="00986972" w:rsidP="00FB61A4">
                  <w:pPr>
                    <w:adjustRightInd w:val="0"/>
                    <w:snapToGrid w:val="0"/>
                    <w:jc w:val="center"/>
                    <w:rPr>
                      <w:szCs w:val="21"/>
                    </w:rPr>
                  </w:pPr>
                </w:p>
              </w:tc>
              <w:tc>
                <w:tcPr>
                  <w:tcW w:w="736" w:type="pct"/>
                  <w:vAlign w:val="center"/>
                </w:tcPr>
                <w:p w:rsidR="00986972" w:rsidRPr="00F608BE" w:rsidRDefault="00986972" w:rsidP="00FB61A4">
                  <w:pPr>
                    <w:widowControl/>
                    <w:snapToGrid w:val="0"/>
                    <w:jc w:val="center"/>
                    <w:rPr>
                      <w:szCs w:val="21"/>
                    </w:rPr>
                  </w:pPr>
                  <w:r w:rsidRPr="00F608BE">
                    <w:rPr>
                      <w:rFonts w:hint="eastAsia"/>
                      <w:szCs w:val="21"/>
                    </w:rPr>
                    <w:t>废催化剂</w:t>
                  </w:r>
                </w:p>
              </w:tc>
              <w:tc>
                <w:tcPr>
                  <w:tcW w:w="530" w:type="pct"/>
                  <w:vMerge/>
                  <w:vAlign w:val="center"/>
                </w:tcPr>
                <w:p w:rsidR="00986972" w:rsidRPr="00F608BE" w:rsidRDefault="00986972" w:rsidP="00FB61A4">
                  <w:pPr>
                    <w:adjustRightInd w:val="0"/>
                    <w:snapToGrid w:val="0"/>
                    <w:jc w:val="center"/>
                    <w:rPr>
                      <w:szCs w:val="21"/>
                    </w:rPr>
                  </w:pPr>
                </w:p>
              </w:tc>
              <w:tc>
                <w:tcPr>
                  <w:tcW w:w="828" w:type="pct"/>
                  <w:vAlign w:val="center"/>
                </w:tcPr>
                <w:p w:rsidR="00986972" w:rsidRPr="00F608BE" w:rsidRDefault="00986972" w:rsidP="00FB61A4">
                  <w:pPr>
                    <w:adjustRightInd w:val="0"/>
                    <w:snapToGrid w:val="0"/>
                    <w:jc w:val="center"/>
                    <w:rPr>
                      <w:szCs w:val="21"/>
                    </w:rPr>
                  </w:pPr>
                  <w:r w:rsidRPr="00F608BE">
                    <w:rPr>
                      <w:rFonts w:hint="eastAsia"/>
                      <w:szCs w:val="21"/>
                    </w:rPr>
                    <w:t>0.2</w:t>
                  </w:r>
                </w:p>
              </w:tc>
              <w:tc>
                <w:tcPr>
                  <w:tcW w:w="442" w:type="pct"/>
                  <w:vMerge/>
                  <w:vAlign w:val="center"/>
                </w:tcPr>
                <w:p w:rsidR="00986972" w:rsidRPr="00F608BE" w:rsidRDefault="00986972" w:rsidP="00FB61A4">
                  <w:pPr>
                    <w:adjustRightInd w:val="0"/>
                    <w:snapToGrid w:val="0"/>
                    <w:jc w:val="center"/>
                    <w:rPr>
                      <w:szCs w:val="21"/>
                    </w:rPr>
                  </w:pPr>
                </w:p>
              </w:tc>
              <w:tc>
                <w:tcPr>
                  <w:tcW w:w="747" w:type="pct"/>
                  <w:vAlign w:val="center"/>
                </w:tcPr>
                <w:p w:rsidR="00986972" w:rsidRPr="00F608BE" w:rsidRDefault="00986972" w:rsidP="00FB61A4">
                  <w:pPr>
                    <w:adjustRightInd w:val="0"/>
                    <w:snapToGrid w:val="0"/>
                    <w:jc w:val="center"/>
                    <w:rPr>
                      <w:szCs w:val="21"/>
                    </w:rPr>
                  </w:pPr>
                  <w:r w:rsidRPr="00F608BE">
                    <w:rPr>
                      <w:rFonts w:hint="eastAsia"/>
                      <w:szCs w:val="21"/>
                    </w:rPr>
                    <w:t>0.05 t/a</w:t>
                  </w:r>
                </w:p>
              </w:tc>
              <w:tc>
                <w:tcPr>
                  <w:tcW w:w="596" w:type="pct"/>
                  <w:vMerge/>
                  <w:vAlign w:val="center"/>
                </w:tcPr>
                <w:p w:rsidR="00986972" w:rsidRPr="00F608BE" w:rsidRDefault="00986972" w:rsidP="00FB61A4">
                  <w:pPr>
                    <w:adjustRightInd w:val="0"/>
                    <w:snapToGrid w:val="0"/>
                    <w:jc w:val="center"/>
                    <w:rPr>
                      <w:szCs w:val="21"/>
                    </w:rPr>
                  </w:pPr>
                </w:p>
              </w:tc>
            </w:tr>
            <w:tr w:rsidR="00FB61A4" w:rsidRPr="00F608BE" w:rsidTr="00FB61A4">
              <w:trPr>
                <w:trHeight w:val="64"/>
                <w:jc w:val="center"/>
              </w:trPr>
              <w:tc>
                <w:tcPr>
                  <w:tcW w:w="316" w:type="pct"/>
                  <w:vAlign w:val="center"/>
                </w:tcPr>
                <w:p w:rsidR="00FB61A4" w:rsidRPr="00F608BE" w:rsidRDefault="00FB61A4" w:rsidP="00FB61A4">
                  <w:pPr>
                    <w:adjustRightInd w:val="0"/>
                    <w:snapToGrid w:val="0"/>
                    <w:jc w:val="center"/>
                    <w:rPr>
                      <w:szCs w:val="21"/>
                    </w:rPr>
                  </w:pPr>
                  <w:r>
                    <w:rPr>
                      <w:rFonts w:hint="eastAsia"/>
                      <w:szCs w:val="21"/>
                    </w:rPr>
                    <w:t>6</w:t>
                  </w:r>
                </w:p>
              </w:tc>
              <w:tc>
                <w:tcPr>
                  <w:tcW w:w="804" w:type="pct"/>
                  <w:vMerge/>
                  <w:vAlign w:val="center"/>
                </w:tcPr>
                <w:p w:rsidR="00FB61A4" w:rsidRPr="00F608BE" w:rsidRDefault="00FB61A4" w:rsidP="00FB61A4">
                  <w:pPr>
                    <w:adjustRightInd w:val="0"/>
                    <w:snapToGrid w:val="0"/>
                    <w:jc w:val="center"/>
                    <w:rPr>
                      <w:szCs w:val="21"/>
                    </w:rPr>
                  </w:pPr>
                </w:p>
              </w:tc>
              <w:tc>
                <w:tcPr>
                  <w:tcW w:w="736" w:type="pct"/>
                  <w:vAlign w:val="center"/>
                </w:tcPr>
                <w:p w:rsidR="00FB61A4" w:rsidRPr="00F608BE" w:rsidRDefault="00986972" w:rsidP="00FB61A4">
                  <w:pPr>
                    <w:widowControl/>
                    <w:snapToGrid w:val="0"/>
                    <w:jc w:val="center"/>
                    <w:rPr>
                      <w:szCs w:val="21"/>
                    </w:rPr>
                  </w:pPr>
                  <w:proofErr w:type="gramStart"/>
                  <w:r w:rsidRPr="00986972">
                    <w:rPr>
                      <w:rFonts w:hint="eastAsia"/>
                      <w:szCs w:val="21"/>
                    </w:rPr>
                    <w:t>废光氧</w:t>
                  </w:r>
                  <w:proofErr w:type="gramEnd"/>
                  <w:r w:rsidRPr="00986972">
                    <w:rPr>
                      <w:rFonts w:hint="eastAsia"/>
                      <w:szCs w:val="21"/>
                    </w:rPr>
                    <w:t>灯管</w:t>
                  </w:r>
                </w:p>
              </w:tc>
              <w:tc>
                <w:tcPr>
                  <w:tcW w:w="530" w:type="pct"/>
                  <w:vMerge/>
                  <w:vAlign w:val="center"/>
                </w:tcPr>
                <w:p w:rsidR="00FB61A4" w:rsidRPr="00F608BE" w:rsidRDefault="00FB61A4" w:rsidP="00FB61A4">
                  <w:pPr>
                    <w:adjustRightInd w:val="0"/>
                    <w:snapToGrid w:val="0"/>
                    <w:jc w:val="center"/>
                    <w:rPr>
                      <w:szCs w:val="21"/>
                    </w:rPr>
                  </w:pPr>
                </w:p>
              </w:tc>
              <w:tc>
                <w:tcPr>
                  <w:tcW w:w="828" w:type="pct"/>
                  <w:vAlign w:val="center"/>
                </w:tcPr>
                <w:p w:rsidR="00FB61A4" w:rsidRPr="00F608BE" w:rsidRDefault="00986972" w:rsidP="00FB61A4">
                  <w:pPr>
                    <w:adjustRightInd w:val="0"/>
                    <w:snapToGrid w:val="0"/>
                    <w:jc w:val="center"/>
                    <w:rPr>
                      <w:szCs w:val="21"/>
                    </w:rPr>
                  </w:pPr>
                  <w:r>
                    <w:rPr>
                      <w:rFonts w:hint="eastAsia"/>
                      <w:szCs w:val="21"/>
                    </w:rPr>
                    <w:t>0.2</w:t>
                  </w:r>
                </w:p>
              </w:tc>
              <w:tc>
                <w:tcPr>
                  <w:tcW w:w="442" w:type="pct"/>
                  <w:vAlign w:val="center"/>
                </w:tcPr>
                <w:p w:rsidR="00FB61A4" w:rsidRPr="00F608BE" w:rsidRDefault="00986972" w:rsidP="00FB61A4">
                  <w:pPr>
                    <w:adjustRightInd w:val="0"/>
                    <w:snapToGrid w:val="0"/>
                    <w:jc w:val="center"/>
                    <w:rPr>
                      <w:szCs w:val="21"/>
                    </w:rPr>
                  </w:pPr>
                  <w:r w:rsidRPr="00986972">
                    <w:rPr>
                      <w:rFonts w:hint="eastAsia"/>
                      <w:szCs w:val="21"/>
                    </w:rPr>
                    <w:t>专用容器</w:t>
                  </w:r>
                </w:p>
              </w:tc>
              <w:tc>
                <w:tcPr>
                  <w:tcW w:w="747" w:type="pct"/>
                  <w:vAlign w:val="center"/>
                </w:tcPr>
                <w:p w:rsidR="00FB61A4" w:rsidRPr="00F608BE" w:rsidRDefault="00986972" w:rsidP="00986972">
                  <w:pPr>
                    <w:adjustRightInd w:val="0"/>
                    <w:snapToGrid w:val="0"/>
                    <w:jc w:val="center"/>
                    <w:rPr>
                      <w:szCs w:val="21"/>
                    </w:rPr>
                  </w:pPr>
                  <w:r w:rsidRPr="00F608BE">
                    <w:rPr>
                      <w:rFonts w:hint="eastAsia"/>
                      <w:szCs w:val="21"/>
                    </w:rPr>
                    <w:t>0.0</w:t>
                  </w:r>
                  <w:r>
                    <w:rPr>
                      <w:szCs w:val="21"/>
                    </w:rPr>
                    <w:t>1</w:t>
                  </w:r>
                  <w:r w:rsidRPr="00F608BE">
                    <w:rPr>
                      <w:rFonts w:hint="eastAsia"/>
                      <w:szCs w:val="21"/>
                    </w:rPr>
                    <w:t>t/a</w:t>
                  </w:r>
                </w:p>
              </w:tc>
              <w:tc>
                <w:tcPr>
                  <w:tcW w:w="596" w:type="pct"/>
                  <w:vMerge/>
                  <w:vAlign w:val="center"/>
                </w:tcPr>
                <w:p w:rsidR="00FB61A4" w:rsidRPr="00F608BE" w:rsidRDefault="00FB61A4" w:rsidP="00FB61A4">
                  <w:pPr>
                    <w:adjustRightInd w:val="0"/>
                    <w:snapToGrid w:val="0"/>
                    <w:jc w:val="center"/>
                    <w:rPr>
                      <w:szCs w:val="21"/>
                    </w:rPr>
                  </w:pPr>
                </w:p>
              </w:tc>
            </w:tr>
          </w:tbl>
          <w:p w:rsidR="00EA4351" w:rsidRPr="00F608BE" w:rsidRDefault="00B13C6B">
            <w:pPr>
              <w:adjustRightInd w:val="0"/>
              <w:snapToGrid w:val="0"/>
              <w:spacing w:line="360" w:lineRule="auto"/>
              <w:ind w:firstLineChars="200" w:firstLine="482"/>
              <w:rPr>
                <w:sz w:val="24"/>
              </w:rPr>
            </w:pPr>
            <w:proofErr w:type="gramStart"/>
            <w:r w:rsidRPr="00F608BE">
              <w:rPr>
                <w:rFonts w:hint="eastAsia"/>
                <w:b/>
                <w:sz w:val="24"/>
              </w:rPr>
              <w:t>危废间</w:t>
            </w:r>
            <w:proofErr w:type="gramEnd"/>
            <w:r w:rsidRPr="00F608BE">
              <w:rPr>
                <w:b/>
                <w:sz w:val="24"/>
              </w:rPr>
              <w:t>依托的可行性</w:t>
            </w:r>
            <w:r w:rsidRPr="00F608BE">
              <w:rPr>
                <w:sz w:val="24"/>
              </w:rPr>
              <w:t>：</w:t>
            </w:r>
            <w:proofErr w:type="gramStart"/>
            <w:r w:rsidRPr="00F608BE">
              <w:rPr>
                <w:rFonts w:hint="eastAsia"/>
                <w:sz w:val="24"/>
              </w:rPr>
              <w:t>危废暂存</w:t>
            </w:r>
            <w:proofErr w:type="gramEnd"/>
            <w:r w:rsidRPr="00F608BE">
              <w:rPr>
                <w:rFonts w:hint="eastAsia"/>
                <w:sz w:val="24"/>
              </w:rPr>
              <w:t>间占地</w:t>
            </w:r>
            <w:r w:rsidRPr="00F608BE">
              <w:rPr>
                <w:rFonts w:hint="eastAsia"/>
                <w:sz w:val="24"/>
              </w:rPr>
              <w:t>20m</w:t>
            </w:r>
            <w:r w:rsidRPr="00F608BE">
              <w:rPr>
                <w:rFonts w:hint="eastAsia"/>
                <w:sz w:val="24"/>
                <w:vertAlign w:val="superscript"/>
              </w:rPr>
              <w:t>2</w:t>
            </w:r>
            <w:r w:rsidRPr="00F608BE">
              <w:rPr>
                <w:rFonts w:hint="eastAsia"/>
                <w:sz w:val="24"/>
              </w:rPr>
              <w:t>，根据企业提供的资料，</w:t>
            </w:r>
            <w:proofErr w:type="gramStart"/>
            <w:r w:rsidRPr="00F608BE">
              <w:rPr>
                <w:rFonts w:hint="eastAsia"/>
                <w:sz w:val="24"/>
              </w:rPr>
              <w:t>危废暂存</w:t>
            </w:r>
            <w:proofErr w:type="gramEnd"/>
            <w:r w:rsidRPr="00F608BE">
              <w:rPr>
                <w:rFonts w:hint="eastAsia"/>
                <w:sz w:val="24"/>
              </w:rPr>
              <w:t>间分类间隔储存不同种类危废，目前现有工程利用</w:t>
            </w:r>
            <w:proofErr w:type="gramStart"/>
            <w:r w:rsidRPr="00F608BE">
              <w:rPr>
                <w:rFonts w:hint="eastAsia"/>
                <w:sz w:val="24"/>
              </w:rPr>
              <w:t>危废间</w:t>
            </w:r>
            <w:proofErr w:type="gramEnd"/>
            <w:r w:rsidRPr="00F608BE">
              <w:rPr>
                <w:rFonts w:hint="eastAsia"/>
                <w:sz w:val="24"/>
              </w:rPr>
              <w:t>的面积为</w:t>
            </w:r>
            <w:r w:rsidRPr="00F608BE">
              <w:rPr>
                <w:rFonts w:hint="eastAsia"/>
                <w:sz w:val="24"/>
              </w:rPr>
              <w:t>9m</w:t>
            </w:r>
            <w:r w:rsidRPr="00F608BE">
              <w:rPr>
                <w:rFonts w:hint="eastAsia"/>
                <w:sz w:val="24"/>
                <w:vertAlign w:val="superscript"/>
              </w:rPr>
              <w:t>2</w:t>
            </w:r>
            <w:r w:rsidRPr="00F608BE">
              <w:rPr>
                <w:rFonts w:hint="eastAsia"/>
                <w:sz w:val="24"/>
              </w:rPr>
              <w:t>，本次</w:t>
            </w:r>
            <w:proofErr w:type="gramStart"/>
            <w:r w:rsidRPr="00F608BE">
              <w:rPr>
                <w:rFonts w:hint="eastAsia"/>
                <w:sz w:val="24"/>
              </w:rPr>
              <w:t>新增危废的</w:t>
            </w:r>
            <w:proofErr w:type="gramEnd"/>
            <w:r w:rsidRPr="00F608BE">
              <w:rPr>
                <w:rFonts w:hint="eastAsia"/>
                <w:sz w:val="24"/>
              </w:rPr>
              <w:t>种类</w:t>
            </w:r>
            <w:r w:rsidR="00A94A10">
              <w:rPr>
                <w:rFonts w:hint="eastAsia"/>
                <w:sz w:val="24"/>
              </w:rPr>
              <w:t>为</w:t>
            </w:r>
            <w:proofErr w:type="gramStart"/>
            <w:r w:rsidR="00A94A10">
              <w:rPr>
                <w:sz w:val="24"/>
              </w:rPr>
              <w:t>废</w:t>
            </w:r>
            <w:r w:rsidR="00A94A10" w:rsidRPr="00A94A10">
              <w:rPr>
                <w:rFonts w:hint="eastAsia"/>
                <w:sz w:val="24"/>
              </w:rPr>
              <w:t>光氧</w:t>
            </w:r>
            <w:proofErr w:type="gramEnd"/>
            <w:r w:rsidR="00A94A10" w:rsidRPr="00A94A10">
              <w:rPr>
                <w:rFonts w:hint="eastAsia"/>
                <w:sz w:val="24"/>
              </w:rPr>
              <w:t>灯管</w:t>
            </w:r>
            <w:r w:rsidRPr="00F608BE">
              <w:rPr>
                <w:rFonts w:hint="eastAsia"/>
                <w:sz w:val="24"/>
              </w:rPr>
              <w:t>，新增</w:t>
            </w:r>
            <w:proofErr w:type="gramStart"/>
            <w:r w:rsidRPr="00F608BE">
              <w:rPr>
                <w:rFonts w:hint="eastAsia"/>
                <w:sz w:val="24"/>
              </w:rPr>
              <w:t>危废量</w:t>
            </w:r>
            <w:proofErr w:type="gramEnd"/>
            <w:r w:rsidRPr="00F608BE">
              <w:rPr>
                <w:rFonts w:hint="eastAsia"/>
                <w:sz w:val="24"/>
              </w:rPr>
              <w:t>较少，依托可行。</w:t>
            </w:r>
            <w:r w:rsidRPr="00F608BE">
              <w:rPr>
                <w:sz w:val="24"/>
              </w:rPr>
              <w:t xml:space="preserve"> </w:t>
            </w:r>
          </w:p>
          <w:p w:rsidR="00EA4351" w:rsidRPr="00F608BE" w:rsidRDefault="00B13C6B">
            <w:pPr>
              <w:adjustRightInd w:val="0"/>
              <w:snapToGrid w:val="0"/>
              <w:spacing w:line="360" w:lineRule="auto"/>
              <w:rPr>
                <w:sz w:val="24"/>
              </w:rPr>
            </w:pPr>
            <w:r w:rsidRPr="00F608BE">
              <w:rPr>
                <w:sz w:val="24"/>
              </w:rPr>
              <w:t>4.</w:t>
            </w:r>
            <w:r w:rsidRPr="00F608BE">
              <w:rPr>
                <w:rFonts w:hint="eastAsia"/>
                <w:sz w:val="24"/>
              </w:rPr>
              <w:t>2</w:t>
            </w:r>
            <w:r w:rsidRPr="00F608BE">
              <w:rPr>
                <w:rFonts w:eastAsia="黑体"/>
                <w:sz w:val="24"/>
              </w:rPr>
              <w:t>环境管理要求</w:t>
            </w:r>
          </w:p>
          <w:p w:rsidR="00EA4351" w:rsidRPr="00F608BE" w:rsidRDefault="00B13C6B">
            <w:pPr>
              <w:spacing w:line="360" w:lineRule="auto"/>
              <w:ind w:firstLineChars="200" w:firstLine="480"/>
              <w:contextualSpacing/>
              <w:rPr>
                <w:sz w:val="24"/>
              </w:rPr>
            </w:pPr>
            <w:r w:rsidRPr="00F608BE">
              <w:rPr>
                <w:rFonts w:hint="eastAsia"/>
                <w:bCs/>
                <w:sz w:val="24"/>
              </w:rPr>
              <w:t>本项目依托现有工程三车间南部</w:t>
            </w:r>
            <w:r w:rsidRPr="00F608BE">
              <w:rPr>
                <w:rFonts w:hint="eastAsia"/>
                <w:bCs/>
                <w:sz w:val="24"/>
              </w:rPr>
              <w:t>20m</w:t>
            </w:r>
            <w:r w:rsidRPr="00F608BE">
              <w:rPr>
                <w:rFonts w:hint="eastAsia"/>
                <w:bCs/>
                <w:sz w:val="24"/>
                <w:vertAlign w:val="superscript"/>
              </w:rPr>
              <w:t>2</w:t>
            </w:r>
            <w:r w:rsidRPr="00F608BE">
              <w:rPr>
                <w:rFonts w:hint="eastAsia"/>
                <w:bCs/>
                <w:sz w:val="24"/>
              </w:rPr>
              <w:t>危险废物暂存间和一个</w:t>
            </w:r>
            <w:r w:rsidRPr="00F608BE">
              <w:rPr>
                <w:bCs/>
                <w:sz w:val="24"/>
              </w:rPr>
              <w:t>50</w:t>
            </w:r>
            <w:r w:rsidRPr="00F608BE">
              <w:rPr>
                <w:rFonts w:hint="eastAsia"/>
                <w:bCs/>
                <w:sz w:val="24"/>
              </w:rPr>
              <w:t>m</w:t>
            </w:r>
            <w:r w:rsidRPr="00F608BE">
              <w:rPr>
                <w:rFonts w:hint="eastAsia"/>
                <w:bCs/>
                <w:sz w:val="24"/>
                <w:vertAlign w:val="superscript"/>
              </w:rPr>
              <w:t>2</w:t>
            </w:r>
            <w:r w:rsidRPr="00F608BE">
              <w:rPr>
                <w:rFonts w:hint="eastAsia"/>
                <w:bCs/>
                <w:sz w:val="24"/>
              </w:rPr>
              <w:t>一般固废暂存区，危险废物采用专用容器收集，收集桶及手机袋</w:t>
            </w:r>
            <w:proofErr w:type="gramStart"/>
            <w:r w:rsidRPr="00F608BE">
              <w:rPr>
                <w:rFonts w:hint="eastAsia"/>
                <w:bCs/>
                <w:sz w:val="24"/>
              </w:rPr>
              <w:t>暂存于危废暂存</w:t>
            </w:r>
            <w:proofErr w:type="gramEnd"/>
            <w:r w:rsidRPr="00F608BE">
              <w:rPr>
                <w:rFonts w:hint="eastAsia"/>
                <w:bCs/>
                <w:sz w:val="24"/>
              </w:rPr>
              <w:t>间，然后定期交由具有资质的单位处理。</w:t>
            </w:r>
            <w:r w:rsidRPr="00F608BE">
              <w:rPr>
                <w:sz w:val="24"/>
              </w:rPr>
              <w:t>危险废物在厂区内暂存时间应不超过一年。建立严格管理制度，做好台账记录，定期</w:t>
            </w:r>
            <w:proofErr w:type="gramStart"/>
            <w:r w:rsidRPr="00F608BE">
              <w:rPr>
                <w:sz w:val="24"/>
              </w:rPr>
              <w:t>对危废贮存</w:t>
            </w:r>
            <w:proofErr w:type="gramEnd"/>
            <w:r w:rsidRPr="00F608BE">
              <w:rPr>
                <w:sz w:val="24"/>
              </w:rPr>
              <w:t>容器</w:t>
            </w:r>
            <w:proofErr w:type="gramStart"/>
            <w:r w:rsidRPr="00F608BE">
              <w:rPr>
                <w:sz w:val="24"/>
              </w:rPr>
              <w:t>及危废间</w:t>
            </w:r>
            <w:proofErr w:type="gramEnd"/>
            <w:r w:rsidRPr="00F608BE">
              <w:rPr>
                <w:sz w:val="24"/>
              </w:rPr>
              <w:t>进行检查；危险废物的转运严格按照有关规定，实现联单制度。</w:t>
            </w:r>
          </w:p>
          <w:p w:rsidR="00EA4351" w:rsidRPr="00F608BE" w:rsidRDefault="00B13C6B">
            <w:pPr>
              <w:spacing w:line="360" w:lineRule="auto"/>
              <w:ind w:firstLineChars="200" w:firstLine="480"/>
              <w:rPr>
                <w:bCs/>
                <w:sz w:val="24"/>
              </w:rPr>
            </w:pPr>
            <w:r w:rsidRPr="00F608BE">
              <w:rPr>
                <w:rFonts w:hint="eastAsia"/>
                <w:bCs/>
                <w:sz w:val="24"/>
              </w:rPr>
              <w:lastRenderedPageBreak/>
              <w:t>一般固废暂存区按要求做好防渗漏、防雨淋、防扬尘措施。</w:t>
            </w:r>
          </w:p>
          <w:p w:rsidR="00EA4351" w:rsidRPr="00F608BE" w:rsidRDefault="00B13C6B">
            <w:pPr>
              <w:spacing w:line="360" w:lineRule="auto"/>
              <w:ind w:firstLineChars="200" w:firstLine="480"/>
              <w:rPr>
                <w:sz w:val="24"/>
              </w:rPr>
            </w:pPr>
            <w:r w:rsidRPr="00F608BE">
              <w:rPr>
                <w:rFonts w:hint="eastAsia"/>
                <w:bCs/>
                <w:sz w:val="24"/>
              </w:rPr>
              <w:t>本次依托</w:t>
            </w:r>
            <w:proofErr w:type="gramStart"/>
            <w:r w:rsidRPr="00F608BE">
              <w:rPr>
                <w:rFonts w:hint="eastAsia"/>
                <w:bCs/>
                <w:sz w:val="24"/>
              </w:rPr>
              <w:t>的</w:t>
            </w:r>
            <w:r w:rsidRPr="00F608BE">
              <w:rPr>
                <w:sz w:val="24"/>
              </w:rPr>
              <w:t>危废贮存</w:t>
            </w:r>
            <w:proofErr w:type="gramEnd"/>
            <w:r w:rsidRPr="00F608BE">
              <w:rPr>
                <w:sz w:val="24"/>
              </w:rPr>
              <w:t>间</w:t>
            </w:r>
            <w:r w:rsidRPr="00F608BE">
              <w:rPr>
                <w:rFonts w:hint="eastAsia"/>
                <w:sz w:val="24"/>
              </w:rPr>
              <w:t>已</w:t>
            </w:r>
            <w:r w:rsidRPr="00F608BE">
              <w:rPr>
                <w:sz w:val="24"/>
              </w:rPr>
              <w:t>严格按照</w:t>
            </w:r>
            <w:r w:rsidRPr="00F608BE">
              <w:rPr>
                <w:rFonts w:hint="eastAsia"/>
                <w:bCs/>
                <w:sz w:val="24"/>
              </w:rPr>
              <w:t>《危险废物贮存污染控制标准》（</w:t>
            </w:r>
            <w:r w:rsidRPr="00F608BE">
              <w:rPr>
                <w:rFonts w:hint="eastAsia"/>
                <w:bCs/>
                <w:sz w:val="24"/>
              </w:rPr>
              <w:t>GB18597</w:t>
            </w:r>
            <w:r w:rsidRPr="00F608BE">
              <w:rPr>
                <w:rFonts w:hint="eastAsia"/>
                <w:bCs/>
                <w:sz w:val="24"/>
              </w:rPr>
              <w:t>—</w:t>
            </w:r>
            <w:r w:rsidRPr="00F608BE">
              <w:rPr>
                <w:rFonts w:hint="eastAsia"/>
                <w:bCs/>
                <w:sz w:val="24"/>
              </w:rPr>
              <w:t>2023</w:t>
            </w:r>
            <w:r w:rsidRPr="00F608BE">
              <w:rPr>
                <w:rFonts w:hint="eastAsia"/>
                <w:bCs/>
                <w:sz w:val="24"/>
              </w:rPr>
              <w:t>）</w:t>
            </w:r>
            <w:r w:rsidRPr="00F608BE">
              <w:rPr>
                <w:sz w:val="24"/>
              </w:rPr>
              <w:t>的要求进行建设，地面硬化防渗，四周设置围堰，装载危险废物的容器必须定期检查，确保完好无损，防止容器破损造成二次污染，并设置明显的警示标志。</w:t>
            </w:r>
          </w:p>
          <w:p w:rsidR="00EA4351" w:rsidRPr="00F608BE" w:rsidRDefault="00B13C6B">
            <w:pPr>
              <w:spacing w:line="360" w:lineRule="auto"/>
              <w:ind w:firstLineChars="200" w:firstLine="480"/>
              <w:rPr>
                <w:sz w:val="24"/>
              </w:rPr>
            </w:pPr>
            <w:r w:rsidRPr="00F608BE">
              <w:rPr>
                <w:sz w:val="24"/>
              </w:rPr>
              <w:t>综上所述，本项目产生的固体废物均可得到合理处置或综合利用，对周围环境影响较小。</w:t>
            </w:r>
          </w:p>
          <w:p w:rsidR="00EA4351" w:rsidRPr="00F608BE" w:rsidRDefault="00B13C6B" w:rsidP="006E1CCB">
            <w:pPr>
              <w:tabs>
                <w:tab w:val="left" w:pos="2040"/>
              </w:tabs>
              <w:spacing w:line="360" w:lineRule="auto"/>
              <w:rPr>
                <w:rFonts w:eastAsia="黑体"/>
                <w:spacing w:val="-10"/>
                <w:sz w:val="24"/>
              </w:rPr>
            </w:pPr>
            <w:r w:rsidRPr="00F608BE">
              <w:rPr>
                <w:rFonts w:eastAsia="黑体"/>
                <w:spacing w:val="-10"/>
                <w:sz w:val="24"/>
              </w:rPr>
              <w:t xml:space="preserve">5. </w:t>
            </w:r>
            <w:r w:rsidRPr="00F608BE">
              <w:rPr>
                <w:rFonts w:eastAsia="黑体"/>
                <w:spacing w:val="-10"/>
                <w:sz w:val="24"/>
              </w:rPr>
              <w:t>地下水、土壤</w:t>
            </w:r>
          </w:p>
          <w:p w:rsidR="00EA4351" w:rsidRPr="00F608BE" w:rsidRDefault="00B13C6B">
            <w:pPr>
              <w:spacing w:line="360" w:lineRule="auto"/>
              <w:ind w:firstLineChars="200" w:firstLine="480"/>
              <w:rPr>
                <w:sz w:val="24"/>
              </w:rPr>
            </w:pPr>
            <w:r w:rsidRPr="00F608BE">
              <w:rPr>
                <w:sz w:val="24"/>
              </w:rPr>
              <w:t>本</w:t>
            </w:r>
            <w:proofErr w:type="gramStart"/>
            <w:r w:rsidRPr="00F608BE">
              <w:rPr>
                <w:sz w:val="24"/>
              </w:rPr>
              <w:t>项目危废暂存</w:t>
            </w:r>
            <w:proofErr w:type="gramEnd"/>
            <w:r w:rsidRPr="00F608BE">
              <w:rPr>
                <w:sz w:val="24"/>
              </w:rPr>
              <w:t>间内存放危险废物主要为桶装的废</w:t>
            </w:r>
            <w:r w:rsidRPr="00F608BE">
              <w:rPr>
                <w:rFonts w:hint="eastAsia"/>
                <w:sz w:val="24"/>
              </w:rPr>
              <w:t>润滑油（现有</w:t>
            </w:r>
            <w:r w:rsidRPr="00F608BE">
              <w:rPr>
                <w:sz w:val="24"/>
              </w:rPr>
              <w:t>工程</w:t>
            </w:r>
            <w:r w:rsidRPr="00F608BE">
              <w:rPr>
                <w:rFonts w:hint="eastAsia"/>
                <w:sz w:val="24"/>
              </w:rPr>
              <w:t>）、</w:t>
            </w:r>
            <w:r w:rsidRPr="00F608BE">
              <w:rPr>
                <w:sz w:val="24"/>
              </w:rPr>
              <w:t>废油</w:t>
            </w:r>
            <w:r w:rsidRPr="00F608BE">
              <w:rPr>
                <w:rFonts w:hint="eastAsia"/>
                <w:sz w:val="24"/>
              </w:rPr>
              <w:t>（现有</w:t>
            </w:r>
            <w:r w:rsidRPr="00F608BE">
              <w:rPr>
                <w:sz w:val="24"/>
              </w:rPr>
              <w:t>工程</w:t>
            </w:r>
            <w:r w:rsidRPr="00F608BE">
              <w:rPr>
                <w:rFonts w:hint="eastAsia"/>
                <w:sz w:val="24"/>
              </w:rPr>
              <w:t>+</w:t>
            </w:r>
            <w:r w:rsidRPr="00F608BE">
              <w:rPr>
                <w:rFonts w:hint="eastAsia"/>
                <w:sz w:val="24"/>
              </w:rPr>
              <w:t>本工程）、铝</w:t>
            </w:r>
            <w:r w:rsidRPr="00F608BE">
              <w:rPr>
                <w:rFonts w:hint="eastAsia"/>
                <w:sz w:val="24"/>
              </w:rPr>
              <w:t>/</w:t>
            </w:r>
            <w:r w:rsidRPr="00F608BE">
              <w:rPr>
                <w:rFonts w:hint="eastAsia"/>
                <w:sz w:val="24"/>
              </w:rPr>
              <w:t>铜拉丝废乳化液底泥（现有</w:t>
            </w:r>
            <w:r w:rsidRPr="00F608BE">
              <w:rPr>
                <w:sz w:val="24"/>
              </w:rPr>
              <w:t>工程</w:t>
            </w:r>
            <w:r w:rsidRPr="00F608BE">
              <w:rPr>
                <w:rFonts w:hint="eastAsia"/>
                <w:sz w:val="24"/>
              </w:rPr>
              <w:t>+</w:t>
            </w:r>
            <w:r w:rsidRPr="00F608BE">
              <w:rPr>
                <w:rFonts w:hint="eastAsia"/>
                <w:sz w:val="24"/>
              </w:rPr>
              <w:t>本工程）、专用</w:t>
            </w:r>
            <w:r w:rsidRPr="00F608BE">
              <w:rPr>
                <w:sz w:val="24"/>
              </w:rPr>
              <w:t>袋装的</w:t>
            </w:r>
            <w:r w:rsidRPr="00F608BE">
              <w:rPr>
                <w:rFonts w:hint="eastAsia"/>
                <w:sz w:val="24"/>
              </w:rPr>
              <w:t>废活性炭（现有</w:t>
            </w:r>
            <w:r w:rsidRPr="00F608BE">
              <w:rPr>
                <w:sz w:val="24"/>
              </w:rPr>
              <w:t>工程</w:t>
            </w:r>
            <w:r w:rsidRPr="00F608BE">
              <w:rPr>
                <w:rFonts w:hint="eastAsia"/>
                <w:sz w:val="24"/>
              </w:rPr>
              <w:t>+</w:t>
            </w:r>
            <w:r w:rsidRPr="00F608BE">
              <w:rPr>
                <w:rFonts w:hint="eastAsia"/>
                <w:sz w:val="24"/>
              </w:rPr>
              <w:t>本工程）</w:t>
            </w:r>
            <w:r w:rsidRPr="00F608BE">
              <w:rPr>
                <w:sz w:val="24"/>
              </w:rPr>
              <w:t>，</w:t>
            </w:r>
            <w:r w:rsidRPr="00F608BE">
              <w:rPr>
                <w:rFonts w:hint="eastAsia"/>
                <w:sz w:val="24"/>
              </w:rPr>
              <w:t>危险</w:t>
            </w:r>
            <w:r w:rsidRPr="00F608BE">
              <w:rPr>
                <w:sz w:val="24"/>
              </w:rPr>
              <w:t>废物均存放在专用容器</w:t>
            </w:r>
            <w:r w:rsidRPr="00F608BE">
              <w:rPr>
                <w:rFonts w:hint="eastAsia"/>
                <w:sz w:val="24"/>
              </w:rPr>
              <w:t>或</w:t>
            </w:r>
            <w:r w:rsidRPr="00F608BE">
              <w:rPr>
                <w:sz w:val="24"/>
              </w:rPr>
              <w:t>专用收集</w:t>
            </w:r>
            <w:r w:rsidRPr="00F608BE">
              <w:rPr>
                <w:rFonts w:hint="eastAsia"/>
                <w:sz w:val="24"/>
              </w:rPr>
              <w:t>袋</w:t>
            </w:r>
            <w:r w:rsidRPr="00F608BE">
              <w:rPr>
                <w:sz w:val="24"/>
              </w:rPr>
              <w:t>内，暂存区设有围堰，并采取相应的防渗措施。</w:t>
            </w:r>
          </w:p>
          <w:p w:rsidR="00EA4351" w:rsidRPr="00F608BE" w:rsidRDefault="00B13C6B">
            <w:pPr>
              <w:spacing w:line="360" w:lineRule="auto"/>
              <w:ind w:firstLineChars="200" w:firstLine="480"/>
              <w:rPr>
                <w:sz w:val="24"/>
              </w:rPr>
            </w:pPr>
            <w:r w:rsidRPr="00F608BE">
              <w:rPr>
                <w:sz w:val="24"/>
              </w:rPr>
              <w:t>经分析本项目所涉及的液态物料不存在污染地下水和土壤的污染途径，不会对区域的地下水和土壤造成影响。</w:t>
            </w:r>
          </w:p>
          <w:p w:rsidR="00EA4351" w:rsidRPr="00F608BE" w:rsidRDefault="00B13C6B" w:rsidP="006E1CCB">
            <w:pPr>
              <w:tabs>
                <w:tab w:val="left" w:pos="2040"/>
              </w:tabs>
              <w:spacing w:line="360" w:lineRule="auto"/>
              <w:rPr>
                <w:rFonts w:eastAsia="黑体"/>
                <w:spacing w:val="-10"/>
                <w:sz w:val="24"/>
              </w:rPr>
            </w:pPr>
            <w:r w:rsidRPr="00F608BE">
              <w:rPr>
                <w:rFonts w:eastAsia="黑体"/>
                <w:spacing w:val="-10"/>
                <w:sz w:val="24"/>
              </w:rPr>
              <w:t xml:space="preserve">6. </w:t>
            </w:r>
            <w:r w:rsidRPr="00F608BE">
              <w:rPr>
                <w:rFonts w:eastAsia="黑体" w:hint="eastAsia"/>
                <w:spacing w:val="-10"/>
                <w:sz w:val="24"/>
              </w:rPr>
              <w:t>三本</w:t>
            </w:r>
            <w:proofErr w:type="gramStart"/>
            <w:r w:rsidRPr="00F608BE">
              <w:rPr>
                <w:rFonts w:eastAsia="黑体" w:hint="eastAsia"/>
                <w:spacing w:val="-10"/>
                <w:sz w:val="24"/>
              </w:rPr>
              <w:t>账</w:t>
            </w:r>
            <w:proofErr w:type="gramEnd"/>
          </w:p>
          <w:p w:rsidR="00EA4351" w:rsidRPr="00F608BE" w:rsidRDefault="00B13C6B">
            <w:pPr>
              <w:jc w:val="center"/>
              <w:rPr>
                <w:rFonts w:ascii="黑体" w:eastAsia="黑体" w:hAnsi="黑体"/>
                <w:szCs w:val="21"/>
              </w:rPr>
            </w:pPr>
            <w:r w:rsidRPr="00F608BE">
              <w:rPr>
                <w:rFonts w:ascii="黑体" w:eastAsia="黑体" w:hAnsi="黑体"/>
                <w:sz w:val="24"/>
              </w:rPr>
              <w:t>表4-</w:t>
            </w:r>
            <w:r w:rsidR="003D3EE6">
              <w:rPr>
                <w:rFonts w:ascii="黑体" w:eastAsia="黑体" w:hAnsi="黑体"/>
                <w:sz w:val="24"/>
              </w:rPr>
              <w:t>9</w:t>
            </w:r>
            <w:r w:rsidRPr="00F608BE">
              <w:rPr>
                <w:rFonts w:ascii="黑体" w:eastAsia="黑体" w:hAnsi="黑体"/>
                <w:sz w:val="24"/>
              </w:rPr>
              <w:t xml:space="preserve">  </w:t>
            </w:r>
            <w:r w:rsidRPr="00F608BE">
              <w:rPr>
                <w:rFonts w:ascii="黑体" w:eastAsia="黑体" w:hAnsi="黑体" w:hint="eastAsia"/>
                <w:sz w:val="24"/>
              </w:rPr>
              <w:t>厂区三本</w:t>
            </w:r>
            <w:proofErr w:type="gramStart"/>
            <w:r w:rsidRPr="00F608BE">
              <w:rPr>
                <w:rFonts w:ascii="黑体" w:eastAsia="黑体" w:hAnsi="黑体" w:hint="eastAsia"/>
                <w:sz w:val="24"/>
              </w:rPr>
              <w:t>账</w:t>
            </w:r>
            <w:proofErr w:type="gramEnd"/>
            <w:r w:rsidRPr="00F608BE">
              <w:rPr>
                <w:rFonts w:ascii="黑体" w:eastAsia="黑体" w:hAnsi="黑体"/>
                <w:sz w:val="24"/>
              </w:rPr>
              <w:t>情况一览表</w:t>
            </w:r>
            <w:r w:rsidRPr="00F608BE">
              <w:rPr>
                <w:rFonts w:ascii="黑体" w:eastAsia="黑体" w:hAnsi="黑体" w:hint="eastAsia"/>
                <w:sz w:val="24"/>
              </w:rPr>
              <w:t xml:space="preserve">       </w:t>
            </w:r>
            <w:r w:rsidRPr="00F608BE">
              <w:rPr>
                <w:rFonts w:ascii="黑体" w:eastAsia="黑体" w:hAnsi="黑体" w:hint="eastAsia"/>
                <w:szCs w:val="21"/>
              </w:rPr>
              <w:t>单位t/a</w:t>
            </w:r>
          </w:p>
          <w:tbl>
            <w:tblPr>
              <w:tblW w:w="732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396"/>
              <w:gridCol w:w="802"/>
              <w:gridCol w:w="966"/>
              <w:gridCol w:w="979"/>
              <w:gridCol w:w="1057"/>
              <w:gridCol w:w="1047"/>
              <w:gridCol w:w="1084"/>
              <w:gridCol w:w="993"/>
            </w:tblGrid>
            <w:tr w:rsidR="00CE0CC3" w:rsidRPr="00F608BE" w:rsidTr="00FE4F54">
              <w:trPr>
                <w:trHeight w:val="1065"/>
              </w:trPr>
              <w:tc>
                <w:tcPr>
                  <w:tcW w:w="396" w:type="dxa"/>
                  <w:tcBorders>
                    <w:tl2br w:val="single" w:sz="4" w:space="0" w:color="auto"/>
                  </w:tcBorders>
                  <w:tcMar>
                    <w:left w:w="28" w:type="dxa"/>
                    <w:right w:w="28" w:type="dxa"/>
                  </w:tcMar>
                  <w:vAlign w:val="center"/>
                </w:tcPr>
                <w:p w:rsidR="00CE0CC3" w:rsidRPr="00F608BE" w:rsidRDefault="00CE0CC3" w:rsidP="008F5E9C">
                  <w:pPr>
                    <w:spacing w:line="360" w:lineRule="exact"/>
                    <w:jc w:val="right"/>
                    <w:rPr>
                      <w:rFonts w:eastAsia="黑体"/>
                      <w:snapToGrid w:val="0"/>
                      <w:spacing w:val="-6"/>
                      <w:kern w:val="21"/>
                      <w:sz w:val="18"/>
                      <w:szCs w:val="18"/>
                    </w:rPr>
                  </w:pPr>
                  <w:r w:rsidRPr="00F608BE">
                    <w:rPr>
                      <w:rFonts w:eastAsia="黑体"/>
                      <w:snapToGrid w:val="0"/>
                      <w:spacing w:val="-6"/>
                      <w:kern w:val="21"/>
                      <w:sz w:val="18"/>
                      <w:szCs w:val="18"/>
                    </w:rPr>
                    <w:t>项目</w:t>
                  </w:r>
                </w:p>
                <w:p w:rsidR="00CE0CC3" w:rsidRPr="00F608BE" w:rsidRDefault="00CE0CC3" w:rsidP="008F5E9C">
                  <w:pPr>
                    <w:spacing w:line="360" w:lineRule="exact"/>
                    <w:jc w:val="left"/>
                    <w:rPr>
                      <w:rFonts w:eastAsia="黑体"/>
                      <w:snapToGrid w:val="0"/>
                      <w:spacing w:val="-6"/>
                      <w:kern w:val="21"/>
                      <w:sz w:val="18"/>
                      <w:szCs w:val="18"/>
                    </w:rPr>
                  </w:pPr>
                  <w:r w:rsidRPr="00F608BE">
                    <w:rPr>
                      <w:rFonts w:eastAsia="黑体"/>
                      <w:snapToGrid w:val="0"/>
                      <w:spacing w:val="-6"/>
                      <w:kern w:val="21"/>
                      <w:sz w:val="18"/>
                      <w:szCs w:val="18"/>
                    </w:rPr>
                    <w:t>分类</w:t>
                  </w:r>
                </w:p>
              </w:tc>
              <w:tc>
                <w:tcPr>
                  <w:tcW w:w="806" w:type="dxa"/>
                  <w:tcMar>
                    <w:left w:w="28" w:type="dxa"/>
                    <w:right w:w="28" w:type="dxa"/>
                  </w:tcMar>
                  <w:vAlign w:val="center"/>
                </w:tcPr>
                <w:p w:rsidR="00CE0CC3" w:rsidRPr="00F608BE" w:rsidRDefault="00CE0CC3" w:rsidP="008F5E9C">
                  <w:pPr>
                    <w:spacing w:line="360" w:lineRule="exact"/>
                    <w:jc w:val="center"/>
                    <w:rPr>
                      <w:rFonts w:eastAsia="黑体"/>
                      <w:snapToGrid w:val="0"/>
                      <w:spacing w:val="-6"/>
                      <w:kern w:val="21"/>
                      <w:sz w:val="18"/>
                      <w:szCs w:val="18"/>
                    </w:rPr>
                  </w:pPr>
                  <w:r w:rsidRPr="00F608BE">
                    <w:rPr>
                      <w:rFonts w:eastAsia="黑体"/>
                      <w:snapToGrid w:val="0"/>
                      <w:spacing w:val="-6"/>
                      <w:kern w:val="21"/>
                      <w:sz w:val="18"/>
                      <w:szCs w:val="18"/>
                    </w:rPr>
                    <w:t>污染物名称</w:t>
                  </w:r>
                </w:p>
              </w:tc>
              <w:tc>
                <w:tcPr>
                  <w:tcW w:w="967" w:type="dxa"/>
                  <w:tcMar>
                    <w:left w:w="28" w:type="dxa"/>
                    <w:right w:w="28" w:type="dxa"/>
                  </w:tcMar>
                  <w:vAlign w:val="center"/>
                </w:tcPr>
                <w:p w:rsidR="00CE0CC3" w:rsidRPr="00F608BE" w:rsidRDefault="00CE0CC3" w:rsidP="008F5E9C">
                  <w:pPr>
                    <w:spacing w:line="360" w:lineRule="exact"/>
                    <w:jc w:val="center"/>
                    <w:rPr>
                      <w:rFonts w:eastAsia="黑体"/>
                      <w:snapToGrid w:val="0"/>
                      <w:spacing w:val="-6"/>
                      <w:kern w:val="21"/>
                      <w:sz w:val="18"/>
                      <w:szCs w:val="18"/>
                    </w:rPr>
                  </w:pPr>
                  <w:r w:rsidRPr="00F608BE">
                    <w:rPr>
                      <w:rFonts w:eastAsia="黑体"/>
                      <w:snapToGrid w:val="0"/>
                      <w:spacing w:val="-6"/>
                      <w:kern w:val="21"/>
                      <w:sz w:val="18"/>
                      <w:szCs w:val="18"/>
                    </w:rPr>
                    <w:t>现有工程（固体废物产生量）</w:t>
                  </w:r>
                </w:p>
              </w:tc>
              <w:tc>
                <w:tcPr>
                  <w:tcW w:w="981" w:type="dxa"/>
                  <w:vAlign w:val="center"/>
                </w:tcPr>
                <w:p w:rsidR="00CE0CC3" w:rsidRPr="00F608BE" w:rsidRDefault="00CE0CC3" w:rsidP="008F5E9C">
                  <w:pPr>
                    <w:spacing w:line="360" w:lineRule="exact"/>
                    <w:jc w:val="center"/>
                    <w:rPr>
                      <w:rFonts w:eastAsia="黑体"/>
                      <w:snapToGrid w:val="0"/>
                      <w:spacing w:val="-16"/>
                      <w:kern w:val="21"/>
                      <w:sz w:val="18"/>
                      <w:szCs w:val="18"/>
                    </w:rPr>
                  </w:pPr>
                  <w:r w:rsidRPr="00F608BE">
                    <w:rPr>
                      <w:rFonts w:eastAsia="黑体" w:hint="eastAsia"/>
                      <w:snapToGrid w:val="0"/>
                      <w:spacing w:val="-6"/>
                      <w:kern w:val="21"/>
                      <w:sz w:val="18"/>
                      <w:szCs w:val="18"/>
                    </w:rPr>
                    <w:t>在建工程</w:t>
                  </w:r>
                  <w:r w:rsidRPr="00F608BE">
                    <w:rPr>
                      <w:rFonts w:eastAsia="黑体"/>
                      <w:snapToGrid w:val="0"/>
                      <w:spacing w:val="-6"/>
                      <w:kern w:val="21"/>
                      <w:sz w:val="18"/>
                      <w:szCs w:val="18"/>
                    </w:rPr>
                    <w:t>（固体废物产生量）</w:t>
                  </w:r>
                </w:p>
              </w:tc>
              <w:tc>
                <w:tcPr>
                  <w:tcW w:w="1060" w:type="dxa"/>
                  <w:tcMar>
                    <w:left w:w="28" w:type="dxa"/>
                    <w:right w:w="28" w:type="dxa"/>
                  </w:tcMar>
                  <w:vAlign w:val="center"/>
                </w:tcPr>
                <w:p w:rsidR="00CE0CC3" w:rsidRPr="00F608BE" w:rsidRDefault="00CE0CC3" w:rsidP="008F5E9C">
                  <w:pPr>
                    <w:spacing w:line="360" w:lineRule="exact"/>
                    <w:jc w:val="center"/>
                    <w:rPr>
                      <w:rFonts w:eastAsia="黑体"/>
                      <w:snapToGrid w:val="0"/>
                      <w:spacing w:val="-6"/>
                      <w:kern w:val="21"/>
                      <w:sz w:val="18"/>
                      <w:szCs w:val="18"/>
                    </w:rPr>
                  </w:pPr>
                  <w:r w:rsidRPr="00F608BE">
                    <w:rPr>
                      <w:rFonts w:eastAsia="黑体" w:hint="eastAsia"/>
                      <w:snapToGrid w:val="0"/>
                      <w:spacing w:val="-16"/>
                      <w:kern w:val="21"/>
                      <w:sz w:val="18"/>
                      <w:szCs w:val="18"/>
                    </w:rPr>
                    <w:t>扩建</w:t>
                  </w:r>
                  <w:r w:rsidRPr="00F608BE">
                    <w:rPr>
                      <w:rFonts w:eastAsia="黑体" w:hint="eastAsia"/>
                      <w:snapToGrid w:val="0"/>
                      <w:spacing w:val="-6"/>
                      <w:kern w:val="21"/>
                      <w:sz w:val="18"/>
                      <w:szCs w:val="18"/>
                    </w:rPr>
                    <w:t>工程</w:t>
                  </w:r>
                  <w:r w:rsidRPr="00F608BE">
                    <w:rPr>
                      <w:rFonts w:eastAsia="黑体"/>
                      <w:snapToGrid w:val="0"/>
                      <w:spacing w:val="-6"/>
                      <w:kern w:val="21"/>
                      <w:sz w:val="18"/>
                      <w:szCs w:val="18"/>
                    </w:rPr>
                    <w:t>排放量（固体废物产生量）</w:t>
                  </w:r>
                </w:p>
              </w:tc>
              <w:tc>
                <w:tcPr>
                  <w:tcW w:w="1059" w:type="dxa"/>
                  <w:vAlign w:val="center"/>
                </w:tcPr>
                <w:p w:rsidR="00CE0CC3" w:rsidRPr="00F608BE" w:rsidRDefault="00CE0CC3" w:rsidP="008F5E9C">
                  <w:pPr>
                    <w:spacing w:line="360" w:lineRule="exact"/>
                    <w:jc w:val="center"/>
                    <w:rPr>
                      <w:rFonts w:eastAsia="黑体"/>
                      <w:snapToGrid w:val="0"/>
                      <w:spacing w:val="-16"/>
                      <w:kern w:val="21"/>
                      <w:sz w:val="18"/>
                      <w:szCs w:val="18"/>
                    </w:rPr>
                  </w:pPr>
                  <w:r>
                    <w:rPr>
                      <w:rFonts w:eastAsia="黑体" w:hint="eastAsia"/>
                      <w:snapToGrid w:val="0"/>
                      <w:spacing w:val="-16"/>
                      <w:kern w:val="21"/>
                      <w:sz w:val="18"/>
                      <w:szCs w:val="18"/>
                    </w:rPr>
                    <w:t>以新</w:t>
                  </w:r>
                  <w:r>
                    <w:rPr>
                      <w:rFonts w:eastAsia="黑体"/>
                      <w:snapToGrid w:val="0"/>
                      <w:spacing w:val="-16"/>
                      <w:kern w:val="21"/>
                      <w:sz w:val="18"/>
                      <w:szCs w:val="18"/>
                    </w:rPr>
                    <w:t>带老消减量</w:t>
                  </w:r>
                </w:p>
              </w:tc>
              <w:tc>
                <w:tcPr>
                  <w:tcW w:w="1087" w:type="dxa"/>
                  <w:tcMar>
                    <w:left w:w="28" w:type="dxa"/>
                    <w:right w:w="28" w:type="dxa"/>
                  </w:tcMar>
                  <w:vAlign w:val="center"/>
                </w:tcPr>
                <w:p w:rsidR="00CE0CC3" w:rsidRPr="00F608BE" w:rsidRDefault="00CE0CC3" w:rsidP="008F5E9C">
                  <w:pPr>
                    <w:spacing w:line="360" w:lineRule="exact"/>
                    <w:jc w:val="center"/>
                    <w:rPr>
                      <w:rFonts w:eastAsia="黑体"/>
                      <w:snapToGrid w:val="0"/>
                      <w:spacing w:val="-16"/>
                      <w:kern w:val="21"/>
                      <w:sz w:val="18"/>
                      <w:szCs w:val="18"/>
                    </w:rPr>
                  </w:pPr>
                  <w:r w:rsidRPr="00F608BE">
                    <w:rPr>
                      <w:rFonts w:eastAsia="黑体" w:hint="eastAsia"/>
                      <w:snapToGrid w:val="0"/>
                      <w:spacing w:val="-16"/>
                      <w:kern w:val="21"/>
                      <w:sz w:val="18"/>
                      <w:szCs w:val="18"/>
                    </w:rPr>
                    <w:t>扩建后</w:t>
                  </w:r>
                </w:p>
                <w:p w:rsidR="00CE0CC3" w:rsidRPr="00F608BE" w:rsidRDefault="00CE0CC3" w:rsidP="008F5E9C">
                  <w:pPr>
                    <w:spacing w:line="360" w:lineRule="exact"/>
                    <w:jc w:val="center"/>
                    <w:rPr>
                      <w:rFonts w:eastAsia="黑体"/>
                      <w:snapToGrid w:val="0"/>
                      <w:spacing w:val="-16"/>
                      <w:kern w:val="21"/>
                      <w:sz w:val="18"/>
                      <w:szCs w:val="18"/>
                    </w:rPr>
                  </w:pPr>
                  <w:r w:rsidRPr="00F608BE">
                    <w:rPr>
                      <w:rFonts w:eastAsia="黑体"/>
                      <w:snapToGrid w:val="0"/>
                      <w:spacing w:val="-16"/>
                      <w:kern w:val="21"/>
                      <w:sz w:val="18"/>
                      <w:szCs w:val="18"/>
                    </w:rPr>
                    <w:t>全厂排放量（固体废物产生量）</w:t>
                  </w:r>
                </w:p>
              </w:tc>
              <w:tc>
                <w:tcPr>
                  <w:tcW w:w="968" w:type="dxa"/>
                  <w:tcMar>
                    <w:left w:w="28" w:type="dxa"/>
                    <w:right w:w="28" w:type="dxa"/>
                  </w:tcMar>
                  <w:vAlign w:val="center"/>
                </w:tcPr>
                <w:p w:rsidR="00CE0CC3" w:rsidRPr="00F608BE" w:rsidRDefault="00CE0CC3" w:rsidP="008F5E9C">
                  <w:pPr>
                    <w:spacing w:line="360" w:lineRule="exact"/>
                    <w:jc w:val="center"/>
                    <w:rPr>
                      <w:rFonts w:eastAsia="黑体"/>
                      <w:snapToGrid w:val="0"/>
                      <w:spacing w:val="-6"/>
                      <w:kern w:val="21"/>
                      <w:sz w:val="18"/>
                      <w:szCs w:val="18"/>
                    </w:rPr>
                  </w:pPr>
                  <w:r w:rsidRPr="00F608BE">
                    <w:rPr>
                      <w:rFonts w:eastAsia="黑体"/>
                      <w:snapToGrid w:val="0"/>
                      <w:spacing w:val="-6"/>
                      <w:kern w:val="21"/>
                      <w:sz w:val="18"/>
                      <w:szCs w:val="18"/>
                    </w:rPr>
                    <w:t>变化量</w:t>
                  </w:r>
                </w:p>
              </w:tc>
            </w:tr>
            <w:tr w:rsidR="00CE0CC3" w:rsidRPr="00F608BE" w:rsidTr="00FE4F54">
              <w:trPr>
                <w:trHeight w:val="357"/>
              </w:trPr>
              <w:tc>
                <w:tcPr>
                  <w:tcW w:w="396" w:type="dxa"/>
                  <w:vMerge w:val="restart"/>
                  <w:vAlign w:val="center"/>
                </w:tcPr>
                <w:p w:rsidR="00CE0CC3" w:rsidRPr="00F608BE" w:rsidRDefault="00CE0CC3" w:rsidP="008F5E9C">
                  <w:pPr>
                    <w:spacing w:line="360" w:lineRule="exact"/>
                    <w:jc w:val="center"/>
                    <w:rPr>
                      <w:snapToGrid w:val="0"/>
                      <w:kern w:val="21"/>
                      <w:sz w:val="18"/>
                      <w:szCs w:val="18"/>
                    </w:rPr>
                  </w:pPr>
                  <w:r w:rsidRPr="00F608BE">
                    <w:rPr>
                      <w:snapToGrid w:val="0"/>
                      <w:kern w:val="21"/>
                      <w:sz w:val="18"/>
                      <w:szCs w:val="18"/>
                    </w:rPr>
                    <w:t>废气</w:t>
                  </w:r>
                </w:p>
              </w:tc>
              <w:tc>
                <w:tcPr>
                  <w:tcW w:w="806" w:type="dxa"/>
                  <w:vAlign w:val="center"/>
                </w:tcPr>
                <w:p w:rsidR="00CE0CC3" w:rsidRPr="00F608BE" w:rsidRDefault="00CE0CC3" w:rsidP="008F5E9C">
                  <w:pPr>
                    <w:spacing w:line="360" w:lineRule="exact"/>
                    <w:jc w:val="center"/>
                    <w:rPr>
                      <w:snapToGrid w:val="0"/>
                      <w:kern w:val="21"/>
                      <w:sz w:val="18"/>
                      <w:szCs w:val="18"/>
                    </w:rPr>
                  </w:pPr>
                  <w:r w:rsidRPr="00F608BE">
                    <w:rPr>
                      <w:snapToGrid w:val="0"/>
                      <w:kern w:val="21"/>
                      <w:sz w:val="18"/>
                      <w:szCs w:val="18"/>
                    </w:rPr>
                    <w:t>颗粒物</w:t>
                  </w:r>
                </w:p>
              </w:tc>
              <w:tc>
                <w:tcPr>
                  <w:tcW w:w="967" w:type="dxa"/>
                  <w:vAlign w:val="center"/>
                </w:tcPr>
                <w:p w:rsidR="00CE0CC3" w:rsidRPr="00F608BE" w:rsidRDefault="00CE0CC3" w:rsidP="008F5E9C">
                  <w:pPr>
                    <w:spacing w:line="360" w:lineRule="exact"/>
                    <w:jc w:val="center"/>
                    <w:rPr>
                      <w:snapToGrid w:val="0"/>
                      <w:kern w:val="21"/>
                      <w:sz w:val="18"/>
                      <w:szCs w:val="18"/>
                    </w:rPr>
                  </w:pPr>
                  <w:r w:rsidRPr="00F608BE">
                    <w:rPr>
                      <w:rFonts w:hAnsi="宋体" w:hint="eastAsia"/>
                      <w:bCs/>
                      <w:sz w:val="18"/>
                      <w:szCs w:val="18"/>
                    </w:rPr>
                    <w:t>0.</w:t>
                  </w:r>
                  <w:r w:rsidRPr="00F608BE">
                    <w:rPr>
                      <w:rFonts w:hAnsi="宋体"/>
                      <w:bCs/>
                      <w:sz w:val="18"/>
                      <w:szCs w:val="18"/>
                    </w:rPr>
                    <w:t>5261</w:t>
                  </w:r>
                </w:p>
              </w:tc>
              <w:tc>
                <w:tcPr>
                  <w:tcW w:w="981" w:type="dxa"/>
                  <w:vAlign w:val="center"/>
                </w:tcPr>
                <w:p w:rsidR="00CE0CC3" w:rsidRPr="00F608BE" w:rsidRDefault="00CE0CC3" w:rsidP="008F5E9C">
                  <w:pPr>
                    <w:spacing w:line="360" w:lineRule="exact"/>
                    <w:jc w:val="center"/>
                    <w:rPr>
                      <w:snapToGrid w:val="0"/>
                      <w:kern w:val="21"/>
                      <w:sz w:val="18"/>
                      <w:szCs w:val="18"/>
                    </w:rPr>
                  </w:pPr>
                  <w:r w:rsidRPr="00F608BE">
                    <w:rPr>
                      <w:rFonts w:hint="eastAsia"/>
                      <w:snapToGrid w:val="0"/>
                      <w:kern w:val="21"/>
                      <w:sz w:val="18"/>
                      <w:szCs w:val="18"/>
                    </w:rPr>
                    <w:t>0</w:t>
                  </w:r>
                </w:p>
              </w:tc>
              <w:tc>
                <w:tcPr>
                  <w:tcW w:w="1060" w:type="dxa"/>
                  <w:vAlign w:val="center"/>
                </w:tcPr>
                <w:p w:rsidR="00CE0CC3" w:rsidRPr="00F608BE" w:rsidRDefault="00CE0CC3" w:rsidP="008F5E9C">
                  <w:pPr>
                    <w:spacing w:line="360" w:lineRule="exact"/>
                    <w:jc w:val="center"/>
                    <w:rPr>
                      <w:snapToGrid w:val="0"/>
                      <w:kern w:val="21"/>
                      <w:sz w:val="18"/>
                      <w:szCs w:val="18"/>
                    </w:rPr>
                  </w:pPr>
                  <w:r w:rsidRPr="00F608BE">
                    <w:rPr>
                      <w:rFonts w:hint="eastAsia"/>
                      <w:snapToGrid w:val="0"/>
                      <w:kern w:val="21"/>
                      <w:sz w:val="18"/>
                      <w:szCs w:val="18"/>
                    </w:rPr>
                    <w:t>0</w:t>
                  </w:r>
                </w:p>
              </w:tc>
              <w:tc>
                <w:tcPr>
                  <w:tcW w:w="1059" w:type="dxa"/>
                </w:tcPr>
                <w:p w:rsidR="00CE0CC3" w:rsidRPr="00F608BE" w:rsidRDefault="00CE0CC3" w:rsidP="008F5E9C">
                  <w:pPr>
                    <w:spacing w:line="360" w:lineRule="exact"/>
                    <w:jc w:val="center"/>
                    <w:rPr>
                      <w:rFonts w:hAnsi="宋体"/>
                      <w:bCs/>
                      <w:sz w:val="18"/>
                      <w:szCs w:val="18"/>
                    </w:rPr>
                  </w:pPr>
                  <w:r>
                    <w:rPr>
                      <w:rFonts w:hAnsi="宋体" w:hint="eastAsia"/>
                      <w:bCs/>
                      <w:sz w:val="18"/>
                      <w:szCs w:val="18"/>
                    </w:rPr>
                    <w:t>0</w:t>
                  </w:r>
                </w:p>
              </w:tc>
              <w:tc>
                <w:tcPr>
                  <w:tcW w:w="1087" w:type="dxa"/>
                  <w:vAlign w:val="center"/>
                </w:tcPr>
                <w:p w:rsidR="00CE0CC3" w:rsidRPr="00F608BE" w:rsidRDefault="00CE0CC3" w:rsidP="008F5E9C">
                  <w:pPr>
                    <w:spacing w:line="360" w:lineRule="exact"/>
                    <w:jc w:val="center"/>
                    <w:rPr>
                      <w:snapToGrid w:val="0"/>
                      <w:kern w:val="21"/>
                      <w:sz w:val="18"/>
                      <w:szCs w:val="18"/>
                    </w:rPr>
                  </w:pPr>
                  <w:r w:rsidRPr="00F608BE">
                    <w:rPr>
                      <w:rFonts w:hAnsi="宋体" w:hint="eastAsia"/>
                      <w:bCs/>
                      <w:sz w:val="18"/>
                      <w:szCs w:val="18"/>
                    </w:rPr>
                    <w:t>0.</w:t>
                  </w:r>
                  <w:r w:rsidRPr="00F608BE">
                    <w:rPr>
                      <w:rFonts w:hAnsi="宋体"/>
                      <w:bCs/>
                      <w:sz w:val="18"/>
                      <w:szCs w:val="18"/>
                    </w:rPr>
                    <w:t>5261</w:t>
                  </w:r>
                </w:p>
              </w:tc>
              <w:tc>
                <w:tcPr>
                  <w:tcW w:w="968" w:type="dxa"/>
                  <w:vAlign w:val="center"/>
                </w:tcPr>
                <w:p w:rsidR="00CE0CC3" w:rsidRPr="00F608BE" w:rsidRDefault="00CE0CC3" w:rsidP="008F5E9C">
                  <w:pPr>
                    <w:spacing w:line="360" w:lineRule="exact"/>
                    <w:jc w:val="center"/>
                    <w:rPr>
                      <w:snapToGrid w:val="0"/>
                      <w:kern w:val="21"/>
                      <w:sz w:val="18"/>
                      <w:szCs w:val="18"/>
                    </w:rPr>
                  </w:pPr>
                  <w:r w:rsidRPr="00F608BE">
                    <w:rPr>
                      <w:rFonts w:hint="eastAsia"/>
                      <w:snapToGrid w:val="0"/>
                      <w:kern w:val="21"/>
                      <w:sz w:val="18"/>
                      <w:szCs w:val="18"/>
                    </w:rPr>
                    <w:t>0</w:t>
                  </w:r>
                </w:p>
              </w:tc>
            </w:tr>
            <w:tr w:rsidR="00CE0CC3" w:rsidRPr="00F608BE" w:rsidTr="00FE4F54">
              <w:trPr>
                <w:trHeight w:val="357"/>
              </w:trPr>
              <w:tc>
                <w:tcPr>
                  <w:tcW w:w="396" w:type="dxa"/>
                  <w:vMerge/>
                  <w:vAlign w:val="center"/>
                </w:tcPr>
                <w:p w:rsidR="00CE0CC3" w:rsidRPr="00F608BE" w:rsidRDefault="00CE0CC3" w:rsidP="008F5E9C">
                  <w:pPr>
                    <w:spacing w:line="360" w:lineRule="exact"/>
                    <w:jc w:val="center"/>
                    <w:rPr>
                      <w:snapToGrid w:val="0"/>
                      <w:kern w:val="21"/>
                      <w:sz w:val="18"/>
                      <w:szCs w:val="18"/>
                    </w:rPr>
                  </w:pPr>
                </w:p>
              </w:tc>
              <w:tc>
                <w:tcPr>
                  <w:tcW w:w="806" w:type="dxa"/>
                  <w:vAlign w:val="center"/>
                </w:tcPr>
                <w:p w:rsidR="00CE0CC3" w:rsidRPr="00F608BE" w:rsidRDefault="00CE0CC3" w:rsidP="008F5E9C">
                  <w:pPr>
                    <w:spacing w:line="360" w:lineRule="exact"/>
                    <w:jc w:val="center"/>
                    <w:rPr>
                      <w:snapToGrid w:val="0"/>
                      <w:kern w:val="21"/>
                      <w:sz w:val="18"/>
                      <w:szCs w:val="18"/>
                    </w:rPr>
                  </w:pPr>
                  <w:r w:rsidRPr="00F608BE">
                    <w:rPr>
                      <w:rFonts w:hint="eastAsia"/>
                      <w:snapToGrid w:val="0"/>
                      <w:kern w:val="21"/>
                      <w:sz w:val="18"/>
                      <w:szCs w:val="18"/>
                    </w:rPr>
                    <w:t>二氧化硫</w:t>
                  </w:r>
                </w:p>
              </w:tc>
              <w:tc>
                <w:tcPr>
                  <w:tcW w:w="967" w:type="dxa"/>
                  <w:vAlign w:val="center"/>
                </w:tcPr>
                <w:p w:rsidR="00CE0CC3" w:rsidRPr="00F608BE" w:rsidRDefault="00CE0CC3" w:rsidP="008F5E9C">
                  <w:pPr>
                    <w:spacing w:line="360" w:lineRule="exact"/>
                    <w:jc w:val="center"/>
                    <w:rPr>
                      <w:snapToGrid w:val="0"/>
                      <w:kern w:val="21"/>
                      <w:sz w:val="18"/>
                      <w:szCs w:val="18"/>
                    </w:rPr>
                  </w:pPr>
                  <w:r w:rsidRPr="00F608BE">
                    <w:rPr>
                      <w:rFonts w:hint="eastAsia"/>
                      <w:snapToGrid w:val="0"/>
                      <w:kern w:val="21"/>
                      <w:sz w:val="18"/>
                      <w:szCs w:val="18"/>
                    </w:rPr>
                    <w:t>0.00162</w:t>
                  </w:r>
                </w:p>
              </w:tc>
              <w:tc>
                <w:tcPr>
                  <w:tcW w:w="981" w:type="dxa"/>
                  <w:vAlign w:val="center"/>
                </w:tcPr>
                <w:p w:rsidR="00CE0CC3" w:rsidRPr="00F608BE" w:rsidRDefault="00CE0CC3" w:rsidP="008F5E9C">
                  <w:pPr>
                    <w:spacing w:line="360" w:lineRule="exact"/>
                    <w:jc w:val="center"/>
                    <w:rPr>
                      <w:rFonts w:hAnsi="宋体"/>
                      <w:bCs/>
                      <w:sz w:val="18"/>
                      <w:szCs w:val="18"/>
                    </w:rPr>
                  </w:pPr>
                  <w:r w:rsidRPr="00F608BE">
                    <w:rPr>
                      <w:rFonts w:hAnsi="宋体" w:hint="eastAsia"/>
                      <w:bCs/>
                      <w:sz w:val="18"/>
                      <w:szCs w:val="18"/>
                    </w:rPr>
                    <w:t>0</w:t>
                  </w:r>
                </w:p>
              </w:tc>
              <w:tc>
                <w:tcPr>
                  <w:tcW w:w="1060" w:type="dxa"/>
                  <w:vAlign w:val="center"/>
                </w:tcPr>
                <w:p w:rsidR="00CE0CC3" w:rsidRPr="00F608BE" w:rsidRDefault="00CE0CC3" w:rsidP="008F5E9C">
                  <w:pPr>
                    <w:spacing w:line="360" w:lineRule="exact"/>
                    <w:jc w:val="center"/>
                    <w:rPr>
                      <w:snapToGrid w:val="0"/>
                      <w:kern w:val="21"/>
                      <w:sz w:val="18"/>
                      <w:szCs w:val="18"/>
                    </w:rPr>
                  </w:pPr>
                  <w:r w:rsidRPr="00F608BE">
                    <w:rPr>
                      <w:rFonts w:hAnsi="宋体" w:hint="eastAsia"/>
                      <w:bCs/>
                      <w:sz w:val="18"/>
                      <w:szCs w:val="18"/>
                    </w:rPr>
                    <w:t>0</w:t>
                  </w:r>
                </w:p>
              </w:tc>
              <w:tc>
                <w:tcPr>
                  <w:tcW w:w="1059" w:type="dxa"/>
                </w:tcPr>
                <w:p w:rsidR="00CE0CC3" w:rsidRPr="00F608BE" w:rsidRDefault="00CE0CC3" w:rsidP="008F5E9C">
                  <w:pPr>
                    <w:spacing w:line="360" w:lineRule="exact"/>
                    <w:jc w:val="center"/>
                    <w:rPr>
                      <w:snapToGrid w:val="0"/>
                      <w:kern w:val="21"/>
                      <w:sz w:val="18"/>
                      <w:szCs w:val="18"/>
                    </w:rPr>
                  </w:pPr>
                  <w:r>
                    <w:rPr>
                      <w:rFonts w:hint="eastAsia"/>
                      <w:snapToGrid w:val="0"/>
                      <w:kern w:val="21"/>
                      <w:sz w:val="18"/>
                      <w:szCs w:val="18"/>
                    </w:rPr>
                    <w:t>0</w:t>
                  </w:r>
                </w:p>
              </w:tc>
              <w:tc>
                <w:tcPr>
                  <w:tcW w:w="1087" w:type="dxa"/>
                  <w:vAlign w:val="center"/>
                </w:tcPr>
                <w:p w:rsidR="00CE0CC3" w:rsidRPr="00F608BE" w:rsidRDefault="00CE0CC3" w:rsidP="008F5E9C">
                  <w:pPr>
                    <w:spacing w:line="360" w:lineRule="exact"/>
                    <w:jc w:val="center"/>
                    <w:rPr>
                      <w:snapToGrid w:val="0"/>
                      <w:kern w:val="21"/>
                      <w:sz w:val="18"/>
                      <w:szCs w:val="18"/>
                    </w:rPr>
                  </w:pPr>
                  <w:r w:rsidRPr="00F608BE">
                    <w:rPr>
                      <w:rFonts w:hint="eastAsia"/>
                      <w:snapToGrid w:val="0"/>
                      <w:kern w:val="21"/>
                      <w:sz w:val="18"/>
                      <w:szCs w:val="18"/>
                    </w:rPr>
                    <w:t>0.00162</w:t>
                  </w:r>
                </w:p>
              </w:tc>
              <w:tc>
                <w:tcPr>
                  <w:tcW w:w="968" w:type="dxa"/>
                  <w:vAlign w:val="center"/>
                </w:tcPr>
                <w:p w:rsidR="00CE0CC3" w:rsidRPr="00F608BE" w:rsidRDefault="00CE0CC3" w:rsidP="008F5E9C">
                  <w:pPr>
                    <w:spacing w:line="360" w:lineRule="exact"/>
                    <w:jc w:val="center"/>
                    <w:rPr>
                      <w:snapToGrid w:val="0"/>
                      <w:kern w:val="21"/>
                      <w:sz w:val="18"/>
                      <w:szCs w:val="18"/>
                    </w:rPr>
                  </w:pPr>
                  <w:r w:rsidRPr="00F608BE">
                    <w:rPr>
                      <w:rFonts w:hint="eastAsia"/>
                      <w:snapToGrid w:val="0"/>
                      <w:kern w:val="21"/>
                      <w:sz w:val="18"/>
                      <w:szCs w:val="18"/>
                    </w:rPr>
                    <w:t>0</w:t>
                  </w:r>
                </w:p>
              </w:tc>
            </w:tr>
            <w:tr w:rsidR="00CE0CC3" w:rsidRPr="00F608BE" w:rsidTr="00FE4F54">
              <w:trPr>
                <w:trHeight w:val="357"/>
              </w:trPr>
              <w:tc>
                <w:tcPr>
                  <w:tcW w:w="396" w:type="dxa"/>
                  <w:vMerge/>
                  <w:vAlign w:val="center"/>
                </w:tcPr>
                <w:p w:rsidR="00CE0CC3" w:rsidRPr="00F608BE" w:rsidRDefault="00CE0CC3" w:rsidP="008F5E9C">
                  <w:pPr>
                    <w:spacing w:line="360" w:lineRule="exact"/>
                    <w:jc w:val="center"/>
                    <w:rPr>
                      <w:snapToGrid w:val="0"/>
                      <w:kern w:val="21"/>
                      <w:sz w:val="18"/>
                      <w:szCs w:val="18"/>
                    </w:rPr>
                  </w:pPr>
                </w:p>
              </w:tc>
              <w:tc>
                <w:tcPr>
                  <w:tcW w:w="806" w:type="dxa"/>
                  <w:vAlign w:val="center"/>
                </w:tcPr>
                <w:p w:rsidR="00CE0CC3" w:rsidRPr="00F608BE" w:rsidRDefault="00CE0CC3" w:rsidP="008F5E9C">
                  <w:pPr>
                    <w:spacing w:line="360" w:lineRule="exact"/>
                    <w:jc w:val="center"/>
                    <w:rPr>
                      <w:snapToGrid w:val="0"/>
                      <w:kern w:val="21"/>
                      <w:sz w:val="18"/>
                      <w:szCs w:val="18"/>
                    </w:rPr>
                  </w:pPr>
                  <w:r w:rsidRPr="00F608BE">
                    <w:rPr>
                      <w:rFonts w:hint="eastAsia"/>
                      <w:snapToGrid w:val="0"/>
                      <w:kern w:val="21"/>
                      <w:sz w:val="18"/>
                      <w:szCs w:val="18"/>
                    </w:rPr>
                    <w:t>氮氧化物</w:t>
                  </w:r>
                </w:p>
              </w:tc>
              <w:tc>
                <w:tcPr>
                  <w:tcW w:w="967" w:type="dxa"/>
                  <w:vAlign w:val="center"/>
                </w:tcPr>
                <w:p w:rsidR="00CE0CC3" w:rsidRPr="00F608BE" w:rsidRDefault="00CE0CC3" w:rsidP="008F5E9C">
                  <w:pPr>
                    <w:spacing w:line="360" w:lineRule="exact"/>
                    <w:jc w:val="center"/>
                    <w:rPr>
                      <w:snapToGrid w:val="0"/>
                      <w:kern w:val="21"/>
                      <w:sz w:val="18"/>
                      <w:szCs w:val="18"/>
                    </w:rPr>
                  </w:pPr>
                  <w:r w:rsidRPr="00F608BE">
                    <w:rPr>
                      <w:rFonts w:hint="eastAsia"/>
                      <w:snapToGrid w:val="0"/>
                      <w:kern w:val="21"/>
                      <w:sz w:val="18"/>
                      <w:szCs w:val="18"/>
                    </w:rPr>
                    <w:t>0.0372</w:t>
                  </w:r>
                </w:p>
              </w:tc>
              <w:tc>
                <w:tcPr>
                  <w:tcW w:w="981" w:type="dxa"/>
                  <w:vAlign w:val="center"/>
                </w:tcPr>
                <w:p w:rsidR="00CE0CC3" w:rsidRPr="00F608BE" w:rsidRDefault="00CE0CC3" w:rsidP="008F5E9C">
                  <w:pPr>
                    <w:spacing w:line="360" w:lineRule="exact"/>
                    <w:jc w:val="center"/>
                    <w:rPr>
                      <w:rFonts w:hAnsi="宋体"/>
                      <w:bCs/>
                      <w:sz w:val="18"/>
                      <w:szCs w:val="18"/>
                    </w:rPr>
                  </w:pPr>
                  <w:r w:rsidRPr="00F608BE">
                    <w:rPr>
                      <w:rFonts w:hAnsi="宋体" w:hint="eastAsia"/>
                      <w:bCs/>
                      <w:sz w:val="18"/>
                      <w:szCs w:val="18"/>
                    </w:rPr>
                    <w:t>0</w:t>
                  </w:r>
                </w:p>
              </w:tc>
              <w:tc>
                <w:tcPr>
                  <w:tcW w:w="1060" w:type="dxa"/>
                  <w:vAlign w:val="center"/>
                </w:tcPr>
                <w:p w:rsidR="00CE0CC3" w:rsidRPr="00F608BE" w:rsidRDefault="00CE0CC3" w:rsidP="008F5E9C">
                  <w:pPr>
                    <w:spacing w:line="360" w:lineRule="exact"/>
                    <w:jc w:val="center"/>
                    <w:rPr>
                      <w:snapToGrid w:val="0"/>
                      <w:kern w:val="21"/>
                      <w:sz w:val="18"/>
                      <w:szCs w:val="18"/>
                    </w:rPr>
                  </w:pPr>
                  <w:r w:rsidRPr="00F608BE">
                    <w:rPr>
                      <w:rFonts w:hAnsi="宋体" w:hint="eastAsia"/>
                      <w:bCs/>
                      <w:sz w:val="18"/>
                      <w:szCs w:val="18"/>
                    </w:rPr>
                    <w:t>0</w:t>
                  </w:r>
                </w:p>
              </w:tc>
              <w:tc>
                <w:tcPr>
                  <w:tcW w:w="1059" w:type="dxa"/>
                </w:tcPr>
                <w:p w:rsidR="00CE0CC3" w:rsidRPr="00F608BE" w:rsidRDefault="00CE0CC3" w:rsidP="008F5E9C">
                  <w:pPr>
                    <w:spacing w:line="360" w:lineRule="exact"/>
                    <w:jc w:val="center"/>
                    <w:rPr>
                      <w:snapToGrid w:val="0"/>
                      <w:kern w:val="21"/>
                      <w:sz w:val="18"/>
                      <w:szCs w:val="18"/>
                    </w:rPr>
                  </w:pPr>
                  <w:r>
                    <w:rPr>
                      <w:rFonts w:hint="eastAsia"/>
                      <w:snapToGrid w:val="0"/>
                      <w:kern w:val="21"/>
                      <w:sz w:val="18"/>
                      <w:szCs w:val="18"/>
                    </w:rPr>
                    <w:t>0</w:t>
                  </w:r>
                </w:p>
              </w:tc>
              <w:tc>
                <w:tcPr>
                  <w:tcW w:w="1087" w:type="dxa"/>
                  <w:vAlign w:val="center"/>
                </w:tcPr>
                <w:p w:rsidR="00CE0CC3" w:rsidRPr="00F608BE" w:rsidRDefault="00CE0CC3" w:rsidP="008F5E9C">
                  <w:pPr>
                    <w:spacing w:line="360" w:lineRule="exact"/>
                    <w:jc w:val="center"/>
                    <w:rPr>
                      <w:snapToGrid w:val="0"/>
                      <w:kern w:val="21"/>
                      <w:sz w:val="18"/>
                      <w:szCs w:val="18"/>
                    </w:rPr>
                  </w:pPr>
                  <w:r w:rsidRPr="00F608BE">
                    <w:rPr>
                      <w:rFonts w:hint="eastAsia"/>
                      <w:snapToGrid w:val="0"/>
                      <w:kern w:val="21"/>
                      <w:sz w:val="18"/>
                      <w:szCs w:val="18"/>
                    </w:rPr>
                    <w:t>0.0372</w:t>
                  </w:r>
                </w:p>
              </w:tc>
              <w:tc>
                <w:tcPr>
                  <w:tcW w:w="968" w:type="dxa"/>
                  <w:vAlign w:val="center"/>
                </w:tcPr>
                <w:p w:rsidR="00CE0CC3" w:rsidRPr="00F608BE" w:rsidRDefault="00CE0CC3" w:rsidP="008F5E9C">
                  <w:pPr>
                    <w:spacing w:line="360" w:lineRule="exact"/>
                    <w:jc w:val="center"/>
                    <w:rPr>
                      <w:snapToGrid w:val="0"/>
                      <w:kern w:val="21"/>
                      <w:sz w:val="18"/>
                      <w:szCs w:val="18"/>
                    </w:rPr>
                  </w:pPr>
                  <w:r w:rsidRPr="00F608BE">
                    <w:rPr>
                      <w:rFonts w:hint="eastAsia"/>
                      <w:snapToGrid w:val="0"/>
                      <w:kern w:val="21"/>
                      <w:sz w:val="18"/>
                      <w:szCs w:val="18"/>
                    </w:rPr>
                    <w:t>0</w:t>
                  </w:r>
                </w:p>
              </w:tc>
            </w:tr>
            <w:tr w:rsidR="00FE4F54" w:rsidRPr="00F608BE" w:rsidTr="00FE4F54">
              <w:trPr>
                <w:trHeight w:val="357"/>
              </w:trPr>
              <w:tc>
                <w:tcPr>
                  <w:tcW w:w="396" w:type="dxa"/>
                  <w:vMerge/>
                  <w:vAlign w:val="center"/>
                </w:tcPr>
                <w:p w:rsidR="00FE4F54" w:rsidRPr="00F608BE" w:rsidRDefault="00FE4F54" w:rsidP="00FE4F54">
                  <w:pPr>
                    <w:spacing w:line="360" w:lineRule="exact"/>
                    <w:jc w:val="center"/>
                    <w:rPr>
                      <w:snapToGrid w:val="0"/>
                      <w:kern w:val="21"/>
                      <w:sz w:val="18"/>
                      <w:szCs w:val="18"/>
                    </w:rPr>
                  </w:pPr>
                </w:p>
              </w:tc>
              <w:tc>
                <w:tcPr>
                  <w:tcW w:w="806" w:type="dxa"/>
                  <w:vAlign w:val="center"/>
                </w:tcPr>
                <w:p w:rsidR="00FE4F54" w:rsidRPr="00F608BE" w:rsidRDefault="00FE4F54" w:rsidP="00FE4F54">
                  <w:pPr>
                    <w:spacing w:line="360" w:lineRule="exact"/>
                    <w:jc w:val="center"/>
                    <w:rPr>
                      <w:sz w:val="18"/>
                      <w:szCs w:val="18"/>
                    </w:rPr>
                  </w:pPr>
                  <w:r w:rsidRPr="00F608BE">
                    <w:rPr>
                      <w:rFonts w:hint="eastAsia"/>
                      <w:sz w:val="18"/>
                      <w:szCs w:val="18"/>
                    </w:rPr>
                    <w:t>非甲烷总烃</w:t>
                  </w:r>
                </w:p>
              </w:tc>
              <w:tc>
                <w:tcPr>
                  <w:tcW w:w="967" w:type="dxa"/>
                  <w:vAlign w:val="center"/>
                </w:tcPr>
                <w:p w:rsidR="00FE4F54" w:rsidRPr="00F608BE" w:rsidRDefault="00FE4F54" w:rsidP="00FE4F54">
                  <w:pPr>
                    <w:spacing w:line="360" w:lineRule="exact"/>
                    <w:jc w:val="center"/>
                    <w:rPr>
                      <w:sz w:val="18"/>
                      <w:szCs w:val="18"/>
                    </w:rPr>
                  </w:pPr>
                  <w:r w:rsidRPr="00F608BE">
                    <w:rPr>
                      <w:sz w:val="18"/>
                      <w:szCs w:val="18"/>
                    </w:rPr>
                    <w:t>2.3974</w:t>
                  </w:r>
                </w:p>
              </w:tc>
              <w:tc>
                <w:tcPr>
                  <w:tcW w:w="981" w:type="dxa"/>
                  <w:vAlign w:val="center"/>
                </w:tcPr>
                <w:p w:rsidR="00FE4F54" w:rsidRPr="00F608BE" w:rsidRDefault="00FE4F54" w:rsidP="00FE4F54">
                  <w:pPr>
                    <w:spacing w:line="360" w:lineRule="exact"/>
                    <w:jc w:val="center"/>
                    <w:rPr>
                      <w:snapToGrid w:val="0"/>
                      <w:kern w:val="21"/>
                      <w:sz w:val="18"/>
                      <w:szCs w:val="18"/>
                    </w:rPr>
                  </w:pPr>
                  <w:r w:rsidRPr="00F608BE">
                    <w:rPr>
                      <w:rFonts w:hint="eastAsia"/>
                      <w:snapToGrid w:val="0"/>
                      <w:kern w:val="21"/>
                      <w:sz w:val="18"/>
                      <w:szCs w:val="18"/>
                    </w:rPr>
                    <w:t>0.00</w:t>
                  </w:r>
                  <w:r w:rsidRPr="00F608BE">
                    <w:rPr>
                      <w:snapToGrid w:val="0"/>
                      <w:kern w:val="21"/>
                      <w:sz w:val="18"/>
                      <w:szCs w:val="18"/>
                    </w:rPr>
                    <w:t>57</w:t>
                  </w:r>
                </w:p>
              </w:tc>
              <w:tc>
                <w:tcPr>
                  <w:tcW w:w="1060" w:type="dxa"/>
                  <w:vAlign w:val="center"/>
                </w:tcPr>
                <w:p w:rsidR="00FE4F54" w:rsidRPr="00F608BE" w:rsidRDefault="00FE4F54" w:rsidP="00FE4F54">
                  <w:pPr>
                    <w:spacing w:line="360" w:lineRule="exact"/>
                    <w:jc w:val="center"/>
                    <w:rPr>
                      <w:snapToGrid w:val="0"/>
                      <w:kern w:val="21"/>
                      <w:sz w:val="18"/>
                      <w:szCs w:val="18"/>
                    </w:rPr>
                  </w:pPr>
                  <w:r>
                    <w:rPr>
                      <w:snapToGrid w:val="0"/>
                      <w:kern w:val="21"/>
                      <w:sz w:val="18"/>
                      <w:szCs w:val="18"/>
                    </w:rPr>
                    <w:t>0.7347</w:t>
                  </w:r>
                </w:p>
              </w:tc>
              <w:tc>
                <w:tcPr>
                  <w:tcW w:w="1059" w:type="dxa"/>
                  <w:vAlign w:val="center"/>
                </w:tcPr>
                <w:p w:rsidR="00FE4F54" w:rsidRPr="00F608BE" w:rsidRDefault="00FE4F54" w:rsidP="00FE4F54">
                  <w:pPr>
                    <w:spacing w:line="360" w:lineRule="exact"/>
                    <w:jc w:val="center"/>
                    <w:rPr>
                      <w:snapToGrid w:val="0"/>
                      <w:kern w:val="21"/>
                      <w:sz w:val="18"/>
                      <w:szCs w:val="18"/>
                    </w:rPr>
                  </w:pPr>
                  <w:r>
                    <w:rPr>
                      <w:rFonts w:hint="eastAsia"/>
                      <w:snapToGrid w:val="0"/>
                      <w:kern w:val="21"/>
                      <w:sz w:val="18"/>
                      <w:szCs w:val="18"/>
                    </w:rPr>
                    <w:t>0</w:t>
                  </w:r>
                </w:p>
              </w:tc>
              <w:tc>
                <w:tcPr>
                  <w:tcW w:w="1087" w:type="dxa"/>
                  <w:vAlign w:val="center"/>
                </w:tcPr>
                <w:p w:rsidR="00FE4F54" w:rsidRPr="00F608BE" w:rsidRDefault="00FE4F54" w:rsidP="00FE4F54">
                  <w:pPr>
                    <w:spacing w:line="360" w:lineRule="exact"/>
                    <w:jc w:val="center"/>
                    <w:rPr>
                      <w:snapToGrid w:val="0"/>
                      <w:kern w:val="21"/>
                      <w:sz w:val="18"/>
                      <w:szCs w:val="18"/>
                    </w:rPr>
                  </w:pPr>
                  <w:r w:rsidRPr="00F608BE">
                    <w:rPr>
                      <w:snapToGrid w:val="0"/>
                      <w:kern w:val="21"/>
                      <w:sz w:val="18"/>
                      <w:szCs w:val="18"/>
                    </w:rPr>
                    <w:t>3.</w:t>
                  </w:r>
                  <w:r>
                    <w:rPr>
                      <w:snapToGrid w:val="0"/>
                      <w:kern w:val="21"/>
                      <w:sz w:val="18"/>
                      <w:szCs w:val="18"/>
                    </w:rPr>
                    <w:t>1378</w:t>
                  </w:r>
                </w:p>
              </w:tc>
              <w:tc>
                <w:tcPr>
                  <w:tcW w:w="968" w:type="dxa"/>
                  <w:vAlign w:val="center"/>
                </w:tcPr>
                <w:p w:rsidR="00FE4F54" w:rsidRPr="00F608BE" w:rsidRDefault="00FE4F54" w:rsidP="00FE4F54">
                  <w:pPr>
                    <w:spacing w:line="360" w:lineRule="exact"/>
                    <w:jc w:val="center"/>
                    <w:rPr>
                      <w:snapToGrid w:val="0"/>
                      <w:kern w:val="21"/>
                      <w:sz w:val="18"/>
                      <w:szCs w:val="18"/>
                    </w:rPr>
                  </w:pPr>
                  <w:r w:rsidRPr="00F608BE">
                    <w:rPr>
                      <w:rFonts w:hint="eastAsia"/>
                      <w:snapToGrid w:val="0"/>
                      <w:kern w:val="21"/>
                      <w:sz w:val="18"/>
                      <w:szCs w:val="18"/>
                    </w:rPr>
                    <w:t>+</w:t>
                  </w:r>
                  <w:r>
                    <w:rPr>
                      <w:snapToGrid w:val="0"/>
                      <w:kern w:val="21"/>
                      <w:sz w:val="18"/>
                      <w:szCs w:val="18"/>
                    </w:rPr>
                    <w:t>0.7347</w:t>
                  </w:r>
                </w:p>
              </w:tc>
            </w:tr>
            <w:tr w:rsidR="00774E5F" w:rsidRPr="00F608BE" w:rsidTr="00774E5F">
              <w:trPr>
                <w:trHeight w:val="357"/>
              </w:trPr>
              <w:tc>
                <w:tcPr>
                  <w:tcW w:w="396" w:type="dxa"/>
                  <w:vMerge/>
                  <w:vAlign w:val="center"/>
                </w:tcPr>
                <w:p w:rsidR="00774E5F" w:rsidRPr="00F608BE" w:rsidRDefault="00774E5F" w:rsidP="00774E5F">
                  <w:pPr>
                    <w:spacing w:line="360" w:lineRule="exact"/>
                    <w:jc w:val="center"/>
                    <w:rPr>
                      <w:snapToGrid w:val="0"/>
                      <w:kern w:val="21"/>
                      <w:sz w:val="18"/>
                      <w:szCs w:val="18"/>
                    </w:rPr>
                  </w:pPr>
                </w:p>
              </w:tc>
              <w:tc>
                <w:tcPr>
                  <w:tcW w:w="806" w:type="dxa"/>
                  <w:tcBorders>
                    <w:top w:val="single" w:sz="4" w:space="0" w:color="auto"/>
                    <w:left w:val="single" w:sz="4" w:space="0" w:color="auto"/>
                    <w:bottom w:val="single" w:sz="4" w:space="0" w:color="auto"/>
                    <w:right w:val="single" w:sz="4" w:space="0" w:color="auto"/>
                  </w:tcBorders>
                  <w:vAlign w:val="center"/>
                </w:tcPr>
                <w:p w:rsidR="00774E5F" w:rsidRDefault="00774E5F" w:rsidP="00774E5F">
                  <w:pPr>
                    <w:jc w:val="center"/>
                    <w:rPr>
                      <w:bCs/>
                      <w:color w:val="000000"/>
                      <w:sz w:val="18"/>
                      <w:szCs w:val="18"/>
                    </w:rPr>
                  </w:pPr>
                  <w:r>
                    <w:rPr>
                      <w:rFonts w:hint="eastAsia"/>
                      <w:sz w:val="18"/>
                      <w:szCs w:val="18"/>
                    </w:rPr>
                    <w:t>苯并</w:t>
                  </w:r>
                  <w:r>
                    <w:rPr>
                      <w:rFonts w:hint="eastAsia"/>
                      <w:sz w:val="18"/>
                      <w:szCs w:val="18"/>
                    </w:rPr>
                    <w:t>[a]</w:t>
                  </w:r>
                  <w:proofErr w:type="gramStart"/>
                  <w:r>
                    <w:rPr>
                      <w:rFonts w:hint="eastAsia"/>
                      <w:sz w:val="18"/>
                      <w:szCs w:val="18"/>
                    </w:rPr>
                    <w:t>芘</w:t>
                  </w:r>
                  <w:proofErr w:type="gramEnd"/>
                </w:p>
              </w:tc>
              <w:tc>
                <w:tcPr>
                  <w:tcW w:w="967" w:type="dxa"/>
                  <w:vAlign w:val="center"/>
                </w:tcPr>
                <w:p w:rsidR="00774E5F" w:rsidRPr="00F608BE" w:rsidRDefault="00774E5F" w:rsidP="00774E5F">
                  <w:pPr>
                    <w:spacing w:line="360" w:lineRule="exact"/>
                    <w:jc w:val="center"/>
                    <w:rPr>
                      <w:snapToGrid w:val="0"/>
                      <w:kern w:val="21"/>
                      <w:sz w:val="18"/>
                      <w:szCs w:val="18"/>
                    </w:rPr>
                  </w:pPr>
                  <w:r>
                    <w:rPr>
                      <w:rFonts w:hint="eastAsia"/>
                      <w:snapToGrid w:val="0"/>
                      <w:kern w:val="21"/>
                      <w:sz w:val="18"/>
                      <w:szCs w:val="18"/>
                    </w:rPr>
                    <w:t>0</w:t>
                  </w:r>
                </w:p>
              </w:tc>
              <w:tc>
                <w:tcPr>
                  <w:tcW w:w="981" w:type="dxa"/>
                  <w:vAlign w:val="center"/>
                </w:tcPr>
                <w:p w:rsidR="00774E5F" w:rsidRPr="00F608BE" w:rsidRDefault="00774E5F" w:rsidP="00774E5F">
                  <w:pPr>
                    <w:spacing w:line="360" w:lineRule="exact"/>
                    <w:jc w:val="center"/>
                    <w:rPr>
                      <w:rFonts w:hAnsi="宋体"/>
                      <w:bCs/>
                      <w:sz w:val="18"/>
                      <w:szCs w:val="18"/>
                    </w:rPr>
                  </w:pPr>
                  <w:r>
                    <w:rPr>
                      <w:rFonts w:hAnsi="宋体" w:hint="eastAsia"/>
                      <w:bCs/>
                      <w:sz w:val="18"/>
                      <w:szCs w:val="18"/>
                    </w:rPr>
                    <w:t>0</w:t>
                  </w:r>
                </w:p>
              </w:tc>
              <w:tc>
                <w:tcPr>
                  <w:tcW w:w="1060" w:type="dxa"/>
                  <w:vAlign w:val="center"/>
                </w:tcPr>
                <w:p w:rsidR="00774E5F" w:rsidRPr="00774E5F" w:rsidRDefault="00774E5F" w:rsidP="00774E5F">
                  <w:pPr>
                    <w:spacing w:line="360" w:lineRule="exact"/>
                    <w:jc w:val="center"/>
                    <w:rPr>
                      <w:rFonts w:hAnsi="宋体"/>
                      <w:bCs/>
                      <w:sz w:val="18"/>
                      <w:szCs w:val="18"/>
                    </w:rPr>
                  </w:pPr>
                  <w:r w:rsidRPr="00774E5F">
                    <w:rPr>
                      <w:rFonts w:hAnsi="宋体"/>
                      <w:bCs/>
                      <w:sz w:val="18"/>
                      <w:szCs w:val="18"/>
                    </w:rPr>
                    <w:t>0.0000</w:t>
                  </w:r>
                  <w:r>
                    <w:rPr>
                      <w:rFonts w:hAnsi="宋体"/>
                      <w:bCs/>
                      <w:sz w:val="18"/>
                      <w:szCs w:val="18"/>
                    </w:rPr>
                    <w:t>34</w:t>
                  </w:r>
                </w:p>
                <w:p w:rsidR="00774E5F" w:rsidRPr="00F608BE" w:rsidRDefault="00774E5F" w:rsidP="00774E5F">
                  <w:pPr>
                    <w:spacing w:line="360" w:lineRule="exact"/>
                    <w:jc w:val="center"/>
                    <w:rPr>
                      <w:rFonts w:hAnsi="宋体"/>
                      <w:bCs/>
                      <w:sz w:val="18"/>
                      <w:szCs w:val="18"/>
                    </w:rPr>
                  </w:pPr>
                  <w:r w:rsidRPr="00774E5F">
                    <w:rPr>
                      <w:rFonts w:hAnsi="宋体"/>
                      <w:bCs/>
                      <w:sz w:val="18"/>
                      <w:szCs w:val="18"/>
                    </w:rPr>
                    <w:t>kg/a</w:t>
                  </w:r>
                </w:p>
              </w:tc>
              <w:tc>
                <w:tcPr>
                  <w:tcW w:w="1059" w:type="dxa"/>
                </w:tcPr>
                <w:p w:rsidR="00774E5F" w:rsidRDefault="00774E5F" w:rsidP="00774E5F">
                  <w:pPr>
                    <w:spacing w:line="360" w:lineRule="exact"/>
                    <w:jc w:val="center"/>
                    <w:rPr>
                      <w:snapToGrid w:val="0"/>
                      <w:kern w:val="21"/>
                      <w:sz w:val="18"/>
                      <w:szCs w:val="18"/>
                    </w:rPr>
                  </w:pPr>
                  <w:r>
                    <w:rPr>
                      <w:rFonts w:hint="eastAsia"/>
                      <w:snapToGrid w:val="0"/>
                      <w:kern w:val="21"/>
                      <w:sz w:val="18"/>
                      <w:szCs w:val="18"/>
                    </w:rPr>
                    <w:t>0</w:t>
                  </w:r>
                </w:p>
              </w:tc>
              <w:tc>
                <w:tcPr>
                  <w:tcW w:w="1087" w:type="dxa"/>
                  <w:vAlign w:val="center"/>
                </w:tcPr>
                <w:p w:rsidR="00774E5F" w:rsidRPr="00774E5F" w:rsidRDefault="00774E5F" w:rsidP="00774E5F">
                  <w:pPr>
                    <w:spacing w:line="360" w:lineRule="exact"/>
                    <w:jc w:val="center"/>
                    <w:rPr>
                      <w:rFonts w:hAnsi="宋体"/>
                      <w:bCs/>
                      <w:sz w:val="18"/>
                      <w:szCs w:val="18"/>
                    </w:rPr>
                  </w:pPr>
                  <w:r w:rsidRPr="00774E5F">
                    <w:rPr>
                      <w:rFonts w:hAnsi="宋体"/>
                      <w:bCs/>
                      <w:sz w:val="18"/>
                      <w:szCs w:val="18"/>
                    </w:rPr>
                    <w:t>0.0000</w:t>
                  </w:r>
                  <w:r>
                    <w:rPr>
                      <w:rFonts w:hAnsi="宋体"/>
                      <w:bCs/>
                      <w:sz w:val="18"/>
                      <w:szCs w:val="18"/>
                    </w:rPr>
                    <w:t>34</w:t>
                  </w:r>
                </w:p>
                <w:p w:rsidR="00774E5F" w:rsidRPr="00F608BE" w:rsidRDefault="00774E5F" w:rsidP="00774E5F">
                  <w:pPr>
                    <w:spacing w:line="360" w:lineRule="exact"/>
                    <w:jc w:val="center"/>
                    <w:rPr>
                      <w:rFonts w:hAnsi="宋体"/>
                      <w:bCs/>
                      <w:sz w:val="18"/>
                      <w:szCs w:val="18"/>
                    </w:rPr>
                  </w:pPr>
                  <w:r w:rsidRPr="00774E5F">
                    <w:rPr>
                      <w:rFonts w:hAnsi="宋体"/>
                      <w:bCs/>
                      <w:sz w:val="18"/>
                      <w:szCs w:val="18"/>
                    </w:rPr>
                    <w:t>kg/a</w:t>
                  </w:r>
                </w:p>
              </w:tc>
              <w:tc>
                <w:tcPr>
                  <w:tcW w:w="968" w:type="dxa"/>
                  <w:vAlign w:val="center"/>
                </w:tcPr>
                <w:p w:rsidR="00774E5F" w:rsidRPr="00774E5F" w:rsidRDefault="00774E5F" w:rsidP="00774E5F">
                  <w:pPr>
                    <w:spacing w:line="360" w:lineRule="exact"/>
                    <w:jc w:val="center"/>
                    <w:rPr>
                      <w:rFonts w:hAnsi="宋体"/>
                      <w:bCs/>
                      <w:sz w:val="18"/>
                      <w:szCs w:val="18"/>
                    </w:rPr>
                  </w:pPr>
                  <w:r>
                    <w:rPr>
                      <w:rFonts w:hAnsi="宋体"/>
                      <w:bCs/>
                      <w:sz w:val="18"/>
                      <w:szCs w:val="18"/>
                    </w:rPr>
                    <w:t>+</w:t>
                  </w:r>
                  <w:r w:rsidRPr="00774E5F">
                    <w:rPr>
                      <w:rFonts w:hAnsi="宋体"/>
                      <w:bCs/>
                      <w:sz w:val="18"/>
                      <w:szCs w:val="18"/>
                    </w:rPr>
                    <w:t>0.0000</w:t>
                  </w:r>
                  <w:r>
                    <w:rPr>
                      <w:rFonts w:hAnsi="宋体"/>
                      <w:bCs/>
                      <w:sz w:val="18"/>
                      <w:szCs w:val="18"/>
                    </w:rPr>
                    <w:t>34</w:t>
                  </w:r>
                </w:p>
                <w:p w:rsidR="00774E5F" w:rsidRPr="00F608BE" w:rsidRDefault="00774E5F" w:rsidP="00774E5F">
                  <w:pPr>
                    <w:spacing w:line="360" w:lineRule="exact"/>
                    <w:jc w:val="center"/>
                    <w:rPr>
                      <w:rFonts w:hAnsi="宋体"/>
                      <w:bCs/>
                      <w:sz w:val="18"/>
                      <w:szCs w:val="18"/>
                    </w:rPr>
                  </w:pPr>
                  <w:r w:rsidRPr="00774E5F">
                    <w:rPr>
                      <w:rFonts w:hAnsi="宋体"/>
                      <w:bCs/>
                      <w:sz w:val="18"/>
                      <w:szCs w:val="18"/>
                    </w:rPr>
                    <w:t>kg/a</w:t>
                  </w:r>
                </w:p>
              </w:tc>
            </w:tr>
            <w:tr w:rsidR="00774E5F" w:rsidRPr="00F608BE" w:rsidTr="00774E5F">
              <w:trPr>
                <w:trHeight w:val="357"/>
              </w:trPr>
              <w:tc>
                <w:tcPr>
                  <w:tcW w:w="396" w:type="dxa"/>
                  <w:vMerge/>
                  <w:vAlign w:val="center"/>
                </w:tcPr>
                <w:p w:rsidR="00774E5F" w:rsidRPr="00F608BE" w:rsidRDefault="00774E5F" w:rsidP="00774E5F">
                  <w:pPr>
                    <w:spacing w:line="360" w:lineRule="exact"/>
                    <w:jc w:val="center"/>
                    <w:rPr>
                      <w:snapToGrid w:val="0"/>
                      <w:kern w:val="21"/>
                      <w:sz w:val="18"/>
                      <w:szCs w:val="18"/>
                    </w:rPr>
                  </w:pPr>
                </w:p>
              </w:tc>
              <w:tc>
                <w:tcPr>
                  <w:tcW w:w="806" w:type="dxa"/>
                  <w:tcBorders>
                    <w:top w:val="single" w:sz="4" w:space="0" w:color="auto"/>
                    <w:left w:val="single" w:sz="4" w:space="0" w:color="auto"/>
                    <w:bottom w:val="single" w:sz="4" w:space="0" w:color="auto"/>
                    <w:right w:val="single" w:sz="4" w:space="0" w:color="auto"/>
                  </w:tcBorders>
                  <w:vAlign w:val="center"/>
                </w:tcPr>
                <w:p w:rsidR="00774E5F" w:rsidRDefault="00774E5F" w:rsidP="00774E5F">
                  <w:pPr>
                    <w:jc w:val="center"/>
                    <w:rPr>
                      <w:bCs/>
                      <w:color w:val="000000"/>
                      <w:sz w:val="18"/>
                      <w:szCs w:val="18"/>
                    </w:rPr>
                  </w:pPr>
                  <w:r>
                    <w:rPr>
                      <w:rFonts w:hint="eastAsia"/>
                      <w:sz w:val="18"/>
                      <w:szCs w:val="18"/>
                    </w:rPr>
                    <w:t>沥青烟</w:t>
                  </w:r>
                </w:p>
              </w:tc>
              <w:tc>
                <w:tcPr>
                  <w:tcW w:w="967" w:type="dxa"/>
                  <w:vAlign w:val="center"/>
                </w:tcPr>
                <w:p w:rsidR="00774E5F" w:rsidRPr="00F608BE" w:rsidRDefault="00774E5F" w:rsidP="00774E5F">
                  <w:pPr>
                    <w:spacing w:line="360" w:lineRule="exact"/>
                    <w:jc w:val="center"/>
                    <w:rPr>
                      <w:snapToGrid w:val="0"/>
                      <w:kern w:val="21"/>
                      <w:sz w:val="18"/>
                      <w:szCs w:val="18"/>
                    </w:rPr>
                  </w:pPr>
                  <w:r>
                    <w:rPr>
                      <w:rFonts w:hint="eastAsia"/>
                      <w:snapToGrid w:val="0"/>
                      <w:kern w:val="21"/>
                      <w:sz w:val="18"/>
                      <w:szCs w:val="18"/>
                    </w:rPr>
                    <w:t>0</w:t>
                  </w:r>
                </w:p>
              </w:tc>
              <w:tc>
                <w:tcPr>
                  <w:tcW w:w="981" w:type="dxa"/>
                  <w:vAlign w:val="center"/>
                </w:tcPr>
                <w:p w:rsidR="00774E5F" w:rsidRPr="00F608BE" w:rsidRDefault="00774E5F" w:rsidP="00774E5F">
                  <w:pPr>
                    <w:spacing w:line="360" w:lineRule="exact"/>
                    <w:jc w:val="center"/>
                    <w:rPr>
                      <w:rFonts w:hAnsi="宋体"/>
                      <w:bCs/>
                      <w:sz w:val="18"/>
                      <w:szCs w:val="18"/>
                    </w:rPr>
                  </w:pPr>
                  <w:r>
                    <w:rPr>
                      <w:rFonts w:hAnsi="宋体" w:hint="eastAsia"/>
                      <w:bCs/>
                      <w:sz w:val="18"/>
                      <w:szCs w:val="18"/>
                    </w:rPr>
                    <w:t>0</w:t>
                  </w:r>
                </w:p>
              </w:tc>
              <w:tc>
                <w:tcPr>
                  <w:tcW w:w="1060" w:type="dxa"/>
                  <w:vAlign w:val="center"/>
                </w:tcPr>
                <w:p w:rsidR="00774E5F" w:rsidRPr="00F608BE" w:rsidRDefault="00774E5F" w:rsidP="00774E5F">
                  <w:pPr>
                    <w:spacing w:line="360" w:lineRule="exact"/>
                    <w:jc w:val="center"/>
                    <w:rPr>
                      <w:rFonts w:hAnsi="宋体"/>
                      <w:bCs/>
                      <w:sz w:val="18"/>
                      <w:szCs w:val="18"/>
                    </w:rPr>
                  </w:pPr>
                  <w:r w:rsidRPr="00774E5F">
                    <w:rPr>
                      <w:rFonts w:hAnsi="宋体"/>
                      <w:bCs/>
                      <w:sz w:val="18"/>
                      <w:szCs w:val="18"/>
                    </w:rPr>
                    <w:t>0.001</w:t>
                  </w:r>
                  <w:r>
                    <w:rPr>
                      <w:rFonts w:hAnsi="宋体"/>
                      <w:bCs/>
                      <w:sz w:val="18"/>
                      <w:szCs w:val="18"/>
                    </w:rPr>
                    <w:t>5</w:t>
                  </w:r>
                </w:p>
              </w:tc>
              <w:tc>
                <w:tcPr>
                  <w:tcW w:w="1059" w:type="dxa"/>
                </w:tcPr>
                <w:p w:rsidR="00774E5F" w:rsidRDefault="00774E5F" w:rsidP="00774E5F">
                  <w:pPr>
                    <w:spacing w:line="360" w:lineRule="exact"/>
                    <w:jc w:val="center"/>
                    <w:rPr>
                      <w:snapToGrid w:val="0"/>
                      <w:kern w:val="21"/>
                      <w:sz w:val="18"/>
                      <w:szCs w:val="18"/>
                    </w:rPr>
                  </w:pPr>
                  <w:r>
                    <w:rPr>
                      <w:rFonts w:hint="eastAsia"/>
                      <w:snapToGrid w:val="0"/>
                      <w:kern w:val="21"/>
                      <w:sz w:val="18"/>
                      <w:szCs w:val="18"/>
                    </w:rPr>
                    <w:t>0</w:t>
                  </w:r>
                </w:p>
              </w:tc>
              <w:tc>
                <w:tcPr>
                  <w:tcW w:w="1087" w:type="dxa"/>
                  <w:vAlign w:val="center"/>
                </w:tcPr>
                <w:p w:rsidR="00774E5F" w:rsidRPr="00F608BE" w:rsidRDefault="00774E5F" w:rsidP="00774E5F">
                  <w:pPr>
                    <w:spacing w:line="360" w:lineRule="exact"/>
                    <w:jc w:val="center"/>
                    <w:rPr>
                      <w:rFonts w:hAnsi="宋体"/>
                      <w:bCs/>
                      <w:sz w:val="18"/>
                      <w:szCs w:val="18"/>
                    </w:rPr>
                  </w:pPr>
                  <w:r w:rsidRPr="00774E5F">
                    <w:rPr>
                      <w:rFonts w:hAnsi="宋体"/>
                      <w:bCs/>
                      <w:sz w:val="18"/>
                      <w:szCs w:val="18"/>
                    </w:rPr>
                    <w:t>0.001</w:t>
                  </w:r>
                  <w:r>
                    <w:rPr>
                      <w:rFonts w:hAnsi="宋体"/>
                      <w:bCs/>
                      <w:sz w:val="18"/>
                      <w:szCs w:val="18"/>
                    </w:rPr>
                    <w:t>5</w:t>
                  </w:r>
                </w:p>
              </w:tc>
              <w:tc>
                <w:tcPr>
                  <w:tcW w:w="968" w:type="dxa"/>
                  <w:vAlign w:val="center"/>
                </w:tcPr>
                <w:p w:rsidR="00774E5F" w:rsidRPr="00F608BE" w:rsidRDefault="00774E5F" w:rsidP="00774E5F">
                  <w:pPr>
                    <w:spacing w:line="360" w:lineRule="exact"/>
                    <w:jc w:val="center"/>
                    <w:rPr>
                      <w:rFonts w:hAnsi="宋体"/>
                      <w:bCs/>
                      <w:sz w:val="18"/>
                      <w:szCs w:val="18"/>
                    </w:rPr>
                  </w:pPr>
                  <w:r>
                    <w:rPr>
                      <w:rFonts w:hAnsi="宋体"/>
                      <w:bCs/>
                      <w:sz w:val="18"/>
                      <w:szCs w:val="18"/>
                    </w:rPr>
                    <w:t>+</w:t>
                  </w:r>
                  <w:r w:rsidRPr="00774E5F">
                    <w:rPr>
                      <w:rFonts w:hAnsi="宋体"/>
                      <w:bCs/>
                      <w:sz w:val="18"/>
                      <w:szCs w:val="18"/>
                    </w:rPr>
                    <w:t>0.001</w:t>
                  </w:r>
                  <w:r>
                    <w:rPr>
                      <w:rFonts w:hAnsi="宋体"/>
                      <w:bCs/>
                      <w:sz w:val="18"/>
                      <w:szCs w:val="18"/>
                    </w:rPr>
                    <w:t>5</w:t>
                  </w:r>
                </w:p>
              </w:tc>
            </w:tr>
            <w:tr w:rsidR="00774E5F" w:rsidRPr="00F608BE" w:rsidTr="00FE4F54">
              <w:trPr>
                <w:trHeight w:val="357"/>
              </w:trPr>
              <w:tc>
                <w:tcPr>
                  <w:tcW w:w="396" w:type="dxa"/>
                  <w:vMerge/>
                  <w:vAlign w:val="center"/>
                </w:tcPr>
                <w:p w:rsidR="00774E5F" w:rsidRPr="00F608BE" w:rsidRDefault="00774E5F" w:rsidP="00774E5F">
                  <w:pPr>
                    <w:spacing w:line="360" w:lineRule="exact"/>
                    <w:jc w:val="center"/>
                    <w:rPr>
                      <w:snapToGrid w:val="0"/>
                      <w:kern w:val="21"/>
                      <w:sz w:val="18"/>
                      <w:szCs w:val="18"/>
                    </w:rPr>
                  </w:pPr>
                </w:p>
              </w:tc>
              <w:tc>
                <w:tcPr>
                  <w:tcW w:w="806" w:type="dxa"/>
                  <w:vAlign w:val="center"/>
                </w:tcPr>
                <w:p w:rsidR="00774E5F" w:rsidRPr="00F608BE" w:rsidRDefault="00774E5F" w:rsidP="00774E5F">
                  <w:pPr>
                    <w:spacing w:line="360" w:lineRule="exact"/>
                    <w:jc w:val="center"/>
                    <w:rPr>
                      <w:sz w:val="18"/>
                      <w:szCs w:val="18"/>
                    </w:rPr>
                  </w:pPr>
                  <w:r w:rsidRPr="00FE4F54">
                    <w:rPr>
                      <w:rFonts w:hint="eastAsia"/>
                      <w:sz w:val="18"/>
                      <w:szCs w:val="18"/>
                    </w:rPr>
                    <w:t>二硫化碳</w:t>
                  </w:r>
                </w:p>
              </w:tc>
              <w:tc>
                <w:tcPr>
                  <w:tcW w:w="967" w:type="dxa"/>
                  <w:vAlign w:val="center"/>
                </w:tcPr>
                <w:p w:rsidR="00774E5F" w:rsidRPr="00F608BE" w:rsidRDefault="00774E5F" w:rsidP="00774E5F">
                  <w:pPr>
                    <w:spacing w:line="360" w:lineRule="exact"/>
                    <w:jc w:val="center"/>
                    <w:rPr>
                      <w:sz w:val="18"/>
                      <w:szCs w:val="18"/>
                    </w:rPr>
                  </w:pPr>
                  <w:r>
                    <w:rPr>
                      <w:rFonts w:hint="eastAsia"/>
                      <w:sz w:val="18"/>
                      <w:szCs w:val="18"/>
                    </w:rPr>
                    <w:t>0</w:t>
                  </w:r>
                </w:p>
              </w:tc>
              <w:tc>
                <w:tcPr>
                  <w:tcW w:w="981" w:type="dxa"/>
                  <w:vAlign w:val="center"/>
                </w:tcPr>
                <w:p w:rsidR="00774E5F" w:rsidRPr="00F608BE" w:rsidRDefault="00774E5F" w:rsidP="00774E5F">
                  <w:pPr>
                    <w:spacing w:line="360" w:lineRule="exact"/>
                    <w:jc w:val="center"/>
                    <w:rPr>
                      <w:snapToGrid w:val="0"/>
                      <w:kern w:val="21"/>
                      <w:sz w:val="18"/>
                      <w:szCs w:val="18"/>
                    </w:rPr>
                  </w:pPr>
                  <w:r>
                    <w:rPr>
                      <w:rFonts w:hint="eastAsia"/>
                      <w:snapToGrid w:val="0"/>
                      <w:kern w:val="21"/>
                      <w:sz w:val="18"/>
                      <w:szCs w:val="18"/>
                    </w:rPr>
                    <w:t>0</w:t>
                  </w:r>
                </w:p>
              </w:tc>
              <w:tc>
                <w:tcPr>
                  <w:tcW w:w="1060" w:type="dxa"/>
                  <w:vAlign w:val="center"/>
                </w:tcPr>
                <w:p w:rsidR="00774E5F" w:rsidRPr="00F608BE" w:rsidRDefault="00774E5F" w:rsidP="00774E5F">
                  <w:pPr>
                    <w:spacing w:line="360" w:lineRule="exact"/>
                    <w:jc w:val="center"/>
                    <w:rPr>
                      <w:snapToGrid w:val="0"/>
                      <w:kern w:val="21"/>
                      <w:sz w:val="18"/>
                      <w:szCs w:val="18"/>
                    </w:rPr>
                  </w:pPr>
                  <w:r>
                    <w:rPr>
                      <w:rFonts w:hint="eastAsia"/>
                      <w:snapToGrid w:val="0"/>
                      <w:kern w:val="21"/>
                      <w:sz w:val="18"/>
                      <w:szCs w:val="18"/>
                    </w:rPr>
                    <w:t>0.0112</w:t>
                  </w:r>
                </w:p>
              </w:tc>
              <w:tc>
                <w:tcPr>
                  <w:tcW w:w="1059" w:type="dxa"/>
                  <w:vAlign w:val="center"/>
                </w:tcPr>
                <w:p w:rsidR="00774E5F" w:rsidRPr="00F608BE" w:rsidRDefault="00774E5F" w:rsidP="00774E5F">
                  <w:pPr>
                    <w:spacing w:line="360" w:lineRule="exact"/>
                    <w:jc w:val="center"/>
                    <w:rPr>
                      <w:snapToGrid w:val="0"/>
                      <w:kern w:val="21"/>
                      <w:sz w:val="18"/>
                      <w:szCs w:val="18"/>
                    </w:rPr>
                  </w:pPr>
                  <w:r>
                    <w:rPr>
                      <w:rFonts w:hint="eastAsia"/>
                      <w:snapToGrid w:val="0"/>
                      <w:kern w:val="21"/>
                      <w:sz w:val="18"/>
                      <w:szCs w:val="18"/>
                    </w:rPr>
                    <w:t>0</w:t>
                  </w:r>
                </w:p>
              </w:tc>
              <w:tc>
                <w:tcPr>
                  <w:tcW w:w="1087" w:type="dxa"/>
                  <w:vAlign w:val="center"/>
                </w:tcPr>
                <w:p w:rsidR="00774E5F" w:rsidRPr="00F608BE" w:rsidRDefault="00774E5F" w:rsidP="00774E5F">
                  <w:pPr>
                    <w:spacing w:line="360" w:lineRule="exact"/>
                    <w:jc w:val="center"/>
                    <w:rPr>
                      <w:snapToGrid w:val="0"/>
                      <w:kern w:val="21"/>
                      <w:sz w:val="18"/>
                      <w:szCs w:val="18"/>
                    </w:rPr>
                  </w:pPr>
                  <w:r>
                    <w:rPr>
                      <w:rFonts w:hint="eastAsia"/>
                      <w:snapToGrid w:val="0"/>
                      <w:kern w:val="21"/>
                      <w:sz w:val="18"/>
                      <w:szCs w:val="18"/>
                    </w:rPr>
                    <w:t>0.0112</w:t>
                  </w:r>
                </w:p>
              </w:tc>
              <w:tc>
                <w:tcPr>
                  <w:tcW w:w="968" w:type="dxa"/>
                  <w:vAlign w:val="center"/>
                </w:tcPr>
                <w:p w:rsidR="00774E5F" w:rsidRPr="00F608BE" w:rsidRDefault="00774E5F" w:rsidP="00774E5F">
                  <w:pPr>
                    <w:spacing w:line="360" w:lineRule="exact"/>
                    <w:jc w:val="center"/>
                    <w:rPr>
                      <w:snapToGrid w:val="0"/>
                      <w:kern w:val="21"/>
                      <w:sz w:val="18"/>
                      <w:szCs w:val="18"/>
                    </w:rPr>
                  </w:pPr>
                  <w:r>
                    <w:rPr>
                      <w:snapToGrid w:val="0"/>
                      <w:kern w:val="21"/>
                      <w:sz w:val="18"/>
                      <w:szCs w:val="18"/>
                    </w:rPr>
                    <w:t>+</w:t>
                  </w:r>
                  <w:r>
                    <w:rPr>
                      <w:rFonts w:hint="eastAsia"/>
                      <w:snapToGrid w:val="0"/>
                      <w:kern w:val="21"/>
                      <w:sz w:val="18"/>
                      <w:szCs w:val="18"/>
                    </w:rPr>
                    <w:t>0.0112</w:t>
                  </w:r>
                </w:p>
              </w:tc>
            </w:tr>
            <w:tr w:rsidR="00774E5F" w:rsidRPr="00F608BE" w:rsidTr="00FE4F54">
              <w:trPr>
                <w:trHeight w:val="357"/>
              </w:trPr>
              <w:tc>
                <w:tcPr>
                  <w:tcW w:w="396" w:type="dxa"/>
                  <w:vMerge w:val="restart"/>
                  <w:vAlign w:val="center"/>
                </w:tcPr>
                <w:p w:rsidR="00774E5F" w:rsidRPr="00F608BE" w:rsidRDefault="00774E5F" w:rsidP="00774E5F">
                  <w:pPr>
                    <w:spacing w:line="360" w:lineRule="exact"/>
                    <w:jc w:val="center"/>
                    <w:rPr>
                      <w:snapToGrid w:val="0"/>
                      <w:kern w:val="21"/>
                      <w:sz w:val="18"/>
                      <w:szCs w:val="18"/>
                    </w:rPr>
                  </w:pPr>
                  <w:r w:rsidRPr="00F608BE">
                    <w:rPr>
                      <w:snapToGrid w:val="0"/>
                      <w:kern w:val="21"/>
                      <w:sz w:val="18"/>
                      <w:szCs w:val="18"/>
                    </w:rPr>
                    <w:t>废</w:t>
                  </w:r>
                  <w:r w:rsidRPr="00F608BE">
                    <w:rPr>
                      <w:snapToGrid w:val="0"/>
                      <w:kern w:val="21"/>
                      <w:sz w:val="18"/>
                      <w:szCs w:val="18"/>
                    </w:rPr>
                    <w:lastRenderedPageBreak/>
                    <w:t>水</w:t>
                  </w:r>
                </w:p>
              </w:tc>
              <w:tc>
                <w:tcPr>
                  <w:tcW w:w="806" w:type="dxa"/>
                  <w:vAlign w:val="center"/>
                </w:tcPr>
                <w:p w:rsidR="00774E5F" w:rsidRPr="00F608BE" w:rsidRDefault="00774E5F" w:rsidP="00774E5F">
                  <w:pPr>
                    <w:spacing w:line="360" w:lineRule="exact"/>
                    <w:jc w:val="center"/>
                    <w:rPr>
                      <w:snapToGrid w:val="0"/>
                      <w:kern w:val="21"/>
                      <w:sz w:val="18"/>
                      <w:szCs w:val="18"/>
                    </w:rPr>
                  </w:pPr>
                  <w:r w:rsidRPr="00F608BE">
                    <w:rPr>
                      <w:snapToGrid w:val="0"/>
                      <w:kern w:val="21"/>
                      <w:sz w:val="18"/>
                      <w:szCs w:val="18"/>
                    </w:rPr>
                    <w:lastRenderedPageBreak/>
                    <w:t>COD</w:t>
                  </w:r>
                </w:p>
              </w:tc>
              <w:tc>
                <w:tcPr>
                  <w:tcW w:w="967" w:type="dxa"/>
                  <w:vAlign w:val="center"/>
                </w:tcPr>
                <w:p w:rsidR="00774E5F" w:rsidRPr="00F608BE" w:rsidRDefault="00774E5F" w:rsidP="00774E5F">
                  <w:pPr>
                    <w:spacing w:line="360" w:lineRule="exact"/>
                    <w:jc w:val="center"/>
                    <w:rPr>
                      <w:snapToGrid w:val="0"/>
                      <w:kern w:val="21"/>
                      <w:sz w:val="18"/>
                      <w:szCs w:val="18"/>
                    </w:rPr>
                  </w:pPr>
                  <w:r w:rsidRPr="00F608BE">
                    <w:rPr>
                      <w:snapToGrid w:val="0"/>
                      <w:kern w:val="21"/>
                      <w:sz w:val="18"/>
                      <w:szCs w:val="18"/>
                    </w:rPr>
                    <w:t>0.412</w:t>
                  </w:r>
                </w:p>
              </w:tc>
              <w:tc>
                <w:tcPr>
                  <w:tcW w:w="981" w:type="dxa"/>
                  <w:vAlign w:val="center"/>
                </w:tcPr>
                <w:p w:rsidR="00774E5F" w:rsidRPr="00F608BE" w:rsidRDefault="00774E5F" w:rsidP="00774E5F">
                  <w:pPr>
                    <w:spacing w:line="360" w:lineRule="exact"/>
                    <w:jc w:val="center"/>
                    <w:rPr>
                      <w:snapToGrid w:val="0"/>
                      <w:kern w:val="21"/>
                      <w:sz w:val="18"/>
                      <w:szCs w:val="18"/>
                    </w:rPr>
                  </w:pPr>
                  <w:r w:rsidRPr="00F608BE">
                    <w:rPr>
                      <w:rFonts w:hint="eastAsia"/>
                      <w:snapToGrid w:val="0"/>
                      <w:kern w:val="21"/>
                      <w:sz w:val="18"/>
                      <w:szCs w:val="18"/>
                    </w:rPr>
                    <w:t>0</w:t>
                  </w:r>
                </w:p>
              </w:tc>
              <w:tc>
                <w:tcPr>
                  <w:tcW w:w="1060" w:type="dxa"/>
                  <w:vAlign w:val="center"/>
                </w:tcPr>
                <w:p w:rsidR="00774E5F" w:rsidRPr="00F608BE" w:rsidRDefault="00774E5F" w:rsidP="00774E5F">
                  <w:pPr>
                    <w:spacing w:line="360" w:lineRule="exact"/>
                    <w:jc w:val="center"/>
                    <w:rPr>
                      <w:snapToGrid w:val="0"/>
                      <w:kern w:val="21"/>
                      <w:sz w:val="18"/>
                      <w:szCs w:val="18"/>
                    </w:rPr>
                  </w:pPr>
                  <w:r w:rsidRPr="00F608BE">
                    <w:rPr>
                      <w:snapToGrid w:val="0"/>
                      <w:kern w:val="21"/>
                      <w:sz w:val="18"/>
                      <w:szCs w:val="18"/>
                    </w:rPr>
                    <w:t>0.0033</w:t>
                  </w:r>
                </w:p>
              </w:tc>
              <w:tc>
                <w:tcPr>
                  <w:tcW w:w="1059" w:type="dxa"/>
                </w:tcPr>
                <w:p w:rsidR="00774E5F" w:rsidRPr="00F608BE" w:rsidRDefault="00774E5F" w:rsidP="00774E5F">
                  <w:pPr>
                    <w:spacing w:line="360" w:lineRule="exact"/>
                    <w:jc w:val="center"/>
                    <w:rPr>
                      <w:snapToGrid w:val="0"/>
                      <w:kern w:val="21"/>
                      <w:sz w:val="18"/>
                      <w:szCs w:val="18"/>
                    </w:rPr>
                  </w:pPr>
                  <w:r>
                    <w:rPr>
                      <w:rFonts w:hint="eastAsia"/>
                      <w:snapToGrid w:val="0"/>
                      <w:kern w:val="21"/>
                      <w:sz w:val="18"/>
                      <w:szCs w:val="18"/>
                    </w:rPr>
                    <w:t>0</w:t>
                  </w:r>
                </w:p>
              </w:tc>
              <w:tc>
                <w:tcPr>
                  <w:tcW w:w="1087" w:type="dxa"/>
                  <w:vAlign w:val="center"/>
                </w:tcPr>
                <w:p w:rsidR="00774E5F" w:rsidRPr="00F608BE" w:rsidRDefault="00774E5F" w:rsidP="00774E5F">
                  <w:pPr>
                    <w:spacing w:line="360" w:lineRule="exact"/>
                    <w:jc w:val="center"/>
                    <w:rPr>
                      <w:snapToGrid w:val="0"/>
                      <w:kern w:val="21"/>
                      <w:sz w:val="18"/>
                      <w:szCs w:val="18"/>
                    </w:rPr>
                  </w:pPr>
                  <w:r w:rsidRPr="00F608BE">
                    <w:rPr>
                      <w:snapToGrid w:val="0"/>
                      <w:kern w:val="21"/>
                      <w:sz w:val="18"/>
                      <w:szCs w:val="18"/>
                    </w:rPr>
                    <w:t>0.4153</w:t>
                  </w:r>
                </w:p>
              </w:tc>
              <w:tc>
                <w:tcPr>
                  <w:tcW w:w="968" w:type="dxa"/>
                  <w:vAlign w:val="center"/>
                </w:tcPr>
                <w:p w:rsidR="00774E5F" w:rsidRPr="00F608BE" w:rsidRDefault="00774E5F" w:rsidP="00774E5F">
                  <w:pPr>
                    <w:spacing w:line="360" w:lineRule="exact"/>
                    <w:jc w:val="center"/>
                    <w:rPr>
                      <w:snapToGrid w:val="0"/>
                      <w:kern w:val="21"/>
                      <w:sz w:val="18"/>
                      <w:szCs w:val="18"/>
                    </w:rPr>
                  </w:pPr>
                  <w:r w:rsidRPr="00F608BE">
                    <w:rPr>
                      <w:snapToGrid w:val="0"/>
                      <w:kern w:val="21"/>
                      <w:sz w:val="18"/>
                      <w:szCs w:val="18"/>
                    </w:rPr>
                    <w:t>+</w:t>
                  </w:r>
                  <w:r w:rsidRPr="00F608BE">
                    <w:rPr>
                      <w:rFonts w:hint="eastAsia"/>
                      <w:snapToGrid w:val="0"/>
                      <w:kern w:val="21"/>
                      <w:sz w:val="18"/>
                      <w:szCs w:val="18"/>
                    </w:rPr>
                    <w:t>0</w:t>
                  </w:r>
                  <w:r w:rsidRPr="00F608BE">
                    <w:rPr>
                      <w:snapToGrid w:val="0"/>
                      <w:kern w:val="21"/>
                      <w:sz w:val="18"/>
                      <w:szCs w:val="18"/>
                    </w:rPr>
                    <w:t>.0033</w:t>
                  </w:r>
                </w:p>
              </w:tc>
            </w:tr>
            <w:tr w:rsidR="00774E5F" w:rsidRPr="00F608BE" w:rsidTr="00FE4F54">
              <w:trPr>
                <w:trHeight w:val="357"/>
              </w:trPr>
              <w:tc>
                <w:tcPr>
                  <w:tcW w:w="396" w:type="dxa"/>
                  <w:vMerge/>
                  <w:vAlign w:val="center"/>
                </w:tcPr>
                <w:p w:rsidR="00774E5F" w:rsidRPr="00F608BE" w:rsidRDefault="00774E5F" w:rsidP="00774E5F">
                  <w:pPr>
                    <w:spacing w:line="360" w:lineRule="exact"/>
                    <w:jc w:val="center"/>
                    <w:rPr>
                      <w:snapToGrid w:val="0"/>
                      <w:kern w:val="21"/>
                      <w:sz w:val="18"/>
                      <w:szCs w:val="18"/>
                    </w:rPr>
                  </w:pPr>
                </w:p>
              </w:tc>
              <w:tc>
                <w:tcPr>
                  <w:tcW w:w="806" w:type="dxa"/>
                  <w:vAlign w:val="center"/>
                </w:tcPr>
                <w:p w:rsidR="00774E5F" w:rsidRPr="00F608BE" w:rsidRDefault="00774E5F" w:rsidP="00774E5F">
                  <w:pPr>
                    <w:spacing w:line="360" w:lineRule="exact"/>
                    <w:jc w:val="center"/>
                    <w:rPr>
                      <w:snapToGrid w:val="0"/>
                      <w:kern w:val="21"/>
                      <w:sz w:val="18"/>
                      <w:szCs w:val="18"/>
                    </w:rPr>
                  </w:pPr>
                  <w:r w:rsidRPr="00F608BE">
                    <w:rPr>
                      <w:snapToGrid w:val="0"/>
                      <w:kern w:val="21"/>
                      <w:sz w:val="18"/>
                      <w:szCs w:val="18"/>
                    </w:rPr>
                    <w:t>氨氮</w:t>
                  </w:r>
                </w:p>
              </w:tc>
              <w:tc>
                <w:tcPr>
                  <w:tcW w:w="967" w:type="dxa"/>
                  <w:vAlign w:val="center"/>
                </w:tcPr>
                <w:p w:rsidR="00774E5F" w:rsidRPr="00F608BE" w:rsidRDefault="00774E5F" w:rsidP="00774E5F">
                  <w:pPr>
                    <w:spacing w:line="360" w:lineRule="exact"/>
                    <w:jc w:val="center"/>
                    <w:rPr>
                      <w:snapToGrid w:val="0"/>
                      <w:kern w:val="21"/>
                      <w:sz w:val="18"/>
                      <w:szCs w:val="18"/>
                    </w:rPr>
                  </w:pPr>
                  <w:r w:rsidRPr="00F608BE">
                    <w:rPr>
                      <w:snapToGrid w:val="0"/>
                      <w:kern w:val="21"/>
                      <w:sz w:val="18"/>
                      <w:szCs w:val="18"/>
                    </w:rPr>
                    <w:t>0.1102</w:t>
                  </w:r>
                </w:p>
              </w:tc>
              <w:tc>
                <w:tcPr>
                  <w:tcW w:w="981" w:type="dxa"/>
                  <w:vAlign w:val="center"/>
                </w:tcPr>
                <w:p w:rsidR="00774E5F" w:rsidRPr="00F608BE" w:rsidRDefault="00774E5F" w:rsidP="00774E5F">
                  <w:pPr>
                    <w:spacing w:line="360" w:lineRule="exact"/>
                    <w:jc w:val="center"/>
                    <w:rPr>
                      <w:snapToGrid w:val="0"/>
                      <w:kern w:val="21"/>
                      <w:sz w:val="18"/>
                      <w:szCs w:val="18"/>
                    </w:rPr>
                  </w:pPr>
                  <w:r w:rsidRPr="00F608BE">
                    <w:rPr>
                      <w:rFonts w:hint="eastAsia"/>
                      <w:snapToGrid w:val="0"/>
                      <w:kern w:val="21"/>
                      <w:sz w:val="18"/>
                      <w:szCs w:val="18"/>
                    </w:rPr>
                    <w:t>0</w:t>
                  </w:r>
                </w:p>
              </w:tc>
              <w:tc>
                <w:tcPr>
                  <w:tcW w:w="1060" w:type="dxa"/>
                  <w:vAlign w:val="center"/>
                </w:tcPr>
                <w:p w:rsidR="00774E5F" w:rsidRPr="00F608BE" w:rsidRDefault="00774E5F" w:rsidP="00774E5F">
                  <w:pPr>
                    <w:spacing w:line="360" w:lineRule="exact"/>
                    <w:jc w:val="center"/>
                    <w:rPr>
                      <w:snapToGrid w:val="0"/>
                      <w:kern w:val="21"/>
                      <w:sz w:val="18"/>
                      <w:szCs w:val="18"/>
                    </w:rPr>
                  </w:pPr>
                  <w:r w:rsidRPr="00F608BE">
                    <w:rPr>
                      <w:snapToGrid w:val="0"/>
                      <w:kern w:val="21"/>
                      <w:sz w:val="18"/>
                      <w:szCs w:val="18"/>
                    </w:rPr>
                    <w:t>0.0004</w:t>
                  </w:r>
                </w:p>
              </w:tc>
              <w:tc>
                <w:tcPr>
                  <w:tcW w:w="1059" w:type="dxa"/>
                </w:tcPr>
                <w:p w:rsidR="00774E5F" w:rsidRPr="00F608BE" w:rsidRDefault="00774E5F" w:rsidP="00774E5F">
                  <w:pPr>
                    <w:spacing w:line="360" w:lineRule="exact"/>
                    <w:jc w:val="center"/>
                    <w:rPr>
                      <w:snapToGrid w:val="0"/>
                      <w:kern w:val="21"/>
                      <w:sz w:val="18"/>
                      <w:szCs w:val="18"/>
                    </w:rPr>
                  </w:pPr>
                  <w:r>
                    <w:rPr>
                      <w:rFonts w:hint="eastAsia"/>
                      <w:snapToGrid w:val="0"/>
                      <w:kern w:val="21"/>
                      <w:sz w:val="18"/>
                      <w:szCs w:val="18"/>
                    </w:rPr>
                    <w:t>0</w:t>
                  </w:r>
                </w:p>
              </w:tc>
              <w:tc>
                <w:tcPr>
                  <w:tcW w:w="1087" w:type="dxa"/>
                  <w:vAlign w:val="center"/>
                </w:tcPr>
                <w:p w:rsidR="00774E5F" w:rsidRPr="00F608BE" w:rsidRDefault="00774E5F" w:rsidP="00774E5F">
                  <w:pPr>
                    <w:spacing w:line="360" w:lineRule="exact"/>
                    <w:jc w:val="center"/>
                    <w:rPr>
                      <w:snapToGrid w:val="0"/>
                      <w:kern w:val="21"/>
                      <w:sz w:val="18"/>
                      <w:szCs w:val="18"/>
                    </w:rPr>
                  </w:pPr>
                  <w:r w:rsidRPr="00F608BE">
                    <w:rPr>
                      <w:snapToGrid w:val="0"/>
                      <w:kern w:val="21"/>
                      <w:sz w:val="18"/>
                      <w:szCs w:val="18"/>
                    </w:rPr>
                    <w:t>0.1106</w:t>
                  </w:r>
                </w:p>
              </w:tc>
              <w:tc>
                <w:tcPr>
                  <w:tcW w:w="968" w:type="dxa"/>
                  <w:vAlign w:val="center"/>
                </w:tcPr>
                <w:p w:rsidR="00774E5F" w:rsidRPr="00F608BE" w:rsidRDefault="00774E5F" w:rsidP="00774E5F">
                  <w:pPr>
                    <w:spacing w:line="360" w:lineRule="exact"/>
                    <w:jc w:val="center"/>
                    <w:rPr>
                      <w:snapToGrid w:val="0"/>
                      <w:kern w:val="21"/>
                      <w:sz w:val="18"/>
                      <w:szCs w:val="18"/>
                    </w:rPr>
                  </w:pPr>
                  <w:r w:rsidRPr="00F608BE">
                    <w:rPr>
                      <w:snapToGrid w:val="0"/>
                      <w:kern w:val="21"/>
                      <w:sz w:val="18"/>
                      <w:szCs w:val="18"/>
                    </w:rPr>
                    <w:t>+</w:t>
                  </w:r>
                  <w:r w:rsidRPr="00F608BE">
                    <w:rPr>
                      <w:rFonts w:hint="eastAsia"/>
                      <w:snapToGrid w:val="0"/>
                      <w:kern w:val="21"/>
                      <w:sz w:val="18"/>
                      <w:szCs w:val="18"/>
                    </w:rPr>
                    <w:t>0</w:t>
                  </w:r>
                  <w:r w:rsidRPr="00F608BE">
                    <w:rPr>
                      <w:snapToGrid w:val="0"/>
                      <w:kern w:val="21"/>
                      <w:sz w:val="18"/>
                      <w:szCs w:val="18"/>
                    </w:rPr>
                    <w:t>.0004</w:t>
                  </w:r>
                </w:p>
              </w:tc>
            </w:tr>
            <w:tr w:rsidR="00774E5F" w:rsidRPr="00F608BE" w:rsidTr="00FE4F54">
              <w:trPr>
                <w:trHeight w:val="706"/>
              </w:trPr>
              <w:tc>
                <w:tcPr>
                  <w:tcW w:w="396" w:type="dxa"/>
                  <w:vMerge w:val="restart"/>
                  <w:vAlign w:val="center"/>
                </w:tcPr>
                <w:p w:rsidR="00774E5F" w:rsidRPr="00F608BE" w:rsidRDefault="00774E5F" w:rsidP="00774E5F">
                  <w:pPr>
                    <w:spacing w:line="360" w:lineRule="exact"/>
                    <w:jc w:val="center"/>
                    <w:rPr>
                      <w:snapToGrid w:val="0"/>
                      <w:kern w:val="21"/>
                      <w:sz w:val="18"/>
                      <w:szCs w:val="18"/>
                    </w:rPr>
                  </w:pPr>
                  <w:r w:rsidRPr="00F608BE">
                    <w:rPr>
                      <w:snapToGrid w:val="0"/>
                      <w:kern w:val="21"/>
                      <w:sz w:val="18"/>
                      <w:szCs w:val="18"/>
                    </w:rPr>
                    <w:t>一般工业</w:t>
                  </w:r>
                </w:p>
                <w:p w:rsidR="00774E5F" w:rsidRPr="00F608BE" w:rsidRDefault="00774E5F" w:rsidP="00774E5F">
                  <w:pPr>
                    <w:spacing w:line="360" w:lineRule="exact"/>
                    <w:jc w:val="center"/>
                    <w:rPr>
                      <w:snapToGrid w:val="0"/>
                      <w:kern w:val="21"/>
                      <w:sz w:val="18"/>
                      <w:szCs w:val="18"/>
                    </w:rPr>
                  </w:pPr>
                  <w:r w:rsidRPr="00F608BE">
                    <w:rPr>
                      <w:snapToGrid w:val="0"/>
                      <w:kern w:val="21"/>
                      <w:sz w:val="18"/>
                      <w:szCs w:val="18"/>
                    </w:rPr>
                    <w:t>固体废物</w:t>
                  </w:r>
                </w:p>
              </w:tc>
              <w:tc>
                <w:tcPr>
                  <w:tcW w:w="806" w:type="dxa"/>
                  <w:vAlign w:val="center"/>
                </w:tcPr>
                <w:p w:rsidR="00774E5F" w:rsidRPr="00F608BE" w:rsidRDefault="00774E5F" w:rsidP="00774E5F">
                  <w:pPr>
                    <w:keepNext/>
                    <w:overflowPunct w:val="0"/>
                    <w:spacing w:line="360" w:lineRule="exact"/>
                    <w:jc w:val="center"/>
                    <w:outlineLvl w:val="0"/>
                    <w:rPr>
                      <w:kern w:val="44"/>
                      <w:sz w:val="18"/>
                      <w:szCs w:val="18"/>
                    </w:rPr>
                  </w:pPr>
                  <w:r w:rsidRPr="00F608BE">
                    <w:rPr>
                      <w:rFonts w:hint="eastAsia"/>
                      <w:kern w:val="44"/>
                      <w:sz w:val="18"/>
                      <w:szCs w:val="18"/>
                    </w:rPr>
                    <w:t>废料头和</w:t>
                  </w:r>
                  <w:r w:rsidRPr="00F608BE">
                    <w:rPr>
                      <w:kern w:val="44"/>
                      <w:sz w:val="18"/>
                      <w:szCs w:val="18"/>
                    </w:rPr>
                    <w:t>废金属头</w:t>
                  </w:r>
                </w:p>
              </w:tc>
              <w:tc>
                <w:tcPr>
                  <w:tcW w:w="967" w:type="dxa"/>
                  <w:vAlign w:val="center"/>
                </w:tcPr>
                <w:p w:rsidR="00774E5F" w:rsidRPr="00F608BE" w:rsidRDefault="00774E5F" w:rsidP="00774E5F">
                  <w:pPr>
                    <w:keepNext/>
                    <w:overflowPunct w:val="0"/>
                    <w:spacing w:line="360" w:lineRule="exact"/>
                    <w:jc w:val="center"/>
                    <w:outlineLvl w:val="0"/>
                    <w:rPr>
                      <w:kern w:val="44"/>
                      <w:sz w:val="18"/>
                      <w:szCs w:val="18"/>
                    </w:rPr>
                  </w:pPr>
                  <w:r w:rsidRPr="00F608BE">
                    <w:rPr>
                      <w:kern w:val="44"/>
                      <w:sz w:val="18"/>
                      <w:szCs w:val="18"/>
                    </w:rPr>
                    <w:t>25.906</w:t>
                  </w:r>
                </w:p>
              </w:tc>
              <w:tc>
                <w:tcPr>
                  <w:tcW w:w="981" w:type="dxa"/>
                  <w:vAlign w:val="center"/>
                </w:tcPr>
                <w:p w:rsidR="00774E5F" w:rsidRPr="00F608BE" w:rsidRDefault="00774E5F" w:rsidP="00774E5F">
                  <w:pPr>
                    <w:keepNext/>
                    <w:overflowPunct w:val="0"/>
                    <w:spacing w:line="360" w:lineRule="exact"/>
                    <w:jc w:val="center"/>
                    <w:outlineLvl w:val="0"/>
                    <w:rPr>
                      <w:kern w:val="44"/>
                      <w:sz w:val="18"/>
                      <w:szCs w:val="18"/>
                    </w:rPr>
                  </w:pPr>
                  <w:r w:rsidRPr="00F608BE">
                    <w:rPr>
                      <w:rFonts w:hint="eastAsia"/>
                      <w:kern w:val="44"/>
                      <w:sz w:val="18"/>
                      <w:szCs w:val="18"/>
                    </w:rPr>
                    <w:t>0.03</w:t>
                  </w:r>
                </w:p>
              </w:tc>
              <w:tc>
                <w:tcPr>
                  <w:tcW w:w="1060" w:type="dxa"/>
                  <w:vAlign w:val="center"/>
                </w:tcPr>
                <w:p w:rsidR="00774E5F" w:rsidRPr="00F608BE" w:rsidRDefault="00774E5F" w:rsidP="00774E5F">
                  <w:pPr>
                    <w:keepNext/>
                    <w:overflowPunct w:val="0"/>
                    <w:spacing w:line="360" w:lineRule="exact"/>
                    <w:jc w:val="center"/>
                    <w:outlineLvl w:val="0"/>
                    <w:rPr>
                      <w:kern w:val="44"/>
                      <w:sz w:val="18"/>
                      <w:szCs w:val="18"/>
                    </w:rPr>
                  </w:pPr>
                  <w:r w:rsidRPr="00F608BE">
                    <w:rPr>
                      <w:rFonts w:hint="eastAsia"/>
                      <w:kern w:val="44"/>
                      <w:sz w:val="18"/>
                      <w:szCs w:val="18"/>
                    </w:rPr>
                    <w:t>1.5</w:t>
                  </w:r>
                </w:p>
              </w:tc>
              <w:tc>
                <w:tcPr>
                  <w:tcW w:w="1059" w:type="dxa"/>
                </w:tcPr>
                <w:p w:rsidR="00774E5F" w:rsidRPr="00F608BE" w:rsidRDefault="00774E5F" w:rsidP="00774E5F">
                  <w:pPr>
                    <w:spacing w:line="360" w:lineRule="exact"/>
                    <w:jc w:val="center"/>
                    <w:rPr>
                      <w:snapToGrid w:val="0"/>
                      <w:kern w:val="21"/>
                      <w:sz w:val="18"/>
                      <w:szCs w:val="18"/>
                    </w:rPr>
                  </w:pPr>
                  <w:r>
                    <w:rPr>
                      <w:rFonts w:hint="eastAsia"/>
                      <w:snapToGrid w:val="0"/>
                      <w:kern w:val="21"/>
                      <w:sz w:val="18"/>
                      <w:szCs w:val="18"/>
                    </w:rPr>
                    <w:t>0</w:t>
                  </w:r>
                </w:p>
              </w:tc>
              <w:tc>
                <w:tcPr>
                  <w:tcW w:w="1087" w:type="dxa"/>
                  <w:vAlign w:val="center"/>
                </w:tcPr>
                <w:p w:rsidR="00774E5F" w:rsidRPr="00F608BE" w:rsidRDefault="00774E5F" w:rsidP="00774E5F">
                  <w:pPr>
                    <w:spacing w:line="360" w:lineRule="exact"/>
                    <w:jc w:val="center"/>
                    <w:rPr>
                      <w:snapToGrid w:val="0"/>
                      <w:kern w:val="21"/>
                      <w:sz w:val="18"/>
                      <w:szCs w:val="18"/>
                    </w:rPr>
                  </w:pPr>
                  <w:r w:rsidRPr="00F608BE">
                    <w:rPr>
                      <w:snapToGrid w:val="0"/>
                      <w:kern w:val="21"/>
                      <w:sz w:val="18"/>
                      <w:szCs w:val="18"/>
                    </w:rPr>
                    <w:t>27.436</w:t>
                  </w:r>
                </w:p>
              </w:tc>
              <w:tc>
                <w:tcPr>
                  <w:tcW w:w="968" w:type="dxa"/>
                  <w:vAlign w:val="center"/>
                </w:tcPr>
                <w:p w:rsidR="00774E5F" w:rsidRPr="00F608BE" w:rsidRDefault="00774E5F" w:rsidP="00774E5F">
                  <w:pPr>
                    <w:spacing w:line="360" w:lineRule="exact"/>
                    <w:jc w:val="center"/>
                    <w:rPr>
                      <w:snapToGrid w:val="0"/>
                      <w:kern w:val="21"/>
                      <w:sz w:val="18"/>
                      <w:szCs w:val="18"/>
                    </w:rPr>
                  </w:pPr>
                  <w:r w:rsidRPr="00F608BE">
                    <w:rPr>
                      <w:rFonts w:hint="eastAsia"/>
                      <w:kern w:val="44"/>
                      <w:sz w:val="18"/>
                      <w:szCs w:val="18"/>
                    </w:rPr>
                    <w:t>+</w:t>
                  </w:r>
                  <w:r w:rsidRPr="00F608BE">
                    <w:rPr>
                      <w:kern w:val="44"/>
                      <w:sz w:val="18"/>
                      <w:szCs w:val="18"/>
                    </w:rPr>
                    <w:t>1.5</w:t>
                  </w:r>
                </w:p>
              </w:tc>
            </w:tr>
            <w:tr w:rsidR="00774E5F" w:rsidRPr="00F608BE" w:rsidTr="00FE4F54">
              <w:trPr>
                <w:trHeight w:val="706"/>
              </w:trPr>
              <w:tc>
                <w:tcPr>
                  <w:tcW w:w="396" w:type="dxa"/>
                  <w:vMerge/>
                  <w:vAlign w:val="center"/>
                </w:tcPr>
                <w:p w:rsidR="00774E5F" w:rsidRPr="00F608BE" w:rsidRDefault="00774E5F" w:rsidP="00774E5F">
                  <w:pPr>
                    <w:spacing w:line="360" w:lineRule="exact"/>
                    <w:jc w:val="center"/>
                    <w:rPr>
                      <w:snapToGrid w:val="0"/>
                      <w:kern w:val="21"/>
                      <w:sz w:val="18"/>
                      <w:szCs w:val="18"/>
                    </w:rPr>
                  </w:pPr>
                </w:p>
              </w:tc>
              <w:tc>
                <w:tcPr>
                  <w:tcW w:w="806" w:type="dxa"/>
                  <w:vAlign w:val="center"/>
                </w:tcPr>
                <w:p w:rsidR="00774E5F" w:rsidRPr="00F608BE" w:rsidRDefault="00774E5F" w:rsidP="00774E5F">
                  <w:pPr>
                    <w:keepNext/>
                    <w:overflowPunct w:val="0"/>
                    <w:spacing w:line="360" w:lineRule="exact"/>
                    <w:jc w:val="center"/>
                    <w:outlineLvl w:val="0"/>
                    <w:rPr>
                      <w:kern w:val="44"/>
                      <w:sz w:val="18"/>
                      <w:szCs w:val="18"/>
                    </w:rPr>
                  </w:pPr>
                  <w:r w:rsidRPr="00F608BE">
                    <w:rPr>
                      <w:rFonts w:hint="eastAsia"/>
                      <w:kern w:val="44"/>
                      <w:sz w:val="18"/>
                      <w:szCs w:val="18"/>
                    </w:rPr>
                    <w:t>废铜带、</w:t>
                  </w:r>
                  <w:r w:rsidRPr="00F608BE">
                    <w:rPr>
                      <w:kern w:val="44"/>
                      <w:sz w:val="18"/>
                      <w:szCs w:val="18"/>
                    </w:rPr>
                    <w:t>废钢带、钢丝</w:t>
                  </w:r>
                </w:p>
              </w:tc>
              <w:tc>
                <w:tcPr>
                  <w:tcW w:w="967" w:type="dxa"/>
                  <w:vAlign w:val="center"/>
                </w:tcPr>
                <w:p w:rsidR="00774E5F" w:rsidRPr="00F608BE" w:rsidRDefault="00774E5F" w:rsidP="00774E5F">
                  <w:pPr>
                    <w:spacing w:line="360" w:lineRule="exact"/>
                    <w:jc w:val="center"/>
                    <w:rPr>
                      <w:snapToGrid w:val="0"/>
                      <w:kern w:val="21"/>
                      <w:sz w:val="18"/>
                      <w:szCs w:val="18"/>
                    </w:rPr>
                  </w:pPr>
                  <w:r w:rsidRPr="00F608BE">
                    <w:rPr>
                      <w:rFonts w:hint="eastAsia"/>
                      <w:snapToGrid w:val="0"/>
                      <w:kern w:val="21"/>
                      <w:sz w:val="18"/>
                      <w:szCs w:val="18"/>
                    </w:rPr>
                    <w:t>4.</w:t>
                  </w:r>
                  <w:r w:rsidRPr="00F608BE">
                    <w:rPr>
                      <w:snapToGrid w:val="0"/>
                      <w:kern w:val="21"/>
                      <w:sz w:val="18"/>
                      <w:szCs w:val="18"/>
                    </w:rPr>
                    <w:t>26</w:t>
                  </w:r>
                </w:p>
              </w:tc>
              <w:tc>
                <w:tcPr>
                  <w:tcW w:w="981" w:type="dxa"/>
                  <w:vAlign w:val="center"/>
                </w:tcPr>
                <w:p w:rsidR="00774E5F" w:rsidRPr="00F608BE" w:rsidRDefault="00774E5F" w:rsidP="00774E5F">
                  <w:pPr>
                    <w:spacing w:line="360" w:lineRule="exact"/>
                    <w:jc w:val="center"/>
                    <w:rPr>
                      <w:snapToGrid w:val="0"/>
                      <w:kern w:val="21"/>
                      <w:sz w:val="18"/>
                      <w:szCs w:val="18"/>
                    </w:rPr>
                  </w:pPr>
                  <w:r w:rsidRPr="00F608BE">
                    <w:rPr>
                      <w:rFonts w:hint="eastAsia"/>
                      <w:kern w:val="44"/>
                      <w:sz w:val="18"/>
                      <w:szCs w:val="18"/>
                    </w:rPr>
                    <w:t>0</w:t>
                  </w:r>
                </w:p>
              </w:tc>
              <w:tc>
                <w:tcPr>
                  <w:tcW w:w="1060" w:type="dxa"/>
                  <w:vAlign w:val="center"/>
                </w:tcPr>
                <w:p w:rsidR="00774E5F" w:rsidRPr="00F608BE" w:rsidRDefault="00774E5F" w:rsidP="00774E5F">
                  <w:pPr>
                    <w:spacing w:line="360" w:lineRule="exact"/>
                    <w:jc w:val="center"/>
                    <w:rPr>
                      <w:snapToGrid w:val="0"/>
                      <w:kern w:val="21"/>
                      <w:sz w:val="18"/>
                      <w:szCs w:val="18"/>
                    </w:rPr>
                  </w:pPr>
                  <w:r w:rsidRPr="00F608BE">
                    <w:rPr>
                      <w:rFonts w:hint="eastAsia"/>
                      <w:snapToGrid w:val="0"/>
                      <w:kern w:val="21"/>
                      <w:sz w:val="18"/>
                      <w:szCs w:val="18"/>
                    </w:rPr>
                    <w:t>0.2</w:t>
                  </w:r>
                </w:p>
              </w:tc>
              <w:tc>
                <w:tcPr>
                  <w:tcW w:w="1059" w:type="dxa"/>
                </w:tcPr>
                <w:p w:rsidR="00774E5F" w:rsidRPr="00F608BE" w:rsidRDefault="00774E5F" w:rsidP="00774E5F">
                  <w:pPr>
                    <w:spacing w:line="360" w:lineRule="exact"/>
                    <w:jc w:val="center"/>
                    <w:rPr>
                      <w:snapToGrid w:val="0"/>
                      <w:kern w:val="21"/>
                      <w:sz w:val="18"/>
                      <w:szCs w:val="18"/>
                    </w:rPr>
                  </w:pPr>
                  <w:r>
                    <w:rPr>
                      <w:rFonts w:hint="eastAsia"/>
                      <w:snapToGrid w:val="0"/>
                      <w:kern w:val="21"/>
                      <w:sz w:val="18"/>
                      <w:szCs w:val="18"/>
                    </w:rPr>
                    <w:t>0</w:t>
                  </w:r>
                </w:p>
              </w:tc>
              <w:tc>
                <w:tcPr>
                  <w:tcW w:w="1087" w:type="dxa"/>
                  <w:vAlign w:val="center"/>
                </w:tcPr>
                <w:p w:rsidR="00774E5F" w:rsidRPr="00F608BE" w:rsidRDefault="00774E5F" w:rsidP="00774E5F">
                  <w:pPr>
                    <w:spacing w:line="360" w:lineRule="exact"/>
                    <w:jc w:val="center"/>
                    <w:rPr>
                      <w:snapToGrid w:val="0"/>
                      <w:kern w:val="21"/>
                      <w:sz w:val="18"/>
                      <w:szCs w:val="18"/>
                    </w:rPr>
                  </w:pPr>
                  <w:r w:rsidRPr="00F608BE">
                    <w:rPr>
                      <w:rFonts w:hint="eastAsia"/>
                      <w:snapToGrid w:val="0"/>
                      <w:kern w:val="21"/>
                      <w:sz w:val="18"/>
                      <w:szCs w:val="18"/>
                    </w:rPr>
                    <w:t>4.</w:t>
                  </w:r>
                  <w:r w:rsidRPr="00F608BE">
                    <w:rPr>
                      <w:snapToGrid w:val="0"/>
                      <w:kern w:val="21"/>
                      <w:sz w:val="18"/>
                      <w:szCs w:val="18"/>
                    </w:rPr>
                    <w:t>46</w:t>
                  </w:r>
                </w:p>
              </w:tc>
              <w:tc>
                <w:tcPr>
                  <w:tcW w:w="968" w:type="dxa"/>
                  <w:vAlign w:val="center"/>
                </w:tcPr>
                <w:p w:rsidR="00774E5F" w:rsidRPr="00F608BE" w:rsidRDefault="00774E5F" w:rsidP="00774E5F">
                  <w:pPr>
                    <w:spacing w:line="360" w:lineRule="exact"/>
                    <w:jc w:val="center"/>
                    <w:rPr>
                      <w:snapToGrid w:val="0"/>
                      <w:kern w:val="21"/>
                      <w:sz w:val="18"/>
                      <w:szCs w:val="18"/>
                    </w:rPr>
                  </w:pPr>
                  <w:r w:rsidRPr="00F608BE">
                    <w:rPr>
                      <w:snapToGrid w:val="0"/>
                      <w:kern w:val="21"/>
                      <w:sz w:val="18"/>
                      <w:szCs w:val="18"/>
                    </w:rPr>
                    <w:t>+</w:t>
                  </w:r>
                  <w:r w:rsidRPr="00F608BE">
                    <w:rPr>
                      <w:rFonts w:hint="eastAsia"/>
                      <w:snapToGrid w:val="0"/>
                      <w:kern w:val="21"/>
                      <w:sz w:val="18"/>
                      <w:szCs w:val="18"/>
                    </w:rPr>
                    <w:t>0</w:t>
                  </w:r>
                  <w:r w:rsidRPr="00F608BE">
                    <w:rPr>
                      <w:snapToGrid w:val="0"/>
                      <w:kern w:val="21"/>
                      <w:sz w:val="18"/>
                      <w:szCs w:val="18"/>
                    </w:rPr>
                    <w:t>.2</w:t>
                  </w:r>
                </w:p>
              </w:tc>
            </w:tr>
            <w:tr w:rsidR="00774E5F" w:rsidRPr="00F608BE" w:rsidTr="00FE4F54">
              <w:trPr>
                <w:trHeight w:val="706"/>
              </w:trPr>
              <w:tc>
                <w:tcPr>
                  <w:tcW w:w="396" w:type="dxa"/>
                  <w:vMerge/>
                  <w:vAlign w:val="center"/>
                </w:tcPr>
                <w:p w:rsidR="00774E5F" w:rsidRPr="00F608BE" w:rsidRDefault="00774E5F" w:rsidP="00774E5F">
                  <w:pPr>
                    <w:spacing w:line="360" w:lineRule="exact"/>
                    <w:jc w:val="center"/>
                    <w:rPr>
                      <w:snapToGrid w:val="0"/>
                      <w:kern w:val="21"/>
                      <w:sz w:val="18"/>
                      <w:szCs w:val="18"/>
                    </w:rPr>
                  </w:pPr>
                </w:p>
              </w:tc>
              <w:tc>
                <w:tcPr>
                  <w:tcW w:w="806" w:type="dxa"/>
                  <w:vAlign w:val="center"/>
                </w:tcPr>
                <w:p w:rsidR="00774E5F" w:rsidRPr="00F608BE" w:rsidRDefault="00774E5F" w:rsidP="00774E5F">
                  <w:pPr>
                    <w:keepNext/>
                    <w:overflowPunct w:val="0"/>
                    <w:spacing w:line="360" w:lineRule="exact"/>
                    <w:jc w:val="center"/>
                    <w:outlineLvl w:val="0"/>
                    <w:rPr>
                      <w:kern w:val="44"/>
                      <w:sz w:val="18"/>
                      <w:szCs w:val="18"/>
                    </w:rPr>
                  </w:pPr>
                  <w:r w:rsidRPr="00F608BE">
                    <w:rPr>
                      <w:rFonts w:hint="eastAsia"/>
                      <w:kern w:val="44"/>
                      <w:sz w:val="18"/>
                      <w:szCs w:val="18"/>
                    </w:rPr>
                    <w:t>废</w:t>
                  </w:r>
                  <w:r w:rsidRPr="00F608BE">
                    <w:rPr>
                      <w:kern w:val="44"/>
                      <w:sz w:val="18"/>
                      <w:szCs w:val="18"/>
                    </w:rPr>
                    <w:t>包装材料</w:t>
                  </w:r>
                </w:p>
              </w:tc>
              <w:tc>
                <w:tcPr>
                  <w:tcW w:w="967" w:type="dxa"/>
                  <w:vAlign w:val="center"/>
                </w:tcPr>
                <w:p w:rsidR="00774E5F" w:rsidRPr="00F608BE" w:rsidRDefault="00774E5F" w:rsidP="00774E5F">
                  <w:pPr>
                    <w:spacing w:line="360" w:lineRule="exact"/>
                    <w:jc w:val="center"/>
                    <w:rPr>
                      <w:snapToGrid w:val="0"/>
                      <w:kern w:val="21"/>
                      <w:sz w:val="18"/>
                      <w:szCs w:val="18"/>
                    </w:rPr>
                  </w:pPr>
                  <w:r w:rsidRPr="00F608BE">
                    <w:rPr>
                      <w:rFonts w:hint="eastAsia"/>
                      <w:snapToGrid w:val="0"/>
                      <w:kern w:val="21"/>
                      <w:sz w:val="18"/>
                      <w:szCs w:val="18"/>
                    </w:rPr>
                    <w:t>18.5</w:t>
                  </w:r>
                </w:p>
              </w:tc>
              <w:tc>
                <w:tcPr>
                  <w:tcW w:w="981" w:type="dxa"/>
                  <w:vAlign w:val="center"/>
                </w:tcPr>
                <w:p w:rsidR="00774E5F" w:rsidRPr="00F608BE" w:rsidRDefault="00774E5F" w:rsidP="00774E5F">
                  <w:pPr>
                    <w:spacing w:line="360" w:lineRule="exact"/>
                    <w:jc w:val="center"/>
                    <w:rPr>
                      <w:kern w:val="44"/>
                      <w:sz w:val="18"/>
                      <w:szCs w:val="18"/>
                    </w:rPr>
                  </w:pPr>
                  <w:r w:rsidRPr="00F608BE">
                    <w:rPr>
                      <w:rFonts w:hint="eastAsia"/>
                      <w:kern w:val="44"/>
                      <w:sz w:val="18"/>
                      <w:szCs w:val="18"/>
                    </w:rPr>
                    <w:t>0.1</w:t>
                  </w:r>
                </w:p>
              </w:tc>
              <w:tc>
                <w:tcPr>
                  <w:tcW w:w="1060" w:type="dxa"/>
                  <w:vAlign w:val="center"/>
                </w:tcPr>
                <w:p w:rsidR="00774E5F" w:rsidRPr="00F608BE" w:rsidRDefault="00774E5F" w:rsidP="00774E5F">
                  <w:pPr>
                    <w:spacing w:line="360" w:lineRule="exact"/>
                    <w:jc w:val="center"/>
                    <w:rPr>
                      <w:snapToGrid w:val="0"/>
                      <w:kern w:val="21"/>
                      <w:sz w:val="18"/>
                      <w:szCs w:val="18"/>
                    </w:rPr>
                  </w:pPr>
                  <w:r w:rsidRPr="00F608BE">
                    <w:rPr>
                      <w:rFonts w:hint="eastAsia"/>
                      <w:snapToGrid w:val="0"/>
                      <w:kern w:val="21"/>
                      <w:sz w:val="18"/>
                      <w:szCs w:val="18"/>
                    </w:rPr>
                    <w:t>2.0</w:t>
                  </w:r>
                </w:p>
              </w:tc>
              <w:tc>
                <w:tcPr>
                  <w:tcW w:w="1059" w:type="dxa"/>
                </w:tcPr>
                <w:p w:rsidR="00774E5F" w:rsidRPr="00F608BE" w:rsidRDefault="00774E5F" w:rsidP="00774E5F">
                  <w:pPr>
                    <w:spacing w:line="360" w:lineRule="exact"/>
                    <w:jc w:val="center"/>
                    <w:rPr>
                      <w:snapToGrid w:val="0"/>
                      <w:kern w:val="21"/>
                      <w:sz w:val="18"/>
                      <w:szCs w:val="18"/>
                    </w:rPr>
                  </w:pPr>
                  <w:r>
                    <w:rPr>
                      <w:rFonts w:hint="eastAsia"/>
                      <w:snapToGrid w:val="0"/>
                      <w:kern w:val="21"/>
                      <w:sz w:val="18"/>
                      <w:szCs w:val="18"/>
                    </w:rPr>
                    <w:t>0</w:t>
                  </w:r>
                </w:p>
              </w:tc>
              <w:tc>
                <w:tcPr>
                  <w:tcW w:w="1087" w:type="dxa"/>
                  <w:vAlign w:val="center"/>
                </w:tcPr>
                <w:p w:rsidR="00774E5F" w:rsidRPr="00F608BE" w:rsidRDefault="00774E5F" w:rsidP="00774E5F">
                  <w:pPr>
                    <w:spacing w:line="360" w:lineRule="exact"/>
                    <w:jc w:val="center"/>
                    <w:rPr>
                      <w:snapToGrid w:val="0"/>
                      <w:kern w:val="21"/>
                      <w:sz w:val="18"/>
                      <w:szCs w:val="18"/>
                    </w:rPr>
                  </w:pPr>
                  <w:r w:rsidRPr="00F608BE">
                    <w:rPr>
                      <w:rFonts w:hint="eastAsia"/>
                      <w:snapToGrid w:val="0"/>
                      <w:kern w:val="21"/>
                      <w:sz w:val="18"/>
                      <w:szCs w:val="18"/>
                    </w:rPr>
                    <w:t>20.6</w:t>
                  </w:r>
                </w:p>
              </w:tc>
              <w:tc>
                <w:tcPr>
                  <w:tcW w:w="968" w:type="dxa"/>
                  <w:vAlign w:val="center"/>
                </w:tcPr>
                <w:p w:rsidR="00774E5F" w:rsidRPr="00F608BE" w:rsidRDefault="00774E5F" w:rsidP="00774E5F">
                  <w:pPr>
                    <w:spacing w:line="360" w:lineRule="exact"/>
                    <w:jc w:val="center"/>
                    <w:rPr>
                      <w:snapToGrid w:val="0"/>
                      <w:kern w:val="21"/>
                      <w:sz w:val="18"/>
                      <w:szCs w:val="18"/>
                    </w:rPr>
                  </w:pPr>
                  <w:r w:rsidRPr="00F608BE">
                    <w:rPr>
                      <w:rFonts w:hint="eastAsia"/>
                      <w:snapToGrid w:val="0"/>
                      <w:kern w:val="21"/>
                      <w:sz w:val="18"/>
                      <w:szCs w:val="18"/>
                    </w:rPr>
                    <w:t>+2.0</w:t>
                  </w:r>
                </w:p>
              </w:tc>
            </w:tr>
            <w:tr w:rsidR="00774E5F" w:rsidRPr="00F608BE" w:rsidTr="00FE4F54">
              <w:trPr>
                <w:trHeight w:val="357"/>
              </w:trPr>
              <w:tc>
                <w:tcPr>
                  <w:tcW w:w="396" w:type="dxa"/>
                  <w:vMerge/>
                  <w:vAlign w:val="center"/>
                </w:tcPr>
                <w:p w:rsidR="00774E5F" w:rsidRPr="00F608BE" w:rsidRDefault="00774E5F" w:rsidP="00774E5F">
                  <w:pPr>
                    <w:spacing w:line="360" w:lineRule="exact"/>
                    <w:jc w:val="center"/>
                    <w:rPr>
                      <w:snapToGrid w:val="0"/>
                      <w:kern w:val="21"/>
                      <w:sz w:val="18"/>
                      <w:szCs w:val="18"/>
                    </w:rPr>
                  </w:pPr>
                </w:p>
              </w:tc>
              <w:tc>
                <w:tcPr>
                  <w:tcW w:w="806" w:type="dxa"/>
                  <w:vAlign w:val="center"/>
                </w:tcPr>
                <w:p w:rsidR="00774E5F" w:rsidRPr="00F608BE" w:rsidRDefault="00774E5F" w:rsidP="00774E5F">
                  <w:pPr>
                    <w:keepNext/>
                    <w:overflowPunct w:val="0"/>
                    <w:spacing w:line="360" w:lineRule="exact"/>
                    <w:jc w:val="center"/>
                    <w:outlineLvl w:val="0"/>
                    <w:rPr>
                      <w:kern w:val="44"/>
                      <w:sz w:val="18"/>
                      <w:szCs w:val="18"/>
                    </w:rPr>
                  </w:pPr>
                  <w:r w:rsidRPr="00F608BE">
                    <w:rPr>
                      <w:rFonts w:hint="eastAsia"/>
                      <w:kern w:val="44"/>
                      <w:sz w:val="18"/>
                      <w:szCs w:val="18"/>
                    </w:rPr>
                    <w:t>铜渣</w:t>
                  </w:r>
                </w:p>
              </w:tc>
              <w:tc>
                <w:tcPr>
                  <w:tcW w:w="967" w:type="dxa"/>
                  <w:vAlign w:val="center"/>
                </w:tcPr>
                <w:p w:rsidR="00774E5F" w:rsidRPr="00F608BE" w:rsidRDefault="00774E5F" w:rsidP="00774E5F">
                  <w:pPr>
                    <w:spacing w:line="360" w:lineRule="exact"/>
                    <w:jc w:val="center"/>
                    <w:rPr>
                      <w:snapToGrid w:val="0"/>
                      <w:kern w:val="21"/>
                      <w:sz w:val="18"/>
                      <w:szCs w:val="18"/>
                    </w:rPr>
                  </w:pPr>
                  <w:r w:rsidRPr="00F608BE">
                    <w:rPr>
                      <w:rFonts w:hint="eastAsia"/>
                      <w:snapToGrid w:val="0"/>
                      <w:kern w:val="21"/>
                      <w:sz w:val="18"/>
                      <w:szCs w:val="18"/>
                    </w:rPr>
                    <w:t>0.05</w:t>
                  </w:r>
                </w:p>
              </w:tc>
              <w:tc>
                <w:tcPr>
                  <w:tcW w:w="981" w:type="dxa"/>
                  <w:vAlign w:val="center"/>
                </w:tcPr>
                <w:p w:rsidR="00774E5F" w:rsidRPr="00F608BE" w:rsidRDefault="00774E5F" w:rsidP="00774E5F">
                  <w:pPr>
                    <w:spacing w:line="360" w:lineRule="exact"/>
                    <w:jc w:val="center"/>
                    <w:rPr>
                      <w:snapToGrid w:val="0"/>
                      <w:kern w:val="21"/>
                      <w:sz w:val="18"/>
                      <w:szCs w:val="18"/>
                    </w:rPr>
                  </w:pPr>
                  <w:r w:rsidRPr="00F608BE">
                    <w:rPr>
                      <w:rFonts w:hint="eastAsia"/>
                      <w:snapToGrid w:val="0"/>
                      <w:kern w:val="21"/>
                      <w:sz w:val="18"/>
                      <w:szCs w:val="18"/>
                    </w:rPr>
                    <w:t>0</w:t>
                  </w:r>
                </w:p>
              </w:tc>
              <w:tc>
                <w:tcPr>
                  <w:tcW w:w="1060" w:type="dxa"/>
                  <w:vAlign w:val="center"/>
                </w:tcPr>
                <w:p w:rsidR="00774E5F" w:rsidRPr="00F608BE" w:rsidRDefault="00774E5F" w:rsidP="00774E5F">
                  <w:pPr>
                    <w:spacing w:line="360" w:lineRule="exact"/>
                    <w:jc w:val="center"/>
                    <w:rPr>
                      <w:snapToGrid w:val="0"/>
                      <w:kern w:val="21"/>
                      <w:sz w:val="18"/>
                      <w:szCs w:val="18"/>
                    </w:rPr>
                  </w:pPr>
                  <w:r w:rsidRPr="00F608BE">
                    <w:rPr>
                      <w:rFonts w:hint="eastAsia"/>
                      <w:snapToGrid w:val="0"/>
                      <w:kern w:val="21"/>
                      <w:sz w:val="18"/>
                      <w:szCs w:val="18"/>
                    </w:rPr>
                    <w:t>0</w:t>
                  </w:r>
                </w:p>
              </w:tc>
              <w:tc>
                <w:tcPr>
                  <w:tcW w:w="1059" w:type="dxa"/>
                </w:tcPr>
                <w:p w:rsidR="00774E5F" w:rsidRPr="00F608BE" w:rsidRDefault="00774E5F" w:rsidP="00774E5F">
                  <w:pPr>
                    <w:spacing w:line="360" w:lineRule="exact"/>
                    <w:jc w:val="center"/>
                    <w:rPr>
                      <w:snapToGrid w:val="0"/>
                      <w:kern w:val="21"/>
                      <w:sz w:val="18"/>
                      <w:szCs w:val="18"/>
                    </w:rPr>
                  </w:pPr>
                  <w:r>
                    <w:rPr>
                      <w:rFonts w:hint="eastAsia"/>
                      <w:snapToGrid w:val="0"/>
                      <w:kern w:val="21"/>
                      <w:sz w:val="18"/>
                      <w:szCs w:val="18"/>
                    </w:rPr>
                    <w:t>0</w:t>
                  </w:r>
                </w:p>
              </w:tc>
              <w:tc>
                <w:tcPr>
                  <w:tcW w:w="1087" w:type="dxa"/>
                  <w:vAlign w:val="center"/>
                </w:tcPr>
                <w:p w:rsidR="00774E5F" w:rsidRPr="00F608BE" w:rsidRDefault="00774E5F" w:rsidP="00774E5F">
                  <w:pPr>
                    <w:spacing w:line="360" w:lineRule="exact"/>
                    <w:jc w:val="center"/>
                    <w:rPr>
                      <w:snapToGrid w:val="0"/>
                      <w:kern w:val="21"/>
                      <w:sz w:val="18"/>
                      <w:szCs w:val="18"/>
                    </w:rPr>
                  </w:pPr>
                  <w:r w:rsidRPr="00F608BE">
                    <w:rPr>
                      <w:rFonts w:hint="eastAsia"/>
                      <w:snapToGrid w:val="0"/>
                      <w:kern w:val="21"/>
                      <w:sz w:val="18"/>
                      <w:szCs w:val="18"/>
                    </w:rPr>
                    <w:t>0.05</w:t>
                  </w:r>
                </w:p>
              </w:tc>
              <w:tc>
                <w:tcPr>
                  <w:tcW w:w="968" w:type="dxa"/>
                  <w:vAlign w:val="center"/>
                </w:tcPr>
                <w:p w:rsidR="00774E5F" w:rsidRPr="00F608BE" w:rsidRDefault="00774E5F" w:rsidP="00774E5F">
                  <w:pPr>
                    <w:spacing w:line="360" w:lineRule="exact"/>
                    <w:jc w:val="center"/>
                    <w:rPr>
                      <w:snapToGrid w:val="0"/>
                      <w:kern w:val="21"/>
                      <w:sz w:val="18"/>
                      <w:szCs w:val="18"/>
                    </w:rPr>
                  </w:pPr>
                  <w:r w:rsidRPr="00F608BE">
                    <w:rPr>
                      <w:rFonts w:hint="eastAsia"/>
                      <w:snapToGrid w:val="0"/>
                      <w:kern w:val="21"/>
                      <w:sz w:val="18"/>
                      <w:szCs w:val="18"/>
                    </w:rPr>
                    <w:t>0</w:t>
                  </w:r>
                </w:p>
              </w:tc>
            </w:tr>
            <w:tr w:rsidR="00774E5F" w:rsidRPr="00F608BE" w:rsidTr="00FE4F54">
              <w:trPr>
                <w:trHeight w:val="357"/>
              </w:trPr>
              <w:tc>
                <w:tcPr>
                  <w:tcW w:w="396" w:type="dxa"/>
                  <w:vMerge/>
                  <w:vAlign w:val="center"/>
                </w:tcPr>
                <w:p w:rsidR="00774E5F" w:rsidRPr="00F608BE" w:rsidRDefault="00774E5F" w:rsidP="00774E5F">
                  <w:pPr>
                    <w:spacing w:line="360" w:lineRule="exact"/>
                    <w:jc w:val="center"/>
                    <w:rPr>
                      <w:snapToGrid w:val="0"/>
                      <w:kern w:val="21"/>
                      <w:sz w:val="18"/>
                      <w:szCs w:val="18"/>
                    </w:rPr>
                  </w:pPr>
                </w:p>
              </w:tc>
              <w:tc>
                <w:tcPr>
                  <w:tcW w:w="806" w:type="dxa"/>
                  <w:vAlign w:val="center"/>
                </w:tcPr>
                <w:p w:rsidR="00774E5F" w:rsidRPr="00F608BE" w:rsidRDefault="00774E5F" w:rsidP="00774E5F">
                  <w:pPr>
                    <w:keepNext/>
                    <w:overflowPunct w:val="0"/>
                    <w:spacing w:line="360" w:lineRule="exact"/>
                    <w:jc w:val="center"/>
                    <w:outlineLvl w:val="0"/>
                    <w:rPr>
                      <w:kern w:val="44"/>
                      <w:sz w:val="18"/>
                      <w:szCs w:val="18"/>
                    </w:rPr>
                  </w:pPr>
                  <w:r w:rsidRPr="00F608BE">
                    <w:rPr>
                      <w:rFonts w:hint="eastAsia"/>
                      <w:kern w:val="44"/>
                      <w:sz w:val="18"/>
                      <w:szCs w:val="18"/>
                    </w:rPr>
                    <w:t>废包覆料</w:t>
                  </w:r>
                </w:p>
              </w:tc>
              <w:tc>
                <w:tcPr>
                  <w:tcW w:w="967" w:type="dxa"/>
                  <w:vAlign w:val="center"/>
                </w:tcPr>
                <w:p w:rsidR="00774E5F" w:rsidRPr="00F608BE" w:rsidRDefault="00774E5F" w:rsidP="00774E5F">
                  <w:pPr>
                    <w:spacing w:line="360" w:lineRule="exact"/>
                    <w:jc w:val="center"/>
                    <w:rPr>
                      <w:snapToGrid w:val="0"/>
                      <w:kern w:val="21"/>
                      <w:sz w:val="18"/>
                      <w:szCs w:val="18"/>
                    </w:rPr>
                  </w:pPr>
                  <w:r w:rsidRPr="00F608BE">
                    <w:rPr>
                      <w:snapToGrid w:val="0"/>
                      <w:kern w:val="21"/>
                      <w:sz w:val="18"/>
                      <w:szCs w:val="18"/>
                    </w:rPr>
                    <w:t>36.096</w:t>
                  </w:r>
                </w:p>
              </w:tc>
              <w:tc>
                <w:tcPr>
                  <w:tcW w:w="981" w:type="dxa"/>
                  <w:vAlign w:val="center"/>
                </w:tcPr>
                <w:p w:rsidR="00774E5F" w:rsidRPr="00F608BE" w:rsidRDefault="00774E5F" w:rsidP="00774E5F">
                  <w:pPr>
                    <w:spacing w:line="360" w:lineRule="exact"/>
                    <w:jc w:val="center"/>
                    <w:rPr>
                      <w:snapToGrid w:val="0"/>
                      <w:kern w:val="21"/>
                      <w:sz w:val="18"/>
                      <w:szCs w:val="18"/>
                    </w:rPr>
                  </w:pPr>
                  <w:r w:rsidRPr="00F608BE">
                    <w:rPr>
                      <w:rFonts w:hint="eastAsia"/>
                      <w:snapToGrid w:val="0"/>
                      <w:kern w:val="21"/>
                      <w:sz w:val="18"/>
                      <w:szCs w:val="18"/>
                    </w:rPr>
                    <w:t>0.02</w:t>
                  </w:r>
                </w:p>
              </w:tc>
              <w:tc>
                <w:tcPr>
                  <w:tcW w:w="1060" w:type="dxa"/>
                  <w:vAlign w:val="center"/>
                </w:tcPr>
                <w:p w:rsidR="00774E5F" w:rsidRPr="00F608BE" w:rsidRDefault="00774E5F" w:rsidP="00774E5F">
                  <w:pPr>
                    <w:spacing w:line="360" w:lineRule="exact"/>
                    <w:jc w:val="center"/>
                    <w:rPr>
                      <w:snapToGrid w:val="0"/>
                      <w:kern w:val="21"/>
                      <w:sz w:val="18"/>
                      <w:szCs w:val="18"/>
                    </w:rPr>
                  </w:pPr>
                  <w:r w:rsidRPr="00F608BE">
                    <w:rPr>
                      <w:rFonts w:hint="eastAsia"/>
                      <w:snapToGrid w:val="0"/>
                      <w:kern w:val="21"/>
                      <w:sz w:val="18"/>
                      <w:szCs w:val="18"/>
                    </w:rPr>
                    <w:t>1.1</w:t>
                  </w:r>
                </w:p>
              </w:tc>
              <w:tc>
                <w:tcPr>
                  <w:tcW w:w="1059" w:type="dxa"/>
                </w:tcPr>
                <w:p w:rsidR="00774E5F" w:rsidRPr="00F608BE" w:rsidRDefault="00774E5F" w:rsidP="00774E5F">
                  <w:pPr>
                    <w:spacing w:line="360" w:lineRule="exact"/>
                    <w:jc w:val="center"/>
                    <w:rPr>
                      <w:snapToGrid w:val="0"/>
                      <w:kern w:val="21"/>
                      <w:sz w:val="18"/>
                      <w:szCs w:val="18"/>
                    </w:rPr>
                  </w:pPr>
                  <w:r>
                    <w:rPr>
                      <w:rFonts w:hint="eastAsia"/>
                      <w:snapToGrid w:val="0"/>
                      <w:kern w:val="21"/>
                      <w:sz w:val="18"/>
                      <w:szCs w:val="18"/>
                    </w:rPr>
                    <w:t>0</w:t>
                  </w:r>
                </w:p>
              </w:tc>
              <w:tc>
                <w:tcPr>
                  <w:tcW w:w="1087" w:type="dxa"/>
                  <w:vAlign w:val="center"/>
                </w:tcPr>
                <w:p w:rsidR="00774E5F" w:rsidRPr="00F608BE" w:rsidRDefault="00774E5F" w:rsidP="00774E5F">
                  <w:pPr>
                    <w:spacing w:line="360" w:lineRule="exact"/>
                    <w:jc w:val="center"/>
                    <w:rPr>
                      <w:snapToGrid w:val="0"/>
                      <w:kern w:val="21"/>
                      <w:sz w:val="18"/>
                      <w:szCs w:val="18"/>
                    </w:rPr>
                  </w:pPr>
                  <w:r w:rsidRPr="00F608BE">
                    <w:rPr>
                      <w:rFonts w:hint="eastAsia"/>
                      <w:snapToGrid w:val="0"/>
                      <w:kern w:val="21"/>
                      <w:sz w:val="18"/>
                      <w:szCs w:val="18"/>
                    </w:rPr>
                    <w:t>37.</w:t>
                  </w:r>
                  <w:r w:rsidRPr="00F608BE">
                    <w:rPr>
                      <w:snapToGrid w:val="0"/>
                      <w:kern w:val="21"/>
                      <w:sz w:val="18"/>
                      <w:szCs w:val="18"/>
                    </w:rPr>
                    <w:t>2</w:t>
                  </w:r>
                  <w:r w:rsidRPr="00F608BE">
                    <w:rPr>
                      <w:rFonts w:hint="eastAsia"/>
                      <w:snapToGrid w:val="0"/>
                      <w:kern w:val="21"/>
                      <w:sz w:val="18"/>
                      <w:szCs w:val="18"/>
                    </w:rPr>
                    <w:t>16</w:t>
                  </w:r>
                </w:p>
              </w:tc>
              <w:tc>
                <w:tcPr>
                  <w:tcW w:w="968" w:type="dxa"/>
                  <w:vAlign w:val="center"/>
                </w:tcPr>
                <w:p w:rsidR="00774E5F" w:rsidRPr="00F608BE" w:rsidRDefault="00774E5F" w:rsidP="00774E5F">
                  <w:pPr>
                    <w:spacing w:line="360" w:lineRule="exact"/>
                    <w:jc w:val="center"/>
                    <w:rPr>
                      <w:snapToGrid w:val="0"/>
                      <w:kern w:val="21"/>
                      <w:sz w:val="18"/>
                      <w:szCs w:val="18"/>
                    </w:rPr>
                  </w:pPr>
                  <w:r w:rsidRPr="00F608BE">
                    <w:rPr>
                      <w:snapToGrid w:val="0"/>
                      <w:kern w:val="21"/>
                      <w:sz w:val="18"/>
                      <w:szCs w:val="18"/>
                    </w:rPr>
                    <w:t>+1.1</w:t>
                  </w:r>
                </w:p>
              </w:tc>
            </w:tr>
            <w:tr w:rsidR="00774E5F" w:rsidRPr="00F608BE" w:rsidTr="00FE4F54">
              <w:trPr>
                <w:trHeight w:val="1111"/>
              </w:trPr>
              <w:tc>
                <w:tcPr>
                  <w:tcW w:w="396" w:type="dxa"/>
                  <w:vMerge/>
                  <w:vAlign w:val="center"/>
                </w:tcPr>
                <w:p w:rsidR="00774E5F" w:rsidRPr="00F608BE" w:rsidRDefault="00774E5F" w:rsidP="00774E5F">
                  <w:pPr>
                    <w:spacing w:line="360" w:lineRule="exact"/>
                    <w:jc w:val="center"/>
                    <w:rPr>
                      <w:snapToGrid w:val="0"/>
                      <w:kern w:val="21"/>
                      <w:sz w:val="18"/>
                      <w:szCs w:val="18"/>
                    </w:rPr>
                  </w:pPr>
                </w:p>
              </w:tc>
              <w:tc>
                <w:tcPr>
                  <w:tcW w:w="806" w:type="dxa"/>
                  <w:vAlign w:val="center"/>
                </w:tcPr>
                <w:p w:rsidR="00774E5F" w:rsidRPr="00F608BE" w:rsidRDefault="00774E5F" w:rsidP="00774E5F">
                  <w:pPr>
                    <w:keepNext/>
                    <w:overflowPunct w:val="0"/>
                    <w:spacing w:line="360" w:lineRule="exact"/>
                    <w:jc w:val="center"/>
                    <w:outlineLvl w:val="0"/>
                    <w:rPr>
                      <w:kern w:val="44"/>
                      <w:sz w:val="18"/>
                      <w:szCs w:val="18"/>
                    </w:rPr>
                  </w:pPr>
                </w:p>
              </w:tc>
              <w:tc>
                <w:tcPr>
                  <w:tcW w:w="967" w:type="dxa"/>
                  <w:vAlign w:val="center"/>
                </w:tcPr>
                <w:p w:rsidR="00774E5F" w:rsidRPr="00F608BE" w:rsidRDefault="00774E5F" w:rsidP="00774E5F">
                  <w:pPr>
                    <w:spacing w:line="360" w:lineRule="exact"/>
                    <w:jc w:val="center"/>
                    <w:rPr>
                      <w:snapToGrid w:val="0"/>
                      <w:kern w:val="21"/>
                      <w:sz w:val="18"/>
                      <w:szCs w:val="18"/>
                    </w:rPr>
                  </w:pPr>
                  <w:r w:rsidRPr="00F608BE">
                    <w:rPr>
                      <w:rFonts w:hint="eastAsia"/>
                      <w:snapToGrid w:val="0"/>
                      <w:kern w:val="21"/>
                      <w:sz w:val="18"/>
                      <w:szCs w:val="18"/>
                    </w:rPr>
                    <w:t>17.2</w:t>
                  </w:r>
                  <w:r w:rsidRPr="00F608BE">
                    <w:rPr>
                      <w:snapToGrid w:val="0"/>
                      <w:kern w:val="21"/>
                      <w:sz w:val="18"/>
                      <w:szCs w:val="18"/>
                    </w:rPr>
                    <w:t>3</w:t>
                  </w:r>
                  <w:r w:rsidRPr="00F608BE">
                    <w:rPr>
                      <w:rFonts w:hint="eastAsia"/>
                      <w:snapToGrid w:val="0"/>
                      <w:kern w:val="21"/>
                      <w:sz w:val="18"/>
                      <w:szCs w:val="18"/>
                    </w:rPr>
                    <w:t>14</w:t>
                  </w:r>
                </w:p>
              </w:tc>
              <w:tc>
                <w:tcPr>
                  <w:tcW w:w="981" w:type="dxa"/>
                  <w:vAlign w:val="center"/>
                </w:tcPr>
                <w:p w:rsidR="00774E5F" w:rsidRPr="00F608BE" w:rsidRDefault="00774E5F" w:rsidP="00774E5F">
                  <w:pPr>
                    <w:spacing w:line="360" w:lineRule="exact"/>
                    <w:jc w:val="center"/>
                    <w:rPr>
                      <w:snapToGrid w:val="0"/>
                      <w:kern w:val="21"/>
                      <w:sz w:val="18"/>
                      <w:szCs w:val="18"/>
                    </w:rPr>
                  </w:pPr>
                  <w:r w:rsidRPr="00F608BE">
                    <w:rPr>
                      <w:snapToGrid w:val="0"/>
                      <w:kern w:val="21"/>
                      <w:sz w:val="18"/>
                      <w:szCs w:val="18"/>
                    </w:rPr>
                    <w:t>0</w:t>
                  </w:r>
                </w:p>
              </w:tc>
              <w:tc>
                <w:tcPr>
                  <w:tcW w:w="1060" w:type="dxa"/>
                  <w:vAlign w:val="center"/>
                </w:tcPr>
                <w:p w:rsidR="00774E5F" w:rsidRPr="00F608BE" w:rsidRDefault="00774E5F" w:rsidP="00774E5F">
                  <w:pPr>
                    <w:spacing w:line="360" w:lineRule="exact"/>
                    <w:jc w:val="center"/>
                    <w:rPr>
                      <w:snapToGrid w:val="0"/>
                      <w:kern w:val="21"/>
                      <w:sz w:val="18"/>
                      <w:szCs w:val="18"/>
                    </w:rPr>
                  </w:pPr>
                  <w:r w:rsidRPr="00F608BE">
                    <w:rPr>
                      <w:snapToGrid w:val="0"/>
                      <w:kern w:val="21"/>
                      <w:sz w:val="18"/>
                      <w:szCs w:val="18"/>
                    </w:rPr>
                    <w:t>0.05</w:t>
                  </w:r>
                </w:p>
              </w:tc>
              <w:tc>
                <w:tcPr>
                  <w:tcW w:w="1059" w:type="dxa"/>
                </w:tcPr>
                <w:p w:rsidR="00774E5F" w:rsidRPr="00F608BE" w:rsidRDefault="00774E5F" w:rsidP="00774E5F">
                  <w:pPr>
                    <w:spacing w:line="360" w:lineRule="exact"/>
                    <w:jc w:val="center"/>
                    <w:rPr>
                      <w:snapToGrid w:val="0"/>
                      <w:kern w:val="21"/>
                      <w:sz w:val="18"/>
                      <w:szCs w:val="18"/>
                    </w:rPr>
                  </w:pPr>
                  <w:r>
                    <w:rPr>
                      <w:rFonts w:hint="eastAsia"/>
                      <w:snapToGrid w:val="0"/>
                      <w:kern w:val="21"/>
                      <w:sz w:val="18"/>
                      <w:szCs w:val="18"/>
                    </w:rPr>
                    <w:t>0</w:t>
                  </w:r>
                </w:p>
              </w:tc>
              <w:tc>
                <w:tcPr>
                  <w:tcW w:w="1087" w:type="dxa"/>
                  <w:vAlign w:val="center"/>
                </w:tcPr>
                <w:p w:rsidR="00774E5F" w:rsidRPr="00F608BE" w:rsidRDefault="00774E5F" w:rsidP="00774E5F">
                  <w:pPr>
                    <w:spacing w:line="360" w:lineRule="exact"/>
                    <w:jc w:val="center"/>
                    <w:rPr>
                      <w:snapToGrid w:val="0"/>
                      <w:kern w:val="21"/>
                      <w:sz w:val="18"/>
                      <w:szCs w:val="18"/>
                    </w:rPr>
                  </w:pPr>
                  <w:r w:rsidRPr="00F608BE">
                    <w:rPr>
                      <w:rFonts w:hint="eastAsia"/>
                      <w:snapToGrid w:val="0"/>
                      <w:kern w:val="21"/>
                      <w:sz w:val="18"/>
                      <w:szCs w:val="18"/>
                    </w:rPr>
                    <w:t>17.2</w:t>
                  </w:r>
                  <w:r w:rsidRPr="00F608BE">
                    <w:rPr>
                      <w:snapToGrid w:val="0"/>
                      <w:kern w:val="21"/>
                      <w:sz w:val="18"/>
                      <w:szCs w:val="18"/>
                    </w:rPr>
                    <w:t>8</w:t>
                  </w:r>
                  <w:r w:rsidRPr="00F608BE">
                    <w:rPr>
                      <w:rFonts w:hint="eastAsia"/>
                      <w:snapToGrid w:val="0"/>
                      <w:kern w:val="21"/>
                      <w:sz w:val="18"/>
                      <w:szCs w:val="18"/>
                    </w:rPr>
                    <w:t>14</w:t>
                  </w:r>
                </w:p>
              </w:tc>
              <w:tc>
                <w:tcPr>
                  <w:tcW w:w="968" w:type="dxa"/>
                  <w:vAlign w:val="center"/>
                </w:tcPr>
                <w:p w:rsidR="00774E5F" w:rsidRPr="00F608BE" w:rsidRDefault="00774E5F" w:rsidP="00774E5F">
                  <w:pPr>
                    <w:spacing w:line="360" w:lineRule="exact"/>
                    <w:jc w:val="center"/>
                    <w:rPr>
                      <w:snapToGrid w:val="0"/>
                      <w:kern w:val="21"/>
                      <w:sz w:val="18"/>
                      <w:szCs w:val="18"/>
                    </w:rPr>
                  </w:pPr>
                  <w:r w:rsidRPr="00F608BE">
                    <w:rPr>
                      <w:snapToGrid w:val="0"/>
                      <w:kern w:val="21"/>
                      <w:sz w:val="18"/>
                      <w:szCs w:val="18"/>
                    </w:rPr>
                    <w:t>+</w:t>
                  </w:r>
                  <w:r w:rsidRPr="00F608BE">
                    <w:rPr>
                      <w:rFonts w:hint="eastAsia"/>
                      <w:snapToGrid w:val="0"/>
                      <w:kern w:val="21"/>
                      <w:sz w:val="18"/>
                      <w:szCs w:val="18"/>
                    </w:rPr>
                    <w:t>0</w:t>
                  </w:r>
                  <w:r w:rsidRPr="00F608BE">
                    <w:rPr>
                      <w:snapToGrid w:val="0"/>
                      <w:kern w:val="21"/>
                      <w:sz w:val="18"/>
                      <w:szCs w:val="18"/>
                    </w:rPr>
                    <w:t>.05</w:t>
                  </w:r>
                </w:p>
              </w:tc>
            </w:tr>
            <w:tr w:rsidR="00774E5F" w:rsidRPr="00F608BE" w:rsidTr="00FE4F54">
              <w:trPr>
                <w:trHeight w:val="357"/>
              </w:trPr>
              <w:tc>
                <w:tcPr>
                  <w:tcW w:w="396" w:type="dxa"/>
                  <w:vMerge/>
                  <w:vAlign w:val="center"/>
                </w:tcPr>
                <w:p w:rsidR="00774E5F" w:rsidRPr="00F608BE" w:rsidRDefault="00774E5F" w:rsidP="00774E5F">
                  <w:pPr>
                    <w:spacing w:line="360" w:lineRule="exact"/>
                    <w:jc w:val="center"/>
                    <w:rPr>
                      <w:snapToGrid w:val="0"/>
                      <w:kern w:val="21"/>
                      <w:sz w:val="18"/>
                      <w:szCs w:val="18"/>
                    </w:rPr>
                  </w:pPr>
                </w:p>
              </w:tc>
              <w:tc>
                <w:tcPr>
                  <w:tcW w:w="806" w:type="dxa"/>
                  <w:vAlign w:val="center"/>
                </w:tcPr>
                <w:p w:rsidR="00774E5F" w:rsidRPr="00F608BE" w:rsidRDefault="00774E5F" w:rsidP="00774E5F">
                  <w:pPr>
                    <w:keepNext/>
                    <w:overflowPunct w:val="0"/>
                    <w:spacing w:line="360" w:lineRule="exact"/>
                    <w:jc w:val="center"/>
                    <w:outlineLvl w:val="0"/>
                    <w:rPr>
                      <w:kern w:val="44"/>
                      <w:sz w:val="18"/>
                      <w:szCs w:val="18"/>
                    </w:rPr>
                  </w:pPr>
                  <w:r w:rsidRPr="00F608BE">
                    <w:rPr>
                      <w:rFonts w:hint="eastAsia"/>
                      <w:kern w:val="44"/>
                      <w:sz w:val="18"/>
                      <w:szCs w:val="18"/>
                    </w:rPr>
                    <w:t>木屑</w:t>
                  </w:r>
                </w:p>
              </w:tc>
              <w:tc>
                <w:tcPr>
                  <w:tcW w:w="967" w:type="dxa"/>
                  <w:vAlign w:val="center"/>
                </w:tcPr>
                <w:p w:rsidR="00774E5F" w:rsidRPr="00F608BE" w:rsidRDefault="00774E5F" w:rsidP="00774E5F">
                  <w:pPr>
                    <w:spacing w:line="360" w:lineRule="exact"/>
                    <w:jc w:val="center"/>
                    <w:rPr>
                      <w:snapToGrid w:val="0"/>
                      <w:kern w:val="21"/>
                      <w:sz w:val="18"/>
                      <w:szCs w:val="18"/>
                    </w:rPr>
                  </w:pPr>
                  <w:r w:rsidRPr="00F608BE">
                    <w:rPr>
                      <w:rFonts w:hint="eastAsia"/>
                      <w:snapToGrid w:val="0"/>
                      <w:kern w:val="21"/>
                      <w:sz w:val="18"/>
                      <w:szCs w:val="18"/>
                    </w:rPr>
                    <w:t>0.5</w:t>
                  </w:r>
                </w:p>
              </w:tc>
              <w:tc>
                <w:tcPr>
                  <w:tcW w:w="981" w:type="dxa"/>
                  <w:vAlign w:val="center"/>
                </w:tcPr>
                <w:p w:rsidR="00774E5F" w:rsidRPr="00F608BE" w:rsidRDefault="00774E5F" w:rsidP="00774E5F">
                  <w:pPr>
                    <w:spacing w:line="360" w:lineRule="exact"/>
                    <w:jc w:val="center"/>
                    <w:rPr>
                      <w:snapToGrid w:val="0"/>
                      <w:kern w:val="21"/>
                      <w:sz w:val="18"/>
                      <w:szCs w:val="18"/>
                    </w:rPr>
                  </w:pPr>
                  <w:r w:rsidRPr="00F608BE">
                    <w:rPr>
                      <w:rFonts w:hint="eastAsia"/>
                      <w:snapToGrid w:val="0"/>
                      <w:kern w:val="21"/>
                      <w:sz w:val="18"/>
                      <w:szCs w:val="18"/>
                    </w:rPr>
                    <w:t>0</w:t>
                  </w:r>
                </w:p>
              </w:tc>
              <w:tc>
                <w:tcPr>
                  <w:tcW w:w="1060" w:type="dxa"/>
                  <w:vAlign w:val="center"/>
                </w:tcPr>
                <w:p w:rsidR="00774E5F" w:rsidRPr="00F608BE" w:rsidRDefault="00774E5F" w:rsidP="00774E5F">
                  <w:pPr>
                    <w:spacing w:line="360" w:lineRule="exact"/>
                    <w:jc w:val="center"/>
                    <w:rPr>
                      <w:snapToGrid w:val="0"/>
                      <w:kern w:val="21"/>
                      <w:sz w:val="18"/>
                      <w:szCs w:val="18"/>
                    </w:rPr>
                  </w:pPr>
                  <w:r w:rsidRPr="00F608BE">
                    <w:rPr>
                      <w:rFonts w:hint="eastAsia"/>
                      <w:snapToGrid w:val="0"/>
                      <w:kern w:val="21"/>
                      <w:sz w:val="18"/>
                      <w:szCs w:val="18"/>
                    </w:rPr>
                    <w:t>0</w:t>
                  </w:r>
                </w:p>
              </w:tc>
              <w:tc>
                <w:tcPr>
                  <w:tcW w:w="1059" w:type="dxa"/>
                </w:tcPr>
                <w:p w:rsidR="00774E5F" w:rsidRPr="00F608BE" w:rsidRDefault="00774E5F" w:rsidP="00774E5F">
                  <w:pPr>
                    <w:spacing w:line="360" w:lineRule="exact"/>
                    <w:jc w:val="center"/>
                    <w:rPr>
                      <w:snapToGrid w:val="0"/>
                      <w:kern w:val="21"/>
                      <w:sz w:val="18"/>
                      <w:szCs w:val="18"/>
                    </w:rPr>
                  </w:pPr>
                  <w:r>
                    <w:rPr>
                      <w:rFonts w:hint="eastAsia"/>
                      <w:snapToGrid w:val="0"/>
                      <w:kern w:val="21"/>
                      <w:sz w:val="18"/>
                      <w:szCs w:val="18"/>
                    </w:rPr>
                    <w:t>0</w:t>
                  </w:r>
                </w:p>
              </w:tc>
              <w:tc>
                <w:tcPr>
                  <w:tcW w:w="1087" w:type="dxa"/>
                  <w:vAlign w:val="center"/>
                </w:tcPr>
                <w:p w:rsidR="00774E5F" w:rsidRPr="00F608BE" w:rsidRDefault="00774E5F" w:rsidP="00774E5F">
                  <w:pPr>
                    <w:spacing w:line="360" w:lineRule="exact"/>
                    <w:jc w:val="center"/>
                    <w:rPr>
                      <w:snapToGrid w:val="0"/>
                      <w:kern w:val="21"/>
                      <w:sz w:val="18"/>
                      <w:szCs w:val="18"/>
                    </w:rPr>
                  </w:pPr>
                  <w:r w:rsidRPr="00F608BE">
                    <w:rPr>
                      <w:rFonts w:hint="eastAsia"/>
                      <w:snapToGrid w:val="0"/>
                      <w:kern w:val="21"/>
                      <w:sz w:val="18"/>
                      <w:szCs w:val="18"/>
                    </w:rPr>
                    <w:t>0.5</w:t>
                  </w:r>
                </w:p>
              </w:tc>
              <w:tc>
                <w:tcPr>
                  <w:tcW w:w="968" w:type="dxa"/>
                  <w:vAlign w:val="center"/>
                </w:tcPr>
                <w:p w:rsidR="00774E5F" w:rsidRPr="00F608BE" w:rsidRDefault="00774E5F" w:rsidP="00774E5F">
                  <w:pPr>
                    <w:spacing w:line="360" w:lineRule="exact"/>
                    <w:jc w:val="center"/>
                    <w:rPr>
                      <w:snapToGrid w:val="0"/>
                      <w:kern w:val="21"/>
                      <w:sz w:val="18"/>
                      <w:szCs w:val="18"/>
                    </w:rPr>
                  </w:pPr>
                  <w:r w:rsidRPr="00F608BE">
                    <w:rPr>
                      <w:rFonts w:hint="eastAsia"/>
                      <w:snapToGrid w:val="0"/>
                      <w:kern w:val="21"/>
                      <w:sz w:val="18"/>
                      <w:szCs w:val="18"/>
                    </w:rPr>
                    <w:t>0</w:t>
                  </w:r>
                </w:p>
              </w:tc>
            </w:tr>
            <w:tr w:rsidR="00774E5F" w:rsidRPr="00F608BE" w:rsidTr="00FE4F54">
              <w:trPr>
                <w:trHeight w:val="357"/>
              </w:trPr>
              <w:tc>
                <w:tcPr>
                  <w:tcW w:w="396" w:type="dxa"/>
                  <w:vMerge w:val="restart"/>
                  <w:vAlign w:val="center"/>
                </w:tcPr>
                <w:p w:rsidR="00774E5F" w:rsidRPr="00F608BE" w:rsidRDefault="00774E5F" w:rsidP="00774E5F">
                  <w:pPr>
                    <w:spacing w:line="360" w:lineRule="exact"/>
                    <w:jc w:val="center"/>
                    <w:rPr>
                      <w:snapToGrid w:val="0"/>
                      <w:kern w:val="21"/>
                      <w:sz w:val="18"/>
                      <w:szCs w:val="18"/>
                    </w:rPr>
                  </w:pPr>
                  <w:r w:rsidRPr="00F608BE">
                    <w:rPr>
                      <w:snapToGrid w:val="0"/>
                      <w:kern w:val="21"/>
                      <w:sz w:val="18"/>
                      <w:szCs w:val="18"/>
                    </w:rPr>
                    <w:t>危险废物</w:t>
                  </w:r>
                </w:p>
              </w:tc>
              <w:tc>
                <w:tcPr>
                  <w:tcW w:w="806" w:type="dxa"/>
                  <w:vAlign w:val="center"/>
                </w:tcPr>
                <w:p w:rsidR="00774E5F" w:rsidRPr="00F608BE" w:rsidRDefault="00774E5F" w:rsidP="00774E5F">
                  <w:pPr>
                    <w:spacing w:line="360" w:lineRule="exact"/>
                    <w:jc w:val="center"/>
                    <w:rPr>
                      <w:bCs/>
                      <w:sz w:val="18"/>
                      <w:szCs w:val="18"/>
                    </w:rPr>
                  </w:pPr>
                  <w:r w:rsidRPr="00F608BE">
                    <w:rPr>
                      <w:bCs/>
                      <w:sz w:val="18"/>
                      <w:szCs w:val="18"/>
                    </w:rPr>
                    <w:t>废油</w:t>
                  </w:r>
                </w:p>
              </w:tc>
              <w:tc>
                <w:tcPr>
                  <w:tcW w:w="967" w:type="dxa"/>
                  <w:vAlign w:val="center"/>
                </w:tcPr>
                <w:p w:rsidR="00774E5F" w:rsidRPr="00F608BE" w:rsidRDefault="00774E5F" w:rsidP="00774E5F">
                  <w:pPr>
                    <w:spacing w:line="360" w:lineRule="exact"/>
                    <w:jc w:val="center"/>
                    <w:rPr>
                      <w:snapToGrid w:val="0"/>
                      <w:kern w:val="21"/>
                      <w:sz w:val="18"/>
                      <w:szCs w:val="18"/>
                    </w:rPr>
                  </w:pPr>
                  <w:r w:rsidRPr="00F608BE">
                    <w:rPr>
                      <w:snapToGrid w:val="0"/>
                      <w:kern w:val="21"/>
                      <w:sz w:val="18"/>
                      <w:szCs w:val="18"/>
                    </w:rPr>
                    <w:t>1.6383</w:t>
                  </w:r>
                </w:p>
              </w:tc>
              <w:tc>
                <w:tcPr>
                  <w:tcW w:w="981" w:type="dxa"/>
                  <w:vAlign w:val="center"/>
                </w:tcPr>
                <w:p w:rsidR="00774E5F" w:rsidRPr="00F608BE" w:rsidRDefault="00774E5F" w:rsidP="00774E5F">
                  <w:pPr>
                    <w:spacing w:line="360" w:lineRule="exact"/>
                    <w:jc w:val="center"/>
                    <w:rPr>
                      <w:snapToGrid w:val="0"/>
                      <w:kern w:val="21"/>
                      <w:sz w:val="18"/>
                      <w:szCs w:val="18"/>
                    </w:rPr>
                  </w:pPr>
                  <w:r w:rsidRPr="00F608BE">
                    <w:rPr>
                      <w:rFonts w:hint="eastAsia"/>
                      <w:snapToGrid w:val="0"/>
                      <w:kern w:val="21"/>
                      <w:sz w:val="18"/>
                      <w:szCs w:val="18"/>
                    </w:rPr>
                    <w:t>0.00</w:t>
                  </w:r>
                  <w:r w:rsidRPr="00F608BE">
                    <w:rPr>
                      <w:snapToGrid w:val="0"/>
                      <w:kern w:val="21"/>
                      <w:sz w:val="18"/>
                      <w:szCs w:val="18"/>
                    </w:rPr>
                    <w:t>19</w:t>
                  </w:r>
                </w:p>
              </w:tc>
              <w:tc>
                <w:tcPr>
                  <w:tcW w:w="1060" w:type="dxa"/>
                  <w:vAlign w:val="center"/>
                </w:tcPr>
                <w:p w:rsidR="00774E5F" w:rsidRPr="00F608BE" w:rsidRDefault="00774E5F" w:rsidP="00774E5F">
                  <w:pPr>
                    <w:spacing w:line="360" w:lineRule="exact"/>
                    <w:jc w:val="center"/>
                    <w:rPr>
                      <w:snapToGrid w:val="0"/>
                      <w:kern w:val="21"/>
                      <w:sz w:val="18"/>
                      <w:szCs w:val="18"/>
                    </w:rPr>
                  </w:pPr>
                  <w:r w:rsidRPr="00F608BE">
                    <w:rPr>
                      <w:rFonts w:hint="eastAsia"/>
                      <w:snapToGrid w:val="0"/>
                      <w:kern w:val="21"/>
                      <w:sz w:val="18"/>
                      <w:szCs w:val="18"/>
                    </w:rPr>
                    <w:t>0.0413</w:t>
                  </w:r>
                </w:p>
              </w:tc>
              <w:tc>
                <w:tcPr>
                  <w:tcW w:w="1059" w:type="dxa"/>
                </w:tcPr>
                <w:p w:rsidR="00774E5F" w:rsidRPr="00F608BE" w:rsidRDefault="00774E5F" w:rsidP="00774E5F">
                  <w:pPr>
                    <w:spacing w:line="360" w:lineRule="exact"/>
                    <w:jc w:val="center"/>
                    <w:rPr>
                      <w:snapToGrid w:val="0"/>
                      <w:kern w:val="21"/>
                      <w:sz w:val="18"/>
                      <w:szCs w:val="18"/>
                    </w:rPr>
                  </w:pPr>
                  <w:r>
                    <w:rPr>
                      <w:rFonts w:hint="eastAsia"/>
                      <w:snapToGrid w:val="0"/>
                      <w:kern w:val="21"/>
                      <w:sz w:val="18"/>
                      <w:szCs w:val="18"/>
                    </w:rPr>
                    <w:t>0</w:t>
                  </w:r>
                </w:p>
              </w:tc>
              <w:tc>
                <w:tcPr>
                  <w:tcW w:w="1087" w:type="dxa"/>
                  <w:vAlign w:val="center"/>
                </w:tcPr>
                <w:p w:rsidR="00774E5F" w:rsidRPr="00F608BE" w:rsidRDefault="00774E5F" w:rsidP="00774E5F">
                  <w:pPr>
                    <w:spacing w:line="360" w:lineRule="exact"/>
                    <w:jc w:val="center"/>
                    <w:rPr>
                      <w:snapToGrid w:val="0"/>
                      <w:kern w:val="21"/>
                      <w:sz w:val="18"/>
                      <w:szCs w:val="18"/>
                    </w:rPr>
                  </w:pPr>
                  <w:r w:rsidRPr="00F608BE">
                    <w:rPr>
                      <w:rFonts w:hint="eastAsia"/>
                      <w:snapToGrid w:val="0"/>
                      <w:kern w:val="21"/>
                      <w:sz w:val="18"/>
                      <w:szCs w:val="18"/>
                    </w:rPr>
                    <w:t>1.6</w:t>
                  </w:r>
                  <w:r w:rsidRPr="00F608BE">
                    <w:rPr>
                      <w:snapToGrid w:val="0"/>
                      <w:kern w:val="21"/>
                      <w:sz w:val="18"/>
                      <w:szCs w:val="18"/>
                    </w:rPr>
                    <w:t>815</w:t>
                  </w:r>
                </w:p>
              </w:tc>
              <w:tc>
                <w:tcPr>
                  <w:tcW w:w="968" w:type="dxa"/>
                  <w:vAlign w:val="center"/>
                </w:tcPr>
                <w:p w:rsidR="00774E5F" w:rsidRPr="00F608BE" w:rsidRDefault="00774E5F" w:rsidP="00774E5F">
                  <w:pPr>
                    <w:spacing w:line="360" w:lineRule="exact"/>
                    <w:jc w:val="center"/>
                    <w:rPr>
                      <w:snapToGrid w:val="0"/>
                      <w:kern w:val="21"/>
                      <w:sz w:val="18"/>
                      <w:szCs w:val="18"/>
                    </w:rPr>
                  </w:pPr>
                  <w:r w:rsidRPr="00F608BE">
                    <w:rPr>
                      <w:rFonts w:hint="eastAsia"/>
                      <w:snapToGrid w:val="0"/>
                      <w:kern w:val="21"/>
                      <w:sz w:val="18"/>
                      <w:szCs w:val="18"/>
                    </w:rPr>
                    <w:t>+0.0</w:t>
                  </w:r>
                  <w:r w:rsidRPr="00F608BE">
                    <w:rPr>
                      <w:snapToGrid w:val="0"/>
                      <w:kern w:val="21"/>
                      <w:sz w:val="18"/>
                      <w:szCs w:val="18"/>
                    </w:rPr>
                    <w:t>413</w:t>
                  </w:r>
                </w:p>
              </w:tc>
            </w:tr>
            <w:tr w:rsidR="00774E5F" w:rsidRPr="00F608BE" w:rsidTr="00FF1282">
              <w:trPr>
                <w:trHeight w:val="706"/>
              </w:trPr>
              <w:tc>
                <w:tcPr>
                  <w:tcW w:w="396" w:type="dxa"/>
                  <w:vMerge/>
                  <w:vAlign w:val="center"/>
                </w:tcPr>
                <w:p w:rsidR="00774E5F" w:rsidRPr="00F608BE" w:rsidRDefault="00774E5F" w:rsidP="00774E5F">
                  <w:pPr>
                    <w:spacing w:line="360" w:lineRule="exact"/>
                    <w:jc w:val="center"/>
                    <w:rPr>
                      <w:snapToGrid w:val="0"/>
                      <w:kern w:val="21"/>
                      <w:sz w:val="18"/>
                      <w:szCs w:val="18"/>
                    </w:rPr>
                  </w:pPr>
                </w:p>
              </w:tc>
              <w:tc>
                <w:tcPr>
                  <w:tcW w:w="806" w:type="dxa"/>
                  <w:vAlign w:val="center"/>
                </w:tcPr>
                <w:p w:rsidR="00774E5F" w:rsidRPr="00F608BE" w:rsidRDefault="00774E5F" w:rsidP="00774E5F">
                  <w:pPr>
                    <w:spacing w:line="360" w:lineRule="exact"/>
                    <w:jc w:val="center"/>
                    <w:rPr>
                      <w:bCs/>
                      <w:sz w:val="18"/>
                      <w:szCs w:val="18"/>
                    </w:rPr>
                  </w:pPr>
                  <w:r w:rsidRPr="00F608BE">
                    <w:rPr>
                      <w:rFonts w:hint="eastAsia"/>
                      <w:bCs/>
                      <w:sz w:val="18"/>
                      <w:szCs w:val="18"/>
                    </w:rPr>
                    <w:t>铜</w:t>
                  </w:r>
                  <w:r w:rsidRPr="00F608BE">
                    <w:rPr>
                      <w:rFonts w:hint="eastAsia"/>
                      <w:bCs/>
                      <w:sz w:val="18"/>
                      <w:szCs w:val="18"/>
                    </w:rPr>
                    <w:t>/</w:t>
                  </w:r>
                  <w:r w:rsidRPr="00F608BE">
                    <w:rPr>
                      <w:rFonts w:hint="eastAsia"/>
                      <w:bCs/>
                      <w:sz w:val="18"/>
                      <w:szCs w:val="18"/>
                    </w:rPr>
                    <w:t>铝</w:t>
                  </w:r>
                  <w:r w:rsidRPr="00F608BE">
                    <w:rPr>
                      <w:bCs/>
                      <w:sz w:val="18"/>
                      <w:szCs w:val="18"/>
                    </w:rPr>
                    <w:t>拉丝</w:t>
                  </w:r>
                  <w:r w:rsidRPr="00F608BE">
                    <w:rPr>
                      <w:rFonts w:hint="eastAsia"/>
                      <w:bCs/>
                      <w:sz w:val="18"/>
                      <w:szCs w:val="18"/>
                    </w:rPr>
                    <w:t>废乳化液底泥</w:t>
                  </w:r>
                </w:p>
              </w:tc>
              <w:tc>
                <w:tcPr>
                  <w:tcW w:w="967" w:type="dxa"/>
                  <w:vAlign w:val="center"/>
                </w:tcPr>
                <w:p w:rsidR="00774E5F" w:rsidRPr="00F608BE" w:rsidRDefault="00774E5F" w:rsidP="00774E5F">
                  <w:pPr>
                    <w:spacing w:line="360" w:lineRule="exact"/>
                    <w:jc w:val="center"/>
                    <w:rPr>
                      <w:snapToGrid w:val="0"/>
                      <w:kern w:val="21"/>
                      <w:sz w:val="18"/>
                      <w:szCs w:val="18"/>
                    </w:rPr>
                  </w:pPr>
                  <w:r w:rsidRPr="00F608BE">
                    <w:rPr>
                      <w:rFonts w:hint="eastAsia"/>
                      <w:snapToGrid w:val="0"/>
                      <w:kern w:val="21"/>
                      <w:sz w:val="18"/>
                      <w:szCs w:val="18"/>
                    </w:rPr>
                    <w:t>1.4</w:t>
                  </w:r>
                  <w:r w:rsidRPr="00F608BE">
                    <w:rPr>
                      <w:snapToGrid w:val="0"/>
                      <w:kern w:val="21"/>
                      <w:sz w:val="18"/>
                      <w:szCs w:val="18"/>
                    </w:rPr>
                    <w:t>91</w:t>
                  </w:r>
                </w:p>
              </w:tc>
              <w:tc>
                <w:tcPr>
                  <w:tcW w:w="981" w:type="dxa"/>
                  <w:vAlign w:val="center"/>
                </w:tcPr>
                <w:p w:rsidR="00774E5F" w:rsidRPr="00F608BE" w:rsidRDefault="00774E5F" w:rsidP="00774E5F">
                  <w:pPr>
                    <w:spacing w:line="360" w:lineRule="exact"/>
                    <w:jc w:val="center"/>
                    <w:rPr>
                      <w:snapToGrid w:val="0"/>
                      <w:kern w:val="21"/>
                      <w:sz w:val="18"/>
                      <w:szCs w:val="18"/>
                    </w:rPr>
                  </w:pPr>
                  <w:r w:rsidRPr="00F608BE">
                    <w:rPr>
                      <w:rFonts w:hint="eastAsia"/>
                      <w:snapToGrid w:val="0"/>
                      <w:kern w:val="21"/>
                      <w:sz w:val="18"/>
                      <w:szCs w:val="18"/>
                    </w:rPr>
                    <w:t>0.0001</w:t>
                  </w:r>
                </w:p>
              </w:tc>
              <w:tc>
                <w:tcPr>
                  <w:tcW w:w="1060" w:type="dxa"/>
                  <w:vAlign w:val="center"/>
                </w:tcPr>
                <w:p w:rsidR="00774E5F" w:rsidRPr="00F608BE" w:rsidRDefault="00774E5F" w:rsidP="00774E5F">
                  <w:pPr>
                    <w:spacing w:line="360" w:lineRule="exact"/>
                    <w:jc w:val="center"/>
                    <w:rPr>
                      <w:snapToGrid w:val="0"/>
                      <w:kern w:val="21"/>
                      <w:sz w:val="18"/>
                      <w:szCs w:val="18"/>
                    </w:rPr>
                  </w:pPr>
                  <w:r w:rsidRPr="00F608BE">
                    <w:rPr>
                      <w:snapToGrid w:val="0"/>
                      <w:kern w:val="21"/>
                      <w:sz w:val="18"/>
                      <w:szCs w:val="18"/>
                    </w:rPr>
                    <w:t>1.05</w:t>
                  </w:r>
                </w:p>
              </w:tc>
              <w:tc>
                <w:tcPr>
                  <w:tcW w:w="1059" w:type="dxa"/>
                  <w:vAlign w:val="center"/>
                </w:tcPr>
                <w:p w:rsidR="00774E5F" w:rsidRPr="00F608BE" w:rsidRDefault="00774E5F" w:rsidP="00774E5F">
                  <w:pPr>
                    <w:spacing w:line="360" w:lineRule="exact"/>
                    <w:jc w:val="center"/>
                    <w:rPr>
                      <w:snapToGrid w:val="0"/>
                      <w:kern w:val="21"/>
                      <w:sz w:val="18"/>
                      <w:szCs w:val="18"/>
                    </w:rPr>
                  </w:pPr>
                  <w:r>
                    <w:rPr>
                      <w:rFonts w:hint="eastAsia"/>
                      <w:snapToGrid w:val="0"/>
                      <w:kern w:val="21"/>
                      <w:sz w:val="18"/>
                      <w:szCs w:val="18"/>
                    </w:rPr>
                    <w:t>0</w:t>
                  </w:r>
                </w:p>
              </w:tc>
              <w:tc>
                <w:tcPr>
                  <w:tcW w:w="1087" w:type="dxa"/>
                  <w:vAlign w:val="center"/>
                </w:tcPr>
                <w:p w:rsidR="00774E5F" w:rsidRPr="00F608BE" w:rsidRDefault="00774E5F" w:rsidP="00774E5F">
                  <w:pPr>
                    <w:spacing w:line="360" w:lineRule="exact"/>
                    <w:jc w:val="center"/>
                    <w:rPr>
                      <w:snapToGrid w:val="0"/>
                      <w:kern w:val="21"/>
                      <w:sz w:val="18"/>
                      <w:szCs w:val="18"/>
                    </w:rPr>
                  </w:pPr>
                  <w:r w:rsidRPr="00F608BE">
                    <w:rPr>
                      <w:snapToGrid w:val="0"/>
                      <w:kern w:val="21"/>
                      <w:sz w:val="18"/>
                      <w:szCs w:val="18"/>
                    </w:rPr>
                    <w:t>2.5411</w:t>
                  </w:r>
                </w:p>
              </w:tc>
              <w:tc>
                <w:tcPr>
                  <w:tcW w:w="968" w:type="dxa"/>
                  <w:vAlign w:val="center"/>
                </w:tcPr>
                <w:p w:rsidR="00774E5F" w:rsidRPr="00F608BE" w:rsidRDefault="00774E5F" w:rsidP="00774E5F">
                  <w:pPr>
                    <w:spacing w:line="360" w:lineRule="exact"/>
                    <w:jc w:val="center"/>
                    <w:rPr>
                      <w:snapToGrid w:val="0"/>
                      <w:kern w:val="21"/>
                      <w:sz w:val="18"/>
                      <w:szCs w:val="18"/>
                    </w:rPr>
                  </w:pPr>
                  <w:r w:rsidRPr="00F608BE">
                    <w:rPr>
                      <w:rFonts w:hint="eastAsia"/>
                      <w:snapToGrid w:val="0"/>
                      <w:kern w:val="21"/>
                      <w:sz w:val="18"/>
                      <w:szCs w:val="18"/>
                    </w:rPr>
                    <w:t>+</w:t>
                  </w:r>
                  <w:r w:rsidRPr="00F608BE">
                    <w:rPr>
                      <w:snapToGrid w:val="0"/>
                      <w:kern w:val="21"/>
                      <w:sz w:val="18"/>
                      <w:szCs w:val="18"/>
                    </w:rPr>
                    <w:t>1.05</w:t>
                  </w:r>
                </w:p>
              </w:tc>
            </w:tr>
            <w:tr w:rsidR="00774E5F" w:rsidRPr="00F608BE" w:rsidTr="00FF1282">
              <w:trPr>
                <w:trHeight w:val="357"/>
              </w:trPr>
              <w:tc>
                <w:tcPr>
                  <w:tcW w:w="396" w:type="dxa"/>
                  <w:vMerge/>
                  <w:vAlign w:val="center"/>
                </w:tcPr>
                <w:p w:rsidR="00774E5F" w:rsidRPr="00F608BE" w:rsidRDefault="00774E5F" w:rsidP="00774E5F">
                  <w:pPr>
                    <w:spacing w:line="360" w:lineRule="exact"/>
                    <w:jc w:val="center"/>
                    <w:rPr>
                      <w:snapToGrid w:val="0"/>
                      <w:kern w:val="21"/>
                      <w:sz w:val="18"/>
                      <w:szCs w:val="18"/>
                    </w:rPr>
                  </w:pPr>
                </w:p>
              </w:tc>
              <w:tc>
                <w:tcPr>
                  <w:tcW w:w="806" w:type="dxa"/>
                  <w:vAlign w:val="center"/>
                </w:tcPr>
                <w:p w:rsidR="00774E5F" w:rsidRPr="00F608BE" w:rsidRDefault="00774E5F" w:rsidP="00774E5F">
                  <w:pPr>
                    <w:spacing w:line="360" w:lineRule="exact"/>
                    <w:jc w:val="center"/>
                    <w:rPr>
                      <w:bCs/>
                      <w:sz w:val="18"/>
                      <w:szCs w:val="18"/>
                    </w:rPr>
                  </w:pPr>
                  <w:r w:rsidRPr="00F608BE">
                    <w:rPr>
                      <w:bCs/>
                      <w:sz w:val="18"/>
                      <w:szCs w:val="18"/>
                    </w:rPr>
                    <w:t>废</w:t>
                  </w:r>
                  <w:r w:rsidRPr="00F608BE">
                    <w:rPr>
                      <w:rFonts w:hint="eastAsia"/>
                      <w:bCs/>
                      <w:sz w:val="18"/>
                      <w:szCs w:val="18"/>
                    </w:rPr>
                    <w:t>润滑液</w:t>
                  </w:r>
                </w:p>
              </w:tc>
              <w:tc>
                <w:tcPr>
                  <w:tcW w:w="967" w:type="dxa"/>
                  <w:vAlign w:val="center"/>
                </w:tcPr>
                <w:p w:rsidR="00774E5F" w:rsidRPr="00F608BE" w:rsidRDefault="00774E5F" w:rsidP="00774E5F">
                  <w:pPr>
                    <w:spacing w:line="360" w:lineRule="exact"/>
                    <w:jc w:val="center"/>
                    <w:rPr>
                      <w:snapToGrid w:val="0"/>
                      <w:kern w:val="21"/>
                      <w:sz w:val="18"/>
                      <w:szCs w:val="18"/>
                    </w:rPr>
                  </w:pPr>
                  <w:r w:rsidRPr="00F608BE">
                    <w:rPr>
                      <w:snapToGrid w:val="0"/>
                      <w:kern w:val="21"/>
                      <w:sz w:val="18"/>
                      <w:szCs w:val="18"/>
                    </w:rPr>
                    <w:t>0.4017</w:t>
                  </w:r>
                </w:p>
              </w:tc>
              <w:tc>
                <w:tcPr>
                  <w:tcW w:w="981" w:type="dxa"/>
                  <w:vAlign w:val="center"/>
                </w:tcPr>
                <w:p w:rsidR="00774E5F" w:rsidRPr="00F608BE" w:rsidRDefault="00774E5F" w:rsidP="00774E5F">
                  <w:pPr>
                    <w:spacing w:line="360" w:lineRule="exact"/>
                    <w:jc w:val="center"/>
                    <w:rPr>
                      <w:snapToGrid w:val="0"/>
                      <w:kern w:val="21"/>
                      <w:sz w:val="18"/>
                      <w:szCs w:val="18"/>
                    </w:rPr>
                  </w:pPr>
                  <w:r w:rsidRPr="00F608BE">
                    <w:rPr>
                      <w:rFonts w:hint="eastAsia"/>
                      <w:snapToGrid w:val="0"/>
                      <w:kern w:val="21"/>
                      <w:sz w:val="18"/>
                      <w:szCs w:val="18"/>
                    </w:rPr>
                    <w:t>0</w:t>
                  </w:r>
                  <w:r w:rsidRPr="00F608BE">
                    <w:rPr>
                      <w:snapToGrid w:val="0"/>
                      <w:kern w:val="21"/>
                      <w:sz w:val="18"/>
                      <w:szCs w:val="18"/>
                    </w:rPr>
                    <w:t>.0018</w:t>
                  </w:r>
                </w:p>
              </w:tc>
              <w:tc>
                <w:tcPr>
                  <w:tcW w:w="1060" w:type="dxa"/>
                  <w:vAlign w:val="center"/>
                </w:tcPr>
                <w:p w:rsidR="00774E5F" w:rsidRPr="00F608BE" w:rsidRDefault="00774E5F" w:rsidP="00774E5F">
                  <w:pPr>
                    <w:spacing w:line="360" w:lineRule="exact"/>
                    <w:jc w:val="center"/>
                    <w:rPr>
                      <w:snapToGrid w:val="0"/>
                      <w:kern w:val="21"/>
                      <w:sz w:val="18"/>
                      <w:szCs w:val="18"/>
                    </w:rPr>
                  </w:pPr>
                  <w:r w:rsidRPr="00F608BE">
                    <w:rPr>
                      <w:rFonts w:hint="eastAsia"/>
                      <w:snapToGrid w:val="0"/>
                      <w:kern w:val="21"/>
                      <w:sz w:val="18"/>
                      <w:szCs w:val="18"/>
                    </w:rPr>
                    <w:t>0</w:t>
                  </w:r>
                  <w:r w:rsidRPr="00F608BE">
                    <w:rPr>
                      <w:snapToGrid w:val="0"/>
                      <w:kern w:val="21"/>
                      <w:sz w:val="18"/>
                      <w:szCs w:val="18"/>
                    </w:rPr>
                    <w:t>.1</w:t>
                  </w:r>
                </w:p>
              </w:tc>
              <w:tc>
                <w:tcPr>
                  <w:tcW w:w="1059" w:type="dxa"/>
                  <w:vAlign w:val="center"/>
                </w:tcPr>
                <w:p w:rsidR="00774E5F" w:rsidRPr="00F608BE" w:rsidRDefault="00774E5F" w:rsidP="00774E5F">
                  <w:pPr>
                    <w:spacing w:line="360" w:lineRule="exact"/>
                    <w:jc w:val="center"/>
                    <w:rPr>
                      <w:snapToGrid w:val="0"/>
                      <w:kern w:val="21"/>
                      <w:sz w:val="18"/>
                      <w:szCs w:val="18"/>
                    </w:rPr>
                  </w:pPr>
                  <w:r>
                    <w:rPr>
                      <w:rFonts w:hint="eastAsia"/>
                      <w:snapToGrid w:val="0"/>
                      <w:kern w:val="21"/>
                      <w:sz w:val="18"/>
                      <w:szCs w:val="18"/>
                    </w:rPr>
                    <w:t>0</w:t>
                  </w:r>
                </w:p>
              </w:tc>
              <w:tc>
                <w:tcPr>
                  <w:tcW w:w="1087" w:type="dxa"/>
                  <w:vAlign w:val="center"/>
                </w:tcPr>
                <w:p w:rsidR="00774E5F" w:rsidRPr="00F608BE" w:rsidRDefault="00774E5F" w:rsidP="00774E5F">
                  <w:pPr>
                    <w:spacing w:line="360" w:lineRule="exact"/>
                    <w:jc w:val="center"/>
                    <w:rPr>
                      <w:snapToGrid w:val="0"/>
                      <w:kern w:val="21"/>
                      <w:sz w:val="18"/>
                      <w:szCs w:val="18"/>
                    </w:rPr>
                  </w:pPr>
                  <w:r w:rsidRPr="00F608BE">
                    <w:rPr>
                      <w:snapToGrid w:val="0"/>
                      <w:kern w:val="21"/>
                      <w:sz w:val="18"/>
                      <w:szCs w:val="18"/>
                    </w:rPr>
                    <w:t>0.50</w:t>
                  </w:r>
                  <w:r w:rsidRPr="00F608BE">
                    <w:rPr>
                      <w:rFonts w:hint="eastAsia"/>
                      <w:snapToGrid w:val="0"/>
                      <w:kern w:val="21"/>
                      <w:sz w:val="18"/>
                      <w:szCs w:val="18"/>
                    </w:rPr>
                    <w:t>35</w:t>
                  </w:r>
                </w:p>
              </w:tc>
              <w:tc>
                <w:tcPr>
                  <w:tcW w:w="968" w:type="dxa"/>
                  <w:vAlign w:val="center"/>
                </w:tcPr>
                <w:p w:rsidR="00774E5F" w:rsidRPr="00F608BE" w:rsidRDefault="00774E5F" w:rsidP="00774E5F">
                  <w:pPr>
                    <w:spacing w:line="360" w:lineRule="exact"/>
                    <w:jc w:val="center"/>
                    <w:rPr>
                      <w:snapToGrid w:val="0"/>
                      <w:kern w:val="21"/>
                      <w:sz w:val="18"/>
                      <w:szCs w:val="18"/>
                    </w:rPr>
                  </w:pPr>
                  <w:r w:rsidRPr="00F608BE">
                    <w:rPr>
                      <w:snapToGrid w:val="0"/>
                      <w:kern w:val="21"/>
                      <w:sz w:val="18"/>
                      <w:szCs w:val="18"/>
                    </w:rPr>
                    <w:t>+</w:t>
                  </w:r>
                  <w:r w:rsidRPr="00F608BE">
                    <w:rPr>
                      <w:rFonts w:hint="eastAsia"/>
                      <w:snapToGrid w:val="0"/>
                      <w:kern w:val="21"/>
                      <w:sz w:val="18"/>
                      <w:szCs w:val="18"/>
                    </w:rPr>
                    <w:t>0</w:t>
                  </w:r>
                  <w:r w:rsidRPr="00F608BE">
                    <w:rPr>
                      <w:snapToGrid w:val="0"/>
                      <w:kern w:val="21"/>
                      <w:sz w:val="18"/>
                      <w:szCs w:val="18"/>
                    </w:rPr>
                    <w:t>.1</w:t>
                  </w:r>
                </w:p>
              </w:tc>
            </w:tr>
            <w:tr w:rsidR="00774E5F" w:rsidRPr="00F608BE" w:rsidTr="00FE4F54">
              <w:trPr>
                <w:trHeight w:val="706"/>
              </w:trPr>
              <w:tc>
                <w:tcPr>
                  <w:tcW w:w="396" w:type="dxa"/>
                  <w:vMerge/>
                  <w:vAlign w:val="center"/>
                </w:tcPr>
                <w:p w:rsidR="00774E5F" w:rsidRPr="00F608BE" w:rsidRDefault="00774E5F" w:rsidP="00774E5F">
                  <w:pPr>
                    <w:spacing w:line="360" w:lineRule="exact"/>
                    <w:jc w:val="center"/>
                    <w:rPr>
                      <w:snapToGrid w:val="0"/>
                      <w:kern w:val="21"/>
                      <w:sz w:val="18"/>
                      <w:szCs w:val="18"/>
                    </w:rPr>
                  </w:pPr>
                </w:p>
              </w:tc>
              <w:tc>
                <w:tcPr>
                  <w:tcW w:w="806" w:type="dxa"/>
                  <w:vAlign w:val="center"/>
                </w:tcPr>
                <w:p w:rsidR="00774E5F" w:rsidRPr="00F608BE" w:rsidRDefault="00774E5F" w:rsidP="00774E5F">
                  <w:pPr>
                    <w:spacing w:line="360" w:lineRule="exact"/>
                    <w:jc w:val="center"/>
                    <w:rPr>
                      <w:bCs/>
                      <w:sz w:val="18"/>
                      <w:szCs w:val="18"/>
                    </w:rPr>
                  </w:pPr>
                  <w:r w:rsidRPr="00F608BE">
                    <w:rPr>
                      <w:rFonts w:hint="eastAsia"/>
                      <w:bCs/>
                      <w:sz w:val="18"/>
                      <w:szCs w:val="18"/>
                    </w:rPr>
                    <w:t>废催化剂</w:t>
                  </w:r>
                </w:p>
              </w:tc>
              <w:tc>
                <w:tcPr>
                  <w:tcW w:w="967" w:type="dxa"/>
                  <w:vAlign w:val="center"/>
                </w:tcPr>
                <w:p w:rsidR="00774E5F" w:rsidRPr="00F608BE" w:rsidRDefault="00774E5F" w:rsidP="00774E5F">
                  <w:pPr>
                    <w:spacing w:line="360" w:lineRule="exact"/>
                    <w:jc w:val="center"/>
                    <w:rPr>
                      <w:snapToGrid w:val="0"/>
                      <w:kern w:val="21"/>
                      <w:sz w:val="18"/>
                      <w:szCs w:val="18"/>
                    </w:rPr>
                  </w:pPr>
                  <w:r w:rsidRPr="00F608BE">
                    <w:rPr>
                      <w:rFonts w:hint="eastAsia"/>
                      <w:kern w:val="0"/>
                      <w:sz w:val="18"/>
                      <w:szCs w:val="18"/>
                    </w:rPr>
                    <w:t>0.</w:t>
                  </w:r>
                  <w:r w:rsidRPr="00F608BE">
                    <w:rPr>
                      <w:kern w:val="0"/>
                      <w:sz w:val="18"/>
                      <w:szCs w:val="18"/>
                    </w:rPr>
                    <w:t>048</w:t>
                  </w:r>
                  <w:r w:rsidRPr="00F608BE">
                    <w:rPr>
                      <w:rFonts w:hint="eastAsia"/>
                      <w:kern w:val="0"/>
                      <w:sz w:val="18"/>
                      <w:szCs w:val="18"/>
                    </w:rPr>
                    <w:t>t/</w:t>
                  </w:r>
                  <w:r w:rsidRPr="00F608BE">
                    <w:rPr>
                      <w:kern w:val="0"/>
                      <w:sz w:val="18"/>
                      <w:szCs w:val="18"/>
                    </w:rPr>
                    <w:t>5</w:t>
                  </w:r>
                  <w:r w:rsidRPr="00F608BE">
                    <w:rPr>
                      <w:rFonts w:hint="eastAsia"/>
                      <w:kern w:val="0"/>
                      <w:sz w:val="18"/>
                      <w:szCs w:val="18"/>
                    </w:rPr>
                    <w:t>a</w:t>
                  </w:r>
                </w:p>
              </w:tc>
              <w:tc>
                <w:tcPr>
                  <w:tcW w:w="981" w:type="dxa"/>
                  <w:vAlign w:val="center"/>
                </w:tcPr>
                <w:p w:rsidR="00774E5F" w:rsidRPr="00F608BE" w:rsidRDefault="00774E5F" w:rsidP="00774E5F">
                  <w:pPr>
                    <w:spacing w:line="360" w:lineRule="exact"/>
                    <w:jc w:val="center"/>
                    <w:rPr>
                      <w:snapToGrid w:val="0"/>
                      <w:kern w:val="21"/>
                      <w:sz w:val="18"/>
                      <w:szCs w:val="18"/>
                    </w:rPr>
                  </w:pPr>
                  <w:r w:rsidRPr="00F608BE">
                    <w:rPr>
                      <w:rFonts w:hint="eastAsia"/>
                      <w:kern w:val="0"/>
                      <w:sz w:val="18"/>
                      <w:szCs w:val="18"/>
                    </w:rPr>
                    <w:t>0</w:t>
                  </w:r>
                </w:p>
              </w:tc>
              <w:tc>
                <w:tcPr>
                  <w:tcW w:w="1060" w:type="dxa"/>
                  <w:vAlign w:val="center"/>
                </w:tcPr>
                <w:p w:rsidR="00774E5F" w:rsidRPr="00F608BE" w:rsidRDefault="00774E5F" w:rsidP="00774E5F">
                  <w:pPr>
                    <w:spacing w:line="360" w:lineRule="exact"/>
                    <w:jc w:val="center"/>
                    <w:rPr>
                      <w:snapToGrid w:val="0"/>
                      <w:kern w:val="21"/>
                      <w:sz w:val="18"/>
                      <w:szCs w:val="18"/>
                    </w:rPr>
                  </w:pPr>
                  <w:r w:rsidRPr="00F608BE">
                    <w:rPr>
                      <w:rFonts w:hint="eastAsia"/>
                      <w:snapToGrid w:val="0"/>
                      <w:kern w:val="21"/>
                      <w:sz w:val="18"/>
                      <w:szCs w:val="18"/>
                    </w:rPr>
                    <w:t>0</w:t>
                  </w:r>
                </w:p>
              </w:tc>
              <w:tc>
                <w:tcPr>
                  <w:tcW w:w="1059" w:type="dxa"/>
                </w:tcPr>
                <w:p w:rsidR="00774E5F" w:rsidRPr="00F608BE" w:rsidRDefault="00774E5F" w:rsidP="00774E5F">
                  <w:pPr>
                    <w:spacing w:line="360" w:lineRule="exact"/>
                    <w:jc w:val="center"/>
                    <w:rPr>
                      <w:kern w:val="0"/>
                      <w:sz w:val="18"/>
                      <w:szCs w:val="18"/>
                    </w:rPr>
                  </w:pPr>
                  <w:r>
                    <w:rPr>
                      <w:rFonts w:hint="eastAsia"/>
                      <w:kern w:val="0"/>
                      <w:sz w:val="18"/>
                      <w:szCs w:val="18"/>
                    </w:rPr>
                    <w:t>0</w:t>
                  </w:r>
                </w:p>
              </w:tc>
              <w:tc>
                <w:tcPr>
                  <w:tcW w:w="1087" w:type="dxa"/>
                  <w:vAlign w:val="center"/>
                </w:tcPr>
                <w:p w:rsidR="00774E5F" w:rsidRPr="00F608BE" w:rsidRDefault="00774E5F" w:rsidP="00774E5F">
                  <w:pPr>
                    <w:spacing w:line="360" w:lineRule="exact"/>
                    <w:jc w:val="center"/>
                    <w:rPr>
                      <w:snapToGrid w:val="0"/>
                      <w:kern w:val="21"/>
                      <w:sz w:val="18"/>
                      <w:szCs w:val="18"/>
                    </w:rPr>
                  </w:pPr>
                  <w:r w:rsidRPr="00F608BE">
                    <w:rPr>
                      <w:rFonts w:hint="eastAsia"/>
                      <w:kern w:val="0"/>
                      <w:sz w:val="18"/>
                      <w:szCs w:val="18"/>
                    </w:rPr>
                    <w:t>0.</w:t>
                  </w:r>
                  <w:r w:rsidRPr="00F608BE">
                    <w:rPr>
                      <w:kern w:val="0"/>
                      <w:sz w:val="18"/>
                      <w:szCs w:val="18"/>
                    </w:rPr>
                    <w:t>048</w:t>
                  </w:r>
                  <w:r w:rsidRPr="00F608BE">
                    <w:rPr>
                      <w:rFonts w:hint="eastAsia"/>
                      <w:kern w:val="0"/>
                      <w:sz w:val="18"/>
                      <w:szCs w:val="18"/>
                    </w:rPr>
                    <w:t>t/</w:t>
                  </w:r>
                  <w:r w:rsidRPr="00F608BE">
                    <w:rPr>
                      <w:kern w:val="0"/>
                      <w:sz w:val="18"/>
                      <w:szCs w:val="18"/>
                    </w:rPr>
                    <w:t>5</w:t>
                  </w:r>
                  <w:r w:rsidRPr="00F608BE">
                    <w:rPr>
                      <w:rFonts w:hint="eastAsia"/>
                      <w:kern w:val="0"/>
                      <w:sz w:val="18"/>
                      <w:szCs w:val="18"/>
                    </w:rPr>
                    <w:t>a</w:t>
                  </w:r>
                </w:p>
              </w:tc>
              <w:tc>
                <w:tcPr>
                  <w:tcW w:w="968" w:type="dxa"/>
                  <w:vAlign w:val="center"/>
                </w:tcPr>
                <w:p w:rsidR="00774E5F" w:rsidRPr="00F608BE" w:rsidRDefault="00774E5F" w:rsidP="00774E5F">
                  <w:pPr>
                    <w:spacing w:line="360" w:lineRule="exact"/>
                    <w:jc w:val="center"/>
                    <w:rPr>
                      <w:snapToGrid w:val="0"/>
                      <w:kern w:val="21"/>
                      <w:sz w:val="18"/>
                      <w:szCs w:val="18"/>
                    </w:rPr>
                  </w:pPr>
                  <w:r w:rsidRPr="00F608BE">
                    <w:rPr>
                      <w:rFonts w:hint="eastAsia"/>
                      <w:snapToGrid w:val="0"/>
                      <w:kern w:val="21"/>
                      <w:sz w:val="18"/>
                      <w:szCs w:val="18"/>
                    </w:rPr>
                    <w:t>0</w:t>
                  </w:r>
                </w:p>
              </w:tc>
            </w:tr>
            <w:tr w:rsidR="00774E5F" w:rsidRPr="00F608BE" w:rsidTr="00FE4F54">
              <w:trPr>
                <w:trHeight w:val="706"/>
              </w:trPr>
              <w:tc>
                <w:tcPr>
                  <w:tcW w:w="396" w:type="dxa"/>
                  <w:vMerge/>
                  <w:vAlign w:val="center"/>
                </w:tcPr>
                <w:p w:rsidR="00774E5F" w:rsidRPr="00F608BE" w:rsidRDefault="00774E5F" w:rsidP="00774E5F">
                  <w:pPr>
                    <w:spacing w:line="360" w:lineRule="exact"/>
                    <w:jc w:val="center"/>
                    <w:rPr>
                      <w:snapToGrid w:val="0"/>
                      <w:kern w:val="21"/>
                      <w:sz w:val="18"/>
                      <w:szCs w:val="18"/>
                    </w:rPr>
                  </w:pPr>
                </w:p>
              </w:tc>
              <w:tc>
                <w:tcPr>
                  <w:tcW w:w="806" w:type="dxa"/>
                  <w:vAlign w:val="center"/>
                </w:tcPr>
                <w:p w:rsidR="00774E5F" w:rsidRPr="00F608BE" w:rsidRDefault="00774E5F" w:rsidP="00774E5F">
                  <w:pPr>
                    <w:spacing w:line="360" w:lineRule="exact"/>
                    <w:jc w:val="center"/>
                    <w:rPr>
                      <w:bCs/>
                      <w:sz w:val="18"/>
                      <w:szCs w:val="18"/>
                      <w:u w:val="single"/>
                    </w:rPr>
                  </w:pPr>
                  <w:r w:rsidRPr="00F608BE">
                    <w:rPr>
                      <w:rFonts w:hint="eastAsia"/>
                      <w:bCs/>
                      <w:sz w:val="18"/>
                      <w:szCs w:val="18"/>
                    </w:rPr>
                    <w:t>废活性炭</w:t>
                  </w:r>
                </w:p>
              </w:tc>
              <w:tc>
                <w:tcPr>
                  <w:tcW w:w="967" w:type="dxa"/>
                  <w:vAlign w:val="center"/>
                </w:tcPr>
                <w:p w:rsidR="00774E5F" w:rsidRPr="00F608BE" w:rsidRDefault="00FF1282" w:rsidP="00774E5F">
                  <w:pPr>
                    <w:spacing w:line="360" w:lineRule="exact"/>
                    <w:jc w:val="center"/>
                    <w:rPr>
                      <w:snapToGrid w:val="0"/>
                      <w:kern w:val="21"/>
                      <w:sz w:val="18"/>
                      <w:szCs w:val="18"/>
                    </w:rPr>
                  </w:pPr>
                  <w:r>
                    <w:rPr>
                      <w:snapToGrid w:val="0"/>
                      <w:kern w:val="21"/>
                      <w:sz w:val="18"/>
                      <w:szCs w:val="18"/>
                    </w:rPr>
                    <w:t>1.185</w:t>
                  </w:r>
                  <w:r>
                    <w:rPr>
                      <w:rFonts w:hint="eastAsia"/>
                      <w:snapToGrid w:val="0"/>
                      <w:kern w:val="21"/>
                      <w:sz w:val="18"/>
                      <w:szCs w:val="18"/>
                    </w:rPr>
                    <w:t>t/</w:t>
                  </w:r>
                  <w:r w:rsidR="00774E5F" w:rsidRPr="00F608BE">
                    <w:rPr>
                      <w:rFonts w:hint="eastAsia"/>
                      <w:snapToGrid w:val="0"/>
                      <w:kern w:val="21"/>
                      <w:sz w:val="18"/>
                      <w:szCs w:val="18"/>
                    </w:rPr>
                    <w:t>a</w:t>
                  </w:r>
                </w:p>
              </w:tc>
              <w:tc>
                <w:tcPr>
                  <w:tcW w:w="981" w:type="dxa"/>
                  <w:vAlign w:val="center"/>
                </w:tcPr>
                <w:p w:rsidR="00774E5F" w:rsidRPr="00F608BE" w:rsidRDefault="00774E5F" w:rsidP="00FF1282">
                  <w:pPr>
                    <w:spacing w:line="360" w:lineRule="exact"/>
                    <w:jc w:val="center"/>
                    <w:rPr>
                      <w:snapToGrid w:val="0"/>
                      <w:kern w:val="21"/>
                      <w:sz w:val="18"/>
                      <w:szCs w:val="18"/>
                    </w:rPr>
                  </w:pPr>
                  <w:r w:rsidRPr="00F608BE">
                    <w:rPr>
                      <w:rFonts w:hint="eastAsia"/>
                      <w:kern w:val="0"/>
                      <w:sz w:val="18"/>
                      <w:szCs w:val="18"/>
                    </w:rPr>
                    <w:t>0.0</w:t>
                  </w:r>
                  <w:r w:rsidR="00FF1282">
                    <w:rPr>
                      <w:kern w:val="0"/>
                      <w:sz w:val="18"/>
                      <w:szCs w:val="18"/>
                    </w:rPr>
                    <w:t>339</w:t>
                  </w:r>
                  <w:r w:rsidR="00FF1282">
                    <w:rPr>
                      <w:rFonts w:hint="eastAsia"/>
                      <w:kern w:val="0"/>
                      <w:sz w:val="18"/>
                      <w:szCs w:val="18"/>
                    </w:rPr>
                    <w:t>t/</w:t>
                  </w:r>
                  <w:r w:rsidRPr="00F608BE">
                    <w:rPr>
                      <w:rFonts w:hint="eastAsia"/>
                      <w:kern w:val="0"/>
                      <w:sz w:val="18"/>
                      <w:szCs w:val="18"/>
                    </w:rPr>
                    <w:t>a</w:t>
                  </w:r>
                </w:p>
              </w:tc>
              <w:tc>
                <w:tcPr>
                  <w:tcW w:w="1060" w:type="dxa"/>
                  <w:vAlign w:val="center"/>
                </w:tcPr>
                <w:p w:rsidR="00774E5F" w:rsidRPr="00F608BE" w:rsidRDefault="00774E5F" w:rsidP="00FF1282">
                  <w:pPr>
                    <w:spacing w:line="360" w:lineRule="exact"/>
                    <w:jc w:val="center"/>
                    <w:rPr>
                      <w:snapToGrid w:val="0"/>
                      <w:kern w:val="21"/>
                      <w:sz w:val="18"/>
                      <w:szCs w:val="18"/>
                    </w:rPr>
                  </w:pPr>
                  <w:r w:rsidRPr="00F608BE">
                    <w:rPr>
                      <w:rFonts w:hint="eastAsia"/>
                      <w:snapToGrid w:val="0"/>
                      <w:kern w:val="21"/>
                      <w:sz w:val="18"/>
                      <w:szCs w:val="18"/>
                    </w:rPr>
                    <w:t>0.</w:t>
                  </w:r>
                  <w:r w:rsidR="00FF1282">
                    <w:rPr>
                      <w:snapToGrid w:val="0"/>
                      <w:kern w:val="21"/>
                      <w:sz w:val="18"/>
                      <w:szCs w:val="18"/>
                    </w:rPr>
                    <w:t>6042</w:t>
                  </w:r>
                  <w:r w:rsidR="00FF1282">
                    <w:rPr>
                      <w:rFonts w:hint="eastAsia"/>
                      <w:kern w:val="0"/>
                      <w:sz w:val="18"/>
                      <w:szCs w:val="18"/>
                    </w:rPr>
                    <w:t>t/</w:t>
                  </w:r>
                  <w:r w:rsidRPr="00F608BE">
                    <w:rPr>
                      <w:rFonts w:hint="eastAsia"/>
                      <w:kern w:val="0"/>
                      <w:sz w:val="18"/>
                      <w:szCs w:val="18"/>
                    </w:rPr>
                    <w:t>a</w:t>
                  </w:r>
                </w:p>
              </w:tc>
              <w:tc>
                <w:tcPr>
                  <w:tcW w:w="1059" w:type="dxa"/>
                </w:tcPr>
                <w:p w:rsidR="00774E5F" w:rsidRPr="00F608BE" w:rsidRDefault="00774E5F" w:rsidP="00774E5F">
                  <w:pPr>
                    <w:spacing w:line="360" w:lineRule="exact"/>
                    <w:jc w:val="center"/>
                    <w:rPr>
                      <w:snapToGrid w:val="0"/>
                      <w:kern w:val="21"/>
                      <w:sz w:val="18"/>
                      <w:szCs w:val="18"/>
                    </w:rPr>
                  </w:pPr>
                  <w:r>
                    <w:rPr>
                      <w:rFonts w:hint="eastAsia"/>
                      <w:snapToGrid w:val="0"/>
                      <w:kern w:val="21"/>
                      <w:sz w:val="18"/>
                      <w:szCs w:val="18"/>
                    </w:rPr>
                    <w:t>0</w:t>
                  </w:r>
                </w:p>
              </w:tc>
              <w:tc>
                <w:tcPr>
                  <w:tcW w:w="1087" w:type="dxa"/>
                  <w:vAlign w:val="center"/>
                </w:tcPr>
                <w:p w:rsidR="00774E5F" w:rsidRPr="00F608BE" w:rsidRDefault="00FF1282" w:rsidP="00FF1282">
                  <w:pPr>
                    <w:spacing w:line="360" w:lineRule="exact"/>
                    <w:jc w:val="center"/>
                    <w:rPr>
                      <w:snapToGrid w:val="0"/>
                      <w:kern w:val="21"/>
                      <w:sz w:val="18"/>
                      <w:szCs w:val="18"/>
                    </w:rPr>
                  </w:pPr>
                  <w:r>
                    <w:rPr>
                      <w:snapToGrid w:val="0"/>
                      <w:kern w:val="21"/>
                      <w:sz w:val="18"/>
                      <w:szCs w:val="18"/>
                    </w:rPr>
                    <w:t>1.8231</w:t>
                  </w:r>
                  <w:r w:rsidR="00774E5F" w:rsidRPr="00F608BE">
                    <w:rPr>
                      <w:rFonts w:hint="eastAsia"/>
                      <w:kern w:val="0"/>
                      <w:sz w:val="18"/>
                      <w:szCs w:val="18"/>
                    </w:rPr>
                    <w:t>t/a</w:t>
                  </w:r>
                </w:p>
              </w:tc>
              <w:tc>
                <w:tcPr>
                  <w:tcW w:w="968" w:type="dxa"/>
                  <w:vAlign w:val="center"/>
                </w:tcPr>
                <w:p w:rsidR="00774E5F" w:rsidRPr="00F608BE" w:rsidRDefault="00774E5F" w:rsidP="00FF1282">
                  <w:pPr>
                    <w:spacing w:line="360" w:lineRule="exact"/>
                    <w:jc w:val="center"/>
                    <w:rPr>
                      <w:snapToGrid w:val="0"/>
                      <w:kern w:val="21"/>
                      <w:sz w:val="18"/>
                      <w:szCs w:val="18"/>
                    </w:rPr>
                  </w:pPr>
                  <w:r w:rsidRPr="00F608BE">
                    <w:rPr>
                      <w:rFonts w:hint="eastAsia"/>
                      <w:kern w:val="0"/>
                      <w:sz w:val="18"/>
                      <w:szCs w:val="18"/>
                    </w:rPr>
                    <w:t>+0.</w:t>
                  </w:r>
                  <w:r w:rsidR="00FF1282">
                    <w:rPr>
                      <w:kern w:val="0"/>
                      <w:sz w:val="18"/>
                      <w:szCs w:val="18"/>
                    </w:rPr>
                    <w:t>6042</w:t>
                  </w:r>
                  <w:r w:rsidRPr="00F608BE">
                    <w:rPr>
                      <w:rFonts w:hint="eastAsia"/>
                      <w:kern w:val="0"/>
                      <w:sz w:val="18"/>
                      <w:szCs w:val="18"/>
                    </w:rPr>
                    <w:t>t/a</w:t>
                  </w:r>
                </w:p>
              </w:tc>
            </w:tr>
            <w:tr w:rsidR="00774E5F" w:rsidRPr="00F608BE" w:rsidTr="00FE4F54">
              <w:trPr>
                <w:trHeight w:val="357"/>
              </w:trPr>
              <w:tc>
                <w:tcPr>
                  <w:tcW w:w="396" w:type="dxa"/>
                  <w:vMerge/>
                  <w:vAlign w:val="center"/>
                </w:tcPr>
                <w:p w:rsidR="00774E5F" w:rsidRPr="00F608BE" w:rsidRDefault="00774E5F" w:rsidP="00774E5F">
                  <w:pPr>
                    <w:spacing w:line="360" w:lineRule="exact"/>
                    <w:jc w:val="center"/>
                    <w:rPr>
                      <w:snapToGrid w:val="0"/>
                      <w:kern w:val="21"/>
                      <w:sz w:val="18"/>
                      <w:szCs w:val="18"/>
                    </w:rPr>
                  </w:pPr>
                </w:p>
              </w:tc>
              <w:tc>
                <w:tcPr>
                  <w:tcW w:w="806" w:type="dxa"/>
                  <w:vAlign w:val="center"/>
                </w:tcPr>
                <w:p w:rsidR="00774E5F" w:rsidRPr="00F608BE" w:rsidRDefault="00774E5F" w:rsidP="00774E5F">
                  <w:pPr>
                    <w:spacing w:line="360" w:lineRule="exact"/>
                    <w:jc w:val="center"/>
                    <w:rPr>
                      <w:bCs/>
                      <w:sz w:val="18"/>
                      <w:szCs w:val="18"/>
                      <w:u w:val="single"/>
                    </w:rPr>
                  </w:pPr>
                  <w:r w:rsidRPr="00F608BE">
                    <w:rPr>
                      <w:rFonts w:hint="eastAsia"/>
                      <w:bCs/>
                      <w:sz w:val="18"/>
                      <w:szCs w:val="18"/>
                    </w:rPr>
                    <w:t>废</w:t>
                  </w:r>
                  <w:r>
                    <w:rPr>
                      <w:rFonts w:hint="eastAsia"/>
                      <w:bCs/>
                      <w:sz w:val="18"/>
                      <w:szCs w:val="18"/>
                    </w:rPr>
                    <w:t>U</w:t>
                  </w:r>
                  <w:r>
                    <w:rPr>
                      <w:bCs/>
                      <w:sz w:val="18"/>
                      <w:szCs w:val="18"/>
                    </w:rPr>
                    <w:t>V</w:t>
                  </w:r>
                  <w:r>
                    <w:rPr>
                      <w:rFonts w:hint="eastAsia"/>
                      <w:bCs/>
                      <w:sz w:val="18"/>
                      <w:szCs w:val="18"/>
                    </w:rPr>
                    <w:t>灯管</w:t>
                  </w:r>
                </w:p>
              </w:tc>
              <w:tc>
                <w:tcPr>
                  <w:tcW w:w="967" w:type="dxa"/>
                  <w:vAlign w:val="center"/>
                </w:tcPr>
                <w:p w:rsidR="00774E5F" w:rsidRPr="00F608BE" w:rsidRDefault="00774E5F" w:rsidP="00774E5F">
                  <w:pPr>
                    <w:spacing w:line="360" w:lineRule="exact"/>
                    <w:jc w:val="center"/>
                    <w:rPr>
                      <w:snapToGrid w:val="0"/>
                      <w:kern w:val="21"/>
                      <w:sz w:val="18"/>
                      <w:szCs w:val="18"/>
                    </w:rPr>
                  </w:pPr>
                  <w:r w:rsidRPr="00F608BE">
                    <w:rPr>
                      <w:rFonts w:hint="eastAsia"/>
                      <w:snapToGrid w:val="0"/>
                      <w:kern w:val="21"/>
                      <w:sz w:val="18"/>
                      <w:szCs w:val="18"/>
                    </w:rPr>
                    <w:t>0</w:t>
                  </w:r>
                </w:p>
              </w:tc>
              <w:tc>
                <w:tcPr>
                  <w:tcW w:w="981" w:type="dxa"/>
                  <w:vAlign w:val="center"/>
                </w:tcPr>
                <w:p w:rsidR="00774E5F" w:rsidRPr="00F608BE" w:rsidRDefault="00774E5F" w:rsidP="00774E5F">
                  <w:pPr>
                    <w:spacing w:line="360" w:lineRule="exact"/>
                    <w:jc w:val="center"/>
                    <w:rPr>
                      <w:snapToGrid w:val="0"/>
                      <w:kern w:val="21"/>
                      <w:sz w:val="18"/>
                      <w:szCs w:val="18"/>
                    </w:rPr>
                  </w:pPr>
                  <w:r w:rsidRPr="00F608BE">
                    <w:rPr>
                      <w:rFonts w:hint="eastAsia"/>
                      <w:snapToGrid w:val="0"/>
                      <w:kern w:val="21"/>
                      <w:sz w:val="18"/>
                      <w:szCs w:val="18"/>
                    </w:rPr>
                    <w:t>0</w:t>
                  </w:r>
                </w:p>
              </w:tc>
              <w:tc>
                <w:tcPr>
                  <w:tcW w:w="1060" w:type="dxa"/>
                  <w:vAlign w:val="center"/>
                </w:tcPr>
                <w:p w:rsidR="00774E5F" w:rsidRPr="00F608BE" w:rsidRDefault="00774E5F" w:rsidP="00FF1282">
                  <w:pPr>
                    <w:spacing w:line="360" w:lineRule="exact"/>
                    <w:jc w:val="center"/>
                    <w:rPr>
                      <w:snapToGrid w:val="0"/>
                      <w:kern w:val="21"/>
                      <w:sz w:val="18"/>
                      <w:szCs w:val="18"/>
                    </w:rPr>
                  </w:pPr>
                  <w:r w:rsidRPr="00F608BE">
                    <w:rPr>
                      <w:rFonts w:hint="eastAsia"/>
                      <w:snapToGrid w:val="0"/>
                      <w:kern w:val="21"/>
                      <w:sz w:val="18"/>
                      <w:szCs w:val="18"/>
                    </w:rPr>
                    <w:t>0.</w:t>
                  </w:r>
                  <w:r w:rsidR="00FF1282">
                    <w:rPr>
                      <w:snapToGrid w:val="0"/>
                      <w:kern w:val="21"/>
                      <w:sz w:val="18"/>
                      <w:szCs w:val="18"/>
                    </w:rPr>
                    <w:t>0015</w:t>
                  </w:r>
                  <w:r w:rsidRPr="00F608BE">
                    <w:rPr>
                      <w:rFonts w:hint="eastAsia"/>
                      <w:snapToGrid w:val="0"/>
                      <w:kern w:val="21"/>
                      <w:sz w:val="18"/>
                      <w:szCs w:val="18"/>
                    </w:rPr>
                    <w:t>t/a</w:t>
                  </w:r>
                </w:p>
              </w:tc>
              <w:tc>
                <w:tcPr>
                  <w:tcW w:w="1059" w:type="dxa"/>
                </w:tcPr>
                <w:p w:rsidR="00774E5F" w:rsidRPr="00F608BE" w:rsidRDefault="00774E5F" w:rsidP="00774E5F">
                  <w:pPr>
                    <w:spacing w:line="360" w:lineRule="exact"/>
                    <w:jc w:val="center"/>
                    <w:rPr>
                      <w:snapToGrid w:val="0"/>
                      <w:kern w:val="21"/>
                      <w:sz w:val="18"/>
                      <w:szCs w:val="18"/>
                    </w:rPr>
                  </w:pPr>
                  <w:r>
                    <w:rPr>
                      <w:rFonts w:hint="eastAsia"/>
                      <w:snapToGrid w:val="0"/>
                      <w:kern w:val="21"/>
                      <w:sz w:val="18"/>
                      <w:szCs w:val="18"/>
                    </w:rPr>
                    <w:t>0</w:t>
                  </w:r>
                </w:p>
              </w:tc>
              <w:tc>
                <w:tcPr>
                  <w:tcW w:w="1087" w:type="dxa"/>
                  <w:vAlign w:val="center"/>
                </w:tcPr>
                <w:p w:rsidR="00774E5F" w:rsidRPr="00F608BE" w:rsidRDefault="00774E5F" w:rsidP="00FF1282">
                  <w:pPr>
                    <w:spacing w:line="360" w:lineRule="exact"/>
                    <w:jc w:val="center"/>
                    <w:rPr>
                      <w:snapToGrid w:val="0"/>
                      <w:kern w:val="21"/>
                      <w:sz w:val="18"/>
                      <w:szCs w:val="18"/>
                    </w:rPr>
                  </w:pPr>
                  <w:r w:rsidRPr="00F608BE">
                    <w:rPr>
                      <w:rFonts w:hint="eastAsia"/>
                      <w:snapToGrid w:val="0"/>
                      <w:kern w:val="21"/>
                      <w:sz w:val="18"/>
                      <w:szCs w:val="18"/>
                    </w:rPr>
                    <w:t>0.</w:t>
                  </w:r>
                  <w:r w:rsidR="00FF1282">
                    <w:rPr>
                      <w:snapToGrid w:val="0"/>
                      <w:kern w:val="21"/>
                      <w:sz w:val="18"/>
                      <w:szCs w:val="18"/>
                    </w:rPr>
                    <w:t>0015</w:t>
                  </w:r>
                  <w:r w:rsidRPr="00F608BE">
                    <w:rPr>
                      <w:rFonts w:hint="eastAsia"/>
                      <w:snapToGrid w:val="0"/>
                      <w:kern w:val="21"/>
                      <w:sz w:val="18"/>
                      <w:szCs w:val="18"/>
                    </w:rPr>
                    <w:t>t/a</w:t>
                  </w:r>
                </w:p>
              </w:tc>
              <w:tc>
                <w:tcPr>
                  <w:tcW w:w="968" w:type="dxa"/>
                  <w:vAlign w:val="center"/>
                </w:tcPr>
                <w:p w:rsidR="00774E5F" w:rsidRPr="00F608BE" w:rsidRDefault="00774E5F" w:rsidP="00FF1282">
                  <w:pPr>
                    <w:spacing w:line="360" w:lineRule="exact"/>
                    <w:jc w:val="center"/>
                    <w:rPr>
                      <w:snapToGrid w:val="0"/>
                      <w:kern w:val="21"/>
                      <w:sz w:val="18"/>
                      <w:szCs w:val="18"/>
                    </w:rPr>
                  </w:pPr>
                  <w:r w:rsidRPr="00F608BE">
                    <w:rPr>
                      <w:rFonts w:hint="eastAsia"/>
                      <w:snapToGrid w:val="0"/>
                      <w:kern w:val="21"/>
                      <w:sz w:val="18"/>
                      <w:szCs w:val="18"/>
                    </w:rPr>
                    <w:t>0.</w:t>
                  </w:r>
                  <w:r w:rsidR="00FF1282">
                    <w:rPr>
                      <w:snapToGrid w:val="0"/>
                      <w:kern w:val="21"/>
                      <w:sz w:val="18"/>
                      <w:szCs w:val="18"/>
                    </w:rPr>
                    <w:t>0015</w:t>
                  </w:r>
                  <w:r w:rsidRPr="00F608BE">
                    <w:rPr>
                      <w:rFonts w:hint="eastAsia"/>
                      <w:snapToGrid w:val="0"/>
                      <w:kern w:val="21"/>
                      <w:sz w:val="18"/>
                      <w:szCs w:val="18"/>
                    </w:rPr>
                    <w:t>t/a</w:t>
                  </w:r>
                </w:p>
              </w:tc>
            </w:tr>
            <w:tr w:rsidR="00774E5F" w:rsidRPr="00F608BE" w:rsidTr="00FE4F54">
              <w:trPr>
                <w:trHeight w:val="377"/>
              </w:trPr>
              <w:tc>
                <w:tcPr>
                  <w:tcW w:w="1202" w:type="dxa"/>
                  <w:gridSpan w:val="2"/>
                  <w:vAlign w:val="center"/>
                </w:tcPr>
                <w:p w:rsidR="00774E5F" w:rsidRPr="00F608BE" w:rsidRDefault="00774E5F" w:rsidP="00774E5F">
                  <w:pPr>
                    <w:spacing w:line="360" w:lineRule="exact"/>
                    <w:jc w:val="center"/>
                    <w:rPr>
                      <w:bCs/>
                      <w:sz w:val="18"/>
                      <w:szCs w:val="18"/>
                    </w:rPr>
                  </w:pPr>
                  <w:r w:rsidRPr="00F608BE">
                    <w:rPr>
                      <w:rFonts w:hint="eastAsia"/>
                      <w:bCs/>
                      <w:sz w:val="18"/>
                      <w:szCs w:val="18"/>
                    </w:rPr>
                    <w:t>生活垃圾</w:t>
                  </w:r>
                </w:p>
              </w:tc>
              <w:tc>
                <w:tcPr>
                  <w:tcW w:w="967" w:type="dxa"/>
                  <w:vAlign w:val="center"/>
                </w:tcPr>
                <w:p w:rsidR="00774E5F" w:rsidRPr="00F608BE" w:rsidRDefault="00774E5F" w:rsidP="00774E5F">
                  <w:pPr>
                    <w:spacing w:line="360" w:lineRule="exact"/>
                    <w:jc w:val="center"/>
                    <w:rPr>
                      <w:snapToGrid w:val="0"/>
                      <w:kern w:val="21"/>
                      <w:sz w:val="18"/>
                      <w:szCs w:val="18"/>
                    </w:rPr>
                  </w:pPr>
                  <w:r w:rsidRPr="00F608BE">
                    <w:rPr>
                      <w:snapToGrid w:val="0"/>
                      <w:kern w:val="21"/>
                      <w:sz w:val="18"/>
                      <w:szCs w:val="18"/>
                    </w:rPr>
                    <w:t>30</w:t>
                  </w:r>
                </w:p>
              </w:tc>
              <w:tc>
                <w:tcPr>
                  <w:tcW w:w="981" w:type="dxa"/>
                  <w:vAlign w:val="center"/>
                </w:tcPr>
                <w:p w:rsidR="00774E5F" w:rsidRPr="00F608BE" w:rsidRDefault="00774E5F" w:rsidP="00774E5F">
                  <w:pPr>
                    <w:spacing w:line="360" w:lineRule="exact"/>
                    <w:jc w:val="center"/>
                    <w:rPr>
                      <w:snapToGrid w:val="0"/>
                      <w:kern w:val="21"/>
                      <w:sz w:val="18"/>
                      <w:szCs w:val="18"/>
                    </w:rPr>
                  </w:pPr>
                  <w:r w:rsidRPr="00F608BE">
                    <w:rPr>
                      <w:rFonts w:hint="eastAsia"/>
                      <w:snapToGrid w:val="0"/>
                      <w:kern w:val="21"/>
                      <w:sz w:val="18"/>
                      <w:szCs w:val="18"/>
                    </w:rPr>
                    <w:t>0</w:t>
                  </w:r>
                </w:p>
              </w:tc>
              <w:tc>
                <w:tcPr>
                  <w:tcW w:w="1060" w:type="dxa"/>
                  <w:vAlign w:val="center"/>
                </w:tcPr>
                <w:p w:rsidR="00774E5F" w:rsidRPr="00F608BE" w:rsidRDefault="00774E5F" w:rsidP="00774E5F">
                  <w:pPr>
                    <w:spacing w:line="360" w:lineRule="exact"/>
                    <w:jc w:val="center"/>
                    <w:rPr>
                      <w:snapToGrid w:val="0"/>
                      <w:kern w:val="21"/>
                      <w:sz w:val="18"/>
                      <w:szCs w:val="18"/>
                    </w:rPr>
                  </w:pPr>
                  <w:r w:rsidRPr="00F608BE">
                    <w:rPr>
                      <w:snapToGrid w:val="0"/>
                      <w:kern w:val="21"/>
                      <w:sz w:val="18"/>
                      <w:szCs w:val="18"/>
                    </w:rPr>
                    <w:t>0.75</w:t>
                  </w:r>
                </w:p>
              </w:tc>
              <w:tc>
                <w:tcPr>
                  <w:tcW w:w="1059" w:type="dxa"/>
                </w:tcPr>
                <w:p w:rsidR="00774E5F" w:rsidRPr="00F608BE" w:rsidRDefault="00774E5F" w:rsidP="00774E5F">
                  <w:pPr>
                    <w:spacing w:line="360" w:lineRule="exact"/>
                    <w:jc w:val="center"/>
                    <w:rPr>
                      <w:snapToGrid w:val="0"/>
                      <w:kern w:val="21"/>
                      <w:sz w:val="18"/>
                      <w:szCs w:val="18"/>
                    </w:rPr>
                  </w:pPr>
                  <w:r>
                    <w:rPr>
                      <w:rFonts w:hint="eastAsia"/>
                      <w:snapToGrid w:val="0"/>
                      <w:kern w:val="21"/>
                      <w:sz w:val="18"/>
                      <w:szCs w:val="18"/>
                    </w:rPr>
                    <w:t>0</w:t>
                  </w:r>
                </w:p>
              </w:tc>
              <w:tc>
                <w:tcPr>
                  <w:tcW w:w="1087" w:type="dxa"/>
                  <w:vAlign w:val="center"/>
                </w:tcPr>
                <w:p w:rsidR="00774E5F" w:rsidRPr="00F608BE" w:rsidRDefault="00774E5F" w:rsidP="00774E5F">
                  <w:pPr>
                    <w:spacing w:line="360" w:lineRule="exact"/>
                    <w:jc w:val="center"/>
                    <w:rPr>
                      <w:snapToGrid w:val="0"/>
                      <w:kern w:val="21"/>
                      <w:sz w:val="18"/>
                      <w:szCs w:val="18"/>
                    </w:rPr>
                  </w:pPr>
                  <w:r w:rsidRPr="00F608BE">
                    <w:rPr>
                      <w:snapToGrid w:val="0"/>
                      <w:kern w:val="21"/>
                      <w:sz w:val="18"/>
                      <w:szCs w:val="18"/>
                    </w:rPr>
                    <w:t>30.75</w:t>
                  </w:r>
                </w:p>
              </w:tc>
              <w:tc>
                <w:tcPr>
                  <w:tcW w:w="968" w:type="dxa"/>
                  <w:vAlign w:val="center"/>
                </w:tcPr>
                <w:p w:rsidR="00774E5F" w:rsidRPr="00F608BE" w:rsidRDefault="00774E5F" w:rsidP="00774E5F">
                  <w:pPr>
                    <w:spacing w:line="360" w:lineRule="exact"/>
                    <w:jc w:val="center"/>
                    <w:rPr>
                      <w:snapToGrid w:val="0"/>
                      <w:kern w:val="21"/>
                      <w:sz w:val="18"/>
                      <w:szCs w:val="18"/>
                    </w:rPr>
                  </w:pPr>
                  <w:r w:rsidRPr="00F608BE">
                    <w:rPr>
                      <w:snapToGrid w:val="0"/>
                      <w:kern w:val="21"/>
                      <w:sz w:val="18"/>
                      <w:szCs w:val="18"/>
                    </w:rPr>
                    <w:t>+</w:t>
                  </w:r>
                  <w:r w:rsidRPr="00F608BE">
                    <w:rPr>
                      <w:rFonts w:hint="eastAsia"/>
                      <w:snapToGrid w:val="0"/>
                      <w:kern w:val="21"/>
                      <w:sz w:val="18"/>
                      <w:szCs w:val="18"/>
                    </w:rPr>
                    <w:t>0</w:t>
                  </w:r>
                  <w:r w:rsidRPr="00F608BE">
                    <w:rPr>
                      <w:snapToGrid w:val="0"/>
                      <w:kern w:val="21"/>
                      <w:sz w:val="18"/>
                      <w:szCs w:val="18"/>
                    </w:rPr>
                    <w:t>.75</w:t>
                  </w:r>
                </w:p>
              </w:tc>
            </w:tr>
          </w:tbl>
          <w:p w:rsidR="00EA4351" w:rsidRPr="00F608BE" w:rsidRDefault="00B13C6B">
            <w:pPr>
              <w:spacing w:line="360" w:lineRule="auto"/>
              <w:rPr>
                <w:rFonts w:eastAsia="黑体"/>
                <w:sz w:val="24"/>
              </w:rPr>
            </w:pPr>
            <w:r w:rsidRPr="00F608BE">
              <w:rPr>
                <w:rFonts w:eastAsia="黑体"/>
                <w:sz w:val="24"/>
              </w:rPr>
              <w:t>7</w:t>
            </w:r>
            <w:r w:rsidRPr="00F608BE">
              <w:rPr>
                <w:rFonts w:eastAsia="黑体"/>
                <w:sz w:val="24"/>
              </w:rPr>
              <w:t>．环保投资</w:t>
            </w:r>
          </w:p>
          <w:p w:rsidR="00EA4351" w:rsidRPr="00F608BE" w:rsidRDefault="00B13C6B">
            <w:pPr>
              <w:spacing w:line="360" w:lineRule="auto"/>
              <w:ind w:firstLineChars="200" w:firstLine="480"/>
              <w:jc w:val="left"/>
              <w:outlineLvl w:val="0"/>
              <w:rPr>
                <w:bCs/>
                <w:sz w:val="24"/>
                <w:szCs w:val="32"/>
              </w:rPr>
            </w:pPr>
            <w:r w:rsidRPr="00F608BE">
              <w:rPr>
                <w:bCs/>
                <w:kern w:val="0"/>
                <w:sz w:val="24"/>
                <w:szCs w:val="32"/>
              </w:rPr>
              <w:t>该项目总投资</w:t>
            </w:r>
            <w:r w:rsidRPr="00F608BE">
              <w:rPr>
                <w:bCs/>
                <w:kern w:val="0"/>
                <w:sz w:val="24"/>
                <w:szCs w:val="32"/>
              </w:rPr>
              <w:t>46</w:t>
            </w:r>
            <w:r w:rsidRPr="00F608BE">
              <w:rPr>
                <w:rFonts w:hint="eastAsia"/>
                <w:bCs/>
                <w:kern w:val="0"/>
                <w:sz w:val="24"/>
                <w:szCs w:val="32"/>
              </w:rPr>
              <w:t>00</w:t>
            </w:r>
            <w:r w:rsidRPr="00F608BE">
              <w:rPr>
                <w:bCs/>
                <w:kern w:val="0"/>
                <w:sz w:val="24"/>
                <w:szCs w:val="32"/>
              </w:rPr>
              <w:t>万元，环保投资约</w:t>
            </w:r>
            <w:r w:rsidR="00754F4C">
              <w:rPr>
                <w:bCs/>
                <w:kern w:val="0"/>
                <w:sz w:val="24"/>
                <w:szCs w:val="32"/>
              </w:rPr>
              <w:t>6</w:t>
            </w:r>
            <w:r w:rsidRPr="00F608BE">
              <w:rPr>
                <w:bCs/>
                <w:kern w:val="0"/>
                <w:sz w:val="24"/>
                <w:szCs w:val="32"/>
              </w:rPr>
              <w:t>5</w:t>
            </w:r>
            <w:r w:rsidRPr="00F608BE">
              <w:rPr>
                <w:bCs/>
                <w:kern w:val="0"/>
                <w:sz w:val="24"/>
                <w:szCs w:val="32"/>
              </w:rPr>
              <w:t>万元，占总投资</w:t>
            </w:r>
            <w:r w:rsidRPr="00F608BE">
              <w:rPr>
                <w:rFonts w:hint="eastAsia"/>
                <w:bCs/>
                <w:kern w:val="0"/>
                <w:sz w:val="24"/>
                <w:szCs w:val="32"/>
              </w:rPr>
              <w:t>的</w:t>
            </w:r>
            <w:r w:rsidRPr="00F608BE">
              <w:rPr>
                <w:bCs/>
                <w:kern w:val="0"/>
                <w:sz w:val="24"/>
                <w:szCs w:val="32"/>
              </w:rPr>
              <w:t>1.</w:t>
            </w:r>
            <w:r w:rsidR="00754F4C">
              <w:rPr>
                <w:bCs/>
                <w:kern w:val="0"/>
                <w:sz w:val="24"/>
                <w:szCs w:val="32"/>
              </w:rPr>
              <w:t>4</w:t>
            </w:r>
            <w:r w:rsidRPr="00F608BE">
              <w:rPr>
                <w:rFonts w:hint="eastAsia"/>
                <w:bCs/>
                <w:kern w:val="0"/>
                <w:sz w:val="24"/>
                <w:szCs w:val="32"/>
              </w:rPr>
              <w:t>%</w:t>
            </w:r>
            <w:r w:rsidRPr="00F608BE">
              <w:rPr>
                <w:rFonts w:hint="eastAsia"/>
                <w:bCs/>
                <w:kern w:val="0"/>
                <w:sz w:val="24"/>
                <w:szCs w:val="32"/>
              </w:rPr>
              <w:t>，</w:t>
            </w:r>
            <w:r w:rsidRPr="00F608BE">
              <w:rPr>
                <w:bCs/>
                <w:kern w:val="0"/>
                <w:sz w:val="24"/>
                <w:szCs w:val="32"/>
              </w:rPr>
              <w:t>环保投资见下表。</w:t>
            </w:r>
          </w:p>
          <w:p w:rsidR="00EA4351" w:rsidRPr="00F608BE" w:rsidRDefault="00B13C6B">
            <w:pPr>
              <w:jc w:val="center"/>
              <w:rPr>
                <w:rFonts w:ascii="黑体" w:eastAsia="黑体" w:hAnsi="黑体"/>
                <w:sz w:val="24"/>
              </w:rPr>
            </w:pPr>
            <w:r w:rsidRPr="00F608BE">
              <w:rPr>
                <w:rFonts w:ascii="黑体" w:eastAsia="黑体" w:hAnsi="黑体"/>
                <w:sz w:val="24"/>
              </w:rPr>
              <w:t>表4-</w:t>
            </w:r>
            <w:r w:rsidR="003D3EE6">
              <w:rPr>
                <w:rFonts w:ascii="黑体" w:eastAsia="黑体" w:hAnsi="黑体"/>
                <w:sz w:val="24"/>
              </w:rPr>
              <w:t>10</w:t>
            </w:r>
            <w:r w:rsidRPr="00F608BE">
              <w:rPr>
                <w:rFonts w:ascii="黑体" w:eastAsia="黑体" w:hAnsi="黑体"/>
                <w:sz w:val="24"/>
              </w:rPr>
              <w:t xml:space="preserve">  环保投资一览表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661"/>
              <w:gridCol w:w="1208"/>
              <w:gridCol w:w="2854"/>
              <w:gridCol w:w="1134"/>
              <w:gridCol w:w="1696"/>
            </w:tblGrid>
            <w:tr w:rsidR="00EA4351" w:rsidRPr="00F608BE" w:rsidTr="00471FE3">
              <w:trPr>
                <w:trHeight w:val="113"/>
                <w:jc w:val="center"/>
              </w:trPr>
              <w:tc>
                <w:tcPr>
                  <w:tcW w:w="437" w:type="pct"/>
                  <w:vAlign w:val="center"/>
                </w:tcPr>
                <w:p w:rsidR="00EA4351" w:rsidRPr="00F608BE" w:rsidRDefault="00B13C6B" w:rsidP="009A46A0">
                  <w:pPr>
                    <w:jc w:val="center"/>
                    <w:rPr>
                      <w:rFonts w:eastAsia="黑体"/>
                      <w:szCs w:val="21"/>
                    </w:rPr>
                  </w:pPr>
                  <w:r w:rsidRPr="00F608BE">
                    <w:rPr>
                      <w:rFonts w:eastAsia="黑体"/>
                      <w:szCs w:val="21"/>
                    </w:rPr>
                    <w:t>分类</w:t>
                  </w:r>
                </w:p>
              </w:tc>
              <w:tc>
                <w:tcPr>
                  <w:tcW w:w="2688" w:type="pct"/>
                  <w:gridSpan w:val="2"/>
                  <w:vAlign w:val="center"/>
                </w:tcPr>
                <w:p w:rsidR="00EA4351" w:rsidRPr="00F608BE" w:rsidRDefault="00B13C6B" w:rsidP="009A46A0">
                  <w:pPr>
                    <w:jc w:val="center"/>
                    <w:rPr>
                      <w:rFonts w:eastAsia="黑体"/>
                      <w:szCs w:val="21"/>
                    </w:rPr>
                  </w:pPr>
                  <w:r w:rsidRPr="00F608BE">
                    <w:rPr>
                      <w:rFonts w:eastAsia="黑体"/>
                      <w:szCs w:val="21"/>
                    </w:rPr>
                    <w:t>环保设施</w:t>
                  </w:r>
                </w:p>
              </w:tc>
              <w:tc>
                <w:tcPr>
                  <w:tcW w:w="751" w:type="pct"/>
                  <w:vAlign w:val="center"/>
                </w:tcPr>
                <w:p w:rsidR="00EA4351" w:rsidRPr="00F608BE" w:rsidRDefault="00B13C6B" w:rsidP="009A46A0">
                  <w:pPr>
                    <w:jc w:val="center"/>
                    <w:rPr>
                      <w:rFonts w:eastAsia="黑体"/>
                      <w:szCs w:val="21"/>
                    </w:rPr>
                  </w:pPr>
                  <w:r w:rsidRPr="00F608BE">
                    <w:rPr>
                      <w:rFonts w:eastAsia="黑体"/>
                      <w:szCs w:val="21"/>
                    </w:rPr>
                    <w:t>投资（万元）</w:t>
                  </w:r>
                </w:p>
              </w:tc>
              <w:tc>
                <w:tcPr>
                  <w:tcW w:w="1124" w:type="pct"/>
                  <w:vAlign w:val="center"/>
                </w:tcPr>
                <w:p w:rsidR="00EA4351" w:rsidRPr="00F608BE" w:rsidRDefault="00B13C6B" w:rsidP="009A46A0">
                  <w:pPr>
                    <w:jc w:val="center"/>
                    <w:rPr>
                      <w:rFonts w:eastAsia="黑体"/>
                      <w:szCs w:val="21"/>
                    </w:rPr>
                  </w:pPr>
                  <w:r w:rsidRPr="00F608BE">
                    <w:rPr>
                      <w:rFonts w:eastAsia="黑体"/>
                      <w:szCs w:val="21"/>
                    </w:rPr>
                    <w:t>备注</w:t>
                  </w:r>
                </w:p>
              </w:tc>
            </w:tr>
            <w:tr w:rsidR="00EA4351" w:rsidRPr="00F608BE" w:rsidTr="00471FE3">
              <w:trPr>
                <w:trHeight w:val="113"/>
                <w:jc w:val="center"/>
              </w:trPr>
              <w:tc>
                <w:tcPr>
                  <w:tcW w:w="437" w:type="pct"/>
                  <w:vMerge w:val="restart"/>
                  <w:vAlign w:val="center"/>
                </w:tcPr>
                <w:p w:rsidR="00EA4351" w:rsidRPr="00F608BE" w:rsidRDefault="00B13C6B" w:rsidP="009A46A0">
                  <w:pPr>
                    <w:jc w:val="center"/>
                    <w:rPr>
                      <w:szCs w:val="21"/>
                    </w:rPr>
                  </w:pPr>
                  <w:r w:rsidRPr="00F608BE">
                    <w:rPr>
                      <w:szCs w:val="21"/>
                    </w:rPr>
                    <w:lastRenderedPageBreak/>
                    <w:t>废气</w:t>
                  </w:r>
                </w:p>
              </w:tc>
              <w:tc>
                <w:tcPr>
                  <w:tcW w:w="800" w:type="pct"/>
                  <w:vAlign w:val="center"/>
                </w:tcPr>
                <w:p w:rsidR="00EA4351" w:rsidRPr="00F608BE" w:rsidRDefault="00B13C6B" w:rsidP="009A46A0">
                  <w:pPr>
                    <w:jc w:val="center"/>
                    <w:rPr>
                      <w:szCs w:val="21"/>
                    </w:rPr>
                  </w:pPr>
                  <w:proofErr w:type="gramStart"/>
                  <w:r w:rsidRPr="00F608BE">
                    <w:rPr>
                      <w:rFonts w:hint="eastAsia"/>
                      <w:szCs w:val="21"/>
                    </w:rPr>
                    <w:t>铜大拉</w:t>
                  </w:r>
                  <w:proofErr w:type="gramEnd"/>
                  <w:r w:rsidRPr="00F608BE">
                    <w:rPr>
                      <w:rFonts w:hint="eastAsia"/>
                      <w:szCs w:val="21"/>
                    </w:rPr>
                    <w:t>工序</w:t>
                  </w:r>
                </w:p>
              </w:tc>
              <w:tc>
                <w:tcPr>
                  <w:tcW w:w="1889" w:type="pct"/>
                  <w:vAlign w:val="center"/>
                </w:tcPr>
                <w:p w:rsidR="00EA4351" w:rsidRPr="00F608BE" w:rsidRDefault="00545C53" w:rsidP="009A46A0">
                  <w:pPr>
                    <w:jc w:val="center"/>
                    <w:rPr>
                      <w:szCs w:val="21"/>
                    </w:rPr>
                  </w:pPr>
                  <w:r w:rsidRPr="00F608BE">
                    <w:rPr>
                      <w:rFonts w:hint="eastAsia"/>
                      <w:szCs w:val="21"/>
                    </w:rPr>
                    <w:t>密闭</w:t>
                  </w:r>
                  <w:r w:rsidR="00B13C6B" w:rsidRPr="00F608BE">
                    <w:rPr>
                      <w:rFonts w:hint="eastAsia"/>
                      <w:szCs w:val="21"/>
                    </w:rPr>
                    <w:t>集气罩</w:t>
                  </w:r>
                  <w:r w:rsidR="00B13C6B" w:rsidRPr="00F608BE">
                    <w:rPr>
                      <w:rFonts w:hint="eastAsia"/>
                      <w:szCs w:val="21"/>
                    </w:rPr>
                    <w:t>+</w:t>
                  </w:r>
                  <w:r w:rsidR="00B13C6B" w:rsidRPr="00F608BE">
                    <w:rPr>
                      <w:rFonts w:hint="eastAsia"/>
                      <w:szCs w:val="21"/>
                    </w:rPr>
                    <w:t>高压静电油烟净化器</w:t>
                  </w:r>
                  <w:r w:rsidR="00B13C6B" w:rsidRPr="00F608BE">
                    <w:rPr>
                      <w:rFonts w:hint="eastAsia"/>
                      <w:szCs w:val="21"/>
                    </w:rPr>
                    <w:t>+15</w:t>
                  </w:r>
                  <w:r w:rsidR="00B13C6B" w:rsidRPr="00F608BE">
                    <w:rPr>
                      <w:szCs w:val="21"/>
                    </w:rPr>
                    <w:t>m</w:t>
                  </w:r>
                  <w:r w:rsidR="00B13C6B" w:rsidRPr="00F608BE">
                    <w:rPr>
                      <w:szCs w:val="21"/>
                    </w:rPr>
                    <w:t>排气筒</w:t>
                  </w:r>
                  <w:r w:rsidR="00B13C6B" w:rsidRPr="00F608BE">
                    <w:rPr>
                      <w:rFonts w:hint="eastAsia"/>
                      <w:szCs w:val="21"/>
                    </w:rPr>
                    <w:t>（</w:t>
                  </w:r>
                  <w:r w:rsidR="00B13C6B" w:rsidRPr="00F608BE">
                    <w:rPr>
                      <w:rFonts w:hint="eastAsia"/>
                      <w:szCs w:val="21"/>
                    </w:rPr>
                    <w:t>1</w:t>
                  </w:r>
                  <w:r w:rsidR="00B13C6B" w:rsidRPr="00F608BE">
                    <w:rPr>
                      <w:rFonts w:hint="eastAsia"/>
                      <w:szCs w:val="21"/>
                    </w:rPr>
                    <w:t>套）</w:t>
                  </w:r>
                </w:p>
              </w:tc>
              <w:tc>
                <w:tcPr>
                  <w:tcW w:w="751" w:type="pct"/>
                  <w:vAlign w:val="center"/>
                </w:tcPr>
                <w:p w:rsidR="00EA4351" w:rsidRPr="00F608BE" w:rsidRDefault="00B13C6B" w:rsidP="009A46A0">
                  <w:pPr>
                    <w:jc w:val="center"/>
                    <w:rPr>
                      <w:szCs w:val="21"/>
                    </w:rPr>
                  </w:pPr>
                  <w:r w:rsidRPr="00F608BE">
                    <w:rPr>
                      <w:szCs w:val="21"/>
                    </w:rPr>
                    <w:t>5</w:t>
                  </w:r>
                </w:p>
              </w:tc>
              <w:tc>
                <w:tcPr>
                  <w:tcW w:w="1124" w:type="pct"/>
                  <w:vAlign w:val="center"/>
                </w:tcPr>
                <w:p w:rsidR="00EA4351" w:rsidRPr="00F608BE" w:rsidRDefault="00B13C6B" w:rsidP="009A46A0">
                  <w:pPr>
                    <w:jc w:val="center"/>
                    <w:rPr>
                      <w:szCs w:val="21"/>
                    </w:rPr>
                  </w:pPr>
                  <w:r w:rsidRPr="00F608BE">
                    <w:rPr>
                      <w:rFonts w:hint="eastAsia"/>
                      <w:szCs w:val="21"/>
                    </w:rPr>
                    <w:t>新建</w:t>
                  </w:r>
                </w:p>
              </w:tc>
            </w:tr>
            <w:tr w:rsidR="00EA4351" w:rsidRPr="00F608BE" w:rsidTr="00471FE3">
              <w:trPr>
                <w:trHeight w:val="113"/>
                <w:jc w:val="center"/>
              </w:trPr>
              <w:tc>
                <w:tcPr>
                  <w:tcW w:w="437" w:type="pct"/>
                  <w:vMerge/>
                  <w:vAlign w:val="center"/>
                </w:tcPr>
                <w:p w:rsidR="00EA4351" w:rsidRPr="00F608BE" w:rsidRDefault="00EA4351" w:rsidP="009A46A0">
                  <w:pPr>
                    <w:jc w:val="center"/>
                    <w:rPr>
                      <w:szCs w:val="21"/>
                    </w:rPr>
                  </w:pPr>
                </w:p>
              </w:tc>
              <w:tc>
                <w:tcPr>
                  <w:tcW w:w="800" w:type="pct"/>
                  <w:vAlign w:val="center"/>
                </w:tcPr>
                <w:p w:rsidR="00EA4351" w:rsidRPr="00F608BE" w:rsidRDefault="00B13C6B" w:rsidP="009A46A0">
                  <w:pPr>
                    <w:jc w:val="center"/>
                    <w:rPr>
                      <w:szCs w:val="21"/>
                    </w:rPr>
                  </w:pPr>
                  <w:r w:rsidRPr="00F608BE">
                    <w:rPr>
                      <w:rFonts w:hint="eastAsia"/>
                      <w:szCs w:val="21"/>
                    </w:rPr>
                    <w:t>铝合金大拉</w:t>
                  </w:r>
                  <w:r w:rsidRPr="00F608BE">
                    <w:rPr>
                      <w:szCs w:val="21"/>
                    </w:rPr>
                    <w:t>废气排放口</w:t>
                  </w:r>
                </w:p>
              </w:tc>
              <w:tc>
                <w:tcPr>
                  <w:tcW w:w="1889" w:type="pct"/>
                  <w:vAlign w:val="center"/>
                </w:tcPr>
                <w:p w:rsidR="00EA4351" w:rsidRPr="00F608BE" w:rsidRDefault="00545C53" w:rsidP="009A46A0">
                  <w:pPr>
                    <w:jc w:val="center"/>
                    <w:rPr>
                      <w:szCs w:val="21"/>
                    </w:rPr>
                  </w:pPr>
                  <w:r w:rsidRPr="00F608BE">
                    <w:rPr>
                      <w:rFonts w:hint="eastAsia"/>
                      <w:szCs w:val="21"/>
                    </w:rPr>
                    <w:t>密闭</w:t>
                  </w:r>
                  <w:r w:rsidR="00B13C6B" w:rsidRPr="00F608BE">
                    <w:rPr>
                      <w:rFonts w:hint="eastAsia"/>
                      <w:szCs w:val="21"/>
                    </w:rPr>
                    <w:t>集气罩</w:t>
                  </w:r>
                  <w:r w:rsidR="00B13C6B" w:rsidRPr="00F608BE">
                    <w:rPr>
                      <w:rFonts w:hint="eastAsia"/>
                      <w:szCs w:val="21"/>
                    </w:rPr>
                    <w:t>+</w:t>
                  </w:r>
                  <w:r w:rsidR="00B13C6B" w:rsidRPr="00F608BE">
                    <w:rPr>
                      <w:rFonts w:hint="eastAsia"/>
                      <w:szCs w:val="21"/>
                    </w:rPr>
                    <w:t>高压静电油烟净化器</w:t>
                  </w:r>
                  <w:r w:rsidR="00B13C6B" w:rsidRPr="00F608BE">
                    <w:rPr>
                      <w:rFonts w:hint="eastAsia"/>
                      <w:szCs w:val="21"/>
                    </w:rPr>
                    <w:t>+15</w:t>
                  </w:r>
                  <w:r w:rsidR="00B13C6B" w:rsidRPr="00F608BE">
                    <w:rPr>
                      <w:szCs w:val="21"/>
                    </w:rPr>
                    <w:t>m</w:t>
                  </w:r>
                  <w:r w:rsidR="00B13C6B" w:rsidRPr="00F608BE">
                    <w:rPr>
                      <w:szCs w:val="21"/>
                    </w:rPr>
                    <w:t>排气筒</w:t>
                  </w:r>
                  <w:r w:rsidR="00B13C6B" w:rsidRPr="00F608BE">
                    <w:rPr>
                      <w:rFonts w:hint="eastAsia"/>
                      <w:szCs w:val="21"/>
                    </w:rPr>
                    <w:t>（</w:t>
                  </w:r>
                  <w:r w:rsidR="00B13C6B" w:rsidRPr="00F608BE">
                    <w:rPr>
                      <w:rFonts w:hint="eastAsia"/>
                      <w:szCs w:val="21"/>
                    </w:rPr>
                    <w:t>1</w:t>
                  </w:r>
                  <w:r w:rsidR="00B13C6B" w:rsidRPr="00F608BE">
                    <w:rPr>
                      <w:rFonts w:hint="eastAsia"/>
                      <w:szCs w:val="21"/>
                    </w:rPr>
                    <w:t>套）</w:t>
                  </w:r>
                </w:p>
              </w:tc>
              <w:tc>
                <w:tcPr>
                  <w:tcW w:w="751" w:type="pct"/>
                  <w:vAlign w:val="center"/>
                </w:tcPr>
                <w:p w:rsidR="00EA4351" w:rsidRPr="00F608BE" w:rsidRDefault="00B13C6B" w:rsidP="009A46A0">
                  <w:pPr>
                    <w:jc w:val="center"/>
                    <w:rPr>
                      <w:szCs w:val="21"/>
                    </w:rPr>
                  </w:pPr>
                  <w:r w:rsidRPr="00F608BE">
                    <w:rPr>
                      <w:rFonts w:hint="eastAsia"/>
                      <w:szCs w:val="21"/>
                    </w:rPr>
                    <w:t>5</w:t>
                  </w:r>
                </w:p>
              </w:tc>
              <w:tc>
                <w:tcPr>
                  <w:tcW w:w="1124" w:type="pct"/>
                  <w:vAlign w:val="center"/>
                </w:tcPr>
                <w:p w:rsidR="00EA4351" w:rsidRPr="00F608BE" w:rsidRDefault="00B13C6B" w:rsidP="009A46A0">
                  <w:pPr>
                    <w:jc w:val="center"/>
                    <w:rPr>
                      <w:szCs w:val="21"/>
                    </w:rPr>
                  </w:pPr>
                  <w:r w:rsidRPr="00F608BE">
                    <w:rPr>
                      <w:rFonts w:hint="eastAsia"/>
                      <w:szCs w:val="21"/>
                    </w:rPr>
                    <w:t>新建</w:t>
                  </w:r>
                </w:p>
              </w:tc>
            </w:tr>
            <w:tr w:rsidR="00EA4351" w:rsidRPr="00F608BE" w:rsidTr="00471FE3">
              <w:trPr>
                <w:trHeight w:val="113"/>
                <w:jc w:val="center"/>
              </w:trPr>
              <w:tc>
                <w:tcPr>
                  <w:tcW w:w="437" w:type="pct"/>
                  <w:vMerge/>
                  <w:vAlign w:val="center"/>
                </w:tcPr>
                <w:p w:rsidR="00EA4351" w:rsidRPr="00F608BE" w:rsidRDefault="00EA4351" w:rsidP="009A46A0">
                  <w:pPr>
                    <w:jc w:val="center"/>
                    <w:rPr>
                      <w:szCs w:val="21"/>
                    </w:rPr>
                  </w:pPr>
                </w:p>
              </w:tc>
              <w:tc>
                <w:tcPr>
                  <w:tcW w:w="800" w:type="pct"/>
                  <w:vAlign w:val="center"/>
                </w:tcPr>
                <w:p w:rsidR="00EA4351" w:rsidRPr="00F608BE" w:rsidRDefault="00B13C6B" w:rsidP="009A46A0">
                  <w:pPr>
                    <w:jc w:val="center"/>
                    <w:rPr>
                      <w:szCs w:val="21"/>
                    </w:rPr>
                  </w:pPr>
                  <w:proofErr w:type="gramStart"/>
                  <w:r w:rsidRPr="00F608BE">
                    <w:rPr>
                      <w:rFonts w:hint="eastAsia"/>
                      <w:szCs w:val="21"/>
                    </w:rPr>
                    <w:t>双头铝大拉</w:t>
                  </w:r>
                  <w:proofErr w:type="gramEnd"/>
                  <w:r w:rsidRPr="00F608BE">
                    <w:rPr>
                      <w:szCs w:val="21"/>
                    </w:rPr>
                    <w:t>废气排放口</w:t>
                  </w:r>
                </w:p>
              </w:tc>
              <w:tc>
                <w:tcPr>
                  <w:tcW w:w="1889" w:type="pct"/>
                  <w:vAlign w:val="center"/>
                </w:tcPr>
                <w:p w:rsidR="00EA4351" w:rsidRPr="00F608BE" w:rsidRDefault="00545C53" w:rsidP="009A46A0">
                  <w:pPr>
                    <w:jc w:val="center"/>
                    <w:rPr>
                      <w:szCs w:val="21"/>
                    </w:rPr>
                  </w:pPr>
                  <w:r w:rsidRPr="00F608BE">
                    <w:rPr>
                      <w:rFonts w:hint="eastAsia"/>
                      <w:szCs w:val="21"/>
                    </w:rPr>
                    <w:t>密闭</w:t>
                  </w:r>
                  <w:r w:rsidR="00B13C6B" w:rsidRPr="00F608BE">
                    <w:rPr>
                      <w:rFonts w:hint="eastAsia"/>
                      <w:szCs w:val="21"/>
                    </w:rPr>
                    <w:t>集气罩</w:t>
                  </w:r>
                  <w:r w:rsidR="00B13C6B" w:rsidRPr="00F608BE">
                    <w:rPr>
                      <w:rFonts w:hint="eastAsia"/>
                      <w:szCs w:val="21"/>
                    </w:rPr>
                    <w:t>+</w:t>
                  </w:r>
                  <w:r w:rsidR="00B13C6B" w:rsidRPr="00F608BE">
                    <w:rPr>
                      <w:rFonts w:hint="eastAsia"/>
                      <w:szCs w:val="21"/>
                    </w:rPr>
                    <w:t>高压静电油烟净化器</w:t>
                  </w:r>
                  <w:r w:rsidR="00B13C6B" w:rsidRPr="00F608BE">
                    <w:rPr>
                      <w:rFonts w:hint="eastAsia"/>
                      <w:szCs w:val="21"/>
                    </w:rPr>
                    <w:t>+15</w:t>
                  </w:r>
                  <w:r w:rsidR="00B13C6B" w:rsidRPr="00F608BE">
                    <w:rPr>
                      <w:szCs w:val="21"/>
                    </w:rPr>
                    <w:t>m</w:t>
                  </w:r>
                  <w:r w:rsidR="00B13C6B" w:rsidRPr="00F608BE">
                    <w:rPr>
                      <w:szCs w:val="21"/>
                    </w:rPr>
                    <w:t>排气筒</w:t>
                  </w:r>
                  <w:r w:rsidR="00B13C6B" w:rsidRPr="00F608BE">
                    <w:rPr>
                      <w:rFonts w:hint="eastAsia"/>
                      <w:szCs w:val="21"/>
                    </w:rPr>
                    <w:t>（</w:t>
                  </w:r>
                  <w:r w:rsidR="00B13C6B" w:rsidRPr="00F608BE">
                    <w:rPr>
                      <w:rFonts w:hint="eastAsia"/>
                      <w:szCs w:val="21"/>
                    </w:rPr>
                    <w:t>1</w:t>
                  </w:r>
                  <w:r w:rsidR="00B13C6B" w:rsidRPr="00F608BE">
                    <w:rPr>
                      <w:rFonts w:hint="eastAsia"/>
                      <w:szCs w:val="21"/>
                    </w:rPr>
                    <w:t>套）</w:t>
                  </w:r>
                </w:p>
              </w:tc>
              <w:tc>
                <w:tcPr>
                  <w:tcW w:w="751" w:type="pct"/>
                  <w:vAlign w:val="center"/>
                </w:tcPr>
                <w:p w:rsidR="00EA4351" w:rsidRPr="00F608BE" w:rsidRDefault="00B13C6B" w:rsidP="009A46A0">
                  <w:pPr>
                    <w:jc w:val="center"/>
                    <w:rPr>
                      <w:szCs w:val="21"/>
                    </w:rPr>
                  </w:pPr>
                  <w:r w:rsidRPr="00F608BE">
                    <w:rPr>
                      <w:rFonts w:hint="eastAsia"/>
                      <w:szCs w:val="21"/>
                    </w:rPr>
                    <w:t>5</w:t>
                  </w:r>
                </w:p>
              </w:tc>
              <w:tc>
                <w:tcPr>
                  <w:tcW w:w="1124" w:type="pct"/>
                  <w:vAlign w:val="center"/>
                </w:tcPr>
                <w:p w:rsidR="00EA4351" w:rsidRPr="00F608BE" w:rsidRDefault="00B13C6B" w:rsidP="009A46A0">
                  <w:pPr>
                    <w:jc w:val="center"/>
                    <w:rPr>
                      <w:szCs w:val="21"/>
                    </w:rPr>
                  </w:pPr>
                  <w:r w:rsidRPr="00F608BE">
                    <w:rPr>
                      <w:rFonts w:hint="eastAsia"/>
                      <w:szCs w:val="21"/>
                    </w:rPr>
                    <w:t>新建</w:t>
                  </w:r>
                </w:p>
              </w:tc>
            </w:tr>
            <w:tr w:rsidR="00754F4C" w:rsidRPr="00F608BE" w:rsidTr="00471FE3">
              <w:trPr>
                <w:trHeight w:val="113"/>
                <w:jc w:val="center"/>
              </w:trPr>
              <w:tc>
                <w:tcPr>
                  <w:tcW w:w="437" w:type="pct"/>
                  <w:vMerge/>
                  <w:vAlign w:val="center"/>
                </w:tcPr>
                <w:p w:rsidR="00754F4C" w:rsidRPr="00F608BE" w:rsidRDefault="00754F4C" w:rsidP="009A46A0">
                  <w:pPr>
                    <w:jc w:val="center"/>
                    <w:rPr>
                      <w:szCs w:val="21"/>
                    </w:rPr>
                  </w:pPr>
                </w:p>
              </w:tc>
              <w:tc>
                <w:tcPr>
                  <w:tcW w:w="800" w:type="pct"/>
                  <w:vAlign w:val="center"/>
                </w:tcPr>
                <w:p w:rsidR="00754F4C" w:rsidRPr="00F608BE" w:rsidRDefault="00754F4C" w:rsidP="009A46A0">
                  <w:pPr>
                    <w:jc w:val="center"/>
                    <w:rPr>
                      <w:szCs w:val="21"/>
                    </w:rPr>
                  </w:pPr>
                  <w:r>
                    <w:rPr>
                      <w:rFonts w:hint="eastAsia"/>
                      <w:szCs w:val="21"/>
                    </w:rPr>
                    <w:t>硅橡胶挤出</w:t>
                  </w:r>
                  <w:r>
                    <w:rPr>
                      <w:szCs w:val="21"/>
                    </w:rPr>
                    <w:t>工序</w:t>
                  </w:r>
                </w:p>
              </w:tc>
              <w:tc>
                <w:tcPr>
                  <w:tcW w:w="1889" w:type="pct"/>
                  <w:vAlign w:val="center"/>
                </w:tcPr>
                <w:p w:rsidR="00754F4C" w:rsidRPr="00F608BE" w:rsidRDefault="00754F4C" w:rsidP="00754F4C">
                  <w:pPr>
                    <w:jc w:val="center"/>
                    <w:rPr>
                      <w:szCs w:val="21"/>
                    </w:rPr>
                  </w:pPr>
                  <w:r w:rsidRPr="00754F4C">
                    <w:rPr>
                      <w:rFonts w:hint="eastAsia"/>
                      <w:szCs w:val="21"/>
                    </w:rPr>
                    <w:t>密闭集气罩</w:t>
                  </w:r>
                  <w:r w:rsidRPr="00754F4C">
                    <w:rPr>
                      <w:rFonts w:hint="eastAsia"/>
                      <w:szCs w:val="21"/>
                    </w:rPr>
                    <w:t>+</w:t>
                  </w:r>
                  <w:r>
                    <w:rPr>
                      <w:rFonts w:hint="eastAsia"/>
                      <w:szCs w:val="21"/>
                    </w:rPr>
                    <w:t>U</w:t>
                  </w:r>
                  <w:r>
                    <w:rPr>
                      <w:szCs w:val="21"/>
                    </w:rPr>
                    <w:t>V</w:t>
                  </w:r>
                  <w:proofErr w:type="gramStart"/>
                  <w:r>
                    <w:rPr>
                      <w:rFonts w:hint="eastAsia"/>
                      <w:szCs w:val="21"/>
                    </w:rPr>
                    <w:t>光氧</w:t>
                  </w:r>
                  <w:r>
                    <w:rPr>
                      <w:rFonts w:hint="eastAsia"/>
                      <w:szCs w:val="21"/>
                    </w:rPr>
                    <w:t>+</w:t>
                  </w:r>
                  <w:proofErr w:type="gramEnd"/>
                  <w:r>
                    <w:rPr>
                      <w:rFonts w:hint="eastAsia"/>
                      <w:szCs w:val="21"/>
                    </w:rPr>
                    <w:t>活性炭</w:t>
                  </w:r>
                  <w:r>
                    <w:rPr>
                      <w:szCs w:val="21"/>
                    </w:rPr>
                    <w:t>吸附装置</w:t>
                  </w:r>
                  <w:r w:rsidRPr="00754F4C">
                    <w:rPr>
                      <w:rFonts w:hint="eastAsia"/>
                      <w:szCs w:val="21"/>
                    </w:rPr>
                    <w:t>+15m</w:t>
                  </w:r>
                  <w:r w:rsidRPr="00754F4C">
                    <w:rPr>
                      <w:rFonts w:hint="eastAsia"/>
                      <w:szCs w:val="21"/>
                    </w:rPr>
                    <w:t>排气筒（</w:t>
                  </w:r>
                  <w:r w:rsidRPr="00754F4C">
                    <w:rPr>
                      <w:rFonts w:hint="eastAsia"/>
                      <w:szCs w:val="21"/>
                    </w:rPr>
                    <w:t>1</w:t>
                  </w:r>
                  <w:r w:rsidRPr="00754F4C">
                    <w:rPr>
                      <w:rFonts w:hint="eastAsia"/>
                      <w:szCs w:val="21"/>
                    </w:rPr>
                    <w:t>套）</w:t>
                  </w:r>
                </w:p>
              </w:tc>
              <w:tc>
                <w:tcPr>
                  <w:tcW w:w="751" w:type="pct"/>
                  <w:vAlign w:val="center"/>
                </w:tcPr>
                <w:p w:rsidR="00754F4C" w:rsidRPr="00754F4C" w:rsidRDefault="00754F4C" w:rsidP="009A46A0">
                  <w:pPr>
                    <w:jc w:val="center"/>
                    <w:rPr>
                      <w:szCs w:val="21"/>
                    </w:rPr>
                  </w:pPr>
                  <w:r>
                    <w:rPr>
                      <w:szCs w:val="21"/>
                    </w:rPr>
                    <w:t>15</w:t>
                  </w:r>
                </w:p>
              </w:tc>
              <w:tc>
                <w:tcPr>
                  <w:tcW w:w="1124" w:type="pct"/>
                  <w:vAlign w:val="center"/>
                </w:tcPr>
                <w:p w:rsidR="00754F4C" w:rsidRPr="00F608BE" w:rsidRDefault="00754F4C" w:rsidP="009A46A0">
                  <w:pPr>
                    <w:jc w:val="center"/>
                    <w:rPr>
                      <w:szCs w:val="21"/>
                    </w:rPr>
                  </w:pPr>
                  <w:r w:rsidRPr="00754F4C">
                    <w:rPr>
                      <w:rFonts w:hint="eastAsia"/>
                      <w:szCs w:val="21"/>
                    </w:rPr>
                    <w:t>新建</w:t>
                  </w:r>
                </w:p>
              </w:tc>
            </w:tr>
            <w:tr w:rsidR="00EA4351" w:rsidRPr="00F608BE" w:rsidTr="00471FE3">
              <w:trPr>
                <w:trHeight w:val="113"/>
                <w:jc w:val="center"/>
              </w:trPr>
              <w:tc>
                <w:tcPr>
                  <w:tcW w:w="437" w:type="pct"/>
                  <w:vMerge/>
                  <w:vAlign w:val="center"/>
                </w:tcPr>
                <w:p w:rsidR="00EA4351" w:rsidRPr="00F608BE" w:rsidRDefault="00EA4351" w:rsidP="009A46A0">
                  <w:pPr>
                    <w:jc w:val="center"/>
                    <w:rPr>
                      <w:szCs w:val="21"/>
                    </w:rPr>
                  </w:pPr>
                </w:p>
              </w:tc>
              <w:tc>
                <w:tcPr>
                  <w:tcW w:w="800" w:type="pct"/>
                  <w:vAlign w:val="center"/>
                </w:tcPr>
                <w:p w:rsidR="00EA4351" w:rsidRPr="00F608BE" w:rsidRDefault="00B13C6B" w:rsidP="009A46A0">
                  <w:pPr>
                    <w:jc w:val="center"/>
                    <w:rPr>
                      <w:szCs w:val="21"/>
                    </w:rPr>
                  </w:pPr>
                  <w:r w:rsidRPr="00F608BE">
                    <w:rPr>
                      <w:rFonts w:hint="eastAsia"/>
                      <w:szCs w:val="21"/>
                    </w:rPr>
                    <w:t>挤塑工序</w:t>
                  </w:r>
                </w:p>
              </w:tc>
              <w:tc>
                <w:tcPr>
                  <w:tcW w:w="1889" w:type="pct"/>
                  <w:vAlign w:val="center"/>
                </w:tcPr>
                <w:p w:rsidR="00EA4351" w:rsidRPr="00F608BE" w:rsidRDefault="00B13C6B" w:rsidP="00754F4C">
                  <w:pPr>
                    <w:jc w:val="center"/>
                    <w:rPr>
                      <w:szCs w:val="21"/>
                    </w:rPr>
                  </w:pPr>
                  <w:r w:rsidRPr="00F608BE">
                    <w:rPr>
                      <w:rFonts w:hint="eastAsia"/>
                      <w:szCs w:val="21"/>
                    </w:rPr>
                    <w:t>挤塑设备</w:t>
                  </w:r>
                  <w:r w:rsidRPr="00F608BE">
                    <w:rPr>
                      <w:szCs w:val="21"/>
                    </w:rPr>
                    <w:t>（</w:t>
                  </w:r>
                  <w:r w:rsidRPr="00F608BE">
                    <w:rPr>
                      <w:rFonts w:hint="eastAsia"/>
                      <w:szCs w:val="21"/>
                    </w:rPr>
                    <w:t>5</w:t>
                  </w:r>
                  <w:r w:rsidRPr="00F608BE">
                    <w:rPr>
                      <w:rFonts w:hint="eastAsia"/>
                      <w:szCs w:val="21"/>
                    </w:rPr>
                    <w:t>台</w:t>
                  </w:r>
                  <w:r w:rsidRPr="00F608BE">
                    <w:rPr>
                      <w:szCs w:val="21"/>
                    </w:rPr>
                    <w:t>）、沥青</w:t>
                  </w:r>
                  <w:r w:rsidR="00754F4C">
                    <w:rPr>
                      <w:rFonts w:hint="eastAsia"/>
                      <w:szCs w:val="21"/>
                    </w:rPr>
                    <w:t>密封</w:t>
                  </w:r>
                  <w:r w:rsidRPr="00F608BE">
                    <w:rPr>
                      <w:szCs w:val="21"/>
                    </w:rPr>
                    <w:t>机</w:t>
                  </w:r>
                  <w:r w:rsidRPr="00F608BE">
                    <w:rPr>
                      <w:rFonts w:hint="eastAsia"/>
                      <w:szCs w:val="21"/>
                    </w:rPr>
                    <w:t>设备</w:t>
                  </w:r>
                  <w:r w:rsidRPr="00F608BE">
                    <w:rPr>
                      <w:szCs w:val="21"/>
                    </w:rPr>
                    <w:t>出口上方均设置固定式三面顶吸集气罩</w:t>
                  </w:r>
                  <w:r w:rsidRPr="00F608BE">
                    <w:rPr>
                      <w:rFonts w:hint="eastAsia"/>
                      <w:szCs w:val="21"/>
                    </w:rPr>
                    <w:t>（共</w:t>
                  </w:r>
                  <w:r w:rsidR="00754F4C">
                    <w:rPr>
                      <w:szCs w:val="21"/>
                    </w:rPr>
                    <w:t>6</w:t>
                  </w:r>
                  <w:r w:rsidRPr="00F608BE">
                    <w:rPr>
                      <w:rFonts w:hint="eastAsia"/>
                      <w:szCs w:val="21"/>
                    </w:rPr>
                    <w:t>套），集气罩投影面积为</w:t>
                  </w:r>
                  <w:r w:rsidRPr="00F608BE">
                    <w:rPr>
                      <w:rFonts w:hint="eastAsia"/>
                      <w:szCs w:val="21"/>
                    </w:rPr>
                    <w:t>0.</w:t>
                  </w:r>
                  <w:r w:rsidRPr="00F608BE">
                    <w:rPr>
                      <w:szCs w:val="21"/>
                    </w:rPr>
                    <w:t>5</w:t>
                  </w:r>
                  <w:r w:rsidRPr="00F608BE">
                    <w:rPr>
                      <w:rFonts w:hint="eastAsia"/>
                      <w:szCs w:val="21"/>
                    </w:rPr>
                    <w:t>m</w:t>
                  </w:r>
                  <w:r w:rsidRPr="00F608BE">
                    <w:rPr>
                      <w:rFonts w:hint="eastAsia"/>
                      <w:szCs w:val="21"/>
                      <w:vertAlign w:val="superscript"/>
                    </w:rPr>
                    <w:t>2</w:t>
                  </w:r>
                  <w:r w:rsidRPr="00F608BE">
                    <w:rPr>
                      <w:rFonts w:hint="eastAsia"/>
                      <w:szCs w:val="21"/>
                    </w:rPr>
                    <w:t>，集气罩四周</w:t>
                  </w:r>
                  <w:proofErr w:type="gramStart"/>
                  <w:r w:rsidRPr="00F608BE">
                    <w:rPr>
                      <w:rFonts w:hint="eastAsia"/>
                      <w:szCs w:val="21"/>
                    </w:rPr>
                    <w:t>设置软帘</w:t>
                  </w:r>
                  <w:proofErr w:type="gramEnd"/>
                </w:p>
              </w:tc>
              <w:tc>
                <w:tcPr>
                  <w:tcW w:w="751" w:type="pct"/>
                  <w:vAlign w:val="center"/>
                </w:tcPr>
                <w:p w:rsidR="00EA4351" w:rsidRPr="00F608BE" w:rsidRDefault="00754F4C" w:rsidP="009A46A0">
                  <w:pPr>
                    <w:jc w:val="center"/>
                    <w:rPr>
                      <w:szCs w:val="21"/>
                    </w:rPr>
                  </w:pPr>
                  <w:r>
                    <w:rPr>
                      <w:szCs w:val="21"/>
                    </w:rPr>
                    <w:t>30</w:t>
                  </w:r>
                </w:p>
              </w:tc>
              <w:tc>
                <w:tcPr>
                  <w:tcW w:w="1124" w:type="pct"/>
                  <w:vAlign w:val="center"/>
                </w:tcPr>
                <w:p w:rsidR="00EA4351" w:rsidRPr="00F608BE" w:rsidRDefault="00B13C6B" w:rsidP="009A46A0">
                  <w:pPr>
                    <w:jc w:val="center"/>
                    <w:rPr>
                      <w:szCs w:val="21"/>
                    </w:rPr>
                  </w:pPr>
                  <w:r w:rsidRPr="00F608BE">
                    <w:rPr>
                      <w:rFonts w:hint="eastAsia"/>
                      <w:szCs w:val="21"/>
                    </w:rPr>
                    <w:t>与</w:t>
                  </w:r>
                  <w:r w:rsidRPr="00F608BE">
                    <w:rPr>
                      <w:szCs w:val="21"/>
                    </w:rPr>
                    <w:t>原先</w:t>
                  </w:r>
                  <w:r w:rsidRPr="00F608BE">
                    <w:rPr>
                      <w:rFonts w:hint="eastAsia"/>
                      <w:szCs w:val="21"/>
                    </w:rPr>
                    <w:t>共用</w:t>
                  </w:r>
                  <w:r w:rsidRPr="00F608BE">
                    <w:rPr>
                      <w:rFonts w:hint="eastAsia"/>
                      <w:szCs w:val="21"/>
                    </w:rPr>
                    <w:t>1</w:t>
                  </w:r>
                  <w:r w:rsidRPr="00F608BE">
                    <w:rPr>
                      <w:rFonts w:hint="eastAsia"/>
                      <w:szCs w:val="21"/>
                    </w:rPr>
                    <w:t>根</w:t>
                  </w:r>
                  <w:r w:rsidRPr="00F608BE">
                    <w:rPr>
                      <w:szCs w:val="21"/>
                    </w:rPr>
                    <w:t>排气筒，通过</w:t>
                  </w:r>
                  <w:r w:rsidRPr="00F608BE">
                    <w:rPr>
                      <w:rFonts w:hint="eastAsia"/>
                      <w:szCs w:val="21"/>
                    </w:rPr>
                    <w:t>分管</w:t>
                  </w:r>
                  <w:r w:rsidRPr="00F608BE">
                    <w:rPr>
                      <w:szCs w:val="21"/>
                    </w:rPr>
                    <w:t>进入</w:t>
                  </w:r>
                  <w:proofErr w:type="gramStart"/>
                  <w:r w:rsidRPr="00F608BE">
                    <w:rPr>
                      <w:szCs w:val="21"/>
                    </w:rPr>
                    <w:t>车间南</w:t>
                  </w:r>
                  <w:proofErr w:type="gramEnd"/>
                  <w:r w:rsidRPr="00F608BE">
                    <w:rPr>
                      <w:rFonts w:hint="eastAsia"/>
                      <w:szCs w:val="21"/>
                    </w:rPr>
                    <w:t>催化燃烧装置</w:t>
                  </w:r>
                  <w:r w:rsidRPr="00F608BE">
                    <w:rPr>
                      <w:szCs w:val="21"/>
                    </w:rPr>
                    <w:t>统一处理</w:t>
                  </w:r>
                  <w:r w:rsidRPr="00F608BE">
                    <w:rPr>
                      <w:rFonts w:hint="eastAsia"/>
                      <w:szCs w:val="21"/>
                    </w:rPr>
                    <w:t>，新增集</w:t>
                  </w:r>
                  <w:proofErr w:type="gramStart"/>
                  <w:r w:rsidRPr="00F608BE">
                    <w:rPr>
                      <w:rFonts w:hint="eastAsia"/>
                      <w:szCs w:val="21"/>
                    </w:rPr>
                    <w:t>气措施</w:t>
                  </w:r>
                  <w:proofErr w:type="gramEnd"/>
                </w:p>
              </w:tc>
            </w:tr>
            <w:tr w:rsidR="00EA4351" w:rsidRPr="00F608BE" w:rsidTr="00471FE3">
              <w:trPr>
                <w:trHeight w:val="113"/>
                <w:jc w:val="center"/>
              </w:trPr>
              <w:tc>
                <w:tcPr>
                  <w:tcW w:w="437" w:type="pct"/>
                  <w:vAlign w:val="center"/>
                </w:tcPr>
                <w:p w:rsidR="00EA4351" w:rsidRPr="00F608BE" w:rsidRDefault="00B13C6B" w:rsidP="009A46A0">
                  <w:pPr>
                    <w:jc w:val="center"/>
                    <w:rPr>
                      <w:szCs w:val="21"/>
                    </w:rPr>
                  </w:pPr>
                  <w:r w:rsidRPr="00F608BE">
                    <w:rPr>
                      <w:szCs w:val="21"/>
                    </w:rPr>
                    <w:t>废水</w:t>
                  </w:r>
                </w:p>
              </w:tc>
              <w:tc>
                <w:tcPr>
                  <w:tcW w:w="2688" w:type="pct"/>
                  <w:gridSpan w:val="2"/>
                  <w:vAlign w:val="center"/>
                </w:tcPr>
                <w:p w:rsidR="00EA4351" w:rsidRPr="00F608BE" w:rsidRDefault="00B13C6B" w:rsidP="009A46A0">
                  <w:pPr>
                    <w:jc w:val="center"/>
                    <w:rPr>
                      <w:szCs w:val="21"/>
                    </w:rPr>
                  </w:pPr>
                  <w:r w:rsidRPr="00F608BE">
                    <w:rPr>
                      <w:szCs w:val="21"/>
                    </w:rPr>
                    <w:t>化粪池</w:t>
                  </w:r>
                </w:p>
              </w:tc>
              <w:tc>
                <w:tcPr>
                  <w:tcW w:w="751" w:type="pct"/>
                  <w:vAlign w:val="center"/>
                </w:tcPr>
                <w:p w:rsidR="00EA4351" w:rsidRPr="00F608BE" w:rsidRDefault="00B13C6B" w:rsidP="009A46A0">
                  <w:pPr>
                    <w:jc w:val="center"/>
                    <w:rPr>
                      <w:szCs w:val="21"/>
                    </w:rPr>
                  </w:pPr>
                  <w:r w:rsidRPr="00F608BE">
                    <w:rPr>
                      <w:szCs w:val="21"/>
                    </w:rPr>
                    <w:t>/</w:t>
                  </w:r>
                </w:p>
              </w:tc>
              <w:tc>
                <w:tcPr>
                  <w:tcW w:w="1124" w:type="pct"/>
                  <w:vAlign w:val="center"/>
                </w:tcPr>
                <w:p w:rsidR="00EA4351" w:rsidRPr="00F608BE" w:rsidRDefault="00B13C6B" w:rsidP="009A46A0">
                  <w:pPr>
                    <w:jc w:val="center"/>
                    <w:rPr>
                      <w:szCs w:val="21"/>
                    </w:rPr>
                  </w:pPr>
                  <w:r w:rsidRPr="00F608BE">
                    <w:rPr>
                      <w:szCs w:val="21"/>
                    </w:rPr>
                    <w:t>依托</w:t>
                  </w:r>
                </w:p>
              </w:tc>
            </w:tr>
            <w:tr w:rsidR="00EA4351" w:rsidRPr="00F608BE" w:rsidTr="00471FE3">
              <w:trPr>
                <w:trHeight w:val="113"/>
                <w:jc w:val="center"/>
              </w:trPr>
              <w:tc>
                <w:tcPr>
                  <w:tcW w:w="437" w:type="pct"/>
                  <w:vAlign w:val="center"/>
                </w:tcPr>
                <w:p w:rsidR="00EA4351" w:rsidRPr="00F608BE" w:rsidRDefault="00B13C6B" w:rsidP="009A46A0">
                  <w:pPr>
                    <w:jc w:val="center"/>
                    <w:rPr>
                      <w:szCs w:val="21"/>
                    </w:rPr>
                  </w:pPr>
                  <w:r w:rsidRPr="00F608BE">
                    <w:rPr>
                      <w:szCs w:val="21"/>
                    </w:rPr>
                    <w:t>噪声</w:t>
                  </w:r>
                </w:p>
              </w:tc>
              <w:tc>
                <w:tcPr>
                  <w:tcW w:w="2688" w:type="pct"/>
                  <w:gridSpan w:val="2"/>
                  <w:vAlign w:val="center"/>
                </w:tcPr>
                <w:p w:rsidR="00EA4351" w:rsidRPr="00F608BE" w:rsidRDefault="00B13C6B" w:rsidP="009A46A0">
                  <w:pPr>
                    <w:jc w:val="center"/>
                    <w:rPr>
                      <w:szCs w:val="21"/>
                    </w:rPr>
                  </w:pPr>
                  <w:r w:rsidRPr="00F608BE">
                    <w:rPr>
                      <w:szCs w:val="21"/>
                    </w:rPr>
                    <w:t>设备隔声减震</w:t>
                  </w:r>
                </w:p>
              </w:tc>
              <w:tc>
                <w:tcPr>
                  <w:tcW w:w="751" w:type="pct"/>
                  <w:vAlign w:val="center"/>
                </w:tcPr>
                <w:p w:rsidR="00EA4351" w:rsidRPr="00F608BE" w:rsidRDefault="00B13C6B" w:rsidP="009A46A0">
                  <w:pPr>
                    <w:jc w:val="center"/>
                    <w:rPr>
                      <w:szCs w:val="21"/>
                    </w:rPr>
                  </w:pPr>
                  <w:r w:rsidRPr="00F608BE">
                    <w:rPr>
                      <w:rFonts w:hint="eastAsia"/>
                      <w:szCs w:val="21"/>
                    </w:rPr>
                    <w:t>5</w:t>
                  </w:r>
                </w:p>
              </w:tc>
              <w:tc>
                <w:tcPr>
                  <w:tcW w:w="1124" w:type="pct"/>
                  <w:vAlign w:val="center"/>
                </w:tcPr>
                <w:p w:rsidR="00EA4351" w:rsidRPr="00F608BE" w:rsidRDefault="00B13C6B" w:rsidP="009A46A0">
                  <w:pPr>
                    <w:jc w:val="center"/>
                    <w:rPr>
                      <w:szCs w:val="21"/>
                    </w:rPr>
                  </w:pPr>
                  <w:r w:rsidRPr="00F608BE">
                    <w:rPr>
                      <w:szCs w:val="21"/>
                    </w:rPr>
                    <w:t>新增</w:t>
                  </w:r>
                </w:p>
              </w:tc>
            </w:tr>
            <w:tr w:rsidR="00EA4351" w:rsidRPr="00F608BE" w:rsidTr="00471FE3">
              <w:trPr>
                <w:trHeight w:val="245"/>
                <w:jc w:val="center"/>
              </w:trPr>
              <w:tc>
                <w:tcPr>
                  <w:tcW w:w="437" w:type="pct"/>
                  <w:vMerge w:val="restart"/>
                  <w:vAlign w:val="center"/>
                </w:tcPr>
                <w:p w:rsidR="00EA4351" w:rsidRPr="00F608BE" w:rsidRDefault="00B13C6B" w:rsidP="009A46A0">
                  <w:pPr>
                    <w:jc w:val="center"/>
                    <w:rPr>
                      <w:szCs w:val="21"/>
                    </w:rPr>
                  </w:pPr>
                  <w:r w:rsidRPr="00F608BE">
                    <w:rPr>
                      <w:szCs w:val="21"/>
                    </w:rPr>
                    <w:t>固废</w:t>
                  </w:r>
                </w:p>
              </w:tc>
              <w:tc>
                <w:tcPr>
                  <w:tcW w:w="2688" w:type="pct"/>
                  <w:gridSpan w:val="2"/>
                  <w:vAlign w:val="center"/>
                </w:tcPr>
                <w:p w:rsidR="00EA4351" w:rsidRPr="00F608BE" w:rsidRDefault="00B13C6B" w:rsidP="009A46A0">
                  <w:pPr>
                    <w:jc w:val="center"/>
                    <w:rPr>
                      <w:szCs w:val="21"/>
                    </w:rPr>
                  </w:pPr>
                  <w:r w:rsidRPr="00F608BE">
                    <w:rPr>
                      <w:szCs w:val="21"/>
                    </w:rPr>
                    <w:t>垃圾桶</w:t>
                  </w:r>
                </w:p>
              </w:tc>
              <w:tc>
                <w:tcPr>
                  <w:tcW w:w="751" w:type="pct"/>
                  <w:vAlign w:val="center"/>
                </w:tcPr>
                <w:p w:rsidR="00EA4351" w:rsidRPr="00F608BE" w:rsidRDefault="00B13C6B" w:rsidP="009A46A0">
                  <w:pPr>
                    <w:jc w:val="center"/>
                    <w:rPr>
                      <w:szCs w:val="21"/>
                    </w:rPr>
                  </w:pPr>
                  <w:r w:rsidRPr="00F608BE">
                    <w:rPr>
                      <w:szCs w:val="21"/>
                    </w:rPr>
                    <w:t>/</w:t>
                  </w:r>
                </w:p>
              </w:tc>
              <w:tc>
                <w:tcPr>
                  <w:tcW w:w="1124" w:type="pct"/>
                  <w:vAlign w:val="center"/>
                </w:tcPr>
                <w:p w:rsidR="00EA4351" w:rsidRPr="00F608BE" w:rsidRDefault="00B13C6B" w:rsidP="009A46A0">
                  <w:pPr>
                    <w:jc w:val="center"/>
                    <w:rPr>
                      <w:szCs w:val="21"/>
                    </w:rPr>
                  </w:pPr>
                  <w:r w:rsidRPr="00F608BE">
                    <w:rPr>
                      <w:szCs w:val="21"/>
                    </w:rPr>
                    <w:t>依托</w:t>
                  </w:r>
                </w:p>
              </w:tc>
            </w:tr>
            <w:tr w:rsidR="00EA4351" w:rsidRPr="00F608BE" w:rsidTr="00471FE3">
              <w:trPr>
                <w:trHeight w:val="113"/>
                <w:jc w:val="center"/>
              </w:trPr>
              <w:tc>
                <w:tcPr>
                  <w:tcW w:w="437" w:type="pct"/>
                  <w:vMerge/>
                  <w:vAlign w:val="center"/>
                </w:tcPr>
                <w:p w:rsidR="00EA4351" w:rsidRPr="00F608BE" w:rsidRDefault="00EA4351" w:rsidP="009A46A0">
                  <w:pPr>
                    <w:jc w:val="center"/>
                    <w:rPr>
                      <w:szCs w:val="21"/>
                    </w:rPr>
                  </w:pPr>
                </w:p>
              </w:tc>
              <w:tc>
                <w:tcPr>
                  <w:tcW w:w="2688" w:type="pct"/>
                  <w:gridSpan w:val="2"/>
                  <w:vAlign w:val="center"/>
                </w:tcPr>
                <w:p w:rsidR="00EA4351" w:rsidRPr="00F608BE" w:rsidRDefault="00B13C6B" w:rsidP="009A46A0">
                  <w:pPr>
                    <w:jc w:val="center"/>
                    <w:rPr>
                      <w:szCs w:val="21"/>
                    </w:rPr>
                  </w:pPr>
                  <w:proofErr w:type="gramStart"/>
                  <w:r w:rsidRPr="00F608BE">
                    <w:rPr>
                      <w:szCs w:val="21"/>
                    </w:rPr>
                    <w:t>危废暂存</w:t>
                  </w:r>
                  <w:proofErr w:type="gramEnd"/>
                  <w:r w:rsidRPr="00F608BE">
                    <w:rPr>
                      <w:szCs w:val="21"/>
                    </w:rPr>
                    <w:t>间</w:t>
                  </w:r>
                </w:p>
              </w:tc>
              <w:tc>
                <w:tcPr>
                  <w:tcW w:w="751" w:type="pct"/>
                  <w:vAlign w:val="center"/>
                </w:tcPr>
                <w:p w:rsidR="00EA4351" w:rsidRPr="00F608BE" w:rsidRDefault="00B13C6B" w:rsidP="009A46A0">
                  <w:pPr>
                    <w:jc w:val="center"/>
                    <w:rPr>
                      <w:szCs w:val="21"/>
                    </w:rPr>
                  </w:pPr>
                  <w:r w:rsidRPr="00F608BE">
                    <w:rPr>
                      <w:szCs w:val="21"/>
                    </w:rPr>
                    <w:t>/</w:t>
                  </w:r>
                </w:p>
              </w:tc>
              <w:tc>
                <w:tcPr>
                  <w:tcW w:w="1124" w:type="pct"/>
                  <w:vAlign w:val="center"/>
                </w:tcPr>
                <w:p w:rsidR="00EA4351" w:rsidRPr="00F608BE" w:rsidRDefault="00B13C6B" w:rsidP="009A46A0">
                  <w:pPr>
                    <w:jc w:val="center"/>
                  </w:pPr>
                  <w:r w:rsidRPr="00F608BE">
                    <w:rPr>
                      <w:szCs w:val="21"/>
                    </w:rPr>
                    <w:t>依托</w:t>
                  </w:r>
                </w:p>
              </w:tc>
            </w:tr>
            <w:tr w:rsidR="00EA4351" w:rsidRPr="00F608BE" w:rsidTr="00471FE3">
              <w:trPr>
                <w:trHeight w:val="113"/>
                <w:jc w:val="center"/>
              </w:trPr>
              <w:tc>
                <w:tcPr>
                  <w:tcW w:w="437" w:type="pct"/>
                  <w:vMerge/>
                  <w:vAlign w:val="center"/>
                </w:tcPr>
                <w:p w:rsidR="00EA4351" w:rsidRPr="00F608BE" w:rsidRDefault="00EA4351" w:rsidP="009A46A0">
                  <w:pPr>
                    <w:jc w:val="center"/>
                    <w:rPr>
                      <w:szCs w:val="21"/>
                    </w:rPr>
                  </w:pPr>
                </w:p>
              </w:tc>
              <w:tc>
                <w:tcPr>
                  <w:tcW w:w="2688" w:type="pct"/>
                  <w:gridSpan w:val="2"/>
                  <w:vAlign w:val="center"/>
                </w:tcPr>
                <w:p w:rsidR="00EA4351" w:rsidRPr="00F608BE" w:rsidRDefault="00B13C6B" w:rsidP="009A46A0">
                  <w:pPr>
                    <w:jc w:val="center"/>
                    <w:rPr>
                      <w:szCs w:val="21"/>
                    </w:rPr>
                  </w:pPr>
                  <w:r w:rsidRPr="00F608BE">
                    <w:rPr>
                      <w:rFonts w:hint="eastAsia"/>
                      <w:szCs w:val="21"/>
                    </w:rPr>
                    <w:t>一般固废暂存区</w:t>
                  </w:r>
                </w:p>
              </w:tc>
              <w:tc>
                <w:tcPr>
                  <w:tcW w:w="751" w:type="pct"/>
                  <w:vAlign w:val="center"/>
                </w:tcPr>
                <w:p w:rsidR="00EA4351" w:rsidRPr="00F608BE" w:rsidRDefault="00B13C6B" w:rsidP="009A46A0">
                  <w:pPr>
                    <w:jc w:val="center"/>
                    <w:rPr>
                      <w:szCs w:val="21"/>
                    </w:rPr>
                  </w:pPr>
                  <w:r w:rsidRPr="00F608BE">
                    <w:rPr>
                      <w:szCs w:val="21"/>
                    </w:rPr>
                    <w:t>/</w:t>
                  </w:r>
                </w:p>
              </w:tc>
              <w:tc>
                <w:tcPr>
                  <w:tcW w:w="1124" w:type="pct"/>
                  <w:vAlign w:val="center"/>
                </w:tcPr>
                <w:p w:rsidR="00EA4351" w:rsidRPr="00F608BE" w:rsidRDefault="00B13C6B" w:rsidP="009A46A0">
                  <w:pPr>
                    <w:jc w:val="center"/>
                    <w:rPr>
                      <w:szCs w:val="21"/>
                    </w:rPr>
                  </w:pPr>
                  <w:r w:rsidRPr="00F608BE">
                    <w:rPr>
                      <w:szCs w:val="21"/>
                    </w:rPr>
                    <w:t>依托</w:t>
                  </w:r>
                </w:p>
              </w:tc>
            </w:tr>
            <w:tr w:rsidR="00EA4351" w:rsidRPr="00F608BE" w:rsidTr="00471FE3">
              <w:trPr>
                <w:trHeight w:val="113"/>
                <w:jc w:val="center"/>
              </w:trPr>
              <w:tc>
                <w:tcPr>
                  <w:tcW w:w="3125" w:type="pct"/>
                  <w:gridSpan w:val="3"/>
                  <w:vAlign w:val="center"/>
                </w:tcPr>
                <w:p w:rsidR="00EA4351" w:rsidRPr="00F608BE" w:rsidRDefault="00B13C6B" w:rsidP="009A46A0">
                  <w:pPr>
                    <w:jc w:val="center"/>
                    <w:rPr>
                      <w:szCs w:val="21"/>
                    </w:rPr>
                  </w:pPr>
                  <w:r w:rsidRPr="00F608BE">
                    <w:rPr>
                      <w:rFonts w:hint="eastAsia"/>
                      <w:szCs w:val="21"/>
                    </w:rPr>
                    <w:t>合计</w:t>
                  </w:r>
                </w:p>
              </w:tc>
              <w:tc>
                <w:tcPr>
                  <w:tcW w:w="751" w:type="pct"/>
                  <w:vAlign w:val="center"/>
                </w:tcPr>
                <w:p w:rsidR="00EA4351" w:rsidRPr="00F608BE" w:rsidRDefault="00754F4C" w:rsidP="009A46A0">
                  <w:pPr>
                    <w:jc w:val="center"/>
                    <w:rPr>
                      <w:szCs w:val="21"/>
                    </w:rPr>
                  </w:pPr>
                  <w:r>
                    <w:rPr>
                      <w:szCs w:val="21"/>
                    </w:rPr>
                    <w:t>6</w:t>
                  </w:r>
                  <w:r w:rsidR="00B13C6B" w:rsidRPr="00F608BE">
                    <w:rPr>
                      <w:rFonts w:hint="eastAsia"/>
                      <w:szCs w:val="21"/>
                    </w:rPr>
                    <w:t>5</w:t>
                  </w:r>
                </w:p>
              </w:tc>
              <w:tc>
                <w:tcPr>
                  <w:tcW w:w="1124" w:type="pct"/>
                  <w:vAlign w:val="center"/>
                </w:tcPr>
                <w:p w:rsidR="00EA4351" w:rsidRPr="00F608BE" w:rsidRDefault="00B13C6B" w:rsidP="009A46A0">
                  <w:pPr>
                    <w:jc w:val="center"/>
                    <w:rPr>
                      <w:szCs w:val="21"/>
                    </w:rPr>
                  </w:pPr>
                  <w:r w:rsidRPr="00F608BE">
                    <w:rPr>
                      <w:rFonts w:hint="eastAsia"/>
                      <w:szCs w:val="21"/>
                    </w:rPr>
                    <w:t>/</w:t>
                  </w:r>
                </w:p>
              </w:tc>
            </w:tr>
          </w:tbl>
          <w:p w:rsidR="00EA4351" w:rsidRPr="00F608BE" w:rsidRDefault="00EA4351">
            <w:pPr>
              <w:jc w:val="center"/>
              <w:rPr>
                <w:rFonts w:ascii="黑体" w:eastAsia="黑体" w:hAnsi="黑体"/>
                <w:sz w:val="24"/>
              </w:rPr>
            </w:pPr>
          </w:p>
          <w:p w:rsidR="00EA4351" w:rsidRPr="00F608BE" w:rsidRDefault="00EA4351">
            <w:pPr>
              <w:jc w:val="center"/>
              <w:rPr>
                <w:rFonts w:ascii="黑体" w:eastAsia="黑体" w:hAnsi="黑体"/>
                <w:sz w:val="24"/>
              </w:rPr>
            </w:pPr>
          </w:p>
          <w:p w:rsidR="00EA4351" w:rsidRPr="00F608BE" w:rsidRDefault="00EA4351">
            <w:pPr>
              <w:ind w:left="2040" w:firstLine="480"/>
            </w:pPr>
          </w:p>
        </w:tc>
      </w:tr>
    </w:tbl>
    <w:p w:rsidR="00EA4351" w:rsidRPr="00F608BE" w:rsidRDefault="00EA4351">
      <w:pPr>
        <w:ind w:firstLine="480"/>
        <w:sectPr w:rsidR="00EA4351" w:rsidRPr="00F608BE">
          <w:footerReference w:type="default" r:id="rId19"/>
          <w:pgSz w:w="11906" w:h="16838"/>
          <w:pgMar w:top="1440" w:right="1797" w:bottom="1440" w:left="1797" w:header="851" w:footer="992" w:gutter="0"/>
          <w:cols w:space="425"/>
          <w:docGrid w:type="lines" w:linePitch="312"/>
        </w:sectPr>
      </w:pPr>
    </w:p>
    <w:p w:rsidR="00EA4351" w:rsidRPr="00F2369A" w:rsidRDefault="00B13C6B" w:rsidP="00103F18">
      <w:pPr>
        <w:pStyle w:val="af6"/>
        <w:ind w:firstLine="482"/>
      </w:pPr>
      <w:r w:rsidRPr="00F2369A">
        <w:rPr>
          <w:rFonts w:hint="eastAsia"/>
        </w:rPr>
        <w:lastRenderedPageBreak/>
        <w:t>五、</w:t>
      </w:r>
      <w:bookmarkStart w:id="3" w:name="_Hlk54167917"/>
      <w:r w:rsidRPr="00F2369A">
        <w:rPr>
          <w:rFonts w:hint="eastAsia"/>
        </w:rPr>
        <w:t>环境保护措施监督检查清单</w:t>
      </w:r>
      <w:bookmarkEnd w:id="3"/>
    </w:p>
    <w:tbl>
      <w:tblPr>
        <w:tblW w:w="880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778"/>
        <w:gridCol w:w="1755"/>
        <w:gridCol w:w="710"/>
        <w:gridCol w:w="1701"/>
        <w:gridCol w:w="2856"/>
      </w:tblGrid>
      <w:tr w:rsidR="00EA4351" w:rsidRPr="00F608BE" w:rsidTr="00774E5F">
        <w:trPr>
          <w:trHeight w:val="425"/>
          <w:jc w:val="center"/>
        </w:trPr>
        <w:tc>
          <w:tcPr>
            <w:tcW w:w="1778" w:type="dxa"/>
            <w:tcBorders>
              <w:tl2br w:val="single" w:sz="4" w:space="0" w:color="auto"/>
            </w:tcBorders>
          </w:tcPr>
          <w:p w:rsidR="00EA4351" w:rsidRPr="00F608BE" w:rsidRDefault="00B13C6B" w:rsidP="009A46A0">
            <w:pPr>
              <w:adjustRightInd w:val="0"/>
              <w:snapToGrid w:val="0"/>
              <w:spacing w:line="360" w:lineRule="exact"/>
              <w:rPr>
                <w:szCs w:val="21"/>
              </w:rPr>
            </w:pPr>
            <w:r w:rsidRPr="00F608BE">
              <w:rPr>
                <w:szCs w:val="21"/>
              </w:rPr>
              <w:t>内容</w:t>
            </w:r>
          </w:p>
          <w:p w:rsidR="00EA4351" w:rsidRPr="00F608BE" w:rsidRDefault="00B13C6B" w:rsidP="009A46A0">
            <w:pPr>
              <w:adjustRightInd w:val="0"/>
              <w:snapToGrid w:val="0"/>
              <w:spacing w:line="360" w:lineRule="exact"/>
              <w:rPr>
                <w:szCs w:val="21"/>
              </w:rPr>
            </w:pPr>
            <w:r w:rsidRPr="00F608BE">
              <w:rPr>
                <w:szCs w:val="21"/>
              </w:rPr>
              <w:t>要素</w:t>
            </w:r>
          </w:p>
        </w:tc>
        <w:tc>
          <w:tcPr>
            <w:tcW w:w="1755" w:type="dxa"/>
            <w:vAlign w:val="center"/>
          </w:tcPr>
          <w:p w:rsidR="00EA4351" w:rsidRPr="00F608BE" w:rsidRDefault="00B13C6B" w:rsidP="009A46A0">
            <w:pPr>
              <w:adjustRightInd w:val="0"/>
              <w:snapToGrid w:val="0"/>
              <w:spacing w:line="360" w:lineRule="exact"/>
              <w:jc w:val="center"/>
              <w:rPr>
                <w:szCs w:val="21"/>
              </w:rPr>
            </w:pPr>
            <w:r w:rsidRPr="00F608BE">
              <w:rPr>
                <w:szCs w:val="21"/>
              </w:rPr>
              <w:t>排放口</w:t>
            </w:r>
            <w:r w:rsidRPr="00F608BE">
              <w:rPr>
                <w:szCs w:val="21"/>
              </w:rPr>
              <w:t>(</w:t>
            </w:r>
            <w:r w:rsidRPr="00F608BE">
              <w:rPr>
                <w:szCs w:val="21"/>
              </w:rPr>
              <w:t>编号、</w:t>
            </w:r>
          </w:p>
          <w:p w:rsidR="00EA4351" w:rsidRPr="00F608BE" w:rsidRDefault="00B13C6B" w:rsidP="009A46A0">
            <w:pPr>
              <w:adjustRightInd w:val="0"/>
              <w:snapToGrid w:val="0"/>
              <w:spacing w:line="360" w:lineRule="exact"/>
              <w:jc w:val="center"/>
              <w:rPr>
                <w:szCs w:val="21"/>
              </w:rPr>
            </w:pPr>
            <w:r w:rsidRPr="00F608BE">
              <w:rPr>
                <w:szCs w:val="21"/>
              </w:rPr>
              <w:t>名称</w:t>
            </w:r>
            <w:r w:rsidRPr="00F608BE">
              <w:rPr>
                <w:szCs w:val="21"/>
              </w:rPr>
              <w:t>)/</w:t>
            </w:r>
            <w:r w:rsidRPr="00F608BE">
              <w:rPr>
                <w:szCs w:val="21"/>
              </w:rPr>
              <w:t>污染源</w:t>
            </w:r>
          </w:p>
        </w:tc>
        <w:tc>
          <w:tcPr>
            <w:tcW w:w="710" w:type="dxa"/>
            <w:vAlign w:val="center"/>
          </w:tcPr>
          <w:p w:rsidR="00EA4351" w:rsidRPr="00F608BE" w:rsidRDefault="00B13C6B" w:rsidP="009A46A0">
            <w:pPr>
              <w:adjustRightInd w:val="0"/>
              <w:snapToGrid w:val="0"/>
              <w:spacing w:line="360" w:lineRule="exact"/>
              <w:jc w:val="center"/>
              <w:rPr>
                <w:szCs w:val="21"/>
              </w:rPr>
            </w:pPr>
            <w:r w:rsidRPr="00F608BE">
              <w:rPr>
                <w:szCs w:val="21"/>
              </w:rPr>
              <w:t>污染物项目</w:t>
            </w:r>
          </w:p>
        </w:tc>
        <w:tc>
          <w:tcPr>
            <w:tcW w:w="1701" w:type="dxa"/>
            <w:vAlign w:val="center"/>
          </w:tcPr>
          <w:p w:rsidR="00EA4351" w:rsidRPr="00F608BE" w:rsidRDefault="00B13C6B" w:rsidP="009A46A0">
            <w:pPr>
              <w:adjustRightInd w:val="0"/>
              <w:snapToGrid w:val="0"/>
              <w:spacing w:line="360" w:lineRule="exact"/>
              <w:jc w:val="center"/>
              <w:rPr>
                <w:szCs w:val="21"/>
              </w:rPr>
            </w:pPr>
            <w:r w:rsidRPr="00F608BE">
              <w:rPr>
                <w:szCs w:val="21"/>
              </w:rPr>
              <w:t>环境保护措施</w:t>
            </w:r>
          </w:p>
        </w:tc>
        <w:tc>
          <w:tcPr>
            <w:tcW w:w="2856" w:type="dxa"/>
            <w:vAlign w:val="center"/>
          </w:tcPr>
          <w:p w:rsidR="00EA4351" w:rsidRPr="00F608BE" w:rsidRDefault="00B13C6B" w:rsidP="009A46A0">
            <w:pPr>
              <w:adjustRightInd w:val="0"/>
              <w:snapToGrid w:val="0"/>
              <w:spacing w:line="360" w:lineRule="exact"/>
              <w:jc w:val="center"/>
              <w:rPr>
                <w:szCs w:val="21"/>
              </w:rPr>
            </w:pPr>
            <w:r w:rsidRPr="00F608BE">
              <w:rPr>
                <w:szCs w:val="21"/>
              </w:rPr>
              <w:t>执行标准</w:t>
            </w:r>
          </w:p>
        </w:tc>
      </w:tr>
      <w:tr w:rsidR="00EA4351" w:rsidRPr="00F608BE" w:rsidTr="00774E5F">
        <w:trPr>
          <w:trHeight w:val="1064"/>
          <w:jc w:val="center"/>
        </w:trPr>
        <w:tc>
          <w:tcPr>
            <w:tcW w:w="1778" w:type="dxa"/>
            <w:vMerge w:val="restart"/>
            <w:vAlign w:val="center"/>
          </w:tcPr>
          <w:p w:rsidR="00EA4351" w:rsidRPr="00F608BE" w:rsidRDefault="00B13C6B" w:rsidP="009A46A0">
            <w:pPr>
              <w:adjustRightInd w:val="0"/>
              <w:snapToGrid w:val="0"/>
              <w:spacing w:line="360" w:lineRule="exact"/>
              <w:jc w:val="center"/>
              <w:rPr>
                <w:szCs w:val="21"/>
              </w:rPr>
            </w:pPr>
            <w:r w:rsidRPr="00F608BE">
              <w:rPr>
                <w:szCs w:val="21"/>
              </w:rPr>
              <w:t>大气环境</w:t>
            </w:r>
          </w:p>
        </w:tc>
        <w:tc>
          <w:tcPr>
            <w:tcW w:w="1755" w:type="dxa"/>
            <w:vMerge w:val="restart"/>
            <w:vAlign w:val="center"/>
          </w:tcPr>
          <w:p w:rsidR="00EA4351" w:rsidRPr="00F608BE" w:rsidRDefault="00B13C6B" w:rsidP="009A46A0">
            <w:pPr>
              <w:adjustRightInd w:val="0"/>
              <w:snapToGrid w:val="0"/>
              <w:spacing w:line="360" w:lineRule="exact"/>
              <w:jc w:val="center"/>
              <w:rPr>
                <w:szCs w:val="21"/>
              </w:rPr>
            </w:pPr>
            <w:r w:rsidRPr="00F608BE">
              <w:rPr>
                <w:rFonts w:hint="eastAsia"/>
                <w:szCs w:val="21"/>
              </w:rPr>
              <w:t>催化燃烧</w:t>
            </w:r>
          </w:p>
          <w:p w:rsidR="00EA4351" w:rsidRPr="00F608BE" w:rsidRDefault="00B13C6B" w:rsidP="009A46A0">
            <w:pPr>
              <w:adjustRightInd w:val="0"/>
              <w:snapToGrid w:val="0"/>
              <w:spacing w:line="360" w:lineRule="exact"/>
              <w:jc w:val="center"/>
              <w:rPr>
                <w:szCs w:val="21"/>
              </w:rPr>
            </w:pPr>
            <w:r w:rsidRPr="00F608BE">
              <w:rPr>
                <w:rFonts w:hint="eastAsia"/>
                <w:szCs w:val="21"/>
              </w:rPr>
              <w:t>一根排气筒</w:t>
            </w:r>
          </w:p>
          <w:p w:rsidR="00EA4351" w:rsidRPr="00F608BE" w:rsidRDefault="00B13C6B" w:rsidP="009A46A0">
            <w:pPr>
              <w:adjustRightInd w:val="0"/>
              <w:snapToGrid w:val="0"/>
              <w:spacing w:line="360" w:lineRule="exact"/>
              <w:jc w:val="center"/>
              <w:rPr>
                <w:szCs w:val="21"/>
              </w:rPr>
            </w:pPr>
            <w:r w:rsidRPr="00F608BE">
              <w:rPr>
                <w:rFonts w:hint="eastAsia"/>
                <w:szCs w:val="21"/>
              </w:rPr>
              <w:t>气</w:t>
            </w:r>
            <w:r w:rsidRPr="00F608BE">
              <w:rPr>
                <w:rFonts w:hint="eastAsia"/>
                <w:szCs w:val="21"/>
              </w:rPr>
              <w:t>-</w:t>
            </w:r>
            <w:r w:rsidRPr="00F608BE">
              <w:rPr>
                <w:szCs w:val="21"/>
              </w:rPr>
              <w:t>4-4</w:t>
            </w:r>
          </w:p>
        </w:tc>
        <w:tc>
          <w:tcPr>
            <w:tcW w:w="710" w:type="dxa"/>
            <w:vAlign w:val="center"/>
          </w:tcPr>
          <w:p w:rsidR="00EA4351" w:rsidRPr="00F608BE" w:rsidRDefault="00B13C6B" w:rsidP="009A46A0">
            <w:pPr>
              <w:adjustRightInd w:val="0"/>
              <w:snapToGrid w:val="0"/>
              <w:spacing w:line="360" w:lineRule="exact"/>
              <w:jc w:val="center"/>
              <w:rPr>
                <w:szCs w:val="21"/>
              </w:rPr>
            </w:pPr>
            <w:r w:rsidRPr="00F608BE">
              <w:rPr>
                <w:rFonts w:hint="eastAsia"/>
                <w:szCs w:val="21"/>
              </w:rPr>
              <w:t>非甲烷总烃</w:t>
            </w:r>
          </w:p>
        </w:tc>
        <w:tc>
          <w:tcPr>
            <w:tcW w:w="1701" w:type="dxa"/>
            <w:vMerge w:val="restart"/>
            <w:vAlign w:val="center"/>
          </w:tcPr>
          <w:p w:rsidR="00EA4351" w:rsidRPr="00F608BE" w:rsidRDefault="002575B3" w:rsidP="009A46A0">
            <w:pPr>
              <w:adjustRightInd w:val="0"/>
              <w:snapToGrid w:val="0"/>
              <w:spacing w:line="360" w:lineRule="exact"/>
              <w:jc w:val="center"/>
              <w:rPr>
                <w:szCs w:val="21"/>
                <w:u w:val="single"/>
              </w:rPr>
            </w:pPr>
            <w:r>
              <w:rPr>
                <w:szCs w:val="21"/>
              </w:rPr>
              <w:t>6</w:t>
            </w:r>
            <w:r w:rsidR="00B13C6B" w:rsidRPr="00F608BE">
              <w:rPr>
                <w:rFonts w:hint="eastAsia"/>
                <w:szCs w:val="21"/>
              </w:rPr>
              <w:t>套集气罩（四周</w:t>
            </w:r>
            <w:r w:rsidR="00B13C6B" w:rsidRPr="00F608BE">
              <w:rPr>
                <w:szCs w:val="21"/>
              </w:rPr>
              <w:t>加装软帘</w:t>
            </w:r>
            <w:r w:rsidR="00B13C6B" w:rsidRPr="00F608BE">
              <w:rPr>
                <w:rFonts w:hint="eastAsia"/>
                <w:szCs w:val="21"/>
              </w:rPr>
              <w:t>）</w:t>
            </w:r>
            <w:r w:rsidR="00B13C6B" w:rsidRPr="00F608BE">
              <w:rPr>
                <w:rFonts w:hint="eastAsia"/>
                <w:szCs w:val="21"/>
              </w:rPr>
              <w:t>+</w:t>
            </w:r>
            <w:r w:rsidR="00B13C6B" w:rsidRPr="00F608BE">
              <w:rPr>
                <w:rFonts w:hint="eastAsia"/>
                <w:szCs w:val="21"/>
              </w:rPr>
              <w:t>催化燃烧装置</w:t>
            </w:r>
            <w:r w:rsidR="00B13C6B" w:rsidRPr="00F608BE">
              <w:rPr>
                <w:rFonts w:hint="eastAsia"/>
                <w:szCs w:val="21"/>
              </w:rPr>
              <w:t>+1</w:t>
            </w:r>
            <w:r w:rsidR="00B13C6B" w:rsidRPr="00F608BE">
              <w:rPr>
                <w:rFonts w:hint="eastAsia"/>
                <w:szCs w:val="21"/>
              </w:rPr>
              <w:t>根</w:t>
            </w:r>
            <w:r w:rsidR="00B13C6B" w:rsidRPr="00F608BE">
              <w:rPr>
                <w:rFonts w:hint="eastAsia"/>
                <w:szCs w:val="21"/>
              </w:rPr>
              <w:t>18m</w:t>
            </w:r>
            <w:r w:rsidR="00B13C6B" w:rsidRPr="00F608BE">
              <w:rPr>
                <w:rFonts w:hint="eastAsia"/>
                <w:szCs w:val="21"/>
              </w:rPr>
              <w:t>排气筒</w:t>
            </w:r>
          </w:p>
        </w:tc>
        <w:tc>
          <w:tcPr>
            <w:tcW w:w="2856" w:type="dxa"/>
            <w:vAlign w:val="center"/>
          </w:tcPr>
          <w:p w:rsidR="00EA4351" w:rsidRPr="00F608BE" w:rsidRDefault="00774E5F" w:rsidP="009A46A0">
            <w:pPr>
              <w:pStyle w:val="50"/>
              <w:numPr>
                <w:ilvl w:val="0"/>
                <w:numId w:val="0"/>
              </w:numPr>
              <w:spacing w:line="360" w:lineRule="exact"/>
              <w:rPr>
                <w:szCs w:val="21"/>
              </w:rPr>
            </w:pPr>
            <w:r w:rsidRPr="00774E5F">
              <w:rPr>
                <w:rFonts w:hint="eastAsia"/>
                <w:szCs w:val="21"/>
              </w:rPr>
              <w:t>《合成树脂工业污染物排放标准》（</w:t>
            </w:r>
            <w:r w:rsidRPr="00774E5F">
              <w:rPr>
                <w:rFonts w:hint="eastAsia"/>
                <w:szCs w:val="21"/>
              </w:rPr>
              <w:t>GB31572-2015</w:t>
            </w:r>
            <w:r w:rsidRPr="00774E5F">
              <w:rPr>
                <w:rFonts w:hint="eastAsia"/>
                <w:szCs w:val="21"/>
              </w:rPr>
              <w:t>）表</w:t>
            </w:r>
            <w:r w:rsidRPr="00774E5F">
              <w:rPr>
                <w:rFonts w:hint="eastAsia"/>
                <w:szCs w:val="21"/>
              </w:rPr>
              <w:t>5</w:t>
            </w:r>
            <w:r w:rsidRPr="00774E5F">
              <w:rPr>
                <w:rFonts w:hint="eastAsia"/>
                <w:szCs w:val="21"/>
              </w:rPr>
              <w:t>（有组织非甲烷总烃</w:t>
            </w:r>
            <w:r w:rsidRPr="00774E5F">
              <w:rPr>
                <w:rFonts w:hint="eastAsia"/>
                <w:szCs w:val="21"/>
              </w:rPr>
              <w:t>60mg/m</w:t>
            </w:r>
            <w:r w:rsidRPr="00774E5F">
              <w:rPr>
                <w:rFonts w:hint="eastAsia"/>
                <w:szCs w:val="21"/>
                <w:vertAlign w:val="superscript"/>
              </w:rPr>
              <w:t>3</w:t>
            </w:r>
            <w:r w:rsidRPr="00774E5F">
              <w:rPr>
                <w:rFonts w:hint="eastAsia"/>
                <w:szCs w:val="21"/>
              </w:rPr>
              <w:t>）</w:t>
            </w:r>
          </w:p>
        </w:tc>
      </w:tr>
      <w:tr w:rsidR="00774E5F" w:rsidRPr="00F608BE" w:rsidTr="00774E5F">
        <w:trPr>
          <w:trHeight w:val="514"/>
          <w:jc w:val="center"/>
        </w:trPr>
        <w:tc>
          <w:tcPr>
            <w:tcW w:w="1778" w:type="dxa"/>
            <w:vMerge/>
            <w:vAlign w:val="center"/>
          </w:tcPr>
          <w:p w:rsidR="00774E5F" w:rsidRPr="00F608BE" w:rsidRDefault="00774E5F" w:rsidP="00774E5F">
            <w:pPr>
              <w:adjustRightInd w:val="0"/>
              <w:snapToGrid w:val="0"/>
              <w:spacing w:line="360" w:lineRule="exact"/>
              <w:jc w:val="center"/>
              <w:rPr>
                <w:szCs w:val="21"/>
              </w:rPr>
            </w:pPr>
          </w:p>
        </w:tc>
        <w:tc>
          <w:tcPr>
            <w:tcW w:w="1755" w:type="dxa"/>
            <w:vMerge/>
            <w:vAlign w:val="center"/>
          </w:tcPr>
          <w:p w:rsidR="00774E5F" w:rsidRPr="00F608BE" w:rsidRDefault="00774E5F" w:rsidP="00774E5F">
            <w:pPr>
              <w:adjustRightInd w:val="0"/>
              <w:snapToGrid w:val="0"/>
              <w:spacing w:line="360" w:lineRule="exact"/>
              <w:jc w:val="center"/>
              <w:rPr>
                <w:szCs w:val="21"/>
              </w:rPr>
            </w:pPr>
          </w:p>
        </w:tc>
        <w:tc>
          <w:tcPr>
            <w:tcW w:w="710" w:type="dxa"/>
            <w:tcBorders>
              <w:top w:val="single" w:sz="4" w:space="0" w:color="auto"/>
              <w:left w:val="single" w:sz="4" w:space="0" w:color="auto"/>
              <w:bottom w:val="single" w:sz="4" w:space="0" w:color="auto"/>
              <w:right w:val="single" w:sz="4" w:space="0" w:color="auto"/>
            </w:tcBorders>
            <w:vAlign w:val="center"/>
          </w:tcPr>
          <w:p w:rsidR="00774E5F" w:rsidRDefault="00774E5F" w:rsidP="00774E5F">
            <w:pPr>
              <w:jc w:val="center"/>
              <w:rPr>
                <w:bCs/>
                <w:color w:val="000000"/>
                <w:sz w:val="18"/>
                <w:szCs w:val="18"/>
              </w:rPr>
            </w:pPr>
            <w:r>
              <w:rPr>
                <w:rFonts w:hint="eastAsia"/>
                <w:sz w:val="18"/>
                <w:szCs w:val="18"/>
              </w:rPr>
              <w:t>苯并</w:t>
            </w:r>
            <w:r>
              <w:rPr>
                <w:rFonts w:hint="eastAsia"/>
                <w:sz w:val="18"/>
                <w:szCs w:val="18"/>
              </w:rPr>
              <w:t>[a]</w:t>
            </w:r>
            <w:proofErr w:type="gramStart"/>
            <w:r>
              <w:rPr>
                <w:rFonts w:hint="eastAsia"/>
                <w:sz w:val="18"/>
                <w:szCs w:val="18"/>
              </w:rPr>
              <w:t>芘</w:t>
            </w:r>
            <w:proofErr w:type="gramEnd"/>
          </w:p>
        </w:tc>
        <w:tc>
          <w:tcPr>
            <w:tcW w:w="1701" w:type="dxa"/>
            <w:vMerge/>
            <w:vAlign w:val="center"/>
          </w:tcPr>
          <w:p w:rsidR="00774E5F" w:rsidRDefault="00774E5F" w:rsidP="00774E5F">
            <w:pPr>
              <w:adjustRightInd w:val="0"/>
              <w:snapToGrid w:val="0"/>
              <w:spacing w:line="360" w:lineRule="exact"/>
              <w:jc w:val="center"/>
              <w:rPr>
                <w:szCs w:val="21"/>
              </w:rPr>
            </w:pPr>
          </w:p>
        </w:tc>
        <w:tc>
          <w:tcPr>
            <w:tcW w:w="2856" w:type="dxa"/>
            <w:vMerge w:val="restart"/>
            <w:vAlign w:val="center"/>
          </w:tcPr>
          <w:p w:rsidR="00774E5F" w:rsidRPr="00F608BE" w:rsidRDefault="00774E5F" w:rsidP="00774E5F">
            <w:pPr>
              <w:pStyle w:val="50"/>
              <w:numPr>
                <w:ilvl w:val="0"/>
                <w:numId w:val="0"/>
              </w:numPr>
              <w:spacing w:line="360" w:lineRule="exact"/>
              <w:rPr>
                <w:szCs w:val="21"/>
              </w:rPr>
            </w:pPr>
            <w:r w:rsidRPr="00774E5F">
              <w:rPr>
                <w:rFonts w:hint="eastAsia"/>
                <w:szCs w:val="21"/>
              </w:rPr>
              <w:t>《大气污染物综合排放标准》（</w:t>
            </w:r>
            <w:r w:rsidRPr="00774E5F">
              <w:rPr>
                <w:rFonts w:hint="eastAsia"/>
                <w:szCs w:val="21"/>
              </w:rPr>
              <w:t>GB16297-1996</w:t>
            </w:r>
            <w:r w:rsidRPr="00774E5F">
              <w:rPr>
                <w:rFonts w:hint="eastAsia"/>
                <w:szCs w:val="21"/>
              </w:rPr>
              <w:t>）表</w:t>
            </w:r>
            <w:r w:rsidRPr="00774E5F">
              <w:rPr>
                <w:rFonts w:hint="eastAsia"/>
                <w:szCs w:val="21"/>
              </w:rPr>
              <w:t>2</w:t>
            </w:r>
            <w:r w:rsidRPr="00774E5F">
              <w:rPr>
                <w:rFonts w:hint="eastAsia"/>
                <w:szCs w:val="21"/>
              </w:rPr>
              <w:t>二级标准</w:t>
            </w:r>
          </w:p>
        </w:tc>
      </w:tr>
      <w:tr w:rsidR="00774E5F" w:rsidRPr="00F608BE" w:rsidTr="00774E5F">
        <w:trPr>
          <w:trHeight w:val="640"/>
          <w:jc w:val="center"/>
        </w:trPr>
        <w:tc>
          <w:tcPr>
            <w:tcW w:w="1778" w:type="dxa"/>
            <w:vMerge/>
            <w:vAlign w:val="center"/>
          </w:tcPr>
          <w:p w:rsidR="00774E5F" w:rsidRPr="00F608BE" w:rsidRDefault="00774E5F" w:rsidP="00774E5F">
            <w:pPr>
              <w:adjustRightInd w:val="0"/>
              <w:snapToGrid w:val="0"/>
              <w:spacing w:line="360" w:lineRule="exact"/>
              <w:jc w:val="center"/>
              <w:rPr>
                <w:szCs w:val="21"/>
              </w:rPr>
            </w:pPr>
          </w:p>
        </w:tc>
        <w:tc>
          <w:tcPr>
            <w:tcW w:w="1755" w:type="dxa"/>
            <w:vMerge/>
            <w:vAlign w:val="center"/>
          </w:tcPr>
          <w:p w:rsidR="00774E5F" w:rsidRPr="00F608BE" w:rsidRDefault="00774E5F" w:rsidP="00774E5F">
            <w:pPr>
              <w:adjustRightInd w:val="0"/>
              <w:snapToGrid w:val="0"/>
              <w:spacing w:line="360" w:lineRule="exact"/>
              <w:jc w:val="center"/>
              <w:rPr>
                <w:szCs w:val="21"/>
              </w:rPr>
            </w:pPr>
          </w:p>
        </w:tc>
        <w:tc>
          <w:tcPr>
            <w:tcW w:w="710" w:type="dxa"/>
            <w:tcBorders>
              <w:top w:val="single" w:sz="4" w:space="0" w:color="auto"/>
              <w:left w:val="single" w:sz="4" w:space="0" w:color="auto"/>
              <w:bottom w:val="single" w:sz="4" w:space="0" w:color="auto"/>
              <w:right w:val="single" w:sz="4" w:space="0" w:color="auto"/>
            </w:tcBorders>
            <w:vAlign w:val="center"/>
          </w:tcPr>
          <w:p w:rsidR="00774E5F" w:rsidRDefault="00774E5F" w:rsidP="00774E5F">
            <w:pPr>
              <w:jc w:val="center"/>
              <w:rPr>
                <w:bCs/>
                <w:color w:val="000000"/>
                <w:sz w:val="18"/>
                <w:szCs w:val="18"/>
              </w:rPr>
            </w:pPr>
            <w:r>
              <w:rPr>
                <w:rFonts w:hint="eastAsia"/>
                <w:sz w:val="18"/>
                <w:szCs w:val="18"/>
              </w:rPr>
              <w:t>沥青烟</w:t>
            </w:r>
          </w:p>
        </w:tc>
        <w:tc>
          <w:tcPr>
            <w:tcW w:w="1701" w:type="dxa"/>
            <w:vMerge/>
            <w:vAlign w:val="center"/>
          </w:tcPr>
          <w:p w:rsidR="00774E5F" w:rsidRPr="00F608BE" w:rsidRDefault="00774E5F" w:rsidP="00774E5F">
            <w:pPr>
              <w:adjustRightInd w:val="0"/>
              <w:snapToGrid w:val="0"/>
              <w:spacing w:line="360" w:lineRule="exact"/>
              <w:jc w:val="center"/>
              <w:rPr>
                <w:szCs w:val="21"/>
              </w:rPr>
            </w:pPr>
          </w:p>
        </w:tc>
        <w:tc>
          <w:tcPr>
            <w:tcW w:w="2856" w:type="dxa"/>
            <w:vMerge/>
            <w:vAlign w:val="center"/>
          </w:tcPr>
          <w:p w:rsidR="00774E5F" w:rsidRPr="00F608BE" w:rsidRDefault="00774E5F" w:rsidP="00774E5F">
            <w:pPr>
              <w:pStyle w:val="50"/>
              <w:numPr>
                <w:ilvl w:val="0"/>
                <w:numId w:val="0"/>
              </w:numPr>
              <w:spacing w:line="360" w:lineRule="exact"/>
              <w:rPr>
                <w:szCs w:val="21"/>
              </w:rPr>
            </w:pPr>
          </w:p>
        </w:tc>
      </w:tr>
      <w:tr w:rsidR="00774E5F" w:rsidRPr="00F608BE" w:rsidTr="00774E5F">
        <w:trPr>
          <w:trHeight w:val="640"/>
          <w:jc w:val="center"/>
        </w:trPr>
        <w:tc>
          <w:tcPr>
            <w:tcW w:w="1778" w:type="dxa"/>
            <w:vMerge/>
            <w:vAlign w:val="center"/>
          </w:tcPr>
          <w:p w:rsidR="00774E5F" w:rsidRPr="00F608BE" w:rsidRDefault="00774E5F" w:rsidP="00774E5F">
            <w:pPr>
              <w:adjustRightInd w:val="0"/>
              <w:snapToGrid w:val="0"/>
              <w:spacing w:line="360" w:lineRule="exact"/>
              <w:jc w:val="center"/>
              <w:rPr>
                <w:szCs w:val="21"/>
              </w:rPr>
            </w:pPr>
          </w:p>
        </w:tc>
        <w:tc>
          <w:tcPr>
            <w:tcW w:w="1755" w:type="dxa"/>
            <w:vMerge w:val="restart"/>
            <w:vAlign w:val="center"/>
          </w:tcPr>
          <w:p w:rsidR="00774E5F" w:rsidRPr="00F608BE" w:rsidRDefault="00774E5F" w:rsidP="009E7F28">
            <w:pPr>
              <w:adjustRightInd w:val="0"/>
              <w:snapToGrid w:val="0"/>
              <w:spacing w:line="360" w:lineRule="exact"/>
              <w:jc w:val="center"/>
              <w:rPr>
                <w:szCs w:val="21"/>
              </w:rPr>
            </w:pPr>
            <w:r w:rsidRPr="00774E5F">
              <w:rPr>
                <w:rFonts w:hint="eastAsia"/>
                <w:szCs w:val="21"/>
              </w:rPr>
              <w:t>硅橡胶挤出</w:t>
            </w:r>
            <w:r w:rsidR="009E7F28">
              <w:rPr>
                <w:rFonts w:hint="eastAsia"/>
                <w:szCs w:val="21"/>
              </w:rPr>
              <w:t>工序</w:t>
            </w:r>
            <w:r w:rsidRPr="00774E5F">
              <w:rPr>
                <w:rFonts w:hint="eastAsia"/>
                <w:szCs w:val="21"/>
              </w:rPr>
              <w:t>排放口</w:t>
            </w:r>
          </w:p>
        </w:tc>
        <w:tc>
          <w:tcPr>
            <w:tcW w:w="710" w:type="dxa"/>
            <w:vAlign w:val="center"/>
          </w:tcPr>
          <w:p w:rsidR="00774E5F" w:rsidRPr="00F608BE" w:rsidRDefault="00774E5F" w:rsidP="00774E5F">
            <w:pPr>
              <w:adjustRightInd w:val="0"/>
              <w:snapToGrid w:val="0"/>
              <w:spacing w:line="360" w:lineRule="exact"/>
              <w:jc w:val="center"/>
              <w:rPr>
                <w:szCs w:val="21"/>
              </w:rPr>
            </w:pPr>
            <w:r w:rsidRPr="00F608BE">
              <w:rPr>
                <w:rFonts w:hint="eastAsia"/>
                <w:szCs w:val="21"/>
              </w:rPr>
              <w:t>非甲烷总烃</w:t>
            </w:r>
          </w:p>
        </w:tc>
        <w:tc>
          <w:tcPr>
            <w:tcW w:w="1701" w:type="dxa"/>
            <w:vMerge w:val="restart"/>
            <w:vAlign w:val="center"/>
          </w:tcPr>
          <w:p w:rsidR="00774E5F" w:rsidRPr="00F608BE" w:rsidRDefault="00774E5F" w:rsidP="00774E5F">
            <w:pPr>
              <w:adjustRightInd w:val="0"/>
              <w:snapToGrid w:val="0"/>
              <w:spacing w:line="360" w:lineRule="exact"/>
              <w:jc w:val="center"/>
              <w:rPr>
                <w:szCs w:val="21"/>
              </w:rPr>
            </w:pPr>
            <w:r w:rsidRPr="00F608BE">
              <w:rPr>
                <w:rFonts w:hint="eastAsia"/>
                <w:szCs w:val="21"/>
              </w:rPr>
              <w:t>密闭集气罩</w:t>
            </w:r>
            <w:r w:rsidRPr="00F608BE">
              <w:rPr>
                <w:szCs w:val="21"/>
              </w:rPr>
              <w:t>+1</w:t>
            </w:r>
            <w:r w:rsidRPr="00F608BE">
              <w:rPr>
                <w:rFonts w:hint="eastAsia"/>
                <w:szCs w:val="21"/>
              </w:rPr>
              <w:t>套</w:t>
            </w:r>
            <w:r>
              <w:rPr>
                <w:rFonts w:hint="eastAsia"/>
                <w:szCs w:val="21"/>
              </w:rPr>
              <w:t>UV</w:t>
            </w:r>
            <w:proofErr w:type="gramStart"/>
            <w:r>
              <w:rPr>
                <w:rFonts w:hint="eastAsia"/>
                <w:szCs w:val="21"/>
              </w:rPr>
              <w:t>光氧</w:t>
            </w:r>
            <w:r>
              <w:rPr>
                <w:rFonts w:hint="eastAsia"/>
                <w:szCs w:val="21"/>
              </w:rPr>
              <w:t>+</w:t>
            </w:r>
            <w:proofErr w:type="gramEnd"/>
            <w:r>
              <w:rPr>
                <w:rFonts w:hint="eastAsia"/>
                <w:szCs w:val="21"/>
              </w:rPr>
              <w:t>活性炭</w:t>
            </w:r>
            <w:r>
              <w:rPr>
                <w:szCs w:val="21"/>
              </w:rPr>
              <w:t>吸附装置</w:t>
            </w:r>
          </w:p>
        </w:tc>
        <w:tc>
          <w:tcPr>
            <w:tcW w:w="2856" w:type="dxa"/>
            <w:vAlign w:val="center"/>
          </w:tcPr>
          <w:p w:rsidR="00774E5F" w:rsidRPr="00F608BE" w:rsidRDefault="00774E5F" w:rsidP="00774E5F">
            <w:pPr>
              <w:pStyle w:val="50"/>
              <w:numPr>
                <w:ilvl w:val="0"/>
                <w:numId w:val="0"/>
              </w:numPr>
              <w:spacing w:line="360" w:lineRule="exact"/>
              <w:rPr>
                <w:szCs w:val="21"/>
              </w:rPr>
            </w:pPr>
            <w:r w:rsidRPr="00F608BE">
              <w:rPr>
                <w:rFonts w:hint="eastAsia"/>
                <w:szCs w:val="21"/>
              </w:rPr>
              <w:t>《橡胶制品工业污染物排放标准》（</w:t>
            </w:r>
            <w:r w:rsidRPr="00F608BE">
              <w:rPr>
                <w:rFonts w:hint="eastAsia"/>
                <w:szCs w:val="21"/>
              </w:rPr>
              <w:t>GB27632-2011</w:t>
            </w:r>
            <w:r w:rsidRPr="00F608BE">
              <w:rPr>
                <w:rFonts w:hint="eastAsia"/>
                <w:szCs w:val="21"/>
              </w:rPr>
              <w:t>）表</w:t>
            </w:r>
            <w:r w:rsidRPr="00F608BE">
              <w:rPr>
                <w:rFonts w:hint="eastAsia"/>
                <w:szCs w:val="21"/>
              </w:rPr>
              <w:t>5</w:t>
            </w:r>
          </w:p>
        </w:tc>
      </w:tr>
      <w:tr w:rsidR="00774E5F" w:rsidRPr="00F608BE" w:rsidTr="00774E5F">
        <w:trPr>
          <w:trHeight w:val="640"/>
          <w:jc w:val="center"/>
        </w:trPr>
        <w:tc>
          <w:tcPr>
            <w:tcW w:w="1778" w:type="dxa"/>
            <w:vMerge/>
            <w:vAlign w:val="center"/>
          </w:tcPr>
          <w:p w:rsidR="00774E5F" w:rsidRPr="00F608BE" w:rsidRDefault="00774E5F" w:rsidP="00774E5F">
            <w:pPr>
              <w:adjustRightInd w:val="0"/>
              <w:snapToGrid w:val="0"/>
              <w:spacing w:line="360" w:lineRule="exact"/>
              <w:jc w:val="center"/>
              <w:rPr>
                <w:szCs w:val="21"/>
              </w:rPr>
            </w:pPr>
          </w:p>
        </w:tc>
        <w:tc>
          <w:tcPr>
            <w:tcW w:w="1755" w:type="dxa"/>
            <w:vMerge/>
            <w:vAlign w:val="center"/>
          </w:tcPr>
          <w:p w:rsidR="00774E5F" w:rsidRPr="00774E5F" w:rsidRDefault="00774E5F" w:rsidP="00774E5F">
            <w:pPr>
              <w:adjustRightInd w:val="0"/>
              <w:snapToGrid w:val="0"/>
              <w:spacing w:line="360" w:lineRule="exact"/>
              <w:jc w:val="center"/>
              <w:rPr>
                <w:szCs w:val="21"/>
              </w:rPr>
            </w:pPr>
          </w:p>
        </w:tc>
        <w:tc>
          <w:tcPr>
            <w:tcW w:w="710" w:type="dxa"/>
            <w:vAlign w:val="center"/>
          </w:tcPr>
          <w:p w:rsidR="00774E5F" w:rsidRPr="00F608BE" w:rsidRDefault="00774E5F" w:rsidP="00774E5F">
            <w:pPr>
              <w:adjustRightInd w:val="0"/>
              <w:snapToGrid w:val="0"/>
              <w:spacing w:line="360" w:lineRule="exact"/>
              <w:jc w:val="center"/>
              <w:rPr>
                <w:szCs w:val="21"/>
              </w:rPr>
            </w:pPr>
            <w:r w:rsidRPr="00F608BE">
              <w:rPr>
                <w:rFonts w:hint="eastAsia"/>
                <w:szCs w:val="21"/>
              </w:rPr>
              <w:t>CS</w:t>
            </w:r>
            <w:r w:rsidRPr="00F608BE">
              <w:rPr>
                <w:rFonts w:hint="eastAsia"/>
                <w:szCs w:val="21"/>
                <w:vertAlign w:val="subscript"/>
              </w:rPr>
              <w:t>2</w:t>
            </w:r>
          </w:p>
        </w:tc>
        <w:tc>
          <w:tcPr>
            <w:tcW w:w="1701" w:type="dxa"/>
            <w:vMerge/>
            <w:vAlign w:val="center"/>
          </w:tcPr>
          <w:p w:rsidR="00774E5F" w:rsidRPr="00F608BE" w:rsidRDefault="00774E5F" w:rsidP="00774E5F">
            <w:pPr>
              <w:adjustRightInd w:val="0"/>
              <w:snapToGrid w:val="0"/>
              <w:spacing w:line="360" w:lineRule="exact"/>
              <w:jc w:val="center"/>
              <w:rPr>
                <w:szCs w:val="21"/>
              </w:rPr>
            </w:pPr>
          </w:p>
        </w:tc>
        <w:tc>
          <w:tcPr>
            <w:tcW w:w="2856" w:type="dxa"/>
            <w:vAlign w:val="center"/>
          </w:tcPr>
          <w:p w:rsidR="00774E5F" w:rsidRPr="00F608BE" w:rsidRDefault="00774E5F" w:rsidP="00774E5F">
            <w:pPr>
              <w:pStyle w:val="50"/>
              <w:numPr>
                <w:ilvl w:val="0"/>
                <w:numId w:val="0"/>
              </w:numPr>
              <w:spacing w:line="360" w:lineRule="exact"/>
              <w:rPr>
                <w:szCs w:val="21"/>
              </w:rPr>
            </w:pPr>
            <w:r w:rsidRPr="00F608BE">
              <w:rPr>
                <w:rFonts w:hint="eastAsia"/>
                <w:szCs w:val="21"/>
              </w:rPr>
              <w:t>《恶臭污染物排放标准》（</w:t>
            </w:r>
            <w:r w:rsidRPr="00F608BE">
              <w:rPr>
                <w:rFonts w:hint="eastAsia"/>
                <w:szCs w:val="21"/>
              </w:rPr>
              <w:t>GB 14554-93</w:t>
            </w:r>
            <w:r w:rsidRPr="00F608BE">
              <w:rPr>
                <w:rFonts w:hint="eastAsia"/>
                <w:szCs w:val="21"/>
              </w:rPr>
              <w:t>）表</w:t>
            </w:r>
            <w:r w:rsidRPr="00F608BE">
              <w:rPr>
                <w:rFonts w:hint="eastAsia"/>
                <w:szCs w:val="21"/>
              </w:rPr>
              <w:t>2</w:t>
            </w:r>
          </w:p>
        </w:tc>
      </w:tr>
      <w:tr w:rsidR="00774E5F" w:rsidRPr="00F608BE" w:rsidTr="00774E5F">
        <w:trPr>
          <w:trHeight w:val="872"/>
          <w:jc w:val="center"/>
        </w:trPr>
        <w:tc>
          <w:tcPr>
            <w:tcW w:w="1778" w:type="dxa"/>
            <w:vMerge/>
            <w:vAlign w:val="center"/>
          </w:tcPr>
          <w:p w:rsidR="00774E5F" w:rsidRPr="00F608BE" w:rsidRDefault="00774E5F" w:rsidP="00774E5F">
            <w:pPr>
              <w:adjustRightInd w:val="0"/>
              <w:snapToGrid w:val="0"/>
              <w:spacing w:line="360" w:lineRule="exact"/>
              <w:jc w:val="center"/>
              <w:rPr>
                <w:szCs w:val="21"/>
              </w:rPr>
            </w:pPr>
          </w:p>
        </w:tc>
        <w:tc>
          <w:tcPr>
            <w:tcW w:w="1755" w:type="dxa"/>
            <w:vAlign w:val="center"/>
          </w:tcPr>
          <w:p w:rsidR="00774E5F" w:rsidRPr="00F608BE" w:rsidRDefault="00774E5F" w:rsidP="00774E5F">
            <w:pPr>
              <w:adjustRightInd w:val="0"/>
              <w:snapToGrid w:val="0"/>
              <w:spacing w:line="360" w:lineRule="exact"/>
              <w:jc w:val="center"/>
              <w:rPr>
                <w:szCs w:val="21"/>
              </w:rPr>
            </w:pPr>
            <w:r w:rsidRPr="00F608BE">
              <w:rPr>
                <w:rFonts w:hint="eastAsia"/>
                <w:szCs w:val="21"/>
              </w:rPr>
              <w:t>拉丝废气</w:t>
            </w:r>
            <w:r w:rsidRPr="00F608BE">
              <w:rPr>
                <w:szCs w:val="21"/>
              </w:rPr>
              <w:t>排气筒</w:t>
            </w:r>
          </w:p>
          <w:p w:rsidR="00774E5F" w:rsidRPr="00F608BE" w:rsidRDefault="00774E5F" w:rsidP="00774E5F">
            <w:pPr>
              <w:adjustRightInd w:val="0"/>
              <w:snapToGrid w:val="0"/>
              <w:spacing w:line="360" w:lineRule="exact"/>
              <w:jc w:val="center"/>
              <w:rPr>
                <w:szCs w:val="21"/>
              </w:rPr>
            </w:pPr>
            <w:r w:rsidRPr="00F608BE">
              <w:rPr>
                <w:rFonts w:hint="eastAsia"/>
                <w:szCs w:val="21"/>
              </w:rPr>
              <w:t>气</w:t>
            </w:r>
            <w:r w:rsidRPr="00F608BE">
              <w:rPr>
                <w:rFonts w:hint="eastAsia"/>
                <w:szCs w:val="21"/>
              </w:rPr>
              <w:t>4-</w:t>
            </w:r>
            <w:r w:rsidRPr="00F608BE">
              <w:rPr>
                <w:szCs w:val="21"/>
              </w:rPr>
              <w:t>5</w:t>
            </w:r>
          </w:p>
        </w:tc>
        <w:tc>
          <w:tcPr>
            <w:tcW w:w="710" w:type="dxa"/>
            <w:vAlign w:val="center"/>
          </w:tcPr>
          <w:p w:rsidR="00774E5F" w:rsidRPr="00F608BE" w:rsidRDefault="00774E5F" w:rsidP="00774E5F">
            <w:pPr>
              <w:adjustRightInd w:val="0"/>
              <w:snapToGrid w:val="0"/>
              <w:spacing w:line="360" w:lineRule="exact"/>
              <w:jc w:val="center"/>
            </w:pPr>
            <w:r w:rsidRPr="00F608BE">
              <w:rPr>
                <w:rFonts w:hint="eastAsia"/>
              </w:rPr>
              <w:t>非甲烷</w:t>
            </w:r>
            <w:r w:rsidRPr="00F608BE">
              <w:t>总烃</w:t>
            </w:r>
          </w:p>
        </w:tc>
        <w:tc>
          <w:tcPr>
            <w:tcW w:w="1701" w:type="dxa"/>
            <w:vAlign w:val="center"/>
          </w:tcPr>
          <w:p w:rsidR="00774E5F" w:rsidRPr="00F608BE" w:rsidRDefault="00774E5F" w:rsidP="00774E5F">
            <w:pPr>
              <w:adjustRightInd w:val="0"/>
              <w:snapToGrid w:val="0"/>
              <w:spacing w:line="360" w:lineRule="exact"/>
              <w:jc w:val="center"/>
              <w:rPr>
                <w:szCs w:val="21"/>
              </w:rPr>
            </w:pPr>
            <w:r w:rsidRPr="00F608BE">
              <w:rPr>
                <w:rFonts w:hint="eastAsia"/>
                <w:szCs w:val="21"/>
              </w:rPr>
              <w:t>密闭集气罩</w:t>
            </w:r>
            <w:r w:rsidRPr="00F608BE">
              <w:rPr>
                <w:szCs w:val="21"/>
              </w:rPr>
              <w:t>+1</w:t>
            </w:r>
            <w:r w:rsidRPr="00F608BE">
              <w:rPr>
                <w:rFonts w:hint="eastAsia"/>
                <w:szCs w:val="21"/>
              </w:rPr>
              <w:t>套</w:t>
            </w:r>
            <w:r w:rsidRPr="00F608BE">
              <w:rPr>
                <w:szCs w:val="21"/>
              </w:rPr>
              <w:t>高压静电油烟净化器</w:t>
            </w:r>
            <w:r w:rsidRPr="00F608BE">
              <w:rPr>
                <w:szCs w:val="21"/>
              </w:rPr>
              <w:t>+1</w:t>
            </w:r>
            <w:r w:rsidRPr="00F608BE">
              <w:rPr>
                <w:rFonts w:hint="eastAsia"/>
                <w:szCs w:val="21"/>
              </w:rPr>
              <w:t>根</w:t>
            </w:r>
            <w:r w:rsidRPr="00F608BE">
              <w:rPr>
                <w:rFonts w:hint="eastAsia"/>
                <w:szCs w:val="21"/>
              </w:rPr>
              <w:t>15</w:t>
            </w:r>
            <w:r w:rsidRPr="00F608BE">
              <w:rPr>
                <w:szCs w:val="21"/>
              </w:rPr>
              <w:t>m</w:t>
            </w:r>
            <w:r w:rsidRPr="00F608BE">
              <w:rPr>
                <w:szCs w:val="21"/>
              </w:rPr>
              <w:t>排气筒</w:t>
            </w:r>
          </w:p>
        </w:tc>
        <w:tc>
          <w:tcPr>
            <w:tcW w:w="2856" w:type="dxa"/>
            <w:vMerge w:val="restart"/>
            <w:vAlign w:val="center"/>
          </w:tcPr>
          <w:p w:rsidR="00774E5F" w:rsidRPr="00F608BE" w:rsidRDefault="00774E5F" w:rsidP="00774E5F">
            <w:pPr>
              <w:pStyle w:val="50"/>
              <w:numPr>
                <w:ilvl w:val="0"/>
                <w:numId w:val="0"/>
              </w:numPr>
              <w:spacing w:line="360" w:lineRule="exact"/>
              <w:rPr>
                <w:szCs w:val="21"/>
              </w:rPr>
            </w:pPr>
            <w:r w:rsidRPr="00F608BE">
              <w:rPr>
                <w:rFonts w:hint="eastAsia"/>
                <w:szCs w:val="21"/>
              </w:rPr>
              <w:t>《大气污染物综合排放标准》</w:t>
            </w:r>
            <w:r w:rsidRPr="00F608BE">
              <w:rPr>
                <w:rFonts w:hint="eastAsia"/>
                <w:szCs w:val="21"/>
              </w:rPr>
              <w:t>GB16297-1996</w:t>
            </w:r>
            <w:r w:rsidRPr="00F608BE">
              <w:rPr>
                <w:rFonts w:hint="eastAsia"/>
                <w:szCs w:val="21"/>
              </w:rPr>
              <w:t>表</w:t>
            </w:r>
            <w:r w:rsidRPr="00F608BE">
              <w:rPr>
                <w:rFonts w:hint="eastAsia"/>
                <w:szCs w:val="21"/>
              </w:rPr>
              <w:t>2</w:t>
            </w:r>
            <w:r w:rsidRPr="00F608BE">
              <w:rPr>
                <w:rFonts w:hint="eastAsia"/>
                <w:szCs w:val="21"/>
              </w:rPr>
              <w:t>二级标准和《关于全省开展工业企业挥发性有机物专项治理工作中排放建议值的通知》（</w:t>
            </w:r>
            <w:proofErr w:type="gramStart"/>
            <w:r w:rsidRPr="00F608BE">
              <w:rPr>
                <w:rFonts w:hint="eastAsia"/>
                <w:szCs w:val="21"/>
              </w:rPr>
              <w:t>豫环攻坚办</w:t>
            </w:r>
            <w:proofErr w:type="gramEnd"/>
            <w:r w:rsidRPr="00F608BE">
              <w:rPr>
                <w:rFonts w:hint="eastAsia"/>
                <w:szCs w:val="21"/>
              </w:rPr>
              <w:t>【</w:t>
            </w:r>
            <w:r w:rsidRPr="00F608BE">
              <w:rPr>
                <w:rFonts w:hint="eastAsia"/>
                <w:szCs w:val="21"/>
              </w:rPr>
              <w:t>2017</w:t>
            </w:r>
            <w:r w:rsidRPr="00F608BE">
              <w:rPr>
                <w:rFonts w:hint="eastAsia"/>
                <w:szCs w:val="21"/>
              </w:rPr>
              <w:t>】</w:t>
            </w:r>
            <w:r w:rsidRPr="00F608BE">
              <w:rPr>
                <w:rFonts w:hint="eastAsia"/>
                <w:szCs w:val="21"/>
              </w:rPr>
              <w:t>162</w:t>
            </w:r>
            <w:r w:rsidRPr="00F608BE">
              <w:rPr>
                <w:rFonts w:hint="eastAsia"/>
                <w:szCs w:val="21"/>
              </w:rPr>
              <w:t>号）中的相关规定：</w:t>
            </w:r>
            <w:r w:rsidRPr="00F608BE">
              <w:rPr>
                <w:rFonts w:hint="eastAsia"/>
                <w:kern w:val="0"/>
                <w:sz w:val="20"/>
                <w:szCs w:val="21"/>
              </w:rPr>
              <w:t>其他行业有机废气</w:t>
            </w:r>
            <w:r w:rsidRPr="00F608BE">
              <w:rPr>
                <w:kern w:val="0"/>
                <w:sz w:val="20"/>
                <w:szCs w:val="21"/>
              </w:rPr>
              <w:t>排放口</w:t>
            </w:r>
            <w:r w:rsidRPr="00F608BE">
              <w:rPr>
                <w:rFonts w:hint="eastAsia"/>
                <w:kern w:val="0"/>
                <w:sz w:val="20"/>
                <w:szCs w:val="21"/>
              </w:rPr>
              <w:t>非甲烷总烃</w:t>
            </w:r>
            <w:r w:rsidRPr="00F608BE">
              <w:rPr>
                <w:rFonts w:hint="eastAsia"/>
                <w:szCs w:val="21"/>
              </w:rPr>
              <w:t>80mg/m</w:t>
            </w:r>
            <w:r w:rsidRPr="00F608BE">
              <w:rPr>
                <w:rFonts w:hint="eastAsia"/>
                <w:szCs w:val="21"/>
                <w:vertAlign w:val="superscript"/>
              </w:rPr>
              <w:t>3</w:t>
            </w:r>
          </w:p>
        </w:tc>
      </w:tr>
      <w:tr w:rsidR="00774E5F" w:rsidRPr="00F608BE" w:rsidTr="00774E5F">
        <w:trPr>
          <w:trHeight w:val="872"/>
          <w:jc w:val="center"/>
        </w:trPr>
        <w:tc>
          <w:tcPr>
            <w:tcW w:w="1778" w:type="dxa"/>
            <w:vMerge/>
            <w:vAlign w:val="center"/>
          </w:tcPr>
          <w:p w:rsidR="00774E5F" w:rsidRPr="00F608BE" w:rsidRDefault="00774E5F" w:rsidP="00774E5F">
            <w:pPr>
              <w:adjustRightInd w:val="0"/>
              <w:snapToGrid w:val="0"/>
              <w:spacing w:line="360" w:lineRule="exact"/>
              <w:jc w:val="center"/>
              <w:rPr>
                <w:szCs w:val="21"/>
              </w:rPr>
            </w:pPr>
          </w:p>
        </w:tc>
        <w:tc>
          <w:tcPr>
            <w:tcW w:w="1755" w:type="dxa"/>
            <w:vAlign w:val="center"/>
          </w:tcPr>
          <w:p w:rsidR="00774E5F" w:rsidRPr="00F608BE" w:rsidRDefault="00774E5F" w:rsidP="00774E5F">
            <w:pPr>
              <w:adjustRightInd w:val="0"/>
              <w:snapToGrid w:val="0"/>
              <w:spacing w:line="360" w:lineRule="exact"/>
              <w:jc w:val="center"/>
              <w:rPr>
                <w:szCs w:val="21"/>
              </w:rPr>
            </w:pPr>
            <w:r w:rsidRPr="00F608BE">
              <w:rPr>
                <w:rFonts w:hint="eastAsia"/>
                <w:szCs w:val="21"/>
              </w:rPr>
              <w:t>拉丝废气</w:t>
            </w:r>
            <w:r w:rsidRPr="00F608BE">
              <w:rPr>
                <w:szCs w:val="21"/>
              </w:rPr>
              <w:t>排气筒</w:t>
            </w:r>
          </w:p>
          <w:p w:rsidR="00774E5F" w:rsidRPr="00F608BE" w:rsidRDefault="00774E5F" w:rsidP="00774E5F">
            <w:pPr>
              <w:adjustRightInd w:val="0"/>
              <w:snapToGrid w:val="0"/>
              <w:spacing w:line="360" w:lineRule="exact"/>
              <w:jc w:val="center"/>
              <w:rPr>
                <w:szCs w:val="21"/>
              </w:rPr>
            </w:pPr>
            <w:r w:rsidRPr="00F608BE">
              <w:rPr>
                <w:rFonts w:hint="eastAsia"/>
                <w:szCs w:val="21"/>
              </w:rPr>
              <w:t>气</w:t>
            </w:r>
            <w:r w:rsidRPr="00F608BE">
              <w:rPr>
                <w:szCs w:val="21"/>
              </w:rPr>
              <w:t>3-5</w:t>
            </w:r>
          </w:p>
        </w:tc>
        <w:tc>
          <w:tcPr>
            <w:tcW w:w="710" w:type="dxa"/>
            <w:vAlign w:val="center"/>
          </w:tcPr>
          <w:p w:rsidR="00774E5F" w:rsidRPr="00F608BE" w:rsidRDefault="00774E5F" w:rsidP="00774E5F">
            <w:pPr>
              <w:adjustRightInd w:val="0"/>
              <w:snapToGrid w:val="0"/>
              <w:spacing w:line="360" w:lineRule="exact"/>
              <w:jc w:val="center"/>
            </w:pPr>
            <w:r w:rsidRPr="00F608BE">
              <w:rPr>
                <w:rFonts w:hint="eastAsia"/>
              </w:rPr>
              <w:t>非甲烷</w:t>
            </w:r>
            <w:r w:rsidRPr="00F608BE">
              <w:t>总烃</w:t>
            </w:r>
          </w:p>
        </w:tc>
        <w:tc>
          <w:tcPr>
            <w:tcW w:w="1701" w:type="dxa"/>
            <w:vAlign w:val="center"/>
          </w:tcPr>
          <w:p w:rsidR="00774E5F" w:rsidRPr="00F608BE" w:rsidRDefault="00774E5F" w:rsidP="00774E5F">
            <w:pPr>
              <w:adjustRightInd w:val="0"/>
              <w:snapToGrid w:val="0"/>
              <w:spacing w:line="360" w:lineRule="exact"/>
              <w:jc w:val="center"/>
              <w:rPr>
                <w:szCs w:val="21"/>
              </w:rPr>
            </w:pPr>
            <w:r w:rsidRPr="00F608BE">
              <w:rPr>
                <w:rFonts w:hint="eastAsia"/>
                <w:szCs w:val="21"/>
              </w:rPr>
              <w:t>密闭集气罩</w:t>
            </w:r>
            <w:r w:rsidRPr="00F608BE">
              <w:rPr>
                <w:szCs w:val="21"/>
              </w:rPr>
              <w:t>+1</w:t>
            </w:r>
            <w:r w:rsidRPr="00F608BE">
              <w:rPr>
                <w:rFonts w:hint="eastAsia"/>
                <w:szCs w:val="21"/>
              </w:rPr>
              <w:t>套</w:t>
            </w:r>
            <w:r w:rsidRPr="00F608BE">
              <w:rPr>
                <w:szCs w:val="21"/>
              </w:rPr>
              <w:t>高压静电油烟净化器</w:t>
            </w:r>
            <w:r w:rsidRPr="00F608BE">
              <w:rPr>
                <w:szCs w:val="21"/>
              </w:rPr>
              <w:t>+1</w:t>
            </w:r>
            <w:r w:rsidRPr="00F608BE">
              <w:rPr>
                <w:rFonts w:hint="eastAsia"/>
                <w:szCs w:val="21"/>
              </w:rPr>
              <w:t>根</w:t>
            </w:r>
            <w:r w:rsidRPr="00F608BE">
              <w:rPr>
                <w:rFonts w:hint="eastAsia"/>
                <w:szCs w:val="21"/>
              </w:rPr>
              <w:t>15</w:t>
            </w:r>
            <w:r w:rsidRPr="00F608BE">
              <w:rPr>
                <w:szCs w:val="21"/>
              </w:rPr>
              <w:t>m</w:t>
            </w:r>
            <w:r w:rsidRPr="00F608BE">
              <w:rPr>
                <w:szCs w:val="21"/>
              </w:rPr>
              <w:t>排气筒</w:t>
            </w:r>
          </w:p>
        </w:tc>
        <w:tc>
          <w:tcPr>
            <w:tcW w:w="2856" w:type="dxa"/>
            <w:vMerge/>
            <w:vAlign w:val="center"/>
          </w:tcPr>
          <w:p w:rsidR="00774E5F" w:rsidRPr="00F608BE" w:rsidRDefault="00774E5F" w:rsidP="00774E5F">
            <w:pPr>
              <w:pStyle w:val="50"/>
              <w:numPr>
                <w:ilvl w:val="0"/>
                <w:numId w:val="0"/>
              </w:numPr>
              <w:spacing w:line="360" w:lineRule="exact"/>
              <w:rPr>
                <w:szCs w:val="21"/>
              </w:rPr>
            </w:pPr>
          </w:p>
        </w:tc>
      </w:tr>
      <w:tr w:rsidR="00774E5F" w:rsidRPr="00F608BE" w:rsidTr="00774E5F">
        <w:trPr>
          <w:trHeight w:val="872"/>
          <w:jc w:val="center"/>
        </w:trPr>
        <w:tc>
          <w:tcPr>
            <w:tcW w:w="1778" w:type="dxa"/>
            <w:vMerge/>
            <w:vAlign w:val="center"/>
          </w:tcPr>
          <w:p w:rsidR="00774E5F" w:rsidRPr="00F608BE" w:rsidRDefault="00774E5F" w:rsidP="00774E5F">
            <w:pPr>
              <w:adjustRightInd w:val="0"/>
              <w:snapToGrid w:val="0"/>
              <w:spacing w:line="360" w:lineRule="exact"/>
              <w:jc w:val="center"/>
              <w:rPr>
                <w:szCs w:val="21"/>
              </w:rPr>
            </w:pPr>
          </w:p>
        </w:tc>
        <w:tc>
          <w:tcPr>
            <w:tcW w:w="1755" w:type="dxa"/>
            <w:vAlign w:val="center"/>
          </w:tcPr>
          <w:p w:rsidR="00774E5F" w:rsidRPr="00F608BE" w:rsidRDefault="00774E5F" w:rsidP="00774E5F">
            <w:pPr>
              <w:adjustRightInd w:val="0"/>
              <w:snapToGrid w:val="0"/>
              <w:spacing w:line="360" w:lineRule="exact"/>
              <w:jc w:val="center"/>
              <w:rPr>
                <w:szCs w:val="21"/>
              </w:rPr>
            </w:pPr>
            <w:r w:rsidRPr="00F608BE">
              <w:rPr>
                <w:rFonts w:hint="eastAsia"/>
                <w:szCs w:val="21"/>
              </w:rPr>
              <w:t>拉丝废气</w:t>
            </w:r>
            <w:r w:rsidRPr="00F608BE">
              <w:rPr>
                <w:szCs w:val="21"/>
              </w:rPr>
              <w:t>排气筒</w:t>
            </w:r>
          </w:p>
          <w:p w:rsidR="00774E5F" w:rsidRPr="00F608BE" w:rsidRDefault="00774E5F" w:rsidP="00774E5F">
            <w:pPr>
              <w:adjustRightInd w:val="0"/>
              <w:snapToGrid w:val="0"/>
              <w:spacing w:line="360" w:lineRule="exact"/>
              <w:jc w:val="center"/>
              <w:rPr>
                <w:szCs w:val="21"/>
              </w:rPr>
            </w:pPr>
            <w:r w:rsidRPr="00F608BE">
              <w:rPr>
                <w:rFonts w:hint="eastAsia"/>
                <w:szCs w:val="21"/>
              </w:rPr>
              <w:t>气</w:t>
            </w:r>
            <w:r w:rsidRPr="00F608BE">
              <w:rPr>
                <w:szCs w:val="21"/>
              </w:rPr>
              <w:t>3-6</w:t>
            </w:r>
          </w:p>
        </w:tc>
        <w:tc>
          <w:tcPr>
            <w:tcW w:w="710" w:type="dxa"/>
            <w:vAlign w:val="center"/>
          </w:tcPr>
          <w:p w:rsidR="00774E5F" w:rsidRPr="00F608BE" w:rsidRDefault="00774E5F" w:rsidP="00774E5F">
            <w:pPr>
              <w:adjustRightInd w:val="0"/>
              <w:snapToGrid w:val="0"/>
              <w:spacing w:line="360" w:lineRule="exact"/>
              <w:jc w:val="center"/>
            </w:pPr>
            <w:r w:rsidRPr="00F608BE">
              <w:rPr>
                <w:rFonts w:hint="eastAsia"/>
              </w:rPr>
              <w:t>非甲烷</w:t>
            </w:r>
            <w:r w:rsidRPr="00F608BE">
              <w:t>总烃</w:t>
            </w:r>
          </w:p>
        </w:tc>
        <w:tc>
          <w:tcPr>
            <w:tcW w:w="1701" w:type="dxa"/>
            <w:vAlign w:val="center"/>
          </w:tcPr>
          <w:p w:rsidR="00774E5F" w:rsidRPr="00F608BE" w:rsidRDefault="00774E5F" w:rsidP="00774E5F">
            <w:pPr>
              <w:adjustRightInd w:val="0"/>
              <w:snapToGrid w:val="0"/>
              <w:spacing w:line="360" w:lineRule="exact"/>
              <w:jc w:val="center"/>
              <w:rPr>
                <w:szCs w:val="21"/>
              </w:rPr>
            </w:pPr>
            <w:r w:rsidRPr="00F608BE">
              <w:rPr>
                <w:rFonts w:hint="eastAsia"/>
                <w:szCs w:val="21"/>
              </w:rPr>
              <w:t>密闭集气罩</w:t>
            </w:r>
            <w:r w:rsidRPr="00F608BE">
              <w:rPr>
                <w:szCs w:val="21"/>
              </w:rPr>
              <w:t>+1</w:t>
            </w:r>
            <w:r w:rsidRPr="00F608BE">
              <w:rPr>
                <w:rFonts w:hint="eastAsia"/>
                <w:szCs w:val="21"/>
              </w:rPr>
              <w:t>套</w:t>
            </w:r>
            <w:r w:rsidRPr="00F608BE">
              <w:rPr>
                <w:szCs w:val="21"/>
              </w:rPr>
              <w:t>高压静电油烟净化器</w:t>
            </w:r>
            <w:r w:rsidRPr="00F608BE">
              <w:rPr>
                <w:szCs w:val="21"/>
              </w:rPr>
              <w:t>+1</w:t>
            </w:r>
            <w:r w:rsidRPr="00F608BE">
              <w:rPr>
                <w:rFonts w:hint="eastAsia"/>
                <w:szCs w:val="21"/>
              </w:rPr>
              <w:t>根</w:t>
            </w:r>
            <w:r w:rsidRPr="00F608BE">
              <w:rPr>
                <w:rFonts w:hint="eastAsia"/>
                <w:szCs w:val="21"/>
              </w:rPr>
              <w:t>15</w:t>
            </w:r>
            <w:r w:rsidRPr="00F608BE">
              <w:rPr>
                <w:szCs w:val="21"/>
              </w:rPr>
              <w:t>m</w:t>
            </w:r>
            <w:r w:rsidRPr="00F608BE">
              <w:rPr>
                <w:szCs w:val="21"/>
              </w:rPr>
              <w:t>排气筒</w:t>
            </w:r>
          </w:p>
        </w:tc>
        <w:tc>
          <w:tcPr>
            <w:tcW w:w="2856" w:type="dxa"/>
            <w:vMerge/>
            <w:vAlign w:val="center"/>
          </w:tcPr>
          <w:p w:rsidR="00774E5F" w:rsidRPr="00F608BE" w:rsidRDefault="00774E5F" w:rsidP="00774E5F">
            <w:pPr>
              <w:pStyle w:val="50"/>
              <w:numPr>
                <w:ilvl w:val="0"/>
                <w:numId w:val="0"/>
              </w:numPr>
              <w:spacing w:line="360" w:lineRule="exact"/>
              <w:rPr>
                <w:szCs w:val="21"/>
              </w:rPr>
            </w:pPr>
          </w:p>
        </w:tc>
      </w:tr>
      <w:tr w:rsidR="00774E5F" w:rsidRPr="00F608BE" w:rsidTr="00774E5F">
        <w:trPr>
          <w:trHeight w:val="872"/>
          <w:jc w:val="center"/>
        </w:trPr>
        <w:tc>
          <w:tcPr>
            <w:tcW w:w="1778" w:type="dxa"/>
            <w:vMerge/>
            <w:vAlign w:val="center"/>
          </w:tcPr>
          <w:p w:rsidR="00774E5F" w:rsidRPr="00F608BE" w:rsidRDefault="00774E5F" w:rsidP="00774E5F">
            <w:pPr>
              <w:adjustRightInd w:val="0"/>
              <w:snapToGrid w:val="0"/>
              <w:spacing w:line="360" w:lineRule="exact"/>
              <w:jc w:val="center"/>
              <w:rPr>
                <w:szCs w:val="21"/>
              </w:rPr>
            </w:pPr>
          </w:p>
        </w:tc>
        <w:tc>
          <w:tcPr>
            <w:tcW w:w="1755" w:type="dxa"/>
            <w:vAlign w:val="center"/>
          </w:tcPr>
          <w:p w:rsidR="00774E5F" w:rsidRPr="00F608BE" w:rsidRDefault="00774E5F" w:rsidP="00774E5F">
            <w:pPr>
              <w:adjustRightInd w:val="0"/>
              <w:snapToGrid w:val="0"/>
              <w:spacing w:line="360" w:lineRule="exact"/>
              <w:jc w:val="center"/>
              <w:rPr>
                <w:szCs w:val="21"/>
              </w:rPr>
            </w:pPr>
            <w:r w:rsidRPr="00F608BE">
              <w:rPr>
                <w:rFonts w:hint="eastAsia"/>
                <w:szCs w:val="21"/>
              </w:rPr>
              <w:t>车间</w:t>
            </w:r>
            <w:r w:rsidRPr="00F608BE">
              <w:rPr>
                <w:szCs w:val="21"/>
              </w:rPr>
              <w:t>外</w:t>
            </w:r>
          </w:p>
        </w:tc>
        <w:tc>
          <w:tcPr>
            <w:tcW w:w="710" w:type="dxa"/>
            <w:vAlign w:val="center"/>
          </w:tcPr>
          <w:p w:rsidR="00774E5F" w:rsidRPr="00F608BE" w:rsidRDefault="00774E5F" w:rsidP="00774E5F">
            <w:pPr>
              <w:adjustRightInd w:val="0"/>
              <w:snapToGrid w:val="0"/>
              <w:spacing w:line="360" w:lineRule="exact"/>
              <w:jc w:val="center"/>
            </w:pPr>
            <w:r w:rsidRPr="00F608BE">
              <w:rPr>
                <w:rFonts w:hint="eastAsia"/>
                <w:szCs w:val="21"/>
              </w:rPr>
              <w:t>非甲烷总烃</w:t>
            </w:r>
          </w:p>
        </w:tc>
        <w:tc>
          <w:tcPr>
            <w:tcW w:w="1701" w:type="dxa"/>
            <w:vAlign w:val="center"/>
          </w:tcPr>
          <w:p w:rsidR="00774E5F" w:rsidRPr="00F608BE" w:rsidRDefault="00774E5F" w:rsidP="00774E5F">
            <w:pPr>
              <w:adjustRightInd w:val="0"/>
              <w:snapToGrid w:val="0"/>
              <w:spacing w:line="360" w:lineRule="exact"/>
              <w:jc w:val="center"/>
              <w:rPr>
                <w:szCs w:val="21"/>
              </w:rPr>
            </w:pPr>
            <w:r w:rsidRPr="00F608BE">
              <w:rPr>
                <w:szCs w:val="21"/>
              </w:rPr>
              <w:t>车间密闭</w:t>
            </w:r>
          </w:p>
        </w:tc>
        <w:tc>
          <w:tcPr>
            <w:tcW w:w="2856" w:type="dxa"/>
            <w:vAlign w:val="center"/>
          </w:tcPr>
          <w:p w:rsidR="00774E5F" w:rsidRPr="00F608BE" w:rsidRDefault="00774E5F" w:rsidP="00774E5F">
            <w:pPr>
              <w:adjustRightInd w:val="0"/>
              <w:snapToGrid w:val="0"/>
              <w:spacing w:line="360" w:lineRule="exact"/>
              <w:rPr>
                <w:szCs w:val="21"/>
                <w:vertAlign w:val="superscript"/>
              </w:rPr>
            </w:pPr>
            <w:r w:rsidRPr="00F608BE">
              <w:rPr>
                <w:szCs w:val="21"/>
              </w:rPr>
              <w:t>《挥发性有机物无组织排放控制标准》（</w:t>
            </w:r>
            <w:r w:rsidRPr="00F608BE">
              <w:rPr>
                <w:szCs w:val="21"/>
              </w:rPr>
              <w:t>GB37822-2019</w:t>
            </w:r>
            <w:r w:rsidRPr="00F608BE">
              <w:rPr>
                <w:szCs w:val="21"/>
              </w:rPr>
              <w:t>）表</w:t>
            </w:r>
            <w:r w:rsidRPr="00F608BE">
              <w:rPr>
                <w:szCs w:val="21"/>
              </w:rPr>
              <w:t>A.1</w:t>
            </w:r>
            <w:r w:rsidRPr="00F608BE">
              <w:rPr>
                <w:szCs w:val="21"/>
              </w:rPr>
              <w:t>特别排放限值</w:t>
            </w:r>
            <w:r w:rsidRPr="00F608BE">
              <w:rPr>
                <w:rFonts w:hint="eastAsia"/>
                <w:szCs w:val="21"/>
              </w:rPr>
              <w:t>：</w:t>
            </w:r>
            <w:r w:rsidRPr="00F608BE">
              <w:rPr>
                <w:szCs w:val="21"/>
              </w:rPr>
              <w:t>无组织排放厂房外监</w:t>
            </w:r>
            <w:r w:rsidRPr="00F608BE">
              <w:rPr>
                <w:rFonts w:hint="eastAsia"/>
                <w:szCs w:val="21"/>
              </w:rPr>
              <w:t>控</w:t>
            </w:r>
            <w:r w:rsidRPr="00F608BE">
              <w:rPr>
                <w:szCs w:val="21"/>
              </w:rPr>
              <w:t>点</w:t>
            </w:r>
            <w:r w:rsidRPr="00F608BE">
              <w:rPr>
                <w:szCs w:val="21"/>
              </w:rPr>
              <w:t>1h</w:t>
            </w:r>
            <w:r w:rsidRPr="00F608BE">
              <w:rPr>
                <w:szCs w:val="21"/>
              </w:rPr>
              <w:t>平均浓度值</w:t>
            </w:r>
            <w:r w:rsidRPr="00F608BE">
              <w:rPr>
                <w:szCs w:val="21"/>
              </w:rPr>
              <w:t>6mg/m</w:t>
            </w:r>
            <w:r w:rsidRPr="00F608BE">
              <w:rPr>
                <w:szCs w:val="21"/>
                <w:vertAlign w:val="superscript"/>
              </w:rPr>
              <w:t>3</w:t>
            </w:r>
            <w:r w:rsidRPr="00F608BE">
              <w:rPr>
                <w:szCs w:val="21"/>
              </w:rPr>
              <w:t>，任意一次浓度值</w:t>
            </w:r>
            <w:r w:rsidRPr="00F608BE">
              <w:rPr>
                <w:szCs w:val="21"/>
              </w:rPr>
              <w:t>20mg/m</w:t>
            </w:r>
            <w:r w:rsidRPr="00F608BE">
              <w:rPr>
                <w:szCs w:val="21"/>
                <w:vertAlign w:val="superscript"/>
              </w:rPr>
              <w:t>3</w:t>
            </w:r>
          </w:p>
        </w:tc>
      </w:tr>
      <w:tr w:rsidR="00774E5F" w:rsidRPr="00F608BE" w:rsidTr="00774E5F">
        <w:trPr>
          <w:trHeight w:val="612"/>
          <w:jc w:val="center"/>
        </w:trPr>
        <w:tc>
          <w:tcPr>
            <w:tcW w:w="1778" w:type="dxa"/>
            <w:vMerge/>
            <w:vAlign w:val="center"/>
          </w:tcPr>
          <w:p w:rsidR="00774E5F" w:rsidRPr="00F608BE" w:rsidRDefault="00774E5F" w:rsidP="00774E5F">
            <w:pPr>
              <w:adjustRightInd w:val="0"/>
              <w:snapToGrid w:val="0"/>
              <w:spacing w:line="360" w:lineRule="exact"/>
              <w:jc w:val="center"/>
              <w:rPr>
                <w:szCs w:val="21"/>
              </w:rPr>
            </w:pPr>
          </w:p>
        </w:tc>
        <w:tc>
          <w:tcPr>
            <w:tcW w:w="1755" w:type="dxa"/>
            <w:vMerge w:val="restart"/>
            <w:vAlign w:val="center"/>
          </w:tcPr>
          <w:p w:rsidR="00774E5F" w:rsidRPr="00F608BE" w:rsidRDefault="00774E5F" w:rsidP="00774E5F">
            <w:pPr>
              <w:adjustRightInd w:val="0"/>
              <w:snapToGrid w:val="0"/>
              <w:spacing w:line="360" w:lineRule="exact"/>
              <w:jc w:val="center"/>
              <w:rPr>
                <w:szCs w:val="21"/>
              </w:rPr>
            </w:pPr>
            <w:r w:rsidRPr="00F608BE">
              <w:rPr>
                <w:rFonts w:hint="eastAsia"/>
                <w:szCs w:val="21"/>
              </w:rPr>
              <w:t>厂界</w:t>
            </w:r>
          </w:p>
        </w:tc>
        <w:tc>
          <w:tcPr>
            <w:tcW w:w="710" w:type="dxa"/>
            <w:vAlign w:val="center"/>
          </w:tcPr>
          <w:p w:rsidR="00774E5F" w:rsidRPr="00F608BE" w:rsidRDefault="00774E5F" w:rsidP="00774E5F">
            <w:pPr>
              <w:adjustRightInd w:val="0"/>
              <w:snapToGrid w:val="0"/>
              <w:spacing w:line="360" w:lineRule="exact"/>
              <w:jc w:val="center"/>
            </w:pPr>
            <w:r w:rsidRPr="00F608BE">
              <w:rPr>
                <w:rFonts w:hint="eastAsia"/>
                <w:szCs w:val="21"/>
              </w:rPr>
              <w:t>非甲烷总烃</w:t>
            </w:r>
          </w:p>
        </w:tc>
        <w:tc>
          <w:tcPr>
            <w:tcW w:w="1701" w:type="dxa"/>
            <w:vMerge w:val="restart"/>
            <w:vAlign w:val="center"/>
          </w:tcPr>
          <w:p w:rsidR="00774E5F" w:rsidRPr="00F608BE" w:rsidRDefault="00774E5F" w:rsidP="00774E5F">
            <w:pPr>
              <w:adjustRightInd w:val="0"/>
              <w:snapToGrid w:val="0"/>
              <w:spacing w:line="360" w:lineRule="exact"/>
              <w:jc w:val="center"/>
              <w:rPr>
                <w:szCs w:val="21"/>
              </w:rPr>
            </w:pPr>
            <w:r w:rsidRPr="00F608BE">
              <w:rPr>
                <w:szCs w:val="21"/>
              </w:rPr>
              <w:t>车间密闭</w:t>
            </w:r>
          </w:p>
        </w:tc>
        <w:tc>
          <w:tcPr>
            <w:tcW w:w="2856" w:type="dxa"/>
            <w:vAlign w:val="center"/>
          </w:tcPr>
          <w:p w:rsidR="00774E5F" w:rsidRPr="00F608BE" w:rsidRDefault="00774E5F" w:rsidP="00774E5F">
            <w:pPr>
              <w:pStyle w:val="50"/>
              <w:numPr>
                <w:ilvl w:val="0"/>
                <w:numId w:val="0"/>
              </w:numPr>
              <w:spacing w:line="360" w:lineRule="exact"/>
              <w:rPr>
                <w:szCs w:val="21"/>
              </w:rPr>
            </w:pPr>
            <w:r w:rsidRPr="00F608BE">
              <w:rPr>
                <w:rFonts w:hint="eastAsia"/>
                <w:szCs w:val="21"/>
              </w:rPr>
              <w:t>《关于全省开展工业企业挥发性有机物专项治理工作中排放建议值的通知》（</w:t>
            </w:r>
            <w:proofErr w:type="gramStart"/>
            <w:r w:rsidRPr="00F608BE">
              <w:rPr>
                <w:rFonts w:hint="eastAsia"/>
                <w:szCs w:val="21"/>
              </w:rPr>
              <w:t>豫环攻</w:t>
            </w:r>
            <w:r w:rsidRPr="00F608BE">
              <w:rPr>
                <w:rFonts w:hint="eastAsia"/>
                <w:szCs w:val="21"/>
              </w:rPr>
              <w:lastRenderedPageBreak/>
              <w:t>坚办</w:t>
            </w:r>
            <w:proofErr w:type="gramEnd"/>
            <w:r w:rsidRPr="00F608BE">
              <w:rPr>
                <w:rFonts w:hint="eastAsia"/>
                <w:szCs w:val="21"/>
              </w:rPr>
              <w:t>[2017]162</w:t>
            </w:r>
            <w:r w:rsidRPr="00F608BE">
              <w:rPr>
                <w:rFonts w:hint="eastAsia"/>
                <w:szCs w:val="21"/>
              </w:rPr>
              <w:t>号）中建议值无组织排放监控点浓度限值</w:t>
            </w:r>
            <w:r w:rsidRPr="00F608BE">
              <w:rPr>
                <w:rFonts w:hint="eastAsia"/>
                <w:szCs w:val="21"/>
              </w:rPr>
              <w:t>2.0mg/m</w:t>
            </w:r>
            <w:r w:rsidRPr="00F608BE">
              <w:rPr>
                <w:rFonts w:hint="eastAsia"/>
                <w:szCs w:val="21"/>
                <w:vertAlign w:val="superscript"/>
              </w:rPr>
              <w:t>3</w:t>
            </w:r>
          </w:p>
        </w:tc>
      </w:tr>
      <w:tr w:rsidR="00774E5F" w:rsidRPr="00F608BE" w:rsidTr="00774E5F">
        <w:trPr>
          <w:trHeight w:val="612"/>
          <w:jc w:val="center"/>
        </w:trPr>
        <w:tc>
          <w:tcPr>
            <w:tcW w:w="1778" w:type="dxa"/>
            <w:vMerge/>
            <w:vAlign w:val="center"/>
          </w:tcPr>
          <w:p w:rsidR="00774E5F" w:rsidRPr="00F608BE" w:rsidRDefault="00774E5F" w:rsidP="00774E5F">
            <w:pPr>
              <w:adjustRightInd w:val="0"/>
              <w:snapToGrid w:val="0"/>
              <w:spacing w:line="360" w:lineRule="exact"/>
              <w:jc w:val="center"/>
              <w:rPr>
                <w:szCs w:val="21"/>
              </w:rPr>
            </w:pPr>
          </w:p>
        </w:tc>
        <w:tc>
          <w:tcPr>
            <w:tcW w:w="1755" w:type="dxa"/>
            <w:vMerge/>
            <w:vAlign w:val="center"/>
          </w:tcPr>
          <w:p w:rsidR="00774E5F" w:rsidRPr="00F608BE" w:rsidRDefault="00774E5F" w:rsidP="00774E5F">
            <w:pPr>
              <w:adjustRightInd w:val="0"/>
              <w:snapToGrid w:val="0"/>
              <w:spacing w:line="360" w:lineRule="exact"/>
              <w:jc w:val="center"/>
              <w:rPr>
                <w:szCs w:val="21"/>
              </w:rPr>
            </w:pPr>
          </w:p>
        </w:tc>
        <w:tc>
          <w:tcPr>
            <w:tcW w:w="710" w:type="dxa"/>
            <w:vAlign w:val="center"/>
          </w:tcPr>
          <w:p w:rsidR="00774E5F" w:rsidRPr="00F608BE" w:rsidRDefault="00774E5F" w:rsidP="00774E5F">
            <w:pPr>
              <w:adjustRightInd w:val="0"/>
              <w:snapToGrid w:val="0"/>
              <w:spacing w:line="360" w:lineRule="exact"/>
              <w:jc w:val="center"/>
              <w:rPr>
                <w:szCs w:val="21"/>
              </w:rPr>
            </w:pPr>
            <w:r w:rsidRPr="00774E5F">
              <w:rPr>
                <w:rFonts w:hint="eastAsia"/>
                <w:szCs w:val="21"/>
              </w:rPr>
              <w:t>沥青烟、苯并</w:t>
            </w:r>
            <w:r w:rsidRPr="00774E5F">
              <w:rPr>
                <w:rFonts w:hint="eastAsia"/>
                <w:szCs w:val="21"/>
              </w:rPr>
              <w:t>[a]</w:t>
            </w:r>
            <w:proofErr w:type="gramStart"/>
            <w:r w:rsidRPr="00774E5F">
              <w:rPr>
                <w:rFonts w:hint="eastAsia"/>
                <w:szCs w:val="21"/>
              </w:rPr>
              <w:t>芘</w:t>
            </w:r>
            <w:proofErr w:type="gramEnd"/>
          </w:p>
        </w:tc>
        <w:tc>
          <w:tcPr>
            <w:tcW w:w="1701" w:type="dxa"/>
            <w:vMerge/>
            <w:vAlign w:val="center"/>
          </w:tcPr>
          <w:p w:rsidR="00774E5F" w:rsidRPr="00F608BE" w:rsidRDefault="00774E5F" w:rsidP="00774E5F">
            <w:pPr>
              <w:adjustRightInd w:val="0"/>
              <w:snapToGrid w:val="0"/>
              <w:spacing w:line="360" w:lineRule="exact"/>
              <w:jc w:val="center"/>
              <w:rPr>
                <w:szCs w:val="21"/>
              </w:rPr>
            </w:pPr>
          </w:p>
        </w:tc>
        <w:tc>
          <w:tcPr>
            <w:tcW w:w="2856" w:type="dxa"/>
            <w:vAlign w:val="center"/>
          </w:tcPr>
          <w:p w:rsidR="00774E5F" w:rsidRPr="00F608BE" w:rsidRDefault="00774E5F" w:rsidP="00774E5F">
            <w:pPr>
              <w:pStyle w:val="50"/>
              <w:numPr>
                <w:ilvl w:val="0"/>
                <w:numId w:val="0"/>
              </w:numPr>
              <w:spacing w:line="360" w:lineRule="exact"/>
              <w:rPr>
                <w:szCs w:val="21"/>
              </w:rPr>
            </w:pPr>
            <w:r w:rsidRPr="00774E5F">
              <w:rPr>
                <w:rFonts w:hint="eastAsia"/>
                <w:szCs w:val="21"/>
              </w:rPr>
              <w:t>《大气污染物综合排放标准》</w:t>
            </w:r>
            <w:r w:rsidRPr="00774E5F">
              <w:rPr>
                <w:rFonts w:hint="eastAsia"/>
                <w:szCs w:val="21"/>
              </w:rPr>
              <w:t>GB16297-1996</w:t>
            </w:r>
            <w:r w:rsidRPr="00774E5F">
              <w:rPr>
                <w:rFonts w:hint="eastAsia"/>
                <w:szCs w:val="21"/>
              </w:rPr>
              <w:t>表</w:t>
            </w:r>
            <w:r w:rsidRPr="00774E5F">
              <w:rPr>
                <w:rFonts w:hint="eastAsia"/>
                <w:szCs w:val="21"/>
              </w:rPr>
              <w:t>2</w:t>
            </w:r>
            <w:r w:rsidRPr="00774E5F">
              <w:rPr>
                <w:rFonts w:hint="eastAsia"/>
                <w:szCs w:val="21"/>
              </w:rPr>
              <w:t>二级标准</w:t>
            </w:r>
          </w:p>
        </w:tc>
      </w:tr>
      <w:tr w:rsidR="00774E5F" w:rsidRPr="00F608BE" w:rsidTr="00774E5F">
        <w:trPr>
          <w:trHeight w:val="611"/>
          <w:jc w:val="center"/>
        </w:trPr>
        <w:tc>
          <w:tcPr>
            <w:tcW w:w="1778" w:type="dxa"/>
            <w:vMerge/>
            <w:vAlign w:val="center"/>
          </w:tcPr>
          <w:p w:rsidR="00774E5F" w:rsidRPr="00F608BE" w:rsidRDefault="00774E5F" w:rsidP="00774E5F">
            <w:pPr>
              <w:adjustRightInd w:val="0"/>
              <w:snapToGrid w:val="0"/>
              <w:spacing w:line="360" w:lineRule="exact"/>
              <w:jc w:val="center"/>
              <w:rPr>
                <w:szCs w:val="21"/>
              </w:rPr>
            </w:pPr>
          </w:p>
        </w:tc>
        <w:tc>
          <w:tcPr>
            <w:tcW w:w="1755" w:type="dxa"/>
            <w:vMerge/>
            <w:vAlign w:val="center"/>
          </w:tcPr>
          <w:p w:rsidR="00774E5F" w:rsidRPr="00F608BE" w:rsidRDefault="00774E5F" w:rsidP="00774E5F">
            <w:pPr>
              <w:adjustRightInd w:val="0"/>
              <w:snapToGrid w:val="0"/>
              <w:spacing w:line="360" w:lineRule="exact"/>
              <w:jc w:val="center"/>
              <w:rPr>
                <w:szCs w:val="21"/>
              </w:rPr>
            </w:pPr>
          </w:p>
        </w:tc>
        <w:tc>
          <w:tcPr>
            <w:tcW w:w="710" w:type="dxa"/>
            <w:vAlign w:val="center"/>
          </w:tcPr>
          <w:p w:rsidR="00774E5F" w:rsidRPr="00F608BE" w:rsidRDefault="00774E5F" w:rsidP="00774E5F">
            <w:pPr>
              <w:adjustRightInd w:val="0"/>
              <w:snapToGrid w:val="0"/>
              <w:spacing w:line="360" w:lineRule="exact"/>
              <w:jc w:val="center"/>
              <w:rPr>
                <w:szCs w:val="21"/>
              </w:rPr>
            </w:pPr>
            <w:r w:rsidRPr="00F608BE">
              <w:rPr>
                <w:rFonts w:hint="eastAsia"/>
                <w:szCs w:val="21"/>
              </w:rPr>
              <w:t>CS</w:t>
            </w:r>
            <w:r w:rsidRPr="00F608BE">
              <w:rPr>
                <w:rFonts w:hint="eastAsia"/>
                <w:szCs w:val="21"/>
                <w:vertAlign w:val="subscript"/>
              </w:rPr>
              <w:t>2</w:t>
            </w:r>
            <w:r w:rsidRPr="00F608BE">
              <w:rPr>
                <w:rFonts w:hint="eastAsia"/>
                <w:szCs w:val="21"/>
              </w:rPr>
              <w:t>、</w:t>
            </w:r>
            <w:r w:rsidRPr="00F608BE">
              <w:rPr>
                <w:szCs w:val="21"/>
              </w:rPr>
              <w:t>臭气浓度</w:t>
            </w:r>
          </w:p>
        </w:tc>
        <w:tc>
          <w:tcPr>
            <w:tcW w:w="1701" w:type="dxa"/>
            <w:vMerge/>
            <w:vAlign w:val="center"/>
          </w:tcPr>
          <w:p w:rsidR="00774E5F" w:rsidRPr="00F608BE" w:rsidRDefault="00774E5F" w:rsidP="00774E5F">
            <w:pPr>
              <w:adjustRightInd w:val="0"/>
              <w:snapToGrid w:val="0"/>
              <w:spacing w:line="360" w:lineRule="exact"/>
              <w:jc w:val="center"/>
              <w:rPr>
                <w:szCs w:val="21"/>
              </w:rPr>
            </w:pPr>
          </w:p>
        </w:tc>
        <w:tc>
          <w:tcPr>
            <w:tcW w:w="2856" w:type="dxa"/>
            <w:vAlign w:val="center"/>
          </w:tcPr>
          <w:p w:rsidR="00774E5F" w:rsidRPr="00F608BE" w:rsidRDefault="00774E5F" w:rsidP="00774E5F">
            <w:pPr>
              <w:pStyle w:val="50"/>
              <w:numPr>
                <w:ilvl w:val="0"/>
                <w:numId w:val="0"/>
              </w:numPr>
              <w:spacing w:line="360" w:lineRule="exact"/>
              <w:rPr>
                <w:szCs w:val="21"/>
              </w:rPr>
            </w:pPr>
            <w:r w:rsidRPr="00F608BE">
              <w:rPr>
                <w:rFonts w:hint="eastAsia"/>
                <w:szCs w:val="21"/>
              </w:rPr>
              <w:t>《恶臭污染物排放标准》（</w:t>
            </w:r>
            <w:r w:rsidRPr="00F608BE">
              <w:rPr>
                <w:rFonts w:hint="eastAsia"/>
                <w:szCs w:val="21"/>
              </w:rPr>
              <w:t>GB 14554-93</w:t>
            </w:r>
            <w:r w:rsidRPr="00F608BE">
              <w:rPr>
                <w:rFonts w:hint="eastAsia"/>
                <w:szCs w:val="21"/>
              </w:rPr>
              <w:t>）表</w:t>
            </w:r>
            <w:r w:rsidRPr="00F608BE">
              <w:rPr>
                <w:rFonts w:hint="eastAsia"/>
                <w:szCs w:val="21"/>
              </w:rPr>
              <w:t>2</w:t>
            </w:r>
          </w:p>
        </w:tc>
      </w:tr>
      <w:tr w:rsidR="00774E5F" w:rsidRPr="00F608BE" w:rsidTr="00774E5F">
        <w:trPr>
          <w:trHeight w:val="1376"/>
          <w:jc w:val="center"/>
        </w:trPr>
        <w:tc>
          <w:tcPr>
            <w:tcW w:w="1778" w:type="dxa"/>
            <w:vAlign w:val="center"/>
          </w:tcPr>
          <w:p w:rsidR="00774E5F" w:rsidRPr="00F608BE" w:rsidRDefault="00774E5F" w:rsidP="00774E5F">
            <w:pPr>
              <w:adjustRightInd w:val="0"/>
              <w:snapToGrid w:val="0"/>
              <w:spacing w:line="360" w:lineRule="exact"/>
              <w:jc w:val="center"/>
              <w:rPr>
                <w:szCs w:val="21"/>
              </w:rPr>
            </w:pPr>
            <w:r w:rsidRPr="00F608BE">
              <w:rPr>
                <w:szCs w:val="21"/>
              </w:rPr>
              <w:t>地表水环境</w:t>
            </w:r>
          </w:p>
        </w:tc>
        <w:tc>
          <w:tcPr>
            <w:tcW w:w="1755" w:type="dxa"/>
            <w:vAlign w:val="center"/>
          </w:tcPr>
          <w:p w:rsidR="00774E5F" w:rsidRPr="00F608BE" w:rsidRDefault="00774E5F" w:rsidP="00774E5F">
            <w:pPr>
              <w:adjustRightInd w:val="0"/>
              <w:snapToGrid w:val="0"/>
              <w:spacing w:line="360" w:lineRule="exact"/>
              <w:jc w:val="center"/>
              <w:rPr>
                <w:szCs w:val="21"/>
              </w:rPr>
            </w:pPr>
            <w:proofErr w:type="gramStart"/>
            <w:r w:rsidRPr="00F608BE">
              <w:rPr>
                <w:rFonts w:hint="eastAsia"/>
                <w:szCs w:val="21"/>
              </w:rPr>
              <w:t>厂区总</w:t>
            </w:r>
            <w:proofErr w:type="gramEnd"/>
            <w:r w:rsidRPr="00F608BE">
              <w:rPr>
                <w:rFonts w:hint="eastAsia"/>
                <w:szCs w:val="21"/>
              </w:rPr>
              <w:t>排口</w:t>
            </w:r>
          </w:p>
        </w:tc>
        <w:tc>
          <w:tcPr>
            <w:tcW w:w="710" w:type="dxa"/>
            <w:vAlign w:val="center"/>
          </w:tcPr>
          <w:p w:rsidR="00774E5F" w:rsidRPr="00F608BE" w:rsidRDefault="00774E5F" w:rsidP="00774E5F">
            <w:pPr>
              <w:adjustRightInd w:val="0"/>
              <w:snapToGrid w:val="0"/>
              <w:spacing w:line="360" w:lineRule="exact"/>
              <w:jc w:val="center"/>
              <w:rPr>
                <w:szCs w:val="21"/>
              </w:rPr>
            </w:pPr>
            <w:r w:rsidRPr="00F608BE">
              <w:rPr>
                <w:rFonts w:hint="eastAsia"/>
                <w:szCs w:val="21"/>
              </w:rPr>
              <w:t>COD</w:t>
            </w:r>
            <w:r w:rsidRPr="00F608BE">
              <w:rPr>
                <w:rFonts w:hint="eastAsia"/>
                <w:szCs w:val="21"/>
              </w:rPr>
              <w:t>、</w:t>
            </w:r>
            <w:r w:rsidRPr="00F608BE">
              <w:rPr>
                <w:rFonts w:hint="eastAsia"/>
                <w:szCs w:val="21"/>
              </w:rPr>
              <w:t>SS</w:t>
            </w:r>
            <w:r w:rsidRPr="00F608BE">
              <w:rPr>
                <w:rFonts w:hint="eastAsia"/>
                <w:szCs w:val="21"/>
              </w:rPr>
              <w:t>、氨氮</w:t>
            </w:r>
          </w:p>
        </w:tc>
        <w:tc>
          <w:tcPr>
            <w:tcW w:w="1701" w:type="dxa"/>
            <w:vAlign w:val="center"/>
          </w:tcPr>
          <w:p w:rsidR="00774E5F" w:rsidRPr="00F608BE" w:rsidRDefault="00774E5F" w:rsidP="00774E5F">
            <w:pPr>
              <w:adjustRightInd w:val="0"/>
              <w:snapToGrid w:val="0"/>
              <w:spacing w:line="360" w:lineRule="exact"/>
              <w:jc w:val="center"/>
              <w:rPr>
                <w:szCs w:val="21"/>
              </w:rPr>
            </w:pPr>
            <w:r w:rsidRPr="00F608BE">
              <w:rPr>
                <w:rFonts w:hint="eastAsia"/>
                <w:szCs w:val="21"/>
              </w:rPr>
              <w:t>化粪池预处理</w:t>
            </w:r>
            <w:r w:rsidRPr="00F608BE">
              <w:rPr>
                <w:rFonts w:hint="eastAsia"/>
                <w:szCs w:val="21"/>
              </w:rPr>
              <w:t>+</w:t>
            </w:r>
            <w:r w:rsidRPr="00F608BE">
              <w:rPr>
                <w:rFonts w:hint="eastAsia"/>
                <w:szCs w:val="21"/>
              </w:rPr>
              <w:t>一体化处理措施等</w:t>
            </w:r>
          </w:p>
        </w:tc>
        <w:tc>
          <w:tcPr>
            <w:tcW w:w="2856" w:type="dxa"/>
            <w:vAlign w:val="center"/>
          </w:tcPr>
          <w:p w:rsidR="00774E5F" w:rsidRPr="00F608BE" w:rsidRDefault="00774E5F" w:rsidP="00774E5F">
            <w:pPr>
              <w:adjustRightInd w:val="0"/>
              <w:snapToGrid w:val="0"/>
              <w:spacing w:line="360" w:lineRule="exact"/>
              <w:jc w:val="center"/>
              <w:rPr>
                <w:szCs w:val="21"/>
              </w:rPr>
            </w:pPr>
            <w:r w:rsidRPr="00F608BE">
              <w:rPr>
                <w:rFonts w:hint="eastAsia"/>
                <w:kern w:val="0"/>
                <w:szCs w:val="21"/>
              </w:rPr>
              <w:t>《污水综合排放标准》</w:t>
            </w:r>
            <w:r w:rsidRPr="00F608BE">
              <w:rPr>
                <w:rFonts w:hint="eastAsia"/>
                <w:kern w:val="0"/>
                <w:szCs w:val="21"/>
              </w:rPr>
              <w:t>GB8978-1996</w:t>
            </w:r>
            <w:r w:rsidRPr="00F608BE">
              <w:rPr>
                <w:rFonts w:hint="eastAsia"/>
                <w:kern w:val="0"/>
                <w:szCs w:val="21"/>
              </w:rPr>
              <w:t>一级标准</w:t>
            </w:r>
          </w:p>
        </w:tc>
      </w:tr>
      <w:tr w:rsidR="00774E5F" w:rsidRPr="00F608BE" w:rsidTr="00774E5F">
        <w:trPr>
          <w:trHeight w:val="425"/>
          <w:jc w:val="center"/>
        </w:trPr>
        <w:tc>
          <w:tcPr>
            <w:tcW w:w="1778" w:type="dxa"/>
            <w:vAlign w:val="center"/>
          </w:tcPr>
          <w:p w:rsidR="00774E5F" w:rsidRPr="00F608BE" w:rsidRDefault="00774E5F" w:rsidP="00774E5F">
            <w:pPr>
              <w:adjustRightInd w:val="0"/>
              <w:snapToGrid w:val="0"/>
              <w:spacing w:line="360" w:lineRule="exact"/>
              <w:jc w:val="center"/>
              <w:rPr>
                <w:szCs w:val="21"/>
              </w:rPr>
            </w:pPr>
            <w:r w:rsidRPr="00F608BE">
              <w:rPr>
                <w:szCs w:val="21"/>
              </w:rPr>
              <w:t>声环境</w:t>
            </w:r>
          </w:p>
        </w:tc>
        <w:tc>
          <w:tcPr>
            <w:tcW w:w="1755" w:type="dxa"/>
            <w:vAlign w:val="center"/>
          </w:tcPr>
          <w:p w:rsidR="00774E5F" w:rsidRPr="00F608BE" w:rsidRDefault="00774E5F" w:rsidP="00774E5F">
            <w:pPr>
              <w:adjustRightInd w:val="0"/>
              <w:snapToGrid w:val="0"/>
              <w:spacing w:line="360" w:lineRule="exact"/>
              <w:jc w:val="center"/>
              <w:rPr>
                <w:szCs w:val="21"/>
              </w:rPr>
            </w:pPr>
            <w:r w:rsidRPr="00F608BE">
              <w:rPr>
                <w:rFonts w:hint="eastAsia"/>
                <w:szCs w:val="21"/>
              </w:rPr>
              <w:t>四周厂界</w:t>
            </w:r>
          </w:p>
        </w:tc>
        <w:tc>
          <w:tcPr>
            <w:tcW w:w="710" w:type="dxa"/>
            <w:vAlign w:val="center"/>
          </w:tcPr>
          <w:p w:rsidR="00774E5F" w:rsidRPr="00F608BE" w:rsidRDefault="00774E5F" w:rsidP="00774E5F">
            <w:pPr>
              <w:adjustRightInd w:val="0"/>
              <w:snapToGrid w:val="0"/>
              <w:spacing w:line="360" w:lineRule="exact"/>
              <w:jc w:val="center"/>
              <w:rPr>
                <w:szCs w:val="21"/>
              </w:rPr>
            </w:pPr>
            <w:r w:rsidRPr="00F608BE">
              <w:rPr>
                <w:rFonts w:hint="eastAsia"/>
                <w:szCs w:val="21"/>
              </w:rPr>
              <w:t>/</w:t>
            </w:r>
          </w:p>
        </w:tc>
        <w:tc>
          <w:tcPr>
            <w:tcW w:w="1701" w:type="dxa"/>
            <w:vAlign w:val="center"/>
          </w:tcPr>
          <w:p w:rsidR="00774E5F" w:rsidRPr="00F608BE" w:rsidRDefault="00774E5F" w:rsidP="00774E5F">
            <w:pPr>
              <w:adjustRightInd w:val="0"/>
              <w:snapToGrid w:val="0"/>
              <w:spacing w:line="360" w:lineRule="exact"/>
              <w:jc w:val="center"/>
              <w:rPr>
                <w:szCs w:val="21"/>
              </w:rPr>
            </w:pPr>
            <w:r w:rsidRPr="00F608BE">
              <w:rPr>
                <w:rFonts w:hint="eastAsia"/>
                <w:szCs w:val="21"/>
              </w:rPr>
              <w:t>/</w:t>
            </w:r>
          </w:p>
        </w:tc>
        <w:tc>
          <w:tcPr>
            <w:tcW w:w="2856" w:type="dxa"/>
            <w:vAlign w:val="center"/>
          </w:tcPr>
          <w:p w:rsidR="00774E5F" w:rsidRPr="00F608BE" w:rsidRDefault="00774E5F" w:rsidP="00774E5F">
            <w:pPr>
              <w:adjustRightInd w:val="0"/>
              <w:snapToGrid w:val="0"/>
              <w:spacing w:line="360" w:lineRule="exact"/>
              <w:jc w:val="center"/>
              <w:rPr>
                <w:szCs w:val="21"/>
              </w:rPr>
            </w:pPr>
            <w:r w:rsidRPr="00F608BE">
              <w:rPr>
                <w:kern w:val="0"/>
                <w:szCs w:val="21"/>
              </w:rPr>
              <w:t>《工业企业厂界环境噪声排放标准》（</w:t>
            </w:r>
            <w:r w:rsidRPr="00F608BE">
              <w:rPr>
                <w:kern w:val="0"/>
                <w:szCs w:val="21"/>
              </w:rPr>
              <w:t>GB12348-2008</w:t>
            </w:r>
            <w:r w:rsidRPr="00F608BE">
              <w:rPr>
                <w:kern w:val="0"/>
                <w:szCs w:val="21"/>
              </w:rPr>
              <w:t>）</w:t>
            </w:r>
            <w:r w:rsidRPr="00F608BE">
              <w:rPr>
                <w:kern w:val="0"/>
                <w:szCs w:val="21"/>
              </w:rPr>
              <w:t>3</w:t>
            </w:r>
            <w:r w:rsidRPr="00F608BE">
              <w:rPr>
                <w:rFonts w:hint="eastAsia"/>
                <w:kern w:val="0"/>
                <w:szCs w:val="21"/>
              </w:rPr>
              <w:t>、</w:t>
            </w:r>
            <w:r w:rsidRPr="00F608BE">
              <w:rPr>
                <w:rFonts w:hint="eastAsia"/>
                <w:kern w:val="0"/>
                <w:szCs w:val="21"/>
              </w:rPr>
              <w:t>4</w:t>
            </w:r>
            <w:r w:rsidRPr="00F608BE">
              <w:rPr>
                <w:kern w:val="0"/>
                <w:szCs w:val="21"/>
              </w:rPr>
              <w:t>类</w:t>
            </w:r>
          </w:p>
        </w:tc>
      </w:tr>
      <w:tr w:rsidR="00774E5F" w:rsidRPr="00F608BE" w:rsidTr="00774E5F">
        <w:trPr>
          <w:trHeight w:val="425"/>
          <w:jc w:val="center"/>
        </w:trPr>
        <w:tc>
          <w:tcPr>
            <w:tcW w:w="1778" w:type="dxa"/>
            <w:vAlign w:val="center"/>
          </w:tcPr>
          <w:p w:rsidR="00774E5F" w:rsidRPr="00F608BE" w:rsidRDefault="00774E5F" w:rsidP="00774E5F">
            <w:pPr>
              <w:adjustRightInd w:val="0"/>
              <w:snapToGrid w:val="0"/>
              <w:spacing w:line="360" w:lineRule="exact"/>
              <w:jc w:val="center"/>
              <w:rPr>
                <w:szCs w:val="21"/>
              </w:rPr>
            </w:pPr>
            <w:r w:rsidRPr="00F608BE">
              <w:rPr>
                <w:szCs w:val="21"/>
              </w:rPr>
              <w:t>电磁辐射</w:t>
            </w:r>
          </w:p>
        </w:tc>
        <w:tc>
          <w:tcPr>
            <w:tcW w:w="1755" w:type="dxa"/>
            <w:vAlign w:val="center"/>
          </w:tcPr>
          <w:p w:rsidR="00774E5F" w:rsidRPr="00F608BE" w:rsidRDefault="00774E5F" w:rsidP="00774E5F">
            <w:pPr>
              <w:adjustRightInd w:val="0"/>
              <w:snapToGrid w:val="0"/>
              <w:spacing w:line="360" w:lineRule="exact"/>
              <w:jc w:val="center"/>
              <w:rPr>
                <w:szCs w:val="21"/>
              </w:rPr>
            </w:pPr>
            <w:r w:rsidRPr="00F608BE">
              <w:rPr>
                <w:szCs w:val="21"/>
              </w:rPr>
              <w:t>/</w:t>
            </w:r>
          </w:p>
        </w:tc>
        <w:tc>
          <w:tcPr>
            <w:tcW w:w="710" w:type="dxa"/>
            <w:vAlign w:val="center"/>
          </w:tcPr>
          <w:p w:rsidR="00774E5F" w:rsidRPr="00F608BE" w:rsidRDefault="00774E5F" w:rsidP="00774E5F">
            <w:pPr>
              <w:adjustRightInd w:val="0"/>
              <w:snapToGrid w:val="0"/>
              <w:spacing w:line="360" w:lineRule="exact"/>
              <w:jc w:val="center"/>
              <w:rPr>
                <w:szCs w:val="21"/>
              </w:rPr>
            </w:pPr>
            <w:r w:rsidRPr="00F608BE">
              <w:rPr>
                <w:szCs w:val="21"/>
              </w:rPr>
              <w:t>/</w:t>
            </w:r>
          </w:p>
        </w:tc>
        <w:tc>
          <w:tcPr>
            <w:tcW w:w="1701" w:type="dxa"/>
            <w:vAlign w:val="center"/>
          </w:tcPr>
          <w:p w:rsidR="00774E5F" w:rsidRPr="00F608BE" w:rsidRDefault="00774E5F" w:rsidP="00774E5F">
            <w:pPr>
              <w:adjustRightInd w:val="0"/>
              <w:snapToGrid w:val="0"/>
              <w:spacing w:line="360" w:lineRule="exact"/>
              <w:jc w:val="center"/>
              <w:rPr>
                <w:szCs w:val="21"/>
              </w:rPr>
            </w:pPr>
            <w:r w:rsidRPr="00F608BE">
              <w:rPr>
                <w:szCs w:val="21"/>
              </w:rPr>
              <w:t>/</w:t>
            </w:r>
          </w:p>
        </w:tc>
        <w:tc>
          <w:tcPr>
            <w:tcW w:w="2856" w:type="dxa"/>
            <w:vAlign w:val="center"/>
          </w:tcPr>
          <w:p w:rsidR="00774E5F" w:rsidRPr="00F608BE" w:rsidRDefault="00774E5F" w:rsidP="00774E5F">
            <w:pPr>
              <w:adjustRightInd w:val="0"/>
              <w:snapToGrid w:val="0"/>
              <w:spacing w:line="360" w:lineRule="exact"/>
              <w:jc w:val="center"/>
              <w:rPr>
                <w:szCs w:val="21"/>
              </w:rPr>
            </w:pPr>
            <w:r w:rsidRPr="00F608BE">
              <w:rPr>
                <w:szCs w:val="21"/>
              </w:rPr>
              <w:t>/</w:t>
            </w:r>
          </w:p>
        </w:tc>
      </w:tr>
      <w:tr w:rsidR="00774E5F" w:rsidRPr="00F608BE">
        <w:trPr>
          <w:trHeight w:val="597"/>
          <w:jc w:val="center"/>
        </w:trPr>
        <w:tc>
          <w:tcPr>
            <w:tcW w:w="1778" w:type="dxa"/>
            <w:vAlign w:val="center"/>
          </w:tcPr>
          <w:p w:rsidR="00774E5F" w:rsidRPr="00F608BE" w:rsidRDefault="00774E5F" w:rsidP="00774E5F">
            <w:pPr>
              <w:adjustRightInd w:val="0"/>
              <w:snapToGrid w:val="0"/>
              <w:spacing w:line="360" w:lineRule="exact"/>
              <w:jc w:val="center"/>
              <w:rPr>
                <w:szCs w:val="21"/>
              </w:rPr>
            </w:pPr>
            <w:r w:rsidRPr="00F608BE">
              <w:rPr>
                <w:szCs w:val="21"/>
              </w:rPr>
              <w:t>固体废物</w:t>
            </w:r>
          </w:p>
        </w:tc>
        <w:tc>
          <w:tcPr>
            <w:tcW w:w="7022" w:type="dxa"/>
            <w:gridSpan w:val="4"/>
            <w:vAlign w:val="center"/>
          </w:tcPr>
          <w:p w:rsidR="00774E5F" w:rsidRPr="00F608BE" w:rsidRDefault="00774E5F" w:rsidP="00774E5F">
            <w:pPr>
              <w:spacing w:line="360" w:lineRule="exact"/>
              <w:contextualSpacing/>
              <w:jc w:val="left"/>
              <w:rPr>
                <w:szCs w:val="21"/>
              </w:rPr>
            </w:pPr>
            <w:r w:rsidRPr="00F608BE">
              <w:rPr>
                <w:szCs w:val="21"/>
              </w:rPr>
              <w:t>（</w:t>
            </w:r>
            <w:r w:rsidRPr="00F608BE">
              <w:rPr>
                <w:szCs w:val="21"/>
              </w:rPr>
              <w:t>1</w:t>
            </w:r>
            <w:r w:rsidRPr="00F608BE">
              <w:rPr>
                <w:szCs w:val="21"/>
              </w:rPr>
              <w:t>）一般固废暂存区</w:t>
            </w:r>
            <w:r w:rsidRPr="00F608BE">
              <w:rPr>
                <w:rFonts w:hint="eastAsia"/>
                <w:szCs w:val="21"/>
              </w:rPr>
              <w:t>（依托</w:t>
            </w:r>
            <w:r w:rsidRPr="00F608BE">
              <w:rPr>
                <w:szCs w:val="21"/>
              </w:rPr>
              <w:t>现有</w:t>
            </w:r>
            <w:r w:rsidRPr="00F608BE">
              <w:rPr>
                <w:rFonts w:hint="eastAsia"/>
                <w:szCs w:val="21"/>
              </w:rPr>
              <w:t>）</w:t>
            </w:r>
            <w:r w:rsidRPr="00F608BE">
              <w:rPr>
                <w:szCs w:val="21"/>
              </w:rPr>
              <w:t>，固体废物分区暂存，台账记录；</w:t>
            </w:r>
          </w:p>
          <w:p w:rsidR="00774E5F" w:rsidRPr="00F608BE" w:rsidRDefault="00774E5F" w:rsidP="00774E5F">
            <w:pPr>
              <w:adjustRightInd w:val="0"/>
              <w:snapToGrid w:val="0"/>
              <w:spacing w:line="360" w:lineRule="exact"/>
              <w:jc w:val="left"/>
              <w:rPr>
                <w:szCs w:val="21"/>
              </w:rPr>
            </w:pPr>
            <w:r w:rsidRPr="00F608BE">
              <w:rPr>
                <w:szCs w:val="21"/>
              </w:rPr>
              <w:t>（</w:t>
            </w:r>
            <w:r w:rsidRPr="00F608BE">
              <w:rPr>
                <w:szCs w:val="21"/>
              </w:rPr>
              <w:t>2</w:t>
            </w:r>
            <w:r w:rsidRPr="00F608BE">
              <w:rPr>
                <w:szCs w:val="21"/>
              </w:rPr>
              <w:t>）</w:t>
            </w:r>
            <w:proofErr w:type="gramStart"/>
            <w:r w:rsidRPr="00F608BE">
              <w:rPr>
                <w:szCs w:val="21"/>
              </w:rPr>
              <w:t>危废暂存</w:t>
            </w:r>
            <w:proofErr w:type="gramEnd"/>
            <w:r w:rsidRPr="00F608BE">
              <w:rPr>
                <w:szCs w:val="21"/>
              </w:rPr>
              <w:t>间</w:t>
            </w:r>
            <w:r w:rsidRPr="00F608BE">
              <w:rPr>
                <w:rFonts w:hint="eastAsia"/>
                <w:szCs w:val="21"/>
              </w:rPr>
              <w:t>（依托</w:t>
            </w:r>
            <w:r w:rsidRPr="00F608BE">
              <w:rPr>
                <w:szCs w:val="21"/>
              </w:rPr>
              <w:t>现有</w:t>
            </w:r>
            <w:r w:rsidRPr="00F608BE">
              <w:rPr>
                <w:rFonts w:hint="eastAsia"/>
                <w:szCs w:val="21"/>
              </w:rPr>
              <w:t>）</w:t>
            </w:r>
            <w:r w:rsidRPr="00F608BE">
              <w:rPr>
                <w:szCs w:val="21"/>
              </w:rPr>
              <w:t>，危险废物分区暂存，台账记录，</w:t>
            </w:r>
            <w:proofErr w:type="gramStart"/>
            <w:r w:rsidRPr="00F608BE">
              <w:rPr>
                <w:szCs w:val="21"/>
              </w:rPr>
              <w:t>危废转移</w:t>
            </w:r>
            <w:proofErr w:type="gramEnd"/>
            <w:r w:rsidRPr="00F608BE">
              <w:rPr>
                <w:szCs w:val="21"/>
              </w:rPr>
              <w:t>联单。</w:t>
            </w:r>
          </w:p>
        </w:tc>
      </w:tr>
      <w:tr w:rsidR="00774E5F" w:rsidRPr="00F608BE">
        <w:trPr>
          <w:trHeight w:val="833"/>
          <w:jc w:val="center"/>
        </w:trPr>
        <w:tc>
          <w:tcPr>
            <w:tcW w:w="1778" w:type="dxa"/>
            <w:vAlign w:val="center"/>
          </w:tcPr>
          <w:p w:rsidR="00774E5F" w:rsidRPr="00F608BE" w:rsidRDefault="00774E5F" w:rsidP="00774E5F">
            <w:pPr>
              <w:adjustRightInd w:val="0"/>
              <w:snapToGrid w:val="0"/>
              <w:spacing w:line="360" w:lineRule="exact"/>
              <w:jc w:val="center"/>
              <w:rPr>
                <w:szCs w:val="21"/>
              </w:rPr>
            </w:pPr>
            <w:r w:rsidRPr="00F608BE">
              <w:rPr>
                <w:szCs w:val="21"/>
              </w:rPr>
              <w:t>土壤及地下水</w:t>
            </w:r>
          </w:p>
          <w:p w:rsidR="00774E5F" w:rsidRPr="00F608BE" w:rsidRDefault="00774E5F" w:rsidP="00774E5F">
            <w:pPr>
              <w:adjustRightInd w:val="0"/>
              <w:snapToGrid w:val="0"/>
              <w:spacing w:line="360" w:lineRule="exact"/>
              <w:jc w:val="center"/>
              <w:rPr>
                <w:szCs w:val="21"/>
              </w:rPr>
            </w:pPr>
            <w:r w:rsidRPr="00F608BE">
              <w:rPr>
                <w:szCs w:val="21"/>
              </w:rPr>
              <w:t>污染防治措施</w:t>
            </w:r>
          </w:p>
        </w:tc>
        <w:tc>
          <w:tcPr>
            <w:tcW w:w="7022" w:type="dxa"/>
            <w:gridSpan w:val="4"/>
            <w:vAlign w:val="center"/>
          </w:tcPr>
          <w:p w:rsidR="00774E5F" w:rsidRPr="00F608BE" w:rsidRDefault="00774E5F" w:rsidP="00774E5F">
            <w:pPr>
              <w:spacing w:line="360" w:lineRule="exact"/>
              <w:rPr>
                <w:szCs w:val="21"/>
              </w:rPr>
            </w:pPr>
            <w:r w:rsidRPr="00F608BE">
              <w:rPr>
                <w:szCs w:val="21"/>
              </w:rPr>
              <w:t>本</w:t>
            </w:r>
            <w:proofErr w:type="gramStart"/>
            <w:r w:rsidRPr="00F608BE">
              <w:rPr>
                <w:szCs w:val="21"/>
              </w:rPr>
              <w:t>项目危废暂存</w:t>
            </w:r>
            <w:proofErr w:type="gramEnd"/>
            <w:r w:rsidRPr="00F608BE">
              <w:rPr>
                <w:szCs w:val="21"/>
              </w:rPr>
              <w:t>间内存放危险废物主要为桶装的废</w:t>
            </w:r>
            <w:r w:rsidRPr="00F608BE">
              <w:rPr>
                <w:rFonts w:hint="eastAsia"/>
                <w:szCs w:val="21"/>
              </w:rPr>
              <w:t>润滑油（现有</w:t>
            </w:r>
            <w:r w:rsidRPr="00F608BE">
              <w:rPr>
                <w:szCs w:val="21"/>
              </w:rPr>
              <w:t>工程</w:t>
            </w:r>
            <w:r w:rsidRPr="00F608BE">
              <w:rPr>
                <w:rFonts w:hint="eastAsia"/>
                <w:szCs w:val="21"/>
              </w:rPr>
              <w:t>）、</w:t>
            </w:r>
            <w:r w:rsidRPr="00F608BE">
              <w:rPr>
                <w:szCs w:val="21"/>
              </w:rPr>
              <w:t>废油</w:t>
            </w:r>
            <w:r w:rsidRPr="00F608BE">
              <w:rPr>
                <w:rFonts w:hint="eastAsia"/>
                <w:szCs w:val="21"/>
              </w:rPr>
              <w:t>（现有</w:t>
            </w:r>
            <w:r w:rsidRPr="00F608BE">
              <w:rPr>
                <w:szCs w:val="21"/>
              </w:rPr>
              <w:t>工程</w:t>
            </w:r>
            <w:r w:rsidRPr="00F608BE">
              <w:rPr>
                <w:rFonts w:hint="eastAsia"/>
                <w:szCs w:val="21"/>
              </w:rPr>
              <w:t>+</w:t>
            </w:r>
            <w:r w:rsidRPr="00F608BE">
              <w:rPr>
                <w:rFonts w:hint="eastAsia"/>
                <w:szCs w:val="21"/>
              </w:rPr>
              <w:t>本工程）、铝</w:t>
            </w:r>
            <w:r w:rsidRPr="00F608BE">
              <w:rPr>
                <w:rFonts w:hint="eastAsia"/>
                <w:szCs w:val="21"/>
              </w:rPr>
              <w:t>/</w:t>
            </w:r>
            <w:r w:rsidRPr="00F608BE">
              <w:rPr>
                <w:rFonts w:hint="eastAsia"/>
                <w:szCs w:val="21"/>
              </w:rPr>
              <w:t>铜拉丝废乳化液底泥（现有</w:t>
            </w:r>
            <w:r w:rsidRPr="00F608BE">
              <w:rPr>
                <w:szCs w:val="21"/>
              </w:rPr>
              <w:t>工程</w:t>
            </w:r>
            <w:r w:rsidRPr="00F608BE">
              <w:rPr>
                <w:rFonts w:hint="eastAsia"/>
                <w:szCs w:val="21"/>
              </w:rPr>
              <w:t>+</w:t>
            </w:r>
            <w:r w:rsidRPr="00F608BE">
              <w:rPr>
                <w:rFonts w:hint="eastAsia"/>
                <w:szCs w:val="21"/>
              </w:rPr>
              <w:t>本工程）、专用</w:t>
            </w:r>
            <w:r w:rsidRPr="00F608BE">
              <w:rPr>
                <w:szCs w:val="21"/>
              </w:rPr>
              <w:t>袋装的</w:t>
            </w:r>
            <w:r w:rsidRPr="00F608BE">
              <w:rPr>
                <w:rFonts w:hint="eastAsia"/>
                <w:szCs w:val="21"/>
              </w:rPr>
              <w:t>废活性炭（现有</w:t>
            </w:r>
            <w:r w:rsidRPr="00F608BE">
              <w:rPr>
                <w:szCs w:val="21"/>
              </w:rPr>
              <w:t>工程</w:t>
            </w:r>
            <w:r w:rsidRPr="00F608BE">
              <w:rPr>
                <w:rFonts w:hint="eastAsia"/>
                <w:szCs w:val="21"/>
              </w:rPr>
              <w:t>+</w:t>
            </w:r>
            <w:r w:rsidRPr="00F608BE">
              <w:rPr>
                <w:rFonts w:hint="eastAsia"/>
                <w:szCs w:val="21"/>
              </w:rPr>
              <w:t>本工程）</w:t>
            </w:r>
            <w:r w:rsidRPr="00F608BE">
              <w:rPr>
                <w:szCs w:val="21"/>
              </w:rPr>
              <w:t>，</w:t>
            </w:r>
            <w:r w:rsidRPr="00F608BE">
              <w:rPr>
                <w:rFonts w:hint="eastAsia"/>
                <w:szCs w:val="21"/>
              </w:rPr>
              <w:t>危险</w:t>
            </w:r>
            <w:r w:rsidRPr="00F608BE">
              <w:rPr>
                <w:szCs w:val="21"/>
              </w:rPr>
              <w:t>废物均存放在专用容器</w:t>
            </w:r>
            <w:r w:rsidRPr="00F608BE">
              <w:rPr>
                <w:rFonts w:hint="eastAsia"/>
                <w:szCs w:val="21"/>
              </w:rPr>
              <w:t>或</w:t>
            </w:r>
            <w:r w:rsidRPr="00F608BE">
              <w:rPr>
                <w:szCs w:val="21"/>
              </w:rPr>
              <w:t>专用收集</w:t>
            </w:r>
            <w:r w:rsidRPr="00F608BE">
              <w:rPr>
                <w:rFonts w:hint="eastAsia"/>
                <w:szCs w:val="21"/>
              </w:rPr>
              <w:t>袋</w:t>
            </w:r>
            <w:r w:rsidRPr="00F608BE">
              <w:rPr>
                <w:szCs w:val="21"/>
              </w:rPr>
              <w:t>内，暂存区设有围堰，并采取相应的防渗措施。</w:t>
            </w:r>
          </w:p>
          <w:p w:rsidR="00774E5F" w:rsidRPr="00F608BE" w:rsidRDefault="00774E5F" w:rsidP="00774E5F">
            <w:pPr>
              <w:adjustRightInd w:val="0"/>
              <w:snapToGrid w:val="0"/>
              <w:spacing w:line="360" w:lineRule="exact"/>
              <w:jc w:val="center"/>
              <w:rPr>
                <w:szCs w:val="21"/>
              </w:rPr>
            </w:pPr>
          </w:p>
        </w:tc>
      </w:tr>
      <w:tr w:rsidR="00774E5F" w:rsidRPr="00F608BE">
        <w:trPr>
          <w:trHeight w:val="547"/>
          <w:jc w:val="center"/>
        </w:trPr>
        <w:tc>
          <w:tcPr>
            <w:tcW w:w="1778" w:type="dxa"/>
            <w:vAlign w:val="center"/>
          </w:tcPr>
          <w:p w:rsidR="00774E5F" w:rsidRPr="00F608BE" w:rsidRDefault="00774E5F" w:rsidP="00774E5F">
            <w:pPr>
              <w:adjustRightInd w:val="0"/>
              <w:snapToGrid w:val="0"/>
              <w:spacing w:line="360" w:lineRule="exact"/>
              <w:jc w:val="center"/>
              <w:rPr>
                <w:szCs w:val="21"/>
              </w:rPr>
            </w:pPr>
            <w:r w:rsidRPr="00F608BE">
              <w:rPr>
                <w:szCs w:val="21"/>
              </w:rPr>
              <w:t>生态保护措施</w:t>
            </w:r>
          </w:p>
        </w:tc>
        <w:tc>
          <w:tcPr>
            <w:tcW w:w="7022" w:type="dxa"/>
            <w:gridSpan w:val="4"/>
            <w:vAlign w:val="center"/>
          </w:tcPr>
          <w:p w:rsidR="00774E5F" w:rsidRPr="00F608BE" w:rsidRDefault="00774E5F" w:rsidP="00774E5F">
            <w:pPr>
              <w:adjustRightInd w:val="0"/>
              <w:snapToGrid w:val="0"/>
              <w:spacing w:line="360" w:lineRule="exact"/>
              <w:jc w:val="center"/>
              <w:rPr>
                <w:szCs w:val="21"/>
              </w:rPr>
            </w:pPr>
            <w:r w:rsidRPr="00F608BE">
              <w:rPr>
                <w:rFonts w:hint="eastAsia"/>
                <w:szCs w:val="21"/>
              </w:rPr>
              <w:t>/</w:t>
            </w:r>
          </w:p>
        </w:tc>
      </w:tr>
      <w:tr w:rsidR="00774E5F" w:rsidRPr="00F608BE">
        <w:trPr>
          <w:trHeight w:val="442"/>
          <w:jc w:val="center"/>
        </w:trPr>
        <w:tc>
          <w:tcPr>
            <w:tcW w:w="1778" w:type="dxa"/>
            <w:vAlign w:val="center"/>
          </w:tcPr>
          <w:p w:rsidR="00774E5F" w:rsidRPr="00F608BE" w:rsidRDefault="00774E5F" w:rsidP="00774E5F">
            <w:pPr>
              <w:adjustRightInd w:val="0"/>
              <w:snapToGrid w:val="0"/>
              <w:spacing w:line="360" w:lineRule="exact"/>
              <w:jc w:val="center"/>
              <w:rPr>
                <w:spacing w:val="-8"/>
                <w:szCs w:val="21"/>
              </w:rPr>
            </w:pPr>
            <w:r w:rsidRPr="00F608BE">
              <w:rPr>
                <w:spacing w:val="-8"/>
                <w:szCs w:val="21"/>
              </w:rPr>
              <w:t>环境风险防范措施</w:t>
            </w:r>
          </w:p>
        </w:tc>
        <w:tc>
          <w:tcPr>
            <w:tcW w:w="7022" w:type="dxa"/>
            <w:gridSpan w:val="4"/>
            <w:vAlign w:val="center"/>
          </w:tcPr>
          <w:p w:rsidR="00774E5F" w:rsidRPr="00F608BE" w:rsidRDefault="00774E5F" w:rsidP="00774E5F">
            <w:pPr>
              <w:pStyle w:val="1"/>
              <w:spacing w:before="0" w:after="0" w:line="360" w:lineRule="exact"/>
              <w:ind w:firstLine="420"/>
              <w:jc w:val="center"/>
              <w:rPr>
                <w:b w:val="0"/>
                <w:bCs w:val="0"/>
                <w:kern w:val="2"/>
                <w:sz w:val="21"/>
                <w:szCs w:val="21"/>
              </w:rPr>
            </w:pPr>
            <w:r w:rsidRPr="00F608BE">
              <w:rPr>
                <w:rFonts w:hint="eastAsia"/>
                <w:b w:val="0"/>
                <w:bCs w:val="0"/>
                <w:kern w:val="2"/>
                <w:sz w:val="21"/>
                <w:szCs w:val="21"/>
              </w:rPr>
              <w:t>/</w:t>
            </w:r>
          </w:p>
        </w:tc>
      </w:tr>
      <w:tr w:rsidR="00774E5F" w:rsidRPr="00F608BE">
        <w:trPr>
          <w:trHeight w:val="1002"/>
          <w:jc w:val="center"/>
        </w:trPr>
        <w:tc>
          <w:tcPr>
            <w:tcW w:w="1778" w:type="dxa"/>
            <w:vAlign w:val="center"/>
          </w:tcPr>
          <w:p w:rsidR="00774E5F" w:rsidRPr="00F608BE" w:rsidRDefault="00774E5F" w:rsidP="00774E5F">
            <w:pPr>
              <w:adjustRightInd w:val="0"/>
              <w:snapToGrid w:val="0"/>
              <w:spacing w:line="360" w:lineRule="exact"/>
              <w:ind w:firstLine="448"/>
              <w:jc w:val="center"/>
              <w:rPr>
                <w:spacing w:val="-8"/>
                <w:szCs w:val="21"/>
              </w:rPr>
            </w:pPr>
            <w:r w:rsidRPr="00F608BE">
              <w:rPr>
                <w:spacing w:val="-8"/>
                <w:szCs w:val="21"/>
              </w:rPr>
              <w:t>其他环境</w:t>
            </w:r>
          </w:p>
          <w:p w:rsidR="00774E5F" w:rsidRPr="00F608BE" w:rsidRDefault="00774E5F" w:rsidP="00774E5F">
            <w:pPr>
              <w:adjustRightInd w:val="0"/>
              <w:snapToGrid w:val="0"/>
              <w:spacing w:line="360" w:lineRule="exact"/>
              <w:ind w:firstLine="448"/>
              <w:jc w:val="center"/>
              <w:rPr>
                <w:spacing w:val="-8"/>
                <w:szCs w:val="21"/>
              </w:rPr>
            </w:pPr>
            <w:r w:rsidRPr="00F608BE">
              <w:rPr>
                <w:spacing w:val="-8"/>
                <w:szCs w:val="21"/>
              </w:rPr>
              <w:t>管理要求</w:t>
            </w:r>
          </w:p>
        </w:tc>
        <w:tc>
          <w:tcPr>
            <w:tcW w:w="7022" w:type="dxa"/>
            <w:gridSpan w:val="4"/>
            <w:vAlign w:val="center"/>
          </w:tcPr>
          <w:p w:rsidR="00774E5F" w:rsidRPr="00F608BE" w:rsidRDefault="00774E5F" w:rsidP="00774E5F">
            <w:pPr>
              <w:pStyle w:val="affd"/>
              <w:adjustRightInd w:val="0"/>
              <w:snapToGrid w:val="0"/>
              <w:spacing w:line="360" w:lineRule="exact"/>
              <w:jc w:val="left"/>
              <w:rPr>
                <w:szCs w:val="21"/>
              </w:rPr>
            </w:pPr>
            <w:r w:rsidRPr="00F608BE">
              <w:rPr>
                <w:rFonts w:hint="eastAsia"/>
                <w:szCs w:val="21"/>
              </w:rPr>
              <w:fldChar w:fldCharType="begin"/>
            </w:r>
            <w:r w:rsidRPr="00F608BE">
              <w:rPr>
                <w:rFonts w:hint="eastAsia"/>
                <w:szCs w:val="21"/>
              </w:rPr>
              <w:instrText xml:space="preserve"> = 1 \* GB3 \* MERGEFORMAT </w:instrText>
            </w:r>
            <w:r w:rsidRPr="00F608BE">
              <w:rPr>
                <w:rFonts w:hint="eastAsia"/>
                <w:szCs w:val="21"/>
              </w:rPr>
              <w:fldChar w:fldCharType="separate"/>
            </w:r>
            <w:r w:rsidRPr="00F608BE">
              <w:rPr>
                <w:rFonts w:ascii="宋体" w:hAnsi="宋体" w:cs="宋体" w:hint="eastAsia"/>
              </w:rPr>
              <w:t>①</w:t>
            </w:r>
            <w:r w:rsidRPr="00F608BE">
              <w:rPr>
                <w:rFonts w:hint="eastAsia"/>
                <w:szCs w:val="21"/>
              </w:rPr>
              <w:fldChar w:fldCharType="end"/>
            </w:r>
            <w:r w:rsidRPr="00F608BE">
              <w:rPr>
                <w:rFonts w:hint="eastAsia"/>
                <w:szCs w:val="21"/>
              </w:rPr>
              <w:t>厂区档案齐全、台</w:t>
            </w:r>
            <w:proofErr w:type="gramStart"/>
            <w:r w:rsidRPr="00F608BE">
              <w:rPr>
                <w:rFonts w:hint="eastAsia"/>
                <w:szCs w:val="21"/>
              </w:rPr>
              <w:t>账记录</w:t>
            </w:r>
            <w:proofErr w:type="gramEnd"/>
            <w:r w:rsidRPr="00F608BE">
              <w:rPr>
                <w:rFonts w:hint="eastAsia"/>
                <w:szCs w:val="21"/>
              </w:rPr>
              <w:t>资料符合要求；厂区环保工作由专人负责；</w:t>
            </w:r>
            <w:r w:rsidRPr="00F608BE">
              <w:rPr>
                <w:rFonts w:hint="eastAsia"/>
              </w:rPr>
              <w:t>完善并妥善保存环保档案：</w:t>
            </w:r>
            <w:r w:rsidRPr="00F608BE">
              <w:rPr>
                <w:rFonts w:hint="eastAsia"/>
              </w:rPr>
              <w:t>a</w:t>
            </w:r>
            <w:r w:rsidRPr="00F608BE">
              <w:rPr>
                <w:rFonts w:hint="eastAsia"/>
              </w:rPr>
              <w:t>环评批复文件或环境现状评估备案证明；</w:t>
            </w:r>
            <w:r w:rsidRPr="00F608BE">
              <w:rPr>
                <w:rFonts w:hint="eastAsia"/>
              </w:rPr>
              <w:t>b</w:t>
            </w:r>
            <w:r w:rsidRPr="00F608BE">
              <w:rPr>
                <w:rFonts w:hint="eastAsia"/>
              </w:rPr>
              <w:t>排污许可证；</w:t>
            </w:r>
            <w:r w:rsidRPr="00F608BE">
              <w:rPr>
                <w:rFonts w:hint="eastAsia"/>
              </w:rPr>
              <w:t>c</w:t>
            </w:r>
            <w:r w:rsidRPr="00F608BE">
              <w:rPr>
                <w:rFonts w:hint="eastAsia"/>
              </w:rPr>
              <w:t>竣工环保验收文件；</w:t>
            </w:r>
            <w:r w:rsidRPr="00F608BE">
              <w:rPr>
                <w:rFonts w:hint="eastAsia"/>
              </w:rPr>
              <w:t>d</w:t>
            </w:r>
            <w:r w:rsidRPr="00F608BE">
              <w:rPr>
                <w:rFonts w:hint="eastAsia"/>
              </w:rPr>
              <w:t>环境管理制度；</w:t>
            </w:r>
            <w:r w:rsidRPr="00F608BE">
              <w:rPr>
                <w:rFonts w:hint="eastAsia"/>
              </w:rPr>
              <w:t>e</w:t>
            </w:r>
            <w:r w:rsidRPr="00F608BE">
              <w:rPr>
                <w:rFonts w:hint="eastAsia"/>
              </w:rPr>
              <w:t>废气治理设施运行管理规程；</w:t>
            </w:r>
            <w:r w:rsidRPr="00F608BE">
              <w:rPr>
                <w:rFonts w:hint="eastAsia"/>
              </w:rPr>
              <w:t>f</w:t>
            </w:r>
            <w:r w:rsidRPr="00F608BE">
              <w:rPr>
                <w:rFonts w:hint="eastAsia"/>
              </w:rPr>
              <w:t>一年内废气监测报告；</w:t>
            </w:r>
          </w:p>
          <w:p w:rsidR="00774E5F" w:rsidRPr="00F608BE" w:rsidRDefault="00774E5F" w:rsidP="00774E5F">
            <w:pPr>
              <w:pStyle w:val="affd"/>
              <w:adjustRightInd w:val="0"/>
              <w:snapToGrid w:val="0"/>
              <w:spacing w:line="360" w:lineRule="exact"/>
              <w:jc w:val="left"/>
              <w:rPr>
                <w:szCs w:val="21"/>
              </w:rPr>
            </w:pPr>
            <w:r w:rsidRPr="00F608BE">
              <w:rPr>
                <w:rFonts w:hint="eastAsia"/>
                <w:szCs w:val="21"/>
              </w:rPr>
              <w:fldChar w:fldCharType="begin"/>
            </w:r>
            <w:r w:rsidRPr="00F608BE">
              <w:rPr>
                <w:rFonts w:hint="eastAsia"/>
                <w:szCs w:val="21"/>
              </w:rPr>
              <w:instrText xml:space="preserve"> = 2 \* GB3 \* MERGEFORMAT </w:instrText>
            </w:r>
            <w:r w:rsidRPr="00F608BE">
              <w:rPr>
                <w:rFonts w:hint="eastAsia"/>
                <w:szCs w:val="21"/>
              </w:rPr>
              <w:fldChar w:fldCharType="separate"/>
            </w:r>
            <w:r w:rsidRPr="00F608BE">
              <w:rPr>
                <w:rFonts w:ascii="宋体" w:hAnsi="宋体" w:cs="宋体" w:hint="eastAsia"/>
              </w:rPr>
              <w:t>②</w:t>
            </w:r>
            <w:r w:rsidRPr="00F608BE">
              <w:rPr>
                <w:rFonts w:hint="eastAsia"/>
                <w:szCs w:val="21"/>
              </w:rPr>
              <w:fldChar w:fldCharType="end"/>
            </w:r>
            <w:r w:rsidRPr="00F608BE">
              <w:rPr>
                <w:rFonts w:hint="eastAsia"/>
                <w:szCs w:val="21"/>
              </w:rPr>
              <w:t>人员配置：配备专（兼）职环保人员，并具备相应的环境管理能力。</w:t>
            </w:r>
          </w:p>
          <w:p w:rsidR="00774E5F" w:rsidRPr="00F608BE" w:rsidRDefault="00774E5F" w:rsidP="00774E5F">
            <w:pPr>
              <w:pStyle w:val="affd"/>
              <w:adjustRightInd w:val="0"/>
              <w:snapToGrid w:val="0"/>
              <w:spacing w:line="360" w:lineRule="exact"/>
              <w:jc w:val="left"/>
              <w:rPr>
                <w:szCs w:val="21"/>
              </w:rPr>
            </w:pPr>
            <w:r w:rsidRPr="00F608BE">
              <w:rPr>
                <w:rFonts w:hint="eastAsia"/>
                <w:szCs w:val="21"/>
              </w:rPr>
              <w:fldChar w:fldCharType="begin"/>
            </w:r>
            <w:r w:rsidRPr="00F608BE">
              <w:rPr>
                <w:rFonts w:hint="eastAsia"/>
                <w:szCs w:val="21"/>
              </w:rPr>
              <w:instrText xml:space="preserve"> = 3 \* GB3 \* MERGEFORMAT </w:instrText>
            </w:r>
            <w:r w:rsidRPr="00F608BE">
              <w:rPr>
                <w:rFonts w:hint="eastAsia"/>
                <w:szCs w:val="21"/>
              </w:rPr>
              <w:fldChar w:fldCharType="separate"/>
            </w:r>
            <w:r w:rsidRPr="00F608BE">
              <w:rPr>
                <w:rFonts w:ascii="宋体" w:hAnsi="宋体" w:cs="宋体" w:hint="eastAsia"/>
              </w:rPr>
              <w:t>③</w:t>
            </w:r>
            <w:r w:rsidRPr="00F608BE">
              <w:rPr>
                <w:rFonts w:hint="eastAsia"/>
                <w:szCs w:val="21"/>
              </w:rPr>
              <w:fldChar w:fldCharType="end"/>
            </w:r>
            <w:r w:rsidRPr="00F608BE">
              <w:rPr>
                <w:rFonts w:hint="eastAsia"/>
                <w:szCs w:val="21"/>
              </w:rPr>
              <w:t>企业投运前按要求办理排污许可变更手续，禁止无证排污；</w:t>
            </w:r>
          </w:p>
          <w:p w:rsidR="00774E5F" w:rsidRPr="00F608BE" w:rsidRDefault="00774E5F" w:rsidP="00774E5F">
            <w:pPr>
              <w:adjustRightInd w:val="0"/>
              <w:snapToGrid w:val="0"/>
              <w:spacing w:line="360" w:lineRule="exact"/>
              <w:rPr>
                <w:szCs w:val="21"/>
              </w:rPr>
            </w:pPr>
            <w:r w:rsidRPr="00F608BE">
              <w:rPr>
                <w:rFonts w:hint="eastAsia"/>
                <w:szCs w:val="21"/>
              </w:rPr>
              <w:t>④竣工验收时严格落实环</w:t>
            </w:r>
            <w:proofErr w:type="gramStart"/>
            <w:r w:rsidRPr="00F608BE">
              <w:rPr>
                <w:rFonts w:hint="eastAsia"/>
                <w:szCs w:val="21"/>
              </w:rPr>
              <w:t>评及其</w:t>
            </w:r>
            <w:proofErr w:type="gramEnd"/>
            <w:r w:rsidRPr="00F608BE">
              <w:rPr>
                <w:rFonts w:hint="eastAsia"/>
                <w:szCs w:val="21"/>
              </w:rPr>
              <w:t>批复要求的环保措施内容。</w:t>
            </w:r>
          </w:p>
          <w:p w:rsidR="00774E5F" w:rsidRPr="00F608BE" w:rsidRDefault="00774E5F" w:rsidP="00774E5F">
            <w:pPr>
              <w:spacing w:line="360" w:lineRule="exact"/>
            </w:pPr>
          </w:p>
        </w:tc>
      </w:tr>
    </w:tbl>
    <w:p w:rsidR="00EA4351" w:rsidRPr="00F608BE" w:rsidRDefault="00B13C6B" w:rsidP="00103F18">
      <w:pPr>
        <w:pStyle w:val="af6"/>
        <w:ind w:firstLine="482"/>
      </w:pPr>
      <w:r w:rsidRPr="00F608BE">
        <w:br w:type="page"/>
      </w:r>
      <w:r w:rsidRPr="00F608BE">
        <w:rPr>
          <w:rFonts w:hint="eastAsia"/>
        </w:rPr>
        <w:lastRenderedPageBreak/>
        <w:t>六、结论</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865"/>
      </w:tblGrid>
      <w:tr w:rsidR="00EA4351" w:rsidRPr="00F608BE">
        <w:trPr>
          <w:trHeight w:val="11778"/>
          <w:jc w:val="center"/>
        </w:trPr>
        <w:tc>
          <w:tcPr>
            <w:tcW w:w="8865" w:type="dxa"/>
          </w:tcPr>
          <w:p w:rsidR="00EA4351" w:rsidRPr="00F608BE" w:rsidRDefault="00B13C6B">
            <w:pPr>
              <w:spacing w:line="460" w:lineRule="exact"/>
              <w:ind w:firstLineChars="200" w:firstLine="480"/>
              <w:rPr>
                <w:rFonts w:ascii="宋体" w:cs="宋体"/>
                <w:sz w:val="24"/>
              </w:rPr>
            </w:pPr>
            <w:r w:rsidRPr="00F608BE">
              <w:rPr>
                <w:rFonts w:hint="eastAsia"/>
                <w:sz w:val="24"/>
              </w:rPr>
              <w:t>河南通达电缆股份有限公司年产</w:t>
            </w:r>
            <w:r w:rsidRPr="00F608BE">
              <w:rPr>
                <w:rFonts w:hint="eastAsia"/>
                <w:sz w:val="24"/>
              </w:rPr>
              <w:t>1</w:t>
            </w:r>
            <w:r w:rsidRPr="00F608BE">
              <w:rPr>
                <w:rFonts w:hint="eastAsia"/>
                <w:sz w:val="24"/>
              </w:rPr>
              <w:t>万千米节能环保聚丙烯绝缘电缆和柔性特种电缆项目</w:t>
            </w:r>
            <w:r w:rsidRPr="00F608BE">
              <w:rPr>
                <w:sz w:val="24"/>
              </w:rPr>
              <w:t>的建设符合国家相关产业政策，项目选址</w:t>
            </w:r>
            <w:r w:rsidRPr="00F608BE">
              <w:rPr>
                <w:rFonts w:hint="eastAsia"/>
                <w:sz w:val="24"/>
              </w:rPr>
              <w:t>不</w:t>
            </w:r>
            <w:r w:rsidRPr="00F608BE">
              <w:rPr>
                <w:sz w:val="24"/>
              </w:rPr>
              <w:t>存在环境制约因素，项目选址合理。项目建成后，产生的废气、废水、噪声、</w:t>
            </w:r>
            <w:proofErr w:type="gramStart"/>
            <w:r w:rsidRPr="00F608BE">
              <w:rPr>
                <w:sz w:val="24"/>
              </w:rPr>
              <w:t>固废经采取</w:t>
            </w:r>
            <w:proofErr w:type="gramEnd"/>
            <w:r w:rsidRPr="00F608BE">
              <w:rPr>
                <w:sz w:val="24"/>
              </w:rPr>
              <w:t>措施治理后，能够实现污染物的达标排放，不会对环境造成大的影响。从环保角度分析，该项目建设是可行的。</w:t>
            </w:r>
          </w:p>
        </w:tc>
      </w:tr>
    </w:tbl>
    <w:p w:rsidR="00EA4351" w:rsidRPr="00F608BE" w:rsidRDefault="00EA4351">
      <w:pPr>
        <w:ind w:firstLine="480"/>
      </w:pPr>
    </w:p>
    <w:p w:rsidR="00EA4351" w:rsidRPr="00F608BE" w:rsidRDefault="00EA4351">
      <w:pPr>
        <w:ind w:firstLine="480"/>
        <w:sectPr w:rsidR="00EA4351" w:rsidRPr="00F608BE">
          <w:pgSz w:w="11906" w:h="16838"/>
          <w:pgMar w:top="1440" w:right="1800" w:bottom="1440" w:left="1800" w:header="851" w:footer="992" w:gutter="0"/>
          <w:cols w:space="425"/>
          <w:docGrid w:type="lines" w:linePitch="312"/>
        </w:sectPr>
      </w:pPr>
    </w:p>
    <w:p w:rsidR="00EA4351" w:rsidRPr="00F608BE" w:rsidRDefault="00B13C6B" w:rsidP="00103F18">
      <w:pPr>
        <w:pStyle w:val="af6"/>
        <w:ind w:firstLine="482"/>
      </w:pPr>
      <w:r w:rsidRPr="00F608BE">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40005</wp:posOffset>
                </wp:positionH>
                <wp:positionV relativeFrom="paragraph">
                  <wp:posOffset>-220345</wp:posOffset>
                </wp:positionV>
                <wp:extent cx="1240155" cy="413385"/>
                <wp:effectExtent l="0" t="0" r="0" b="0"/>
                <wp:wrapNone/>
                <wp:docPr id="19" name="文本框 104"/>
                <wp:cNvGraphicFramePr/>
                <a:graphic xmlns:a="http://schemas.openxmlformats.org/drawingml/2006/main">
                  <a:graphicData uri="http://schemas.microsoft.com/office/word/2010/wordprocessingShape">
                    <wps:wsp>
                      <wps:cNvSpPr txBox="1"/>
                      <wps:spPr>
                        <a:xfrm>
                          <a:off x="0" y="0"/>
                          <a:ext cx="1240155" cy="413385"/>
                        </a:xfrm>
                        <a:prstGeom prst="rect">
                          <a:avLst/>
                        </a:prstGeom>
                        <a:noFill/>
                        <a:ln>
                          <a:noFill/>
                        </a:ln>
                      </wps:spPr>
                      <wps:txbx>
                        <w:txbxContent>
                          <w:p w:rsidR="00102D5F" w:rsidRDefault="00102D5F">
                            <w:pPr>
                              <w:widowControl/>
                              <w:adjustRightInd w:val="0"/>
                              <w:snapToGrid w:val="0"/>
                              <w:jc w:val="left"/>
                              <w:outlineLvl w:val="0"/>
                              <w:rPr>
                                <w:rFonts w:ascii="黑体" w:eastAsia="黑体" w:hAnsi="黑体" w:cs="宋体"/>
                                <w:snapToGrid w:val="0"/>
                                <w:kern w:val="0"/>
                                <w:sz w:val="32"/>
                                <w:szCs w:val="32"/>
                              </w:rPr>
                            </w:pPr>
                            <w:r>
                              <w:rPr>
                                <w:rFonts w:ascii="黑体" w:eastAsia="黑体" w:hAnsi="黑体" w:cs="宋体" w:hint="eastAsia"/>
                                <w:snapToGrid w:val="0"/>
                                <w:kern w:val="0"/>
                                <w:sz w:val="32"/>
                                <w:szCs w:val="32"/>
                              </w:rPr>
                              <w:t>附表</w:t>
                            </w:r>
                          </w:p>
                          <w:p w:rsidR="00102D5F" w:rsidRDefault="00102D5F"/>
                        </w:txbxContent>
                      </wps:txbx>
                      <wps:bodyPr upright="1"/>
                    </wps:wsp>
                  </a:graphicData>
                </a:graphic>
              </wp:anchor>
            </w:drawing>
          </mc:Choice>
          <mc:Fallback>
            <w:pict>
              <v:shapetype id="_x0000_t202" coordsize="21600,21600" o:spt="202" path="m,l,21600r21600,l21600,xe">
                <v:stroke joinstyle="miter"/>
                <v:path gradientshapeok="t" o:connecttype="rect"/>
              </v:shapetype>
              <v:shape id="文本框 104" o:spid="_x0000_s1207" type="#_x0000_t202" style="position:absolute;left:0;text-align:left;margin-left:3.15pt;margin-top:-17.35pt;width:97.65pt;height:32.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u68ngEAAAwDAAAOAAAAZHJzL2Uyb0RvYy54bWysUktu2zAQ3RfoHQjua0r+BK5gOUBgJJug&#10;DeD2ADRFWgREDkEylnyB5gZZddN9z+VzdEh/0ja7IJshOZ83895wcT2YjuykDxpsTctRQYm0Ahpt&#10;tzX9/u3205ySELlteAdW1nQvA71efvyw6F0lx9BC10hPEMSGqnc1bWN0FWNBtNLwMAInLQYVeMMj&#10;Pv2WNZ73iG46Ni6KK9aDb5wHIUNA7+oYpMuMr5QU8atSQUbS1RRni9n6bDfJsuWCV1vPXavFaQz+&#10;hikM1xabXqBWPHLy6PUrKKOFhwAqjgQYBkppITMHZFMW/7FZt9zJzAXFCe4iU3g/WPFl9+CJbnB3&#10;nymx3OCODs9Ph5+/D79+kLKYJoV6FypMXDtMjcMNDJh99gd0JuKD8iadSIlgHLXeX/SVQyQiFY2n&#10;RTmbUSIwNi0nk/kswbCXaudDvJNgSLrU1OP+sqx8dx/iMfWckppZuNVdl3fY2X8ciJk8LI1+HDHd&#10;4rAZjmSL3Dn5NtDskdej83rbYs/MLNeh5Hm40/dIO/37ndFfPvHyDwAAAP//AwBQSwMEFAAGAAgA&#10;AAAhAH2r7p/dAAAACAEAAA8AAABkcnMvZG93bnJldi54bWxMj81OwzAQhO9IvIO1SNxau00INM2m&#10;qkBcQS0/Ejc33iZR43UUu014e8wJjqMZzXxTbCbbiQsNvnWMsJgrEMSVMy3XCO9vz7MHED5oNrpz&#10;TAjf5GFTXl8VOjdu5B1d9qEWsYR9rhGaEPpcSl81ZLWfu544ekc3WB2iHGppBj3GctvJpVKZtLrl&#10;uNDonh4bqk77s0X4eDl+fabqtX6yd/3oJiXZriTi7c20XYMINIW/MPziR3QoI9PBndl40SFkSQwi&#10;zJL0HkT0l2qRgTggJCoFWRby/4HyBwAA//8DAFBLAQItABQABgAIAAAAIQC2gziS/gAAAOEBAAAT&#10;AAAAAAAAAAAAAAAAAAAAAABbQ29udGVudF9UeXBlc10ueG1sUEsBAi0AFAAGAAgAAAAhADj9If/W&#10;AAAAlAEAAAsAAAAAAAAAAAAAAAAALwEAAF9yZWxzLy5yZWxzUEsBAi0AFAAGAAgAAAAhAA067rye&#10;AQAADAMAAA4AAAAAAAAAAAAAAAAALgIAAGRycy9lMm9Eb2MueG1sUEsBAi0AFAAGAAgAAAAhAH2r&#10;7p/dAAAACAEAAA8AAAAAAAAAAAAAAAAA+AMAAGRycy9kb3ducmV2LnhtbFBLBQYAAAAABAAEAPMA&#10;AAACBQAAAAA=&#10;" filled="f" stroked="f">
                <v:textbox>
                  <w:txbxContent>
                    <w:p w:rsidR="00102D5F" w:rsidRDefault="00102D5F">
                      <w:pPr>
                        <w:widowControl/>
                        <w:adjustRightInd w:val="0"/>
                        <w:snapToGrid w:val="0"/>
                        <w:jc w:val="left"/>
                        <w:outlineLvl w:val="0"/>
                        <w:rPr>
                          <w:rFonts w:ascii="黑体" w:eastAsia="黑体" w:hAnsi="黑体" w:cs="宋体"/>
                          <w:snapToGrid w:val="0"/>
                          <w:kern w:val="0"/>
                          <w:sz w:val="32"/>
                          <w:szCs w:val="32"/>
                        </w:rPr>
                      </w:pPr>
                      <w:r>
                        <w:rPr>
                          <w:rFonts w:ascii="黑体" w:eastAsia="黑体" w:hAnsi="黑体" w:cs="宋体" w:hint="eastAsia"/>
                          <w:snapToGrid w:val="0"/>
                          <w:kern w:val="0"/>
                          <w:sz w:val="32"/>
                          <w:szCs w:val="32"/>
                        </w:rPr>
                        <w:t>附表</w:t>
                      </w:r>
                    </w:p>
                    <w:p w:rsidR="00102D5F" w:rsidRDefault="00102D5F"/>
                  </w:txbxContent>
                </v:textbox>
              </v:shape>
            </w:pict>
          </mc:Fallback>
        </mc:AlternateContent>
      </w:r>
      <w:r w:rsidRPr="00F608BE">
        <w:rPr>
          <w:rFonts w:hint="eastAsia"/>
        </w:rPr>
        <w:t>建设项目污染物排放量汇总表</w:t>
      </w:r>
    </w:p>
    <w:tbl>
      <w:tblPr>
        <w:tblW w:w="14203" w:type="dxa"/>
        <w:tblInd w:w="-32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97"/>
        <w:gridCol w:w="1861"/>
        <w:gridCol w:w="1701"/>
        <w:gridCol w:w="1523"/>
        <w:gridCol w:w="1701"/>
        <w:gridCol w:w="1559"/>
        <w:gridCol w:w="1761"/>
        <w:gridCol w:w="1959"/>
        <w:gridCol w:w="1241"/>
      </w:tblGrid>
      <w:tr w:rsidR="00EA4351" w:rsidRPr="00F608BE">
        <w:trPr>
          <w:trHeight w:val="596"/>
        </w:trPr>
        <w:tc>
          <w:tcPr>
            <w:tcW w:w="897" w:type="dxa"/>
            <w:tcBorders>
              <w:tl2br w:val="single" w:sz="4" w:space="0" w:color="auto"/>
            </w:tcBorders>
            <w:tcMar>
              <w:left w:w="28" w:type="dxa"/>
              <w:right w:w="28" w:type="dxa"/>
            </w:tcMar>
            <w:vAlign w:val="center"/>
          </w:tcPr>
          <w:p w:rsidR="00EA4351" w:rsidRPr="00F608BE" w:rsidRDefault="00B13C6B" w:rsidP="00774E5F">
            <w:pPr>
              <w:pStyle w:val="aff8"/>
              <w:jc w:val="right"/>
              <w:rPr>
                <w:rFonts w:ascii="Times New Roman" w:eastAsia="黑体"/>
                <w:snapToGrid w:val="0"/>
                <w:spacing w:val="-6"/>
                <w:kern w:val="21"/>
                <w:sz w:val="21"/>
                <w:szCs w:val="21"/>
              </w:rPr>
            </w:pPr>
            <w:r w:rsidRPr="00F608BE">
              <w:rPr>
                <w:rFonts w:ascii="Times New Roman" w:eastAsia="黑体" w:hAnsi="黑体"/>
                <w:snapToGrid w:val="0"/>
                <w:spacing w:val="-6"/>
                <w:kern w:val="21"/>
                <w:sz w:val="21"/>
                <w:szCs w:val="21"/>
              </w:rPr>
              <w:t>项目</w:t>
            </w:r>
          </w:p>
          <w:p w:rsidR="00EA4351" w:rsidRPr="00F608BE" w:rsidRDefault="00B13C6B" w:rsidP="00774E5F">
            <w:pPr>
              <w:pStyle w:val="aff8"/>
              <w:jc w:val="left"/>
              <w:rPr>
                <w:rFonts w:ascii="Times New Roman" w:eastAsia="黑体"/>
                <w:snapToGrid w:val="0"/>
                <w:spacing w:val="-6"/>
                <w:kern w:val="21"/>
                <w:sz w:val="21"/>
                <w:szCs w:val="21"/>
              </w:rPr>
            </w:pPr>
            <w:r w:rsidRPr="00F608BE">
              <w:rPr>
                <w:rFonts w:ascii="Times New Roman" w:eastAsia="黑体" w:hAnsi="黑体"/>
                <w:snapToGrid w:val="0"/>
                <w:spacing w:val="-6"/>
                <w:kern w:val="21"/>
                <w:sz w:val="21"/>
                <w:szCs w:val="21"/>
              </w:rPr>
              <w:t>分类</w:t>
            </w:r>
          </w:p>
        </w:tc>
        <w:tc>
          <w:tcPr>
            <w:tcW w:w="1861" w:type="dxa"/>
            <w:tcMar>
              <w:left w:w="28" w:type="dxa"/>
              <w:right w:w="28" w:type="dxa"/>
            </w:tcMar>
            <w:vAlign w:val="center"/>
          </w:tcPr>
          <w:p w:rsidR="00EA4351" w:rsidRPr="00F608BE" w:rsidRDefault="00B13C6B" w:rsidP="00774E5F">
            <w:pPr>
              <w:pStyle w:val="aff8"/>
              <w:rPr>
                <w:rFonts w:ascii="Times New Roman" w:eastAsia="黑体"/>
                <w:snapToGrid w:val="0"/>
                <w:spacing w:val="-6"/>
                <w:kern w:val="21"/>
                <w:sz w:val="21"/>
                <w:szCs w:val="21"/>
              </w:rPr>
            </w:pPr>
            <w:r w:rsidRPr="00F608BE">
              <w:rPr>
                <w:rFonts w:ascii="Times New Roman" w:eastAsia="黑体" w:hAnsi="黑体"/>
                <w:snapToGrid w:val="0"/>
                <w:spacing w:val="-6"/>
                <w:kern w:val="21"/>
                <w:sz w:val="21"/>
                <w:szCs w:val="21"/>
              </w:rPr>
              <w:t>污染物名称</w:t>
            </w:r>
          </w:p>
        </w:tc>
        <w:tc>
          <w:tcPr>
            <w:tcW w:w="1701" w:type="dxa"/>
            <w:tcMar>
              <w:left w:w="28" w:type="dxa"/>
              <w:right w:w="28" w:type="dxa"/>
            </w:tcMar>
            <w:vAlign w:val="center"/>
          </w:tcPr>
          <w:p w:rsidR="00EA4351" w:rsidRPr="00F608BE" w:rsidRDefault="00B13C6B" w:rsidP="00774E5F">
            <w:pPr>
              <w:pStyle w:val="aff8"/>
              <w:rPr>
                <w:rFonts w:ascii="Times New Roman" w:eastAsia="黑体"/>
                <w:snapToGrid w:val="0"/>
                <w:spacing w:val="-6"/>
                <w:kern w:val="21"/>
                <w:sz w:val="21"/>
                <w:szCs w:val="21"/>
              </w:rPr>
            </w:pPr>
            <w:r w:rsidRPr="00F608BE">
              <w:rPr>
                <w:rFonts w:ascii="Times New Roman" w:eastAsia="黑体" w:hAnsi="黑体"/>
                <w:snapToGrid w:val="0"/>
                <w:spacing w:val="-6"/>
                <w:kern w:val="21"/>
                <w:sz w:val="21"/>
                <w:szCs w:val="21"/>
              </w:rPr>
              <w:t>现有工程</w:t>
            </w:r>
          </w:p>
          <w:p w:rsidR="00EA4351" w:rsidRPr="00F608BE" w:rsidRDefault="00B13C6B" w:rsidP="00774E5F">
            <w:pPr>
              <w:pStyle w:val="aff8"/>
              <w:rPr>
                <w:rFonts w:ascii="Times New Roman" w:eastAsia="黑体"/>
                <w:snapToGrid w:val="0"/>
                <w:spacing w:val="-6"/>
                <w:kern w:val="21"/>
                <w:sz w:val="21"/>
                <w:szCs w:val="21"/>
              </w:rPr>
            </w:pPr>
            <w:r w:rsidRPr="00F608BE">
              <w:rPr>
                <w:rFonts w:ascii="Times New Roman" w:eastAsia="黑体" w:hAnsi="黑体"/>
                <w:snapToGrid w:val="0"/>
                <w:spacing w:val="-6"/>
                <w:kern w:val="21"/>
                <w:sz w:val="21"/>
                <w:szCs w:val="21"/>
              </w:rPr>
              <w:t>排放量（固体废物产生量）</w:t>
            </w:r>
            <w:r w:rsidRPr="00F608BE">
              <w:rPr>
                <w:rFonts w:ascii="Times New Roman" w:eastAsia="黑体"/>
                <w:snapToGrid w:val="0"/>
                <w:spacing w:val="-6"/>
                <w:kern w:val="21"/>
                <w:sz w:val="21"/>
                <w:szCs w:val="21"/>
              </w:rPr>
              <w:fldChar w:fldCharType="begin"/>
            </w:r>
            <w:r w:rsidRPr="00F608BE">
              <w:rPr>
                <w:rFonts w:ascii="Times New Roman" w:eastAsia="黑体"/>
                <w:snapToGrid w:val="0"/>
                <w:spacing w:val="-6"/>
                <w:kern w:val="21"/>
                <w:sz w:val="21"/>
                <w:szCs w:val="21"/>
              </w:rPr>
              <w:instrText xml:space="preserve"> = 1 \* GB3 \* MERGEFORMAT </w:instrText>
            </w:r>
            <w:r w:rsidRPr="00F608BE">
              <w:rPr>
                <w:rFonts w:ascii="Times New Roman" w:eastAsia="黑体"/>
                <w:snapToGrid w:val="0"/>
                <w:spacing w:val="-6"/>
                <w:kern w:val="21"/>
                <w:sz w:val="21"/>
                <w:szCs w:val="21"/>
              </w:rPr>
              <w:fldChar w:fldCharType="separate"/>
            </w:r>
            <w:r w:rsidRPr="00F608BE">
              <w:rPr>
                <w:rFonts w:ascii="Times New Roman" w:eastAsia="黑体" w:hAnsi="黑体"/>
                <w:sz w:val="21"/>
                <w:szCs w:val="21"/>
              </w:rPr>
              <w:t>①</w:t>
            </w:r>
            <w:r w:rsidRPr="00F608BE">
              <w:rPr>
                <w:rFonts w:ascii="Times New Roman" w:eastAsia="黑体"/>
                <w:snapToGrid w:val="0"/>
                <w:spacing w:val="-6"/>
                <w:kern w:val="21"/>
                <w:sz w:val="21"/>
                <w:szCs w:val="21"/>
              </w:rPr>
              <w:fldChar w:fldCharType="end"/>
            </w:r>
          </w:p>
        </w:tc>
        <w:tc>
          <w:tcPr>
            <w:tcW w:w="1523" w:type="dxa"/>
            <w:tcMar>
              <w:left w:w="28" w:type="dxa"/>
              <w:right w:w="28" w:type="dxa"/>
            </w:tcMar>
            <w:vAlign w:val="center"/>
          </w:tcPr>
          <w:p w:rsidR="00EA4351" w:rsidRPr="00F608BE" w:rsidRDefault="00B13C6B" w:rsidP="00774E5F">
            <w:pPr>
              <w:pStyle w:val="aff8"/>
              <w:rPr>
                <w:rFonts w:ascii="Times New Roman" w:eastAsia="黑体"/>
                <w:snapToGrid w:val="0"/>
                <w:spacing w:val="-6"/>
                <w:kern w:val="21"/>
                <w:sz w:val="21"/>
                <w:szCs w:val="21"/>
              </w:rPr>
            </w:pPr>
            <w:r w:rsidRPr="00F608BE">
              <w:rPr>
                <w:rFonts w:ascii="Times New Roman" w:eastAsia="黑体" w:hAnsi="黑体"/>
                <w:snapToGrid w:val="0"/>
                <w:spacing w:val="-6"/>
                <w:kern w:val="21"/>
                <w:sz w:val="21"/>
                <w:szCs w:val="21"/>
              </w:rPr>
              <w:t>现有工程</w:t>
            </w:r>
          </w:p>
          <w:p w:rsidR="00EA4351" w:rsidRPr="00F608BE" w:rsidRDefault="00B13C6B" w:rsidP="00774E5F">
            <w:pPr>
              <w:pStyle w:val="aff8"/>
              <w:rPr>
                <w:rFonts w:ascii="Times New Roman" w:eastAsia="黑体"/>
                <w:snapToGrid w:val="0"/>
                <w:spacing w:val="-6"/>
                <w:kern w:val="21"/>
                <w:sz w:val="21"/>
                <w:szCs w:val="21"/>
              </w:rPr>
            </w:pPr>
            <w:r w:rsidRPr="00F608BE">
              <w:rPr>
                <w:rFonts w:ascii="Times New Roman" w:eastAsia="黑体" w:hAnsi="黑体"/>
                <w:snapToGrid w:val="0"/>
                <w:spacing w:val="-6"/>
                <w:kern w:val="21"/>
                <w:sz w:val="21"/>
                <w:szCs w:val="21"/>
              </w:rPr>
              <w:t>许可排放量</w:t>
            </w:r>
          </w:p>
          <w:p w:rsidR="00EA4351" w:rsidRPr="00F608BE" w:rsidRDefault="00B13C6B" w:rsidP="00774E5F">
            <w:pPr>
              <w:pStyle w:val="aff8"/>
              <w:rPr>
                <w:rFonts w:ascii="Times New Roman" w:eastAsia="黑体"/>
                <w:snapToGrid w:val="0"/>
                <w:spacing w:val="-6"/>
                <w:kern w:val="21"/>
                <w:sz w:val="21"/>
                <w:szCs w:val="21"/>
              </w:rPr>
            </w:pPr>
            <w:r w:rsidRPr="00F608BE">
              <w:rPr>
                <w:rFonts w:ascii="Times New Roman" w:eastAsia="黑体"/>
                <w:snapToGrid w:val="0"/>
                <w:spacing w:val="-6"/>
                <w:kern w:val="21"/>
                <w:sz w:val="21"/>
                <w:szCs w:val="21"/>
              </w:rPr>
              <w:fldChar w:fldCharType="begin"/>
            </w:r>
            <w:r w:rsidRPr="00F608BE">
              <w:rPr>
                <w:rFonts w:ascii="Times New Roman" w:eastAsia="黑体"/>
                <w:snapToGrid w:val="0"/>
                <w:spacing w:val="-6"/>
                <w:kern w:val="21"/>
                <w:sz w:val="21"/>
                <w:szCs w:val="21"/>
              </w:rPr>
              <w:instrText xml:space="preserve"> = 2 \* GB3 \* MERGEFORMAT </w:instrText>
            </w:r>
            <w:r w:rsidRPr="00F608BE">
              <w:rPr>
                <w:rFonts w:ascii="Times New Roman" w:eastAsia="黑体"/>
                <w:snapToGrid w:val="0"/>
                <w:spacing w:val="-6"/>
                <w:kern w:val="21"/>
                <w:sz w:val="21"/>
                <w:szCs w:val="21"/>
              </w:rPr>
              <w:fldChar w:fldCharType="separate"/>
            </w:r>
            <w:r w:rsidRPr="00F608BE">
              <w:rPr>
                <w:rFonts w:ascii="Times New Roman" w:eastAsia="黑体" w:hAnsi="黑体"/>
                <w:snapToGrid w:val="0"/>
                <w:spacing w:val="-6"/>
                <w:kern w:val="21"/>
                <w:sz w:val="21"/>
                <w:szCs w:val="21"/>
              </w:rPr>
              <w:t>②</w:t>
            </w:r>
            <w:r w:rsidRPr="00F608BE">
              <w:rPr>
                <w:rFonts w:ascii="Times New Roman" w:eastAsia="黑体"/>
                <w:snapToGrid w:val="0"/>
                <w:spacing w:val="-6"/>
                <w:kern w:val="21"/>
                <w:sz w:val="21"/>
                <w:szCs w:val="21"/>
              </w:rPr>
              <w:fldChar w:fldCharType="end"/>
            </w:r>
          </w:p>
        </w:tc>
        <w:tc>
          <w:tcPr>
            <w:tcW w:w="1701" w:type="dxa"/>
            <w:tcMar>
              <w:left w:w="28" w:type="dxa"/>
              <w:right w:w="28" w:type="dxa"/>
            </w:tcMar>
            <w:vAlign w:val="center"/>
          </w:tcPr>
          <w:p w:rsidR="00EA4351" w:rsidRPr="00F608BE" w:rsidRDefault="00B13C6B" w:rsidP="00774E5F">
            <w:pPr>
              <w:pStyle w:val="aff8"/>
              <w:rPr>
                <w:rFonts w:ascii="Times New Roman" w:eastAsia="黑体"/>
                <w:snapToGrid w:val="0"/>
                <w:spacing w:val="-6"/>
                <w:kern w:val="21"/>
                <w:sz w:val="21"/>
                <w:szCs w:val="21"/>
              </w:rPr>
            </w:pPr>
            <w:r w:rsidRPr="00F608BE">
              <w:rPr>
                <w:rFonts w:ascii="Times New Roman" w:eastAsia="黑体" w:hAnsi="黑体"/>
                <w:snapToGrid w:val="0"/>
                <w:spacing w:val="-6"/>
                <w:kern w:val="21"/>
                <w:sz w:val="21"/>
                <w:szCs w:val="21"/>
              </w:rPr>
              <w:t>在建工程</w:t>
            </w:r>
          </w:p>
          <w:p w:rsidR="00EA4351" w:rsidRPr="00F608BE" w:rsidRDefault="00B13C6B" w:rsidP="00774E5F">
            <w:pPr>
              <w:pStyle w:val="aff8"/>
              <w:rPr>
                <w:rFonts w:ascii="Times New Roman" w:eastAsia="黑体"/>
                <w:snapToGrid w:val="0"/>
                <w:spacing w:val="-6"/>
                <w:kern w:val="21"/>
                <w:sz w:val="21"/>
                <w:szCs w:val="21"/>
              </w:rPr>
            </w:pPr>
            <w:r w:rsidRPr="00F608BE">
              <w:rPr>
                <w:rFonts w:ascii="Times New Roman" w:eastAsia="黑体" w:hAnsi="黑体"/>
                <w:snapToGrid w:val="0"/>
                <w:spacing w:val="-6"/>
                <w:kern w:val="21"/>
                <w:sz w:val="21"/>
                <w:szCs w:val="21"/>
              </w:rPr>
              <w:t>排放量（固体废物产生量）</w:t>
            </w:r>
            <w:r w:rsidRPr="00F608BE">
              <w:rPr>
                <w:rFonts w:ascii="Times New Roman" w:eastAsia="黑体"/>
                <w:snapToGrid w:val="0"/>
                <w:spacing w:val="-6"/>
                <w:kern w:val="21"/>
                <w:sz w:val="21"/>
                <w:szCs w:val="21"/>
              </w:rPr>
              <w:fldChar w:fldCharType="begin"/>
            </w:r>
            <w:r w:rsidRPr="00F608BE">
              <w:rPr>
                <w:rFonts w:ascii="Times New Roman" w:eastAsia="黑体"/>
                <w:snapToGrid w:val="0"/>
                <w:spacing w:val="-6"/>
                <w:kern w:val="21"/>
                <w:sz w:val="21"/>
                <w:szCs w:val="21"/>
              </w:rPr>
              <w:instrText xml:space="preserve"> = 3 \* GB3 \* MERGEFORMAT </w:instrText>
            </w:r>
            <w:r w:rsidRPr="00F608BE">
              <w:rPr>
                <w:rFonts w:ascii="Times New Roman" w:eastAsia="黑体"/>
                <w:snapToGrid w:val="0"/>
                <w:spacing w:val="-6"/>
                <w:kern w:val="21"/>
                <w:sz w:val="21"/>
                <w:szCs w:val="21"/>
              </w:rPr>
              <w:fldChar w:fldCharType="separate"/>
            </w:r>
            <w:r w:rsidRPr="00F608BE">
              <w:rPr>
                <w:rFonts w:ascii="Times New Roman" w:eastAsia="黑体" w:hAnsi="黑体"/>
                <w:sz w:val="21"/>
                <w:szCs w:val="21"/>
              </w:rPr>
              <w:t>③</w:t>
            </w:r>
            <w:r w:rsidRPr="00F608BE">
              <w:rPr>
                <w:rFonts w:ascii="Times New Roman" w:eastAsia="黑体"/>
                <w:snapToGrid w:val="0"/>
                <w:spacing w:val="-6"/>
                <w:kern w:val="21"/>
                <w:sz w:val="21"/>
                <w:szCs w:val="21"/>
              </w:rPr>
              <w:fldChar w:fldCharType="end"/>
            </w:r>
          </w:p>
        </w:tc>
        <w:tc>
          <w:tcPr>
            <w:tcW w:w="1559" w:type="dxa"/>
            <w:tcMar>
              <w:left w:w="28" w:type="dxa"/>
              <w:right w:w="28" w:type="dxa"/>
            </w:tcMar>
            <w:vAlign w:val="center"/>
          </w:tcPr>
          <w:p w:rsidR="00EA4351" w:rsidRPr="00F608BE" w:rsidRDefault="00B13C6B" w:rsidP="00774E5F">
            <w:pPr>
              <w:pStyle w:val="aff8"/>
              <w:rPr>
                <w:rFonts w:ascii="Times New Roman" w:eastAsia="黑体"/>
                <w:snapToGrid w:val="0"/>
                <w:spacing w:val="-6"/>
                <w:kern w:val="21"/>
                <w:sz w:val="21"/>
                <w:szCs w:val="21"/>
              </w:rPr>
            </w:pPr>
            <w:r w:rsidRPr="00F608BE">
              <w:rPr>
                <w:rFonts w:ascii="Times New Roman" w:eastAsia="黑体" w:hAnsi="黑体"/>
                <w:snapToGrid w:val="0"/>
                <w:spacing w:val="-6"/>
                <w:kern w:val="21"/>
                <w:sz w:val="21"/>
                <w:szCs w:val="21"/>
              </w:rPr>
              <w:t>本项目</w:t>
            </w:r>
          </w:p>
          <w:p w:rsidR="00EA4351" w:rsidRPr="00F608BE" w:rsidRDefault="00B13C6B" w:rsidP="00774E5F">
            <w:pPr>
              <w:pStyle w:val="aff8"/>
              <w:rPr>
                <w:rFonts w:ascii="Times New Roman" w:eastAsia="黑体"/>
                <w:snapToGrid w:val="0"/>
                <w:spacing w:val="-6"/>
                <w:kern w:val="21"/>
                <w:sz w:val="21"/>
                <w:szCs w:val="21"/>
              </w:rPr>
            </w:pPr>
            <w:r w:rsidRPr="00F608BE">
              <w:rPr>
                <w:rFonts w:ascii="Times New Roman" w:eastAsia="黑体" w:hAnsi="黑体"/>
                <w:snapToGrid w:val="0"/>
                <w:spacing w:val="-6"/>
                <w:kern w:val="21"/>
                <w:sz w:val="21"/>
                <w:szCs w:val="21"/>
              </w:rPr>
              <w:t>排放量（固体废物产生量）</w:t>
            </w:r>
            <w:r w:rsidRPr="00F608BE">
              <w:rPr>
                <w:rFonts w:ascii="Times New Roman" w:eastAsia="黑体"/>
                <w:snapToGrid w:val="0"/>
                <w:spacing w:val="-6"/>
                <w:kern w:val="21"/>
                <w:sz w:val="21"/>
                <w:szCs w:val="21"/>
              </w:rPr>
              <w:fldChar w:fldCharType="begin"/>
            </w:r>
            <w:r w:rsidRPr="00F608BE">
              <w:rPr>
                <w:rFonts w:ascii="Times New Roman" w:eastAsia="黑体"/>
                <w:snapToGrid w:val="0"/>
                <w:spacing w:val="-6"/>
                <w:kern w:val="21"/>
                <w:sz w:val="21"/>
                <w:szCs w:val="21"/>
              </w:rPr>
              <w:instrText xml:space="preserve"> = 4 \* GB3 \* MERGEFORMAT </w:instrText>
            </w:r>
            <w:r w:rsidRPr="00F608BE">
              <w:rPr>
                <w:rFonts w:ascii="Times New Roman" w:eastAsia="黑体"/>
                <w:snapToGrid w:val="0"/>
                <w:spacing w:val="-6"/>
                <w:kern w:val="21"/>
                <w:sz w:val="21"/>
                <w:szCs w:val="21"/>
              </w:rPr>
              <w:fldChar w:fldCharType="separate"/>
            </w:r>
            <w:r w:rsidRPr="00F608BE">
              <w:rPr>
                <w:rFonts w:ascii="Times New Roman" w:eastAsia="黑体" w:hAnsi="黑体"/>
                <w:sz w:val="21"/>
                <w:szCs w:val="21"/>
              </w:rPr>
              <w:t>④</w:t>
            </w:r>
            <w:r w:rsidRPr="00F608BE">
              <w:rPr>
                <w:rFonts w:ascii="Times New Roman" w:eastAsia="黑体"/>
                <w:snapToGrid w:val="0"/>
                <w:spacing w:val="-6"/>
                <w:kern w:val="21"/>
                <w:sz w:val="21"/>
                <w:szCs w:val="21"/>
              </w:rPr>
              <w:fldChar w:fldCharType="end"/>
            </w:r>
          </w:p>
        </w:tc>
        <w:tc>
          <w:tcPr>
            <w:tcW w:w="1761" w:type="dxa"/>
            <w:tcMar>
              <w:left w:w="28" w:type="dxa"/>
              <w:right w:w="28" w:type="dxa"/>
            </w:tcMar>
            <w:vAlign w:val="center"/>
          </w:tcPr>
          <w:p w:rsidR="00EA4351" w:rsidRPr="00F608BE" w:rsidRDefault="00B13C6B" w:rsidP="00774E5F">
            <w:pPr>
              <w:pStyle w:val="aff8"/>
              <w:rPr>
                <w:rFonts w:ascii="Times New Roman" w:eastAsia="黑体"/>
                <w:snapToGrid w:val="0"/>
                <w:spacing w:val="-16"/>
                <w:kern w:val="21"/>
                <w:sz w:val="21"/>
                <w:szCs w:val="21"/>
              </w:rPr>
            </w:pPr>
            <w:r w:rsidRPr="00F608BE">
              <w:rPr>
                <w:rFonts w:ascii="Times New Roman" w:eastAsia="黑体" w:hAnsi="黑体"/>
                <w:snapToGrid w:val="0"/>
                <w:spacing w:val="-16"/>
                <w:kern w:val="21"/>
                <w:sz w:val="21"/>
                <w:szCs w:val="21"/>
              </w:rPr>
              <w:t>以新带老削减量</w:t>
            </w:r>
          </w:p>
          <w:p w:rsidR="00EA4351" w:rsidRPr="00F608BE" w:rsidRDefault="00B13C6B" w:rsidP="00774E5F">
            <w:pPr>
              <w:pStyle w:val="aff8"/>
              <w:rPr>
                <w:rFonts w:ascii="Times New Roman" w:eastAsia="黑体"/>
                <w:snapToGrid w:val="0"/>
                <w:spacing w:val="-16"/>
                <w:kern w:val="21"/>
                <w:sz w:val="21"/>
                <w:szCs w:val="21"/>
              </w:rPr>
            </w:pPr>
            <w:r w:rsidRPr="00F608BE">
              <w:rPr>
                <w:rFonts w:ascii="Times New Roman" w:eastAsia="黑体" w:hAnsi="黑体"/>
                <w:snapToGrid w:val="0"/>
                <w:spacing w:val="-16"/>
                <w:kern w:val="21"/>
                <w:sz w:val="21"/>
                <w:szCs w:val="21"/>
              </w:rPr>
              <w:t>（新建项目不填）</w:t>
            </w:r>
            <w:r w:rsidRPr="00F608BE">
              <w:rPr>
                <w:rFonts w:ascii="Times New Roman" w:eastAsia="黑体"/>
                <w:snapToGrid w:val="0"/>
                <w:spacing w:val="-16"/>
                <w:kern w:val="21"/>
                <w:sz w:val="21"/>
                <w:szCs w:val="21"/>
              </w:rPr>
              <w:fldChar w:fldCharType="begin"/>
            </w:r>
            <w:r w:rsidRPr="00F608BE">
              <w:rPr>
                <w:rFonts w:ascii="Times New Roman" w:eastAsia="黑体"/>
                <w:snapToGrid w:val="0"/>
                <w:spacing w:val="-16"/>
                <w:kern w:val="21"/>
                <w:sz w:val="21"/>
                <w:szCs w:val="21"/>
              </w:rPr>
              <w:instrText xml:space="preserve"> = 5 \* GB3 \* MERGEFORMAT </w:instrText>
            </w:r>
            <w:r w:rsidRPr="00F608BE">
              <w:rPr>
                <w:rFonts w:ascii="Times New Roman" w:eastAsia="黑体"/>
                <w:snapToGrid w:val="0"/>
                <w:spacing w:val="-16"/>
                <w:kern w:val="21"/>
                <w:sz w:val="21"/>
                <w:szCs w:val="21"/>
              </w:rPr>
              <w:fldChar w:fldCharType="separate"/>
            </w:r>
            <w:r w:rsidRPr="00F608BE">
              <w:rPr>
                <w:rFonts w:ascii="Times New Roman" w:eastAsia="黑体" w:hAnsi="黑体"/>
                <w:sz w:val="21"/>
                <w:szCs w:val="21"/>
              </w:rPr>
              <w:t>⑤</w:t>
            </w:r>
            <w:r w:rsidRPr="00F608BE">
              <w:rPr>
                <w:rFonts w:ascii="Times New Roman" w:eastAsia="黑体"/>
                <w:snapToGrid w:val="0"/>
                <w:spacing w:val="-16"/>
                <w:kern w:val="21"/>
                <w:sz w:val="21"/>
                <w:szCs w:val="21"/>
              </w:rPr>
              <w:fldChar w:fldCharType="end"/>
            </w:r>
          </w:p>
        </w:tc>
        <w:tc>
          <w:tcPr>
            <w:tcW w:w="1959" w:type="dxa"/>
            <w:tcMar>
              <w:left w:w="28" w:type="dxa"/>
              <w:right w:w="28" w:type="dxa"/>
            </w:tcMar>
            <w:vAlign w:val="center"/>
          </w:tcPr>
          <w:p w:rsidR="00EA4351" w:rsidRPr="00F608BE" w:rsidRDefault="00B13C6B" w:rsidP="00774E5F">
            <w:pPr>
              <w:pStyle w:val="aff8"/>
              <w:rPr>
                <w:rFonts w:ascii="Times New Roman" w:eastAsia="黑体"/>
                <w:snapToGrid w:val="0"/>
                <w:spacing w:val="-16"/>
                <w:kern w:val="21"/>
                <w:sz w:val="21"/>
                <w:szCs w:val="21"/>
              </w:rPr>
            </w:pPr>
            <w:r w:rsidRPr="00F608BE">
              <w:rPr>
                <w:rFonts w:ascii="Times New Roman" w:eastAsia="黑体" w:hAnsi="黑体"/>
                <w:snapToGrid w:val="0"/>
                <w:spacing w:val="-16"/>
                <w:kern w:val="21"/>
                <w:sz w:val="21"/>
                <w:szCs w:val="21"/>
              </w:rPr>
              <w:t>本项目建成后全厂排放量（固体废物产生量）</w:t>
            </w:r>
            <w:r w:rsidRPr="00F608BE">
              <w:rPr>
                <w:rFonts w:ascii="Times New Roman" w:eastAsia="黑体"/>
                <w:snapToGrid w:val="0"/>
                <w:spacing w:val="-16"/>
                <w:kern w:val="21"/>
                <w:sz w:val="21"/>
                <w:szCs w:val="21"/>
              </w:rPr>
              <w:fldChar w:fldCharType="begin"/>
            </w:r>
            <w:r w:rsidRPr="00F608BE">
              <w:rPr>
                <w:rFonts w:ascii="Times New Roman" w:eastAsia="黑体"/>
                <w:snapToGrid w:val="0"/>
                <w:spacing w:val="-16"/>
                <w:kern w:val="21"/>
                <w:sz w:val="21"/>
                <w:szCs w:val="21"/>
              </w:rPr>
              <w:instrText xml:space="preserve"> = 6 \* GB3 \* MERGEFORMAT </w:instrText>
            </w:r>
            <w:r w:rsidRPr="00F608BE">
              <w:rPr>
                <w:rFonts w:ascii="Times New Roman" w:eastAsia="黑体"/>
                <w:snapToGrid w:val="0"/>
                <w:spacing w:val="-16"/>
                <w:kern w:val="21"/>
                <w:sz w:val="21"/>
                <w:szCs w:val="21"/>
              </w:rPr>
              <w:fldChar w:fldCharType="separate"/>
            </w:r>
            <w:r w:rsidRPr="00F608BE">
              <w:rPr>
                <w:rFonts w:ascii="Times New Roman" w:eastAsia="黑体" w:hAnsi="黑体"/>
                <w:sz w:val="21"/>
                <w:szCs w:val="21"/>
              </w:rPr>
              <w:t>⑥</w:t>
            </w:r>
            <w:r w:rsidRPr="00F608BE">
              <w:rPr>
                <w:rFonts w:ascii="Times New Roman" w:eastAsia="黑体"/>
                <w:snapToGrid w:val="0"/>
                <w:spacing w:val="-16"/>
                <w:kern w:val="21"/>
                <w:sz w:val="21"/>
                <w:szCs w:val="21"/>
              </w:rPr>
              <w:fldChar w:fldCharType="end"/>
            </w:r>
          </w:p>
        </w:tc>
        <w:tc>
          <w:tcPr>
            <w:tcW w:w="1241" w:type="dxa"/>
            <w:tcMar>
              <w:left w:w="28" w:type="dxa"/>
              <w:right w:w="28" w:type="dxa"/>
            </w:tcMar>
            <w:vAlign w:val="center"/>
          </w:tcPr>
          <w:p w:rsidR="00EA4351" w:rsidRPr="00F608BE" w:rsidRDefault="00B13C6B" w:rsidP="00774E5F">
            <w:pPr>
              <w:pStyle w:val="aff8"/>
              <w:rPr>
                <w:rFonts w:ascii="Times New Roman" w:eastAsia="黑体"/>
                <w:snapToGrid w:val="0"/>
                <w:spacing w:val="-6"/>
                <w:kern w:val="21"/>
                <w:sz w:val="21"/>
                <w:szCs w:val="21"/>
              </w:rPr>
            </w:pPr>
            <w:r w:rsidRPr="00F608BE">
              <w:rPr>
                <w:rFonts w:ascii="Times New Roman" w:eastAsia="黑体" w:hAnsi="黑体"/>
                <w:snapToGrid w:val="0"/>
                <w:spacing w:val="-6"/>
                <w:kern w:val="21"/>
                <w:sz w:val="21"/>
                <w:szCs w:val="21"/>
              </w:rPr>
              <w:t>变化量</w:t>
            </w:r>
          </w:p>
          <w:p w:rsidR="00EA4351" w:rsidRPr="00F608BE" w:rsidRDefault="00B13C6B" w:rsidP="00774E5F">
            <w:pPr>
              <w:pStyle w:val="aff8"/>
              <w:rPr>
                <w:rFonts w:ascii="Times New Roman" w:eastAsia="黑体"/>
                <w:snapToGrid w:val="0"/>
                <w:spacing w:val="-6"/>
                <w:kern w:val="21"/>
                <w:sz w:val="21"/>
                <w:szCs w:val="21"/>
              </w:rPr>
            </w:pPr>
            <w:r w:rsidRPr="00F608BE">
              <w:rPr>
                <w:rFonts w:ascii="Times New Roman" w:eastAsia="黑体"/>
                <w:snapToGrid w:val="0"/>
                <w:spacing w:val="-6"/>
                <w:kern w:val="21"/>
                <w:sz w:val="21"/>
                <w:szCs w:val="21"/>
              </w:rPr>
              <w:fldChar w:fldCharType="begin"/>
            </w:r>
            <w:r w:rsidRPr="00F608BE">
              <w:rPr>
                <w:rFonts w:ascii="Times New Roman" w:eastAsia="黑体"/>
                <w:snapToGrid w:val="0"/>
                <w:spacing w:val="-6"/>
                <w:kern w:val="21"/>
                <w:sz w:val="21"/>
                <w:szCs w:val="21"/>
              </w:rPr>
              <w:instrText xml:space="preserve"> = 7 \* GB3 \* MERGEFORMAT </w:instrText>
            </w:r>
            <w:r w:rsidRPr="00F608BE">
              <w:rPr>
                <w:rFonts w:ascii="Times New Roman" w:eastAsia="黑体"/>
                <w:snapToGrid w:val="0"/>
                <w:spacing w:val="-6"/>
                <w:kern w:val="21"/>
                <w:sz w:val="21"/>
                <w:szCs w:val="21"/>
              </w:rPr>
              <w:fldChar w:fldCharType="separate"/>
            </w:r>
            <w:r w:rsidRPr="00F608BE">
              <w:rPr>
                <w:rFonts w:ascii="Times New Roman" w:eastAsia="黑体" w:hAnsi="黑体"/>
                <w:sz w:val="21"/>
                <w:szCs w:val="21"/>
              </w:rPr>
              <w:t>⑦</w:t>
            </w:r>
            <w:r w:rsidRPr="00F608BE">
              <w:rPr>
                <w:rFonts w:ascii="Times New Roman" w:eastAsia="黑体"/>
                <w:snapToGrid w:val="0"/>
                <w:spacing w:val="-6"/>
                <w:kern w:val="21"/>
                <w:sz w:val="21"/>
                <w:szCs w:val="21"/>
              </w:rPr>
              <w:fldChar w:fldCharType="end"/>
            </w:r>
          </w:p>
        </w:tc>
      </w:tr>
      <w:tr w:rsidR="00EA4351" w:rsidRPr="00F608BE">
        <w:trPr>
          <w:trHeight w:val="67"/>
        </w:trPr>
        <w:tc>
          <w:tcPr>
            <w:tcW w:w="897" w:type="dxa"/>
            <w:vMerge w:val="restart"/>
            <w:vAlign w:val="center"/>
          </w:tcPr>
          <w:p w:rsidR="00EA4351" w:rsidRPr="00F608BE" w:rsidRDefault="00B13C6B" w:rsidP="00774E5F">
            <w:pPr>
              <w:pStyle w:val="aff8"/>
              <w:rPr>
                <w:rFonts w:ascii="Times New Roman"/>
                <w:snapToGrid w:val="0"/>
                <w:kern w:val="21"/>
                <w:sz w:val="21"/>
                <w:szCs w:val="21"/>
              </w:rPr>
            </w:pPr>
            <w:r w:rsidRPr="00F608BE">
              <w:rPr>
                <w:rFonts w:ascii="Times New Roman" w:hAnsi="宋体"/>
                <w:snapToGrid w:val="0"/>
                <w:kern w:val="21"/>
                <w:sz w:val="21"/>
                <w:szCs w:val="21"/>
              </w:rPr>
              <w:t>废气</w:t>
            </w:r>
          </w:p>
        </w:tc>
        <w:tc>
          <w:tcPr>
            <w:tcW w:w="1861" w:type="dxa"/>
            <w:vAlign w:val="center"/>
          </w:tcPr>
          <w:p w:rsidR="00EA4351" w:rsidRPr="00F608BE" w:rsidRDefault="00B13C6B" w:rsidP="00774E5F">
            <w:pPr>
              <w:pStyle w:val="aff8"/>
              <w:rPr>
                <w:rFonts w:ascii="Times New Roman"/>
                <w:snapToGrid w:val="0"/>
                <w:kern w:val="21"/>
                <w:sz w:val="21"/>
                <w:szCs w:val="21"/>
              </w:rPr>
            </w:pPr>
            <w:r w:rsidRPr="00F608BE">
              <w:rPr>
                <w:rFonts w:ascii="Times New Roman" w:hAnsi="宋体"/>
                <w:snapToGrid w:val="0"/>
                <w:kern w:val="21"/>
                <w:sz w:val="21"/>
                <w:szCs w:val="21"/>
              </w:rPr>
              <w:t>颗粒物</w:t>
            </w:r>
          </w:p>
        </w:tc>
        <w:tc>
          <w:tcPr>
            <w:tcW w:w="1701" w:type="dxa"/>
            <w:vAlign w:val="center"/>
          </w:tcPr>
          <w:p w:rsidR="00EA4351" w:rsidRPr="00F608BE" w:rsidRDefault="00B13C6B" w:rsidP="00774E5F">
            <w:pPr>
              <w:pStyle w:val="aff8"/>
              <w:rPr>
                <w:rFonts w:ascii="Times New Roman" w:hAnsi="Times New Roman" w:cs="Times New Roman"/>
                <w:snapToGrid w:val="0"/>
                <w:kern w:val="21"/>
                <w:sz w:val="21"/>
                <w:szCs w:val="21"/>
              </w:rPr>
            </w:pPr>
            <w:r w:rsidRPr="00F608BE">
              <w:rPr>
                <w:rFonts w:ascii="Times New Roman" w:hAnsi="Times New Roman" w:cs="Times New Roman"/>
                <w:snapToGrid w:val="0"/>
                <w:kern w:val="21"/>
                <w:sz w:val="21"/>
                <w:szCs w:val="21"/>
              </w:rPr>
              <w:t>0.5261t/a</w:t>
            </w:r>
          </w:p>
        </w:tc>
        <w:tc>
          <w:tcPr>
            <w:tcW w:w="1523" w:type="dxa"/>
            <w:vAlign w:val="center"/>
          </w:tcPr>
          <w:p w:rsidR="00EA4351" w:rsidRPr="00F608BE" w:rsidRDefault="00EA4351" w:rsidP="00774E5F">
            <w:pPr>
              <w:pStyle w:val="aff8"/>
              <w:rPr>
                <w:rFonts w:ascii="Times New Roman" w:hAnsi="Times New Roman" w:cs="Times New Roman"/>
                <w:snapToGrid w:val="0"/>
                <w:kern w:val="21"/>
                <w:sz w:val="21"/>
                <w:szCs w:val="21"/>
                <w:u w:val="single"/>
              </w:rPr>
            </w:pPr>
          </w:p>
        </w:tc>
        <w:tc>
          <w:tcPr>
            <w:tcW w:w="1701" w:type="dxa"/>
            <w:vAlign w:val="center"/>
          </w:tcPr>
          <w:p w:rsidR="00EA4351" w:rsidRPr="00F608BE" w:rsidRDefault="00B13C6B" w:rsidP="00774E5F">
            <w:pPr>
              <w:pStyle w:val="aff8"/>
              <w:rPr>
                <w:rFonts w:ascii="Times New Roman" w:hAnsi="Times New Roman" w:cs="Times New Roman"/>
                <w:snapToGrid w:val="0"/>
                <w:kern w:val="21"/>
                <w:sz w:val="21"/>
                <w:szCs w:val="21"/>
                <w:u w:val="single"/>
              </w:rPr>
            </w:pPr>
            <w:r w:rsidRPr="00F608BE">
              <w:rPr>
                <w:rFonts w:ascii="Times New Roman" w:hAnsi="Times New Roman" w:cs="Times New Roman"/>
                <w:snapToGrid w:val="0"/>
                <w:kern w:val="21"/>
                <w:sz w:val="21"/>
                <w:szCs w:val="21"/>
              </w:rPr>
              <w:t>0</w:t>
            </w:r>
          </w:p>
        </w:tc>
        <w:tc>
          <w:tcPr>
            <w:tcW w:w="1559" w:type="dxa"/>
            <w:vAlign w:val="center"/>
          </w:tcPr>
          <w:p w:rsidR="00EA4351" w:rsidRPr="00F608BE" w:rsidRDefault="00B13C6B" w:rsidP="00774E5F">
            <w:pPr>
              <w:pStyle w:val="aff8"/>
              <w:rPr>
                <w:rFonts w:ascii="Times New Roman"/>
                <w:snapToGrid w:val="0"/>
                <w:kern w:val="21"/>
                <w:sz w:val="21"/>
                <w:szCs w:val="21"/>
              </w:rPr>
            </w:pPr>
            <w:r w:rsidRPr="00F608BE">
              <w:rPr>
                <w:rFonts w:ascii="Times New Roman" w:hint="eastAsia"/>
                <w:snapToGrid w:val="0"/>
                <w:kern w:val="21"/>
                <w:sz w:val="21"/>
                <w:szCs w:val="21"/>
              </w:rPr>
              <w:t>0</w:t>
            </w:r>
          </w:p>
        </w:tc>
        <w:tc>
          <w:tcPr>
            <w:tcW w:w="1761" w:type="dxa"/>
            <w:vAlign w:val="center"/>
          </w:tcPr>
          <w:p w:rsidR="00EA4351" w:rsidRPr="00F608BE" w:rsidRDefault="00B13C6B" w:rsidP="00774E5F">
            <w:pPr>
              <w:pStyle w:val="aff8"/>
              <w:rPr>
                <w:rFonts w:ascii="Times New Roman"/>
                <w:snapToGrid w:val="0"/>
                <w:kern w:val="21"/>
                <w:sz w:val="21"/>
                <w:szCs w:val="21"/>
              </w:rPr>
            </w:pPr>
            <w:r w:rsidRPr="00F608BE">
              <w:rPr>
                <w:rFonts w:ascii="Times New Roman"/>
                <w:snapToGrid w:val="0"/>
                <w:kern w:val="21"/>
                <w:sz w:val="21"/>
                <w:szCs w:val="21"/>
              </w:rPr>
              <w:t>0</w:t>
            </w:r>
          </w:p>
        </w:tc>
        <w:tc>
          <w:tcPr>
            <w:tcW w:w="1959" w:type="dxa"/>
            <w:vAlign w:val="center"/>
          </w:tcPr>
          <w:p w:rsidR="00EA4351" w:rsidRPr="00F608BE" w:rsidRDefault="00B13C6B" w:rsidP="00774E5F">
            <w:pPr>
              <w:pStyle w:val="aff8"/>
              <w:rPr>
                <w:rFonts w:ascii="Times New Roman"/>
                <w:snapToGrid w:val="0"/>
                <w:kern w:val="21"/>
                <w:sz w:val="21"/>
                <w:szCs w:val="21"/>
              </w:rPr>
            </w:pPr>
            <w:r w:rsidRPr="00F608BE">
              <w:rPr>
                <w:rFonts w:ascii="Times New Roman"/>
                <w:snapToGrid w:val="0"/>
                <w:kern w:val="21"/>
                <w:sz w:val="21"/>
                <w:szCs w:val="21"/>
              </w:rPr>
              <w:t>0.</w:t>
            </w:r>
            <w:r w:rsidRPr="00F608BE">
              <w:rPr>
                <w:rFonts w:ascii="Times New Roman" w:hint="eastAsia"/>
                <w:snapToGrid w:val="0"/>
                <w:kern w:val="21"/>
                <w:sz w:val="21"/>
                <w:szCs w:val="21"/>
              </w:rPr>
              <w:t>5261</w:t>
            </w:r>
            <w:r w:rsidRPr="00F608BE">
              <w:rPr>
                <w:rFonts w:ascii="Times New Roman"/>
                <w:snapToGrid w:val="0"/>
                <w:kern w:val="21"/>
                <w:sz w:val="21"/>
                <w:szCs w:val="21"/>
              </w:rPr>
              <w:t>t/a</w:t>
            </w:r>
          </w:p>
        </w:tc>
        <w:tc>
          <w:tcPr>
            <w:tcW w:w="1241" w:type="dxa"/>
            <w:vAlign w:val="center"/>
          </w:tcPr>
          <w:p w:rsidR="00EA4351" w:rsidRPr="00F608BE" w:rsidRDefault="00B13C6B" w:rsidP="00774E5F">
            <w:pPr>
              <w:pStyle w:val="aff8"/>
              <w:rPr>
                <w:rFonts w:ascii="Times New Roman"/>
                <w:snapToGrid w:val="0"/>
                <w:kern w:val="21"/>
                <w:sz w:val="21"/>
                <w:szCs w:val="21"/>
              </w:rPr>
            </w:pPr>
            <w:r w:rsidRPr="00F608BE">
              <w:rPr>
                <w:rFonts w:ascii="Times New Roman"/>
                <w:snapToGrid w:val="0"/>
                <w:kern w:val="21"/>
                <w:sz w:val="21"/>
                <w:szCs w:val="21"/>
              </w:rPr>
              <w:t>0</w:t>
            </w:r>
          </w:p>
        </w:tc>
      </w:tr>
      <w:tr w:rsidR="00F608BE" w:rsidRPr="00F608BE">
        <w:trPr>
          <w:trHeight w:val="171"/>
        </w:trPr>
        <w:tc>
          <w:tcPr>
            <w:tcW w:w="897" w:type="dxa"/>
            <w:vMerge/>
            <w:vAlign w:val="center"/>
          </w:tcPr>
          <w:p w:rsidR="00EA4351" w:rsidRPr="00F608BE" w:rsidRDefault="00EA4351" w:rsidP="00774E5F">
            <w:pPr>
              <w:pStyle w:val="aff8"/>
              <w:rPr>
                <w:rFonts w:ascii="Times New Roman"/>
                <w:snapToGrid w:val="0"/>
                <w:kern w:val="21"/>
                <w:sz w:val="21"/>
                <w:szCs w:val="21"/>
              </w:rPr>
            </w:pPr>
          </w:p>
        </w:tc>
        <w:tc>
          <w:tcPr>
            <w:tcW w:w="1861" w:type="dxa"/>
            <w:vAlign w:val="center"/>
          </w:tcPr>
          <w:p w:rsidR="00EA4351" w:rsidRPr="00F608BE" w:rsidRDefault="00B13C6B" w:rsidP="00774E5F">
            <w:pPr>
              <w:pStyle w:val="aff8"/>
              <w:rPr>
                <w:rFonts w:ascii="Times New Roman"/>
                <w:snapToGrid w:val="0"/>
                <w:kern w:val="21"/>
                <w:sz w:val="21"/>
                <w:szCs w:val="21"/>
              </w:rPr>
            </w:pPr>
            <w:r w:rsidRPr="00F608BE">
              <w:rPr>
                <w:rFonts w:ascii="Times New Roman" w:hAnsi="宋体"/>
                <w:snapToGrid w:val="0"/>
                <w:kern w:val="21"/>
                <w:sz w:val="21"/>
                <w:szCs w:val="21"/>
              </w:rPr>
              <w:t>非甲烷总烃</w:t>
            </w:r>
          </w:p>
        </w:tc>
        <w:tc>
          <w:tcPr>
            <w:tcW w:w="1701" w:type="dxa"/>
            <w:vAlign w:val="center"/>
          </w:tcPr>
          <w:p w:rsidR="00EA4351" w:rsidRPr="00F608BE" w:rsidRDefault="00B13C6B" w:rsidP="00774E5F">
            <w:pPr>
              <w:pStyle w:val="aff8"/>
              <w:rPr>
                <w:rFonts w:ascii="Times New Roman" w:hAnsi="Times New Roman" w:cs="Times New Roman"/>
                <w:snapToGrid w:val="0"/>
                <w:kern w:val="21"/>
                <w:sz w:val="21"/>
                <w:szCs w:val="21"/>
              </w:rPr>
            </w:pPr>
            <w:r w:rsidRPr="00F608BE">
              <w:rPr>
                <w:rFonts w:ascii="Times New Roman" w:hAnsi="Times New Roman" w:cs="Times New Roman"/>
                <w:snapToGrid w:val="0"/>
                <w:kern w:val="21"/>
                <w:sz w:val="21"/>
                <w:szCs w:val="21"/>
              </w:rPr>
              <w:t>2.3974t/a</w:t>
            </w:r>
          </w:p>
        </w:tc>
        <w:tc>
          <w:tcPr>
            <w:tcW w:w="1523" w:type="dxa"/>
            <w:vAlign w:val="center"/>
          </w:tcPr>
          <w:p w:rsidR="00EA4351" w:rsidRPr="00F608BE" w:rsidRDefault="00B13C6B" w:rsidP="00774E5F">
            <w:pPr>
              <w:pStyle w:val="aff8"/>
              <w:rPr>
                <w:rFonts w:ascii="Times New Roman" w:hAnsi="Times New Roman" w:cs="Times New Roman"/>
                <w:snapToGrid w:val="0"/>
                <w:kern w:val="21"/>
                <w:sz w:val="21"/>
                <w:szCs w:val="21"/>
              </w:rPr>
            </w:pPr>
            <w:r w:rsidRPr="00F608BE">
              <w:rPr>
                <w:rFonts w:ascii="Times New Roman" w:hAnsi="Times New Roman" w:cs="Times New Roman"/>
                <w:snapToGrid w:val="0"/>
                <w:kern w:val="21"/>
                <w:sz w:val="21"/>
                <w:szCs w:val="21"/>
              </w:rPr>
              <w:t>3.1162 t/a</w:t>
            </w:r>
          </w:p>
        </w:tc>
        <w:tc>
          <w:tcPr>
            <w:tcW w:w="1701" w:type="dxa"/>
            <w:vAlign w:val="center"/>
          </w:tcPr>
          <w:p w:rsidR="00EA4351" w:rsidRPr="00F608BE" w:rsidRDefault="00B13C6B" w:rsidP="00774E5F">
            <w:pPr>
              <w:pStyle w:val="aff8"/>
              <w:rPr>
                <w:rFonts w:ascii="Times New Roman" w:hAnsi="Times New Roman" w:cs="Times New Roman"/>
                <w:snapToGrid w:val="0"/>
                <w:kern w:val="21"/>
                <w:sz w:val="21"/>
                <w:szCs w:val="21"/>
              </w:rPr>
            </w:pPr>
            <w:r w:rsidRPr="00F608BE">
              <w:rPr>
                <w:rFonts w:ascii="Times New Roman" w:hAnsi="Times New Roman" w:cs="Times New Roman"/>
                <w:snapToGrid w:val="0"/>
                <w:kern w:val="21"/>
                <w:sz w:val="21"/>
                <w:szCs w:val="21"/>
              </w:rPr>
              <w:t>0.0057t/a</w:t>
            </w:r>
          </w:p>
        </w:tc>
        <w:tc>
          <w:tcPr>
            <w:tcW w:w="1559" w:type="dxa"/>
            <w:vAlign w:val="center"/>
          </w:tcPr>
          <w:p w:rsidR="00EA4351" w:rsidRPr="00F608BE" w:rsidRDefault="00423A89" w:rsidP="00774E5F">
            <w:pPr>
              <w:pStyle w:val="aff8"/>
              <w:rPr>
                <w:rFonts w:ascii="Times New Roman"/>
                <w:snapToGrid w:val="0"/>
                <w:kern w:val="21"/>
                <w:sz w:val="21"/>
                <w:szCs w:val="21"/>
              </w:rPr>
            </w:pPr>
            <w:r>
              <w:rPr>
                <w:rFonts w:ascii="Times New Roman"/>
                <w:snapToGrid w:val="0"/>
                <w:kern w:val="21"/>
                <w:sz w:val="21"/>
                <w:szCs w:val="21"/>
              </w:rPr>
              <w:t>0.7347</w:t>
            </w:r>
            <w:r w:rsidR="00B13C6B" w:rsidRPr="00F608BE">
              <w:rPr>
                <w:rFonts w:ascii="Times New Roman"/>
                <w:snapToGrid w:val="0"/>
                <w:kern w:val="21"/>
                <w:sz w:val="21"/>
                <w:szCs w:val="21"/>
              </w:rPr>
              <w:t xml:space="preserve"> t/a</w:t>
            </w:r>
          </w:p>
        </w:tc>
        <w:tc>
          <w:tcPr>
            <w:tcW w:w="1761" w:type="dxa"/>
            <w:vAlign w:val="center"/>
          </w:tcPr>
          <w:p w:rsidR="00EA4351" w:rsidRPr="00F608BE" w:rsidRDefault="00B13C6B" w:rsidP="00774E5F">
            <w:pPr>
              <w:pStyle w:val="aff8"/>
              <w:rPr>
                <w:rFonts w:ascii="Times New Roman"/>
                <w:snapToGrid w:val="0"/>
                <w:kern w:val="21"/>
                <w:sz w:val="21"/>
                <w:szCs w:val="21"/>
              </w:rPr>
            </w:pPr>
            <w:r w:rsidRPr="00F608BE">
              <w:rPr>
                <w:rFonts w:ascii="Times New Roman"/>
                <w:snapToGrid w:val="0"/>
                <w:kern w:val="21"/>
                <w:sz w:val="21"/>
                <w:szCs w:val="21"/>
              </w:rPr>
              <w:t>0</w:t>
            </w:r>
          </w:p>
        </w:tc>
        <w:tc>
          <w:tcPr>
            <w:tcW w:w="1959" w:type="dxa"/>
            <w:vAlign w:val="center"/>
          </w:tcPr>
          <w:p w:rsidR="00EA4351" w:rsidRPr="00F608BE" w:rsidRDefault="00423A89" w:rsidP="00774E5F">
            <w:pPr>
              <w:pStyle w:val="aff8"/>
              <w:rPr>
                <w:rFonts w:ascii="Times New Roman"/>
                <w:snapToGrid w:val="0"/>
                <w:kern w:val="21"/>
                <w:sz w:val="21"/>
                <w:szCs w:val="21"/>
              </w:rPr>
            </w:pPr>
            <w:r>
              <w:rPr>
                <w:rFonts w:ascii="Times New Roman"/>
                <w:sz w:val="21"/>
                <w:szCs w:val="21"/>
              </w:rPr>
              <w:t>3.1378</w:t>
            </w:r>
            <w:r w:rsidR="00B13C6B" w:rsidRPr="00F608BE">
              <w:rPr>
                <w:rFonts w:ascii="Times New Roman"/>
                <w:sz w:val="21"/>
                <w:szCs w:val="21"/>
              </w:rPr>
              <w:t>t/a</w:t>
            </w:r>
          </w:p>
        </w:tc>
        <w:tc>
          <w:tcPr>
            <w:tcW w:w="1241" w:type="dxa"/>
            <w:vAlign w:val="center"/>
          </w:tcPr>
          <w:p w:rsidR="00EA4351" w:rsidRPr="00F608BE" w:rsidRDefault="00B13C6B" w:rsidP="00423A89">
            <w:pPr>
              <w:pStyle w:val="aff8"/>
              <w:rPr>
                <w:rFonts w:ascii="Times New Roman"/>
                <w:snapToGrid w:val="0"/>
                <w:kern w:val="21"/>
                <w:sz w:val="21"/>
                <w:szCs w:val="21"/>
              </w:rPr>
            </w:pPr>
            <w:r w:rsidRPr="00F608BE">
              <w:rPr>
                <w:rFonts w:ascii="Times New Roman"/>
                <w:snapToGrid w:val="0"/>
                <w:kern w:val="21"/>
                <w:sz w:val="21"/>
                <w:szCs w:val="21"/>
              </w:rPr>
              <w:t>+</w:t>
            </w:r>
            <w:r w:rsidR="00423A89">
              <w:rPr>
                <w:rFonts w:ascii="Times New Roman"/>
                <w:snapToGrid w:val="0"/>
                <w:kern w:val="21"/>
                <w:sz w:val="21"/>
                <w:szCs w:val="21"/>
              </w:rPr>
              <w:t>0.7347</w:t>
            </w:r>
            <w:r w:rsidRPr="00F608BE">
              <w:rPr>
                <w:rFonts w:ascii="Times New Roman"/>
                <w:snapToGrid w:val="0"/>
                <w:kern w:val="21"/>
                <w:sz w:val="21"/>
                <w:szCs w:val="21"/>
              </w:rPr>
              <w:t>t/a</w:t>
            </w:r>
          </w:p>
        </w:tc>
      </w:tr>
      <w:tr w:rsidR="00EA4351" w:rsidRPr="00F608BE">
        <w:trPr>
          <w:trHeight w:val="132"/>
        </w:trPr>
        <w:tc>
          <w:tcPr>
            <w:tcW w:w="897" w:type="dxa"/>
            <w:vMerge/>
            <w:vAlign w:val="center"/>
          </w:tcPr>
          <w:p w:rsidR="00EA4351" w:rsidRPr="00F608BE" w:rsidRDefault="00EA4351" w:rsidP="00774E5F">
            <w:pPr>
              <w:pStyle w:val="aff8"/>
              <w:rPr>
                <w:rFonts w:ascii="Times New Roman"/>
                <w:snapToGrid w:val="0"/>
                <w:kern w:val="21"/>
                <w:sz w:val="21"/>
                <w:szCs w:val="21"/>
              </w:rPr>
            </w:pPr>
          </w:p>
        </w:tc>
        <w:tc>
          <w:tcPr>
            <w:tcW w:w="1861" w:type="dxa"/>
            <w:vAlign w:val="center"/>
          </w:tcPr>
          <w:p w:rsidR="00EA4351" w:rsidRPr="00F608BE" w:rsidRDefault="00B13C6B" w:rsidP="00774E5F">
            <w:pPr>
              <w:pStyle w:val="aff8"/>
              <w:rPr>
                <w:rFonts w:ascii="Times New Roman"/>
                <w:snapToGrid w:val="0"/>
                <w:kern w:val="21"/>
                <w:sz w:val="21"/>
                <w:szCs w:val="21"/>
              </w:rPr>
            </w:pPr>
            <w:r w:rsidRPr="00F608BE">
              <w:rPr>
                <w:rFonts w:ascii="Times New Roman" w:hAnsi="宋体"/>
                <w:snapToGrid w:val="0"/>
                <w:kern w:val="21"/>
                <w:sz w:val="21"/>
                <w:szCs w:val="21"/>
              </w:rPr>
              <w:t>二氧化硫</w:t>
            </w:r>
          </w:p>
        </w:tc>
        <w:tc>
          <w:tcPr>
            <w:tcW w:w="1701" w:type="dxa"/>
            <w:vAlign w:val="center"/>
          </w:tcPr>
          <w:p w:rsidR="00EA4351" w:rsidRPr="00F608BE" w:rsidRDefault="00B13C6B" w:rsidP="00774E5F">
            <w:pPr>
              <w:jc w:val="center"/>
              <w:rPr>
                <w:szCs w:val="21"/>
              </w:rPr>
            </w:pPr>
            <w:r w:rsidRPr="00F608BE">
              <w:rPr>
                <w:szCs w:val="21"/>
              </w:rPr>
              <w:t>0.00162</w:t>
            </w:r>
            <w:r w:rsidRPr="00F608BE">
              <w:rPr>
                <w:snapToGrid w:val="0"/>
                <w:kern w:val="21"/>
                <w:szCs w:val="21"/>
              </w:rPr>
              <w:t xml:space="preserve"> t/a</w:t>
            </w:r>
          </w:p>
        </w:tc>
        <w:tc>
          <w:tcPr>
            <w:tcW w:w="1523" w:type="dxa"/>
            <w:vAlign w:val="center"/>
          </w:tcPr>
          <w:p w:rsidR="00EA4351" w:rsidRPr="00F608BE" w:rsidRDefault="00B13C6B" w:rsidP="00774E5F">
            <w:pPr>
              <w:pStyle w:val="aff8"/>
              <w:rPr>
                <w:rFonts w:ascii="Times New Roman" w:hAnsi="Times New Roman" w:cs="Times New Roman"/>
                <w:snapToGrid w:val="0"/>
                <w:kern w:val="21"/>
                <w:sz w:val="21"/>
                <w:szCs w:val="21"/>
              </w:rPr>
            </w:pPr>
            <w:r w:rsidRPr="00F608BE">
              <w:rPr>
                <w:rFonts w:ascii="Times New Roman" w:hAnsi="Times New Roman" w:cs="Times New Roman"/>
                <w:snapToGrid w:val="0"/>
                <w:kern w:val="21"/>
                <w:sz w:val="21"/>
                <w:szCs w:val="21"/>
              </w:rPr>
              <w:t>0.0050 t/a</w:t>
            </w:r>
          </w:p>
        </w:tc>
        <w:tc>
          <w:tcPr>
            <w:tcW w:w="1701" w:type="dxa"/>
            <w:vAlign w:val="center"/>
          </w:tcPr>
          <w:p w:rsidR="00EA4351" w:rsidRPr="00F608BE" w:rsidRDefault="00B13C6B" w:rsidP="00774E5F">
            <w:pPr>
              <w:pStyle w:val="aff8"/>
              <w:rPr>
                <w:rFonts w:ascii="Times New Roman" w:hAnsi="Times New Roman" w:cs="Times New Roman"/>
                <w:snapToGrid w:val="0"/>
                <w:kern w:val="21"/>
                <w:sz w:val="21"/>
                <w:szCs w:val="21"/>
              </w:rPr>
            </w:pPr>
            <w:r w:rsidRPr="00F608BE">
              <w:rPr>
                <w:rFonts w:ascii="Times New Roman" w:hAnsi="Times New Roman" w:cs="Times New Roman"/>
                <w:snapToGrid w:val="0"/>
                <w:kern w:val="21"/>
                <w:sz w:val="21"/>
                <w:szCs w:val="21"/>
              </w:rPr>
              <w:t>0</w:t>
            </w:r>
          </w:p>
        </w:tc>
        <w:tc>
          <w:tcPr>
            <w:tcW w:w="1559" w:type="dxa"/>
            <w:vAlign w:val="center"/>
          </w:tcPr>
          <w:p w:rsidR="00EA4351" w:rsidRPr="00F608BE" w:rsidRDefault="00B13C6B" w:rsidP="00774E5F">
            <w:pPr>
              <w:pStyle w:val="aff8"/>
              <w:rPr>
                <w:rFonts w:ascii="Times New Roman"/>
                <w:snapToGrid w:val="0"/>
                <w:kern w:val="21"/>
                <w:sz w:val="21"/>
                <w:szCs w:val="21"/>
              </w:rPr>
            </w:pPr>
            <w:r w:rsidRPr="00F608BE">
              <w:rPr>
                <w:rFonts w:ascii="Times New Roman" w:hint="eastAsia"/>
                <w:snapToGrid w:val="0"/>
                <w:kern w:val="21"/>
                <w:sz w:val="21"/>
                <w:szCs w:val="21"/>
              </w:rPr>
              <w:t>0</w:t>
            </w:r>
          </w:p>
        </w:tc>
        <w:tc>
          <w:tcPr>
            <w:tcW w:w="1761" w:type="dxa"/>
            <w:vAlign w:val="center"/>
          </w:tcPr>
          <w:p w:rsidR="00EA4351" w:rsidRPr="00F608BE" w:rsidRDefault="00B13C6B" w:rsidP="00774E5F">
            <w:pPr>
              <w:pStyle w:val="aff8"/>
              <w:rPr>
                <w:rFonts w:ascii="Times New Roman"/>
                <w:snapToGrid w:val="0"/>
                <w:kern w:val="21"/>
                <w:sz w:val="21"/>
                <w:szCs w:val="21"/>
              </w:rPr>
            </w:pPr>
            <w:r w:rsidRPr="00F608BE">
              <w:rPr>
                <w:rFonts w:ascii="Times New Roman"/>
                <w:snapToGrid w:val="0"/>
                <w:kern w:val="21"/>
                <w:sz w:val="21"/>
                <w:szCs w:val="21"/>
              </w:rPr>
              <w:t>0</w:t>
            </w:r>
          </w:p>
        </w:tc>
        <w:tc>
          <w:tcPr>
            <w:tcW w:w="1959" w:type="dxa"/>
            <w:vAlign w:val="center"/>
          </w:tcPr>
          <w:p w:rsidR="00EA4351" w:rsidRPr="00F608BE" w:rsidRDefault="00B13C6B" w:rsidP="00774E5F">
            <w:pPr>
              <w:jc w:val="center"/>
              <w:rPr>
                <w:szCs w:val="21"/>
              </w:rPr>
            </w:pPr>
            <w:r w:rsidRPr="00F608BE">
              <w:rPr>
                <w:szCs w:val="21"/>
              </w:rPr>
              <w:t>0.00162</w:t>
            </w:r>
            <w:r w:rsidRPr="00F608BE">
              <w:rPr>
                <w:snapToGrid w:val="0"/>
                <w:kern w:val="21"/>
                <w:szCs w:val="21"/>
              </w:rPr>
              <w:t xml:space="preserve"> t/a</w:t>
            </w:r>
          </w:p>
        </w:tc>
        <w:tc>
          <w:tcPr>
            <w:tcW w:w="1241" w:type="dxa"/>
            <w:vAlign w:val="center"/>
          </w:tcPr>
          <w:p w:rsidR="00EA4351" w:rsidRPr="00F608BE" w:rsidRDefault="00B13C6B" w:rsidP="00774E5F">
            <w:pPr>
              <w:pStyle w:val="aff8"/>
              <w:rPr>
                <w:rFonts w:ascii="Times New Roman"/>
                <w:snapToGrid w:val="0"/>
                <w:kern w:val="21"/>
                <w:sz w:val="21"/>
                <w:szCs w:val="21"/>
              </w:rPr>
            </w:pPr>
            <w:r w:rsidRPr="00F608BE">
              <w:rPr>
                <w:rFonts w:ascii="Times New Roman" w:hint="eastAsia"/>
                <w:snapToGrid w:val="0"/>
                <w:kern w:val="21"/>
                <w:sz w:val="21"/>
                <w:szCs w:val="21"/>
              </w:rPr>
              <w:t>0</w:t>
            </w:r>
          </w:p>
        </w:tc>
      </w:tr>
      <w:tr w:rsidR="00774E5F" w:rsidRPr="00F608BE">
        <w:trPr>
          <w:trHeight w:val="132"/>
        </w:trPr>
        <w:tc>
          <w:tcPr>
            <w:tcW w:w="897" w:type="dxa"/>
            <w:vMerge/>
            <w:vAlign w:val="center"/>
          </w:tcPr>
          <w:p w:rsidR="00774E5F" w:rsidRPr="00F608BE" w:rsidRDefault="00774E5F" w:rsidP="00774E5F">
            <w:pPr>
              <w:pStyle w:val="aff8"/>
              <w:rPr>
                <w:rFonts w:ascii="Times New Roman"/>
                <w:snapToGrid w:val="0"/>
                <w:kern w:val="21"/>
                <w:sz w:val="21"/>
                <w:szCs w:val="21"/>
              </w:rPr>
            </w:pPr>
          </w:p>
        </w:tc>
        <w:tc>
          <w:tcPr>
            <w:tcW w:w="1861" w:type="dxa"/>
            <w:vAlign w:val="center"/>
          </w:tcPr>
          <w:p w:rsidR="00774E5F" w:rsidRPr="00F608BE" w:rsidRDefault="00774E5F" w:rsidP="00774E5F">
            <w:pPr>
              <w:pStyle w:val="aff8"/>
              <w:rPr>
                <w:rFonts w:ascii="Times New Roman"/>
                <w:snapToGrid w:val="0"/>
                <w:kern w:val="21"/>
                <w:sz w:val="21"/>
                <w:szCs w:val="21"/>
              </w:rPr>
            </w:pPr>
            <w:r w:rsidRPr="00F608BE">
              <w:rPr>
                <w:rFonts w:ascii="Times New Roman" w:hAnsi="宋体"/>
                <w:snapToGrid w:val="0"/>
                <w:kern w:val="21"/>
                <w:sz w:val="21"/>
                <w:szCs w:val="21"/>
              </w:rPr>
              <w:t>氮氧化物</w:t>
            </w:r>
          </w:p>
        </w:tc>
        <w:tc>
          <w:tcPr>
            <w:tcW w:w="1701" w:type="dxa"/>
            <w:vAlign w:val="center"/>
          </w:tcPr>
          <w:p w:rsidR="00774E5F" w:rsidRPr="00F608BE" w:rsidRDefault="00774E5F" w:rsidP="00774E5F">
            <w:pPr>
              <w:jc w:val="center"/>
              <w:rPr>
                <w:szCs w:val="21"/>
              </w:rPr>
            </w:pPr>
            <w:r w:rsidRPr="00F608BE">
              <w:rPr>
                <w:szCs w:val="21"/>
              </w:rPr>
              <w:t>0.0372</w:t>
            </w:r>
            <w:r w:rsidRPr="00F608BE">
              <w:rPr>
                <w:snapToGrid w:val="0"/>
                <w:kern w:val="21"/>
                <w:szCs w:val="21"/>
              </w:rPr>
              <w:t xml:space="preserve"> t/a</w:t>
            </w:r>
          </w:p>
        </w:tc>
        <w:tc>
          <w:tcPr>
            <w:tcW w:w="1523" w:type="dxa"/>
            <w:vAlign w:val="center"/>
          </w:tcPr>
          <w:p w:rsidR="00774E5F" w:rsidRPr="00F608BE" w:rsidRDefault="00774E5F" w:rsidP="00774E5F">
            <w:pPr>
              <w:pStyle w:val="aff8"/>
              <w:rPr>
                <w:rFonts w:ascii="Times New Roman" w:hAnsi="Times New Roman" w:cs="Times New Roman"/>
                <w:snapToGrid w:val="0"/>
                <w:kern w:val="21"/>
                <w:sz w:val="21"/>
                <w:szCs w:val="21"/>
              </w:rPr>
            </w:pPr>
            <w:r w:rsidRPr="00F608BE">
              <w:rPr>
                <w:rFonts w:ascii="Times New Roman" w:hAnsi="Times New Roman" w:cs="Times New Roman"/>
                <w:snapToGrid w:val="0"/>
                <w:kern w:val="21"/>
                <w:sz w:val="21"/>
                <w:szCs w:val="21"/>
              </w:rPr>
              <w:t>0.038 t/a</w:t>
            </w:r>
          </w:p>
        </w:tc>
        <w:tc>
          <w:tcPr>
            <w:tcW w:w="1701" w:type="dxa"/>
            <w:vAlign w:val="center"/>
          </w:tcPr>
          <w:p w:rsidR="00774E5F" w:rsidRPr="00F608BE" w:rsidRDefault="00774E5F" w:rsidP="00774E5F">
            <w:pPr>
              <w:pStyle w:val="aff8"/>
              <w:rPr>
                <w:rFonts w:ascii="Times New Roman" w:hAnsi="Times New Roman" w:cs="Times New Roman"/>
                <w:snapToGrid w:val="0"/>
                <w:kern w:val="21"/>
                <w:sz w:val="21"/>
                <w:szCs w:val="21"/>
              </w:rPr>
            </w:pPr>
            <w:r w:rsidRPr="00F608BE">
              <w:rPr>
                <w:rFonts w:ascii="Times New Roman" w:hAnsi="Times New Roman" w:cs="Times New Roman"/>
                <w:snapToGrid w:val="0"/>
                <w:kern w:val="21"/>
                <w:sz w:val="21"/>
                <w:szCs w:val="21"/>
              </w:rPr>
              <w:t>0</w:t>
            </w:r>
          </w:p>
        </w:tc>
        <w:tc>
          <w:tcPr>
            <w:tcW w:w="1559" w:type="dxa"/>
            <w:vAlign w:val="center"/>
          </w:tcPr>
          <w:p w:rsidR="00774E5F" w:rsidRPr="00F608BE" w:rsidRDefault="00774E5F" w:rsidP="00774E5F">
            <w:pPr>
              <w:pStyle w:val="aff8"/>
              <w:rPr>
                <w:rFonts w:ascii="Times New Roman"/>
                <w:snapToGrid w:val="0"/>
                <w:kern w:val="21"/>
                <w:sz w:val="21"/>
                <w:szCs w:val="21"/>
              </w:rPr>
            </w:pPr>
            <w:r w:rsidRPr="00F608BE">
              <w:rPr>
                <w:rFonts w:ascii="Times New Roman" w:hint="eastAsia"/>
                <w:snapToGrid w:val="0"/>
                <w:kern w:val="21"/>
                <w:sz w:val="21"/>
                <w:szCs w:val="21"/>
              </w:rPr>
              <w:t>0</w:t>
            </w:r>
          </w:p>
        </w:tc>
        <w:tc>
          <w:tcPr>
            <w:tcW w:w="1761" w:type="dxa"/>
            <w:vAlign w:val="center"/>
          </w:tcPr>
          <w:p w:rsidR="00774E5F" w:rsidRPr="00F608BE" w:rsidRDefault="00774E5F" w:rsidP="00774E5F">
            <w:pPr>
              <w:pStyle w:val="aff8"/>
              <w:rPr>
                <w:rFonts w:ascii="Times New Roman"/>
                <w:snapToGrid w:val="0"/>
                <w:kern w:val="21"/>
                <w:sz w:val="21"/>
                <w:szCs w:val="21"/>
              </w:rPr>
            </w:pPr>
            <w:r w:rsidRPr="00F608BE">
              <w:rPr>
                <w:rFonts w:ascii="Times New Roman"/>
                <w:snapToGrid w:val="0"/>
                <w:kern w:val="21"/>
                <w:sz w:val="21"/>
                <w:szCs w:val="21"/>
              </w:rPr>
              <w:t>0</w:t>
            </w:r>
          </w:p>
        </w:tc>
        <w:tc>
          <w:tcPr>
            <w:tcW w:w="1959" w:type="dxa"/>
            <w:vAlign w:val="center"/>
          </w:tcPr>
          <w:p w:rsidR="00774E5F" w:rsidRPr="00F608BE" w:rsidRDefault="00774E5F" w:rsidP="00774E5F">
            <w:pPr>
              <w:jc w:val="center"/>
              <w:rPr>
                <w:szCs w:val="21"/>
              </w:rPr>
            </w:pPr>
            <w:r w:rsidRPr="00F608BE">
              <w:rPr>
                <w:szCs w:val="21"/>
              </w:rPr>
              <w:t>0.0372</w:t>
            </w:r>
            <w:r w:rsidRPr="00F608BE">
              <w:rPr>
                <w:snapToGrid w:val="0"/>
                <w:kern w:val="21"/>
                <w:szCs w:val="21"/>
              </w:rPr>
              <w:t xml:space="preserve"> t/a</w:t>
            </w:r>
          </w:p>
        </w:tc>
        <w:tc>
          <w:tcPr>
            <w:tcW w:w="1241" w:type="dxa"/>
            <w:vAlign w:val="center"/>
          </w:tcPr>
          <w:p w:rsidR="00774E5F" w:rsidRPr="00F608BE" w:rsidRDefault="00774E5F" w:rsidP="00774E5F">
            <w:pPr>
              <w:pStyle w:val="aff8"/>
              <w:rPr>
                <w:rFonts w:ascii="Times New Roman"/>
                <w:snapToGrid w:val="0"/>
                <w:kern w:val="21"/>
                <w:sz w:val="21"/>
                <w:szCs w:val="21"/>
              </w:rPr>
            </w:pPr>
            <w:r w:rsidRPr="00F608BE">
              <w:rPr>
                <w:rFonts w:ascii="Times New Roman" w:hint="eastAsia"/>
                <w:snapToGrid w:val="0"/>
                <w:kern w:val="21"/>
                <w:sz w:val="21"/>
                <w:szCs w:val="21"/>
              </w:rPr>
              <w:t>0</w:t>
            </w:r>
          </w:p>
        </w:tc>
      </w:tr>
      <w:tr w:rsidR="00423A89" w:rsidRPr="00F608BE" w:rsidTr="003060FA">
        <w:trPr>
          <w:trHeight w:val="132"/>
        </w:trPr>
        <w:tc>
          <w:tcPr>
            <w:tcW w:w="897" w:type="dxa"/>
            <w:vMerge/>
            <w:vAlign w:val="center"/>
          </w:tcPr>
          <w:p w:rsidR="00423A89" w:rsidRPr="00F608BE" w:rsidRDefault="00423A89" w:rsidP="00423A89">
            <w:pPr>
              <w:pStyle w:val="aff8"/>
              <w:rPr>
                <w:rFonts w:ascii="Times New Roman"/>
                <w:snapToGrid w:val="0"/>
                <w:kern w:val="21"/>
                <w:sz w:val="21"/>
                <w:szCs w:val="21"/>
              </w:rPr>
            </w:pPr>
          </w:p>
        </w:tc>
        <w:tc>
          <w:tcPr>
            <w:tcW w:w="1861" w:type="dxa"/>
            <w:tcBorders>
              <w:top w:val="single" w:sz="4" w:space="0" w:color="auto"/>
              <w:left w:val="single" w:sz="4" w:space="0" w:color="auto"/>
              <w:bottom w:val="single" w:sz="4" w:space="0" w:color="auto"/>
              <w:right w:val="single" w:sz="4" w:space="0" w:color="auto"/>
            </w:tcBorders>
            <w:vAlign w:val="center"/>
          </w:tcPr>
          <w:p w:rsidR="00423A89" w:rsidRPr="00423A89" w:rsidRDefault="00423A89" w:rsidP="00423A89">
            <w:pPr>
              <w:jc w:val="center"/>
              <w:rPr>
                <w:rFonts w:hAnsi="宋体" w:cstheme="minorBidi"/>
                <w:snapToGrid w:val="0"/>
                <w:kern w:val="21"/>
                <w:szCs w:val="21"/>
              </w:rPr>
            </w:pPr>
            <w:r w:rsidRPr="00423A89">
              <w:rPr>
                <w:rFonts w:hAnsi="宋体" w:cstheme="minorBidi" w:hint="eastAsia"/>
                <w:snapToGrid w:val="0"/>
                <w:kern w:val="21"/>
                <w:szCs w:val="21"/>
              </w:rPr>
              <w:t>苯并</w:t>
            </w:r>
            <w:r w:rsidRPr="00423A89">
              <w:rPr>
                <w:rFonts w:hAnsi="宋体" w:cstheme="minorBidi" w:hint="eastAsia"/>
                <w:snapToGrid w:val="0"/>
                <w:kern w:val="21"/>
                <w:szCs w:val="21"/>
              </w:rPr>
              <w:t>[a]</w:t>
            </w:r>
            <w:proofErr w:type="gramStart"/>
            <w:r w:rsidRPr="00423A89">
              <w:rPr>
                <w:rFonts w:hAnsi="宋体" w:cstheme="minorBidi" w:hint="eastAsia"/>
                <w:snapToGrid w:val="0"/>
                <w:kern w:val="21"/>
                <w:szCs w:val="21"/>
              </w:rPr>
              <w:t>芘</w:t>
            </w:r>
            <w:proofErr w:type="gramEnd"/>
          </w:p>
        </w:tc>
        <w:tc>
          <w:tcPr>
            <w:tcW w:w="1701" w:type="dxa"/>
            <w:vAlign w:val="center"/>
          </w:tcPr>
          <w:p w:rsidR="00423A89" w:rsidRPr="00F608BE" w:rsidRDefault="00423A89" w:rsidP="00423A89">
            <w:pPr>
              <w:jc w:val="center"/>
              <w:rPr>
                <w:szCs w:val="21"/>
              </w:rPr>
            </w:pPr>
            <w:r>
              <w:rPr>
                <w:rFonts w:hint="eastAsia"/>
                <w:szCs w:val="21"/>
              </w:rPr>
              <w:t>0</w:t>
            </w:r>
          </w:p>
        </w:tc>
        <w:tc>
          <w:tcPr>
            <w:tcW w:w="1523" w:type="dxa"/>
            <w:vAlign w:val="center"/>
          </w:tcPr>
          <w:p w:rsidR="00423A89" w:rsidRPr="00F608BE" w:rsidRDefault="00423A89" w:rsidP="00423A89">
            <w:pPr>
              <w:pStyle w:val="aff8"/>
              <w:rPr>
                <w:rFonts w:ascii="Times New Roman" w:hAnsi="Times New Roman" w:cs="Times New Roman"/>
                <w:snapToGrid w:val="0"/>
                <w:kern w:val="21"/>
                <w:sz w:val="21"/>
                <w:szCs w:val="21"/>
              </w:rPr>
            </w:pPr>
          </w:p>
        </w:tc>
        <w:tc>
          <w:tcPr>
            <w:tcW w:w="1701" w:type="dxa"/>
            <w:vAlign w:val="center"/>
          </w:tcPr>
          <w:p w:rsidR="00423A89" w:rsidRPr="00F608BE" w:rsidRDefault="00423A89" w:rsidP="00423A89">
            <w:pPr>
              <w:pStyle w:val="aff8"/>
              <w:rPr>
                <w:rFonts w:ascii="Times New Roman" w:hAnsi="Times New Roman" w:cs="Times New Roman"/>
                <w:snapToGrid w:val="0"/>
                <w:kern w:val="21"/>
                <w:sz w:val="21"/>
                <w:szCs w:val="21"/>
              </w:rPr>
            </w:pPr>
            <w:r>
              <w:rPr>
                <w:rFonts w:ascii="Times New Roman" w:hAnsi="Times New Roman" w:cs="Times New Roman" w:hint="eastAsia"/>
                <w:snapToGrid w:val="0"/>
                <w:kern w:val="21"/>
                <w:sz w:val="21"/>
                <w:szCs w:val="21"/>
              </w:rPr>
              <w:t>0</w:t>
            </w:r>
          </w:p>
        </w:tc>
        <w:tc>
          <w:tcPr>
            <w:tcW w:w="1559" w:type="dxa"/>
            <w:vAlign w:val="center"/>
          </w:tcPr>
          <w:p w:rsidR="00423A89" w:rsidRPr="00423A89" w:rsidRDefault="00423A89" w:rsidP="00423A89">
            <w:pPr>
              <w:spacing w:line="360" w:lineRule="exact"/>
              <w:jc w:val="center"/>
              <w:rPr>
                <w:szCs w:val="21"/>
              </w:rPr>
            </w:pPr>
            <w:r w:rsidRPr="00423A89">
              <w:rPr>
                <w:szCs w:val="21"/>
              </w:rPr>
              <w:t>0.000034kg/a</w:t>
            </w:r>
          </w:p>
        </w:tc>
        <w:tc>
          <w:tcPr>
            <w:tcW w:w="1761" w:type="dxa"/>
            <w:vAlign w:val="center"/>
          </w:tcPr>
          <w:p w:rsidR="00423A89" w:rsidRPr="00F608BE" w:rsidRDefault="00423A89" w:rsidP="00423A89">
            <w:pPr>
              <w:pStyle w:val="aff8"/>
              <w:rPr>
                <w:rFonts w:ascii="Times New Roman"/>
                <w:snapToGrid w:val="0"/>
                <w:kern w:val="21"/>
                <w:sz w:val="21"/>
                <w:szCs w:val="21"/>
              </w:rPr>
            </w:pPr>
            <w:r>
              <w:rPr>
                <w:rFonts w:ascii="Times New Roman" w:hint="eastAsia"/>
                <w:snapToGrid w:val="0"/>
                <w:kern w:val="21"/>
                <w:sz w:val="21"/>
                <w:szCs w:val="21"/>
              </w:rPr>
              <w:t>0</w:t>
            </w:r>
          </w:p>
        </w:tc>
        <w:tc>
          <w:tcPr>
            <w:tcW w:w="1959" w:type="dxa"/>
            <w:vAlign w:val="center"/>
          </w:tcPr>
          <w:p w:rsidR="00423A89" w:rsidRPr="00423A89" w:rsidRDefault="00423A89" w:rsidP="00423A89">
            <w:pPr>
              <w:spacing w:line="360" w:lineRule="exact"/>
              <w:jc w:val="center"/>
              <w:rPr>
                <w:szCs w:val="21"/>
              </w:rPr>
            </w:pPr>
            <w:r w:rsidRPr="00423A89">
              <w:rPr>
                <w:szCs w:val="21"/>
              </w:rPr>
              <w:t>0.000034kg/a</w:t>
            </w:r>
          </w:p>
        </w:tc>
        <w:tc>
          <w:tcPr>
            <w:tcW w:w="1241" w:type="dxa"/>
            <w:vAlign w:val="center"/>
          </w:tcPr>
          <w:p w:rsidR="00423A89" w:rsidRPr="00423A89" w:rsidRDefault="00423A89" w:rsidP="00423A89">
            <w:pPr>
              <w:spacing w:line="360" w:lineRule="exact"/>
              <w:jc w:val="center"/>
              <w:rPr>
                <w:szCs w:val="21"/>
              </w:rPr>
            </w:pPr>
            <w:r>
              <w:rPr>
                <w:szCs w:val="21"/>
              </w:rPr>
              <w:t>+</w:t>
            </w:r>
            <w:r w:rsidRPr="00423A89">
              <w:rPr>
                <w:szCs w:val="21"/>
              </w:rPr>
              <w:t>0.000034kg/a</w:t>
            </w:r>
          </w:p>
        </w:tc>
      </w:tr>
      <w:tr w:rsidR="00423A89" w:rsidRPr="00F608BE" w:rsidTr="003060FA">
        <w:trPr>
          <w:trHeight w:val="132"/>
        </w:trPr>
        <w:tc>
          <w:tcPr>
            <w:tcW w:w="897" w:type="dxa"/>
            <w:vMerge/>
            <w:vAlign w:val="center"/>
          </w:tcPr>
          <w:p w:rsidR="00423A89" w:rsidRPr="00F608BE" w:rsidRDefault="00423A89" w:rsidP="00423A89">
            <w:pPr>
              <w:pStyle w:val="aff8"/>
              <w:rPr>
                <w:rFonts w:ascii="Times New Roman"/>
                <w:snapToGrid w:val="0"/>
                <w:kern w:val="21"/>
                <w:sz w:val="21"/>
                <w:szCs w:val="21"/>
              </w:rPr>
            </w:pPr>
          </w:p>
        </w:tc>
        <w:tc>
          <w:tcPr>
            <w:tcW w:w="1861" w:type="dxa"/>
            <w:tcBorders>
              <w:top w:val="single" w:sz="4" w:space="0" w:color="auto"/>
              <w:left w:val="single" w:sz="4" w:space="0" w:color="auto"/>
              <w:bottom w:val="single" w:sz="4" w:space="0" w:color="auto"/>
              <w:right w:val="single" w:sz="4" w:space="0" w:color="auto"/>
            </w:tcBorders>
            <w:vAlign w:val="center"/>
          </w:tcPr>
          <w:p w:rsidR="00423A89" w:rsidRPr="00423A89" w:rsidRDefault="00423A89" w:rsidP="00423A89">
            <w:pPr>
              <w:jc w:val="center"/>
              <w:rPr>
                <w:rFonts w:hAnsi="宋体" w:cstheme="minorBidi"/>
                <w:snapToGrid w:val="0"/>
                <w:kern w:val="21"/>
                <w:szCs w:val="21"/>
              </w:rPr>
            </w:pPr>
            <w:r w:rsidRPr="00423A89">
              <w:rPr>
                <w:rFonts w:hAnsi="宋体" w:cstheme="minorBidi" w:hint="eastAsia"/>
                <w:snapToGrid w:val="0"/>
                <w:kern w:val="21"/>
                <w:szCs w:val="21"/>
              </w:rPr>
              <w:t>沥青烟</w:t>
            </w:r>
          </w:p>
        </w:tc>
        <w:tc>
          <w:tcPr>
            <w:tcW w:w="1701" w:type="dxa"/>
            <w:vAlign w:val="center"/>
          </w:tcPr>
          <w:p w:rsidR="00423A89" w:rsidRPr="00F608BE" w:rsidRDefault="00423A89" w:rsidP="00423A89">
            <w:pPr>
              <w:jc w:val="center"/>
              <w:rPr>
                <w:szCs w:val="21"/>
              </w:rPr>
            </w:pPr>
            <w:r>
              <w:rPr>
                <w:rFonts w:hint="eastAsia"/>
                <w:szCs w:val="21"/>
              </w:rPr>
              <w:t>0</w:t>
            </w:r>
          </w:p>
        </w:tc>
        <w:tc>
          <w:tcPr>
            <w:tcW w:w="1523" w:type="dxa"/>
            <w:vAlign w:val="center"/>
          </w:tcPr>
          <w:p w:rsidR="00423A89" w:rsidRPr="00F608BE" w:rsidRDefault="00423A89" w:rsidP="00423A89">
            <w:pPr>
              <w:pStyle w:val="aff8"/>
              <w:rPr>
                <w:rFonts w:ascii="Times New Roman" w:hAnsi="Times New Roman" w:cs="Times New Roman"/>
                <w:snapToGrid w:val="0"/>
                <w:kern w:val="21"/>
                <w:sz w:val="21"/>
                <w:szCs w:val="21"/>
              </w:rPr>
            </w:pPr>
          </w:p>
        </w:tc>
        <w:tc>
          <w:tcPr>
            <w:tcW w:w="1701" w:type="dxa"/>
            <w:vAlign w:val="center"/>
          </w:tcPr>
          <w:p w:rsidR="00423A89" w:rsidRPr="00F608BE" w:rsidRDefault="00423A89" w:rsidP="00423A89">
            <w:pPr>
              <w:pStyle w:val="aff8"/>
              <w:rPr>
                <w:rFonts w:ascii="Times New Roman" w:hAnsi="Times New Roman" w:cs="Times New Roman"/>
                <w:snapToGrid w:val="0"/>
                <w:kern w:val="21"/>
                <w:sz w:val="21"/>
                <w:szCs w:val="21"/>
              </w:rPr>
            </w:pPr>
            <w:r>
              <w:rPr>
                <w:rFonts w:ascii="Times New Roman" w:hAnsi="Times New Roman" w:cs="Times New Roman" w:hint="eastAsia"/>
                <w:snapToGrid w:val="0"/>
                <w:kern w:val="21"/>
                <w:sz w:val="21"/>
                <w:szCs w:val="21"/>
              </w:rPr>
              <w:t>0</w:t>
            </w:r>
          </w:p>
        </w:tc>
        <w:tc>
          <w:tcPr>
            <w:tcW w:w="1559" w:type="dxa"/>
            <w:vAlign w:val="center"/>
          </w:tcPr>
          <w:p w:rsidR="00423A89" w:rsidRPr="00423A89" w:rsidRDefault="00423A89" w:rsidP="00423A89">
            <w:pPr>
              <w:spacing w:line="360" w:lineRule="exact"/>
              <w:jc w:val="center"/>
              <w:rPr>
                <w:szCs w:val="21"/>
              </w:rPr>
            </w:pPr>
            <w:r w:rsidRPr="00423A89">
              <w:rPr>
                <w:szCs w:val="21"/>
              </w:rPr>
              <w:t>0.0015t/a</w:t>
            </w:r>
          </w:p>
        </w:tc>
        <w:tc>
          <w:tcPr>
            <w:tcW w:w="1761" w:type="dxa"/>
            <w:vAlign w:val="center"/>
          </w:tcPr>
          <w:p w:rsidR="00423A89" w:rsidRPr="00F608BE" w:rsidRDefault="00423A89" w:rsidP="00423A89">
            <w:pPr>
              <w:pStyle w:val="aff8"/>
              <w:rPr>
                <w:rFonts w:ascii="Times New Roman"/>
                <w:snapToGrid w:val="0"/>
                <w:kern w:val="21"/>
                <w:sz w:val="21"/>
                <w:szCs w:val="21"/>
              </w:rPr>
            </w:pPr>
            <w:r>
              <w:rPr>
                <w:rFonts w:ascii="Times New Roman" w:hint="eastAsia"/>
                <w:snapToGrid w:val="0"/>
                <w:kern w:val="21"/>
                <w:sz w:val="21"/>
                <w:szCs w:val="21"/>
              </w:rPr>
              <w:t>0</w:t>
            </w:r>
          </w:p>
        </w:tc>
        <w:tc>
          <w:tcPr>
            <w:tcW w:w="1959" w:type="dxa"/>
            <w:vAlign w:val="center"/>
          </w:tcPr>
          <w:p w:rsidR="00423A89" w:rsidRPr="00423A89" w:rsidRDefault="00423A89" w:rsidP="00423A89">
            <w:pPr>
              <w:spacing w:line="360" w:lineRule="exact"/>
              <w:jc w:val="center"/>
              <w:rPr>
                <w:szCs w:val="21"/>
              </w:rPr>
            </w:pPr>
            <w:r w:rsidRPr="00423A89">
              <w:rPr>
                <w:szCs w:val="21"/>
              </w:rPr>
              <w:t>0.0015t/a</w:t>
            </w:r>
          </w:p>
        </w:tc>
        <w:tc>
          <w:tcPr>
            <w:tcW w:w="1241" w:type="dxa"/>
            <w:vAlign w:val="center"/>
          </w:tcPr>
          <w:p w:rsidR="00423A89" w:rsidRPr="00423A89" w:rsidRDefault="00423A89" w:rsidP="00423A89">
            <w:pPr>
              <w:spacing w:line="360" w:lineRule="exact"/>
              <w:jc w:val="center"/>
              <w:rPr>
                <w:szCs w:val="21"/>
              </w:rPr>
            </w:pPr>
            <w:r>
              <w:rPr>
                <w:szCs w:val="21"/>
              </w:rPr>
              <w:t>+</w:t>
            </w:r>
            <w:r w:rsidRPr="00423A89">
              <w:rPr>
                <w:szCs w:val="21"/>
              </w:rPr>
              <w:t>0.0015t/a</w:t>
            </w:r>
          </w:p>
        </w:tc>
      </w:tr>
      <w:tr w:rsidR="00423A89" w:rsidRPr="00F608BE">
        <w:trPr>
          <w:trHeight w:val="60"/>
        </w:trPr>
        <w:tc>
          <w:tcPr>
            <w:tcW w:w="897" w:type="dxa"/>
            <w:vMerge/>
            <w:vAlign w:val="center"/>
          </w:tcPr>
          <w:p w:rsidR="00423A89" w:rsidRPr="00F608BE" w:rsidRDefault="00423A89" w:rsidP="00423A89">
            <w:pPr>
              <w:pStyle w:val="aff8"/>
              <w:rPr>
                <w:rFonts w:ascii="Times New Roman"/>
                <w:snapToGrid w:val="0"/>
                <w:kern w:val="21"/>
                <w:sz w:val="21"/>
                <w:szCs w:val="21"/>
              </w:rPr>
            </w:pPr>
          </w:p>
        </w:tc>
        <w:tc>
          <w:tcPr>
            <w:tcW w:w="1861" w:type="dxa"/>
            <w:vAlign w:val="center"/>
          </w:tcPr>
          <w:p w:rsidR="00423A89" w:rsidRPr="00423A89" w:rsidRDefault="00423A89" w:rsidP="00423A89">
            <w:pPr>
              <w:spacing w:line="360" w:lineRule="exact"/>
              <w:jc w:val="center"/>
              <w:rPr>
                <w:rFonts w:hAnsi="宋体" w:cstheme="minorBidi"/>
                <w:snapToGrid w:val="0"/>
                <w:kern w:val="21"/>
                <w:szCs w:val="21"/>
              </w:rPr>
            </w:pPr>
            <w:r w:rsidRPr="00423A89">
              <w:rPr>
                <w:rFonts w:hAnsi="宋体" w:cstheme="minorBidi" w:hint="eastAsia"/>
                <w:snapToGrid w:val="0"/>
                <w:kern w:val="21"/>
                <w:szCs w:val="21"/>
              </w:rPr>
              <w:t>二硫化碳</w:t>
            </w:r>
          </w:p>
        </w:tc>
        <w:tc>
          <w:tcPr>
            <w:tcW w:w="1701" w:type="dxa"/>
            <w:vAlign w:val="center"/>
          </w:tcPr>
          <w:p w:rsidR="00423A89" w:rsidRPr="00F608BE" w:rsidRDefault="00423A89" w:rsidP="00423A89">
            <w:pPr>
              <w:jc w:val="center"/>
              <w:rPr>
                <w:szCs w:val="21"/>
              </w:rPr>
            </w:pPr>
            <w:r>
              <w:rPr>
                <w:rFonts w:hint="eastAsia"/>
                <w:szCs w:val="21"/>
              </w:rPr>
              <w:t>0</w:t>
            </w:r>
          </w:p>
        </w:tc>
        <w:tc>
          <w:tcPr>
            <w:tcW w:w="1523" w:type="dxa"/>
            <w:vAlign w:val="center"/>
          </w:tcPr>
          <w:p w:rsidR="00423A89" w:rsidRPr="00F608BE" w:rsidRDefault="00423A89" w:rsidP="00423A89">
            <w:pPr>
              <w:pStyle w:val="aff8"/>
              <w:rPr>
                <w:rFonts w:ascii="Times New Roman" w:hAnsi="Times New Roman" w:cs="Times New Roman"/>
                <w:snapToGrid w:val="0"/>
                <w:kern w:val="21"/>
                <w:sz w:val="21"/>
                <w:szCs w:val="21"/>
              </w:rPr>
            </w:pPr>
          </w:p>
        </w:tc>
        <w:tc>
          <w:tcPr>
            <w:tcW w:w="1701" w:type="dxa"/>
            <w:vAlign w:val="center"/>
          </w:tcPr>
          <w:p w:rsidR="00423A89" w:rsidRPr="00F608BE" w:rsidRDefault="00423A89" w:rsidP="00423A89">
            <w:pPr>
              <w:pStyle w:val="aff8"/>
              <w:rPr>
                <w:rFonts w:ascii="Times New Roman" w:hAnsi="Times New Roman" w:cs="Times New Roman"/>
                <w:snapToGrid w:val="0"/>
                <w:kern w:val="21"/>
                <w:sz w:val="21"/>
                <w:szCs w:val="21"/>
              </w:rPr>
            </w:pPr>
            <w:r>
              <w:rPr>
                <w:rFonts w:ascii="Times New Roman" w:hAnsi="Times New Roman" w:cs="Times New Roman" w:hint="eastAsia"/>
                <w:snapToGrid w:val="0"/>
                <w:kern w:val="21"/>
                <w:sz w:val="21"/>
                <w:szCs w:val="21"/>
              </w:rPr>
              <w:t>0</w:t>
            </w:r>
          </w:p>
        </w:tc>
        <w:tc>
          <w:tcPr>
            <w:tcW w:w="1559" w:type="dxa"/>
            <w:vAlign w:val="center"/>
          </w:tcPr>
          <w:p w:rsidR="00423A89" w:rsidRPr="00423A89" w:rsidRDefault="00423A89" w:rsidP="00423A89">
            <w:pPr>
              <w:spacing w:line="360" w:lineRule="exact"/>
              <w:jc w:val="center"/>
              <w:rPr>
                <w:szCs w:val="21"/>
              </w:rPr>
            </w:pPr>
            <w:r w:rsidRPr="00423A89">
              <w:rPr>
                <w:rFonts w:hint="eastAsia"/>
                <w:szCs w:val="21"/>
              </w:rPr>
              <w:t>0.0112</w:t>
            </w:r>
            <w:r w:rsidRPr="00423A89">
              <w:rPr>
                <w:szCs w:val="21"/>
              </w:rPr>
              <w:t xml:space="preserve"> t/a</w:t>
            </w:r>
          </w:p>
        </w:tc>
        <w:tc>
          <w:tcPr>
            <w:tcW w:w="1761" w:type="dxa"/>
            <w:vAlign w:val="center"/>
          </w:tcPr>
          <w:p w:rsidR="00423A89" w:rsidRPr="00F608BE" w:rsidRDefault="00423A89" w:rsidP="00423A89">
            <w:pPr>
              <w:pStyle w:val="aff8"/>
              <w:rPr>
                <w:rFonts w:ascii="Times New Roman"/>
                <w:snapToGrid w:val="0"/>
                <w:kern w:val="21"/>
                <w:sz w:val="21"/>
                <w:szCs w:val="21"/>
              </w:rPr>
            </w:pPr>
            <w:r>
              <w:rPr>
                <w:rFonts w:ascii="Times New Roman" w:hint="eastAsia"/>
                <w:snapToGrid w:val="0"/>
                <w:kern w:val="21"/>
                <w:sz w:val="21"/>
                <w:szCs w:val="21"/>
              </w:rPr>
              <w:t>0</w:t>
            </w:r>
          </w:p>
        </w:tc>
        <w:tc>
          <w:tcPr>
            <w:tcW w:w="1959" w:type="dxa"/>
            <w:vAlign w:val="center"/>
          </w:tcPr>
          <w:p w:rsidR="00423A89" w:rsidRPr="00423A89" w:rsidRDefault="00423A89" w:rsidP="00423A89">
            <w:pPr>
              <w:spacing w:line="360" w:lineRule="exact"/>
              <w:jc w:val="center"/>
              <w:rPr>
                <w:szCs w:val="21"/>
              </w:rPr>
            </w:pPr>
            <w:r w:rsidRPr="00423A89">
              <w:rPr>
                <w:rFonts w:hint="eastAsia"/>
                <w:szCs w:val="21"/>
              </w:rPr>
              <w:t>0.0112</w:t>
            </w:r>
            <w:r w:rsidRPr="00423A89">
              <w:rPr>
                <w:szCs w:val="21"/>
              </w:rPr>
              <w:t xml:space="preserve"> t/a</w:t>
            </w:r>
          </w:p>
        </w:tc>
        <w:tc>
          <w:tcPr>
            <w:tcW w:w="1241" w:type="dxa"/>
            <w:vAlign w:val="center"/>
          </w:tcPr>
          <w:p w:rsidR="00423A89" w:rsidRPr="00423A89" w:rsidRDefault="00423A89" w:rsidP="00423A89">
            <w:pPr>
              <w:spacing w:line="360" w:lineRule="exact"/>
              <w:jc w:val="center"/>
              <w:rPr>
                <w:szCs w:val="21"/>
              </w:rPr>
            </w:pPr>
            <w:r>
              <w:rPr>
                <w:szCs w:val="21"/>
              </w:rPr>
              <w:t>+</w:t>
            </w:r>
            <w:r w:rsidRPr="00423A89">
              <w:rPr>
                <w:rFonts w:hint="eastAsia"/>
                <w:szCs w:val="21"/>
              </w:rPr>
              <w:t>0.0112</w:t>
            </w:r>
            <w:r w:rsidRPr="00423A89">
              <w:rPr>
                <w:szCs w:val="21"/>
              </w:rPr>
              <w:t xml:space="preserve"> t/a</w:t>
            </w:r>
          </w:p>
        </w:tc>
      </w:tr>
      <w:tr w:rsidR="00423A89" w:rsidRPr="00F608BE" w:rsidTr="00774E5F">
        <w:trPr>
          <w:trHeight w:val="400"/>
        </w:trPr>
        <w:tc>
          <w:tcPr>
            <w:tcW w:w="897" w:type="dxa"/>
            <w:vMerge w:val="restart"/>
            <w:vAlign w:val="center"/>
          </w:tcPr>
          <w:p w:rsidR="00423A89" w:rsidRPr="00F608BE" w:rsidRDefault="00423A89" w:rsidP="00423A89">
            <w:pPr>
              <w:pStyle w:val="aff8"/>
              <w:rPr>
                <w:rFonts w:ascii="Times New Roman"/>
                <w:snapToGrid w:val="0"/>
                <w:kern w:val="21"/>
                <w:sz w:val="21"/>
                <w:szCs w:val="21"/>
              </w:rPr>
            </w:pPr>
            <w:r w:rsidRPr="00F608BE">
              <w:rPr>
                <w:rFonts w:ascii="Times New Roman" w:hAnsi="宋体"/>
                <w:snapToGrid w:val="0"/>
                <w:kern w:val="21"/>
                <w:sz w:val="21"/>
                <w:szCs w:val="21"/>
              </w:rPr>
              <w:t>废水</w:t>
            </w:r>
          </w:p>
        </w:tc>
        <w:tc>
          <w:tcPr>
            <w:tcW w:w="1861" w:type="dxa"/>
            <w:vAlign w:val="center"/>
          </w:tcPr>
          <w:p w:rsidR="00423A89" w:rsidRPr="00F608BE" w:rsidRDefault="00423A89" w:rsidP="00423A89">
            <w:pPr>
              <w:pStyle w:val="aff8"/>
              <w:rPr>
                <w:rFonts w:ascii="Times New Roman"/>
                <w:snapToGrid w:val="0"/>
                <w:kern w:val="21"/>
                <w:sz w:val="21"/>
                <w:szCs w:val="21"/>
              </w:rPr>
            </w:pPr>
            <w:r w:rsidRPr="00F608BE">
              <w:rPr>
                <w:rFonts w:ascii="Times New Roman"/>
                <w:snapToGrid w:val="0"/>
                <w:kern w:val="21"/>
                <w:sz w:val="21"/>
                <w:szCs w:val="21"/>
              </w:rPr>
              <w:t>COD</w:t>
            </w:r>
          </w:p>
        </w:tc>
        <w:tc>
          <w:tcPr>
            <w:tcW w:w="1701" w:type="dxa"/>
            <w:vAlign w:val="center"/>
          </w:tcPr>
          <w:p w:rsidR="00423A89" w:rsidRPr="00F608BE" w:rsidRDefault="00423A89" w:rsidP="00423A89">
            <w:pPr>
              <w:pStyle w:val="aff8"/>
              <w:rPr>
                <w:rFonts w:ascii="Times New Roman" w:hAnsi="Times New Roman" w:cs="Times New Roman"/>
                <w:snapToGrid w:val="0"/>
                <w:kern w:val="21"/>
                <w:sz w:val="21"/>
                <w:szCs w:val="21"/>
              </w:rPr>
            </w:pPr>
            <w:r w:rsidRPr="00F608BE">
              <w:rPr>
                <w:rFonts w:ascii="Times New Roman" w:hAnsi="Times New Roman" w:cs="Times New Roman"/>
                <w:snapToGrid w:val="0"/>
                <w:kern w:val="21"/>
                <w:sz w:val="21"/>
                <w:szCs w:val="21"/>
              </w:rPr>
              <w:t>0.412t/a</w:t>
            </w:r>
          </w:p>
        </w:tc>
        <w:tc>
          <w:tcPr>
            <w:tcW w:w="1523" w:type="dxa"/>
            <w:vAlign w:val="center"/>
          </w:tcPr>
          <w:p w:rsidR="00423A89" w:rsidRPr="00F608BE" w:rsidRDefault="00423A89" w:rsidP="00423A89">
            <w:pPr>
              <w:pStyle w:val="aff8"/>
              <w:rPr>
                <w:rFonts w:ascii="Times New Roman" w:hAnsi="Times New Roman" w:cs="Times New Roman"/>
                <w:snapToGrid w:val="0"/>
                <w:kern w:val="21"/>
                <w:sz w:val="21"/>
                <w:szCs w:val="21"/>
              </w:rPr>
            </w:pPr>
            <w:r w:rsidRPr="00F608BE">
              <w:rPr>
                <w:rFonts w:ascii="Times New Roman" w:hAnsi="Times New Roman" w:cs="Times New Roman"/>
                <w:snapToGrid w:val="0"/>
                <w:kern w:val="21"/>
                <w:sz w:val="21"/>
                <w:szCs w:val="21"/>
              </w:rPr>
              <w:t>0.412t/a</w:t>
            </w:r>
          </w:p>
        </w:tc>
        <w:tc>
          <w:tcPr>
            <w:tcW w:w="1701" w:type="dxa"/>
            <w:vAlign w:val="center"/>
          </w:tcPr>
          <w:p w:rsidR="00423A89" w:rsidRPr="00F608BE" w:rsidRDefault="00423A89" w:rsidP="00423A89">
            <w:pPr>
              <w:pStyle w:val="aff8"/>
              <w:rPr>
                <w:rFonts w:ascii="Times New Roman" w:hAnsi="Times New Roman" w:cs="Times New Roman"/>
                <w:snapToGrid w:val="0"/>
                <w:kern w:val="21"/>
                <w:sz w:val="21"/>
                <w:szCs w:val="21"/>
              </w:rPr>
            </w:pPr>
            <w:r w:rsidRPr="00F608BE">
              <w:rPr>
                <w:rFonts w:ascii="Times New Roman" w:hAnsi="Times New Roman" w:cs="Times New Roman"/>
                <w:snapToGrid w:val="0"/>
                <w:kern w:val="21"/>
                <w:sz w:val="21"/>
                <w:szCs w:val="21"/>
              </w:rPr>
              <w:t>0</w:t>
            </w:r>
          </w:p>
        </w:tc>
        <w:tc>
          <w:tcPr>
            <w:tcW w:w="1559" w:type="dxa"/>
            <w:vAlign w:val="center"/>
          </w:tcPr>
          <w:p w:rsidR="00423A89" w:rsidRPr="00F608BE" w:rsidRDefault="00423A89" w:rsidP="00423A89">
            <w:pPr>
              <w:pStyle w:val="aff8"/>
              <w:rPr>
                <w:rFonts w:ascii="Times New Roman"/>
                <w:snapToGrid w:val="0"/>
                <w:kern w:val="21"/>
                <w:sz w:val="21"/>
                <w:szCs w:val="21"/>
              </w:rPr>
            </w:pPr>
            <w:r w:rsidRPr="00F608BE">
              <w:rPr>
                <w:rFonts w:ascii="Times New Roman"/>
                <w:snapToGrid w:val="0"/>
                <w:kern w:val="21"/>
                <w:sz w:val="21"/>
                <w:szCs w:val="21"/>
              </w:rPr>
              <w:t>0.0033 t/a</w:t>
            </w:r>
          </w:p>
        </w:tc>
        <w:tc>
          <w:tcPr>
            <w:tcW w:w="1761" w:type="dxa"/>
            <w:vAlign w:val="center"/>
          </w:tcPr>
          <w:p w:rsidR="00423A89" w:rsidRPr="00F608BE" w:rsidRDefault="00423A89" w:rsidP="00423A89">
            <w:pPr>
              <w:pStyle w:val="aff8"/>
              <w:rPr>
                <w:rFonts w:ascii="Times New Roman"/>
                <w:snapToGrid w:val="0"/>
                <w:kern w:val="21"/>
                <w:sz w:val="21"/>
                <w:szCs w:val="21"/>
              </w:rPr>
            </w:pPr>
            <w:r w:rsidRPr="00F608BE">
              <w:rPr>
                <w:rFonts w:ascii="Times New Roman"/>
                <w:snapToGrid w:val="0"/>
                <w:kern w:val="21"/>
                <w:sz w:val="21"/>
                <w:szCs w:val="21"/>
              </w:rPr>
              <w:t>0</w:t>
            </w:r>
          </w:p>
        </w:tc>
        <w:tc>
          <w:tcPr>
            <w:tcW w:w="1959" w:type="dxa"/>
            <w:vAlign w:val="center"/>
          </w:tcPr>
          <w:p w:rsidR="00423A89" w:rsidRPr="00F608BE" w:rsidRDefault="00423A89" w:rsidP="00423A89">
            <w:pPr>
              <w:pStyle w:val="aff8"/>
              <w:rPr>
                <w:rFonts w:ascii="Times New Roman"/>
                <w:snapToGrid w:val="0"/>
                <w:kern w:val="21"/>
                <w:sz w:val="21"/>
                <w:szCs w:val="21"/>
              </w:rPr>
            </w:pPr>
            <w:r w:rsidRPr="00F608BE">
              <w:rPr>
                <w:rFonts w:ascii="Times New Roman"/>
                <w:snapToGrid w:val="0"/>
                <w:kern w:val="21"/>
                <w:sz w:val="21"/>
                <w:szCs w:val="21"/>
              </w:rPr>
              <w:t>0.4153t/a</w:t>
            </w:r>
          </w:p>
        </w:tc>
        <w:tc>
          <w:tcPr>
            <w:tcW w:w="1241" w:type="dxa"/>
            <w:vAlign w:val="center"/>
          </w:tcPr>
          <w:p w:rsidR="00423A89" w:rsidRPr="00F608BE" w:rsidRDefault="00423A89" w:rsidP="00423A89">
            <w:pPr>
              <w:pStyle w:val="aff8"/>
              <w:rPr>
                <w:rFonts w:ascii="Times New Roman"/>
                <w:snapToGrid w:val="0"/>
                <w:kern w:val="21"/>
                <w:sz w:val="21"/>
                <w:szCs w:val="21"/>
              </w:rPr>
            </w:pPr>
            <w:r w:rsidRPr="00F608BE">
              <w:rPr>
                <w:rFonts w:ascii="Times New Roman"/>
                <w:snapToGrid w:val="0"/>
                <w:kern w:val="21"/>
                <w:sz w:val="21"/>
                <w:szCs w:val="21"/>
              </w:rPr>
              <w:t>+</w:t>
            </w:r>
            <w:r w:rsidRPr="00F608BE">
              <w:rPr>
                <w:rFonts w:ascii="Times New Roman" w:hint="eastAsia"/>
                <w:snapToGrid w:val="0"/>
                <w:kern w:val="21"/>
                <w:sz w:val="21"/>
                <w:szCs w:val="21"/>
              </w:rPr>
              <w:t>0</w:t>
            </w:r>
            <w:r w:rsidRPr="00F608BE">
              <w:rPr>
                <w:rFonts w:ascii="Times New Roman"/>
                <w:snapToGrid w:val="0"/>
                <w:kern w:val="21"/>
                <w:sz w:val="21"/>
                <w:szCs w:val="21"/>
              </w:rPr>
              <w:t>.0033</w:t>
            </w:r>
          </w:p>
        </w:tc>
      </w:tr>
      <w:tr w:rsidR="00423A89" w:rsidRPr="00F608BE" w:rsidTr="00774E5F">
        <w:trPr>
          <w:trHeight w:val="271"/>
        </w:trPr>
        <w:tc>
          <w:tcPr>
            <w:tcW w:w="897" w:type="dxa"/>
            <w:vMerge/>
            <w:vAlign w:val="center"/>
          </w:tcPr>
          <w:p w:rsidR="00423A89" w:rsidRPr="00F608BE" w:rsidRDefault="00423A89" w:rsidP="00423A89">
            <w:pPr>
              <w:pStyle w:val="aff8"/>
              <w:rPr>
                <w:rFonts w:ascii="Times New Roman"/>
                <w:snapToGrid w:val="0"/>
                <w:kern w:val="21"/>
                <w:sz w:val="21"/>
                <w:szCs w:val="21"/>
              </w:rPr>
            </w:pPr>
          </w:p>
        </w:tc>
        <w:tc>
          <w:tcPr>
            <w:tcW w:w="1861" w:type="dxa"/>
            <w:vAlign w:val="center"/>
          </w:tcPr>
          <w:p w:rsidR="00423A89" w:rsidRPr="00F608BE" w:rsidRDefault="00423A89" w:rsidP="00423A89">
            <w:pPr>
              <w:pStyle w:val="aff8"/>
              <w:rPr>
                <w:rFonts w:ascii="Times New Roman"/>
                <w:snapToGrid w:val="0"/>
                <w:kern w:val="21"/>
                <w:sz w:val="21"/>
                <w:szCs w:val="21"/>
              </w:rPr>
            </w:pPr>
            <w:r w:rsidRPr="00F608BE">
              <w:rPr>
                <w:rFonts w:ascii="Times New Roman" w:hAnsi="宋体"/>
                <w:snapToGrid w:val="0"/>
                <w:kern w:val="21"/>
                <w:sz w:val="21"/>
                <w:szCs w:val="21"/>
              </w:rPr>
              <w:t>氨氮</w:t>
            </w:r>
          </w:p>
        </w:tc>
        <w:tc>
          <w:tcPr>
            <w:tcW w:w="1701" w:type="dxa"/>
            <w:vAlign w:val="center"/>
          </w:tcPr>
          <w:p w:rsidR="00423A89" w:rsidRPr="00F608BE" w:rsidRDefault="00423A89" w:rsidP="00423A89">
            <w:pPr>
              <w:pStyle w:val="aff8"/>
              <w:rPr>
                <w:rFonts w:ascii="Times New Roman" w:hAnsi="Times New Roman" w:cs="Times New Roman"/>
                <w:snapToGrid w:val="0"/>
                <w:kern w:val="21"/>
                <w:sz w:val="21"/>
                <w:szCs w:val="21"/>
              </w:rPr>
            </w:pPr>
            <w:r w:rsidRPr="00F608BE">
              <w:rPr>
                <w:rFonts w:ascii="Times New Roman" w:hAnsi="Times New Roman" w:cs="Times New Roman"/>
                <w:snapToGrid w:val="0"/>
                <w:kern w:val="21"/>
                <w:sz w:val="21"/>
                <w:szCs w:val="21"/>
              </w:rPr>
              <w:t>0.1102t/a</w:t>
            </w:r>
          </w:p>
        </w:tc>
        <w:tc>
          <w:tcPr>
            <w:tcW w:w="1523" w:type="dxa"/>
            <w:vAlign w:val="center"/>
          </w:tcPr>
          <w:p w:rsidR="00423A89" w:rsidRPr="00F608BE" w:rsidRDefault="00423A89" w:rsidP="00423A89">
            <w:pPr>
              <w:pStyle w:val="aff8"/>
              <w:rPr>
                <w:rFonts w:ascii="Times New Roman" w:hAnsi="Times New Roman" w:cs="Times New Roman"/>
                <w:snapToGrid w:val="0"/>
                <w:kern w:val="21"/>
                <w:sz w:val="21"/>
                <w:szCs w:val="21"/>
              </w:rPr>
            </w:pPr>
            <w:r w:rsidRPr="00F608BE">
              <w:rPr>
                <w:rFonts w:ascii="Times New Roman" w:hAnsi="Times New Roman" w:cs="Times New Roman"/>
                <w:snapToGrid w:val="0"/>
                <w:kern w:val="21"/>
                <w:sz w:val="21"/>
                <w:szCs w:val="21"/>
              </w:rPr>
              <w:t>0.1102t/a</w:t>
            </w:r>
          </w:p>
        </w:tc>
        <w:tc>
          <w:tcPr>
            <w:tcW w:w="1701" w:type="dxa"/>
            <w:vAlign w:val="center"/>
          </w:tcPr>
          <w:p w:rsidR="00423A89" w:rsidRPr="00F608BE" w:rsidRDefault="00423A89" w:rsidP="00423A89">
            <w:pPr>
              <w:pStyle w:val="aff8"/>
              <w:rPr>
                <w:rFonts w:ascii="Times New Roman" w:hAnsi="Times New Roman" w:cs="Times New Roman"/>
                <w:snapToGrid w:val="0"/>
                <w:kern w:val="21"/>
                <w:sz w:val="21"/>
                <w:szCs w:val="21"/>
              </w:rPr>
            </w:pPr>
            <w:r w:rsidRPr="00F608BE">
              <w:rPr>
                <w:rFonts w:ascii="Times New Roman" w:hAnsi="Times New Roman" w:cs="Times New Roman"/>
                <w:snapToGrid w:val="0"/>
                <w:kern w:val="21"/>
                <w:sz w:val="21"/>
                <w:szCs w:val="21"/>
              </w:rPr>
              <w:t>0</w:t>
            </w:r>
          </w:p>
        </w:tc>
        <w:tc>
          <w:tcPr>
            <w:tcW w:w="1559" w:type="dxa"/>
            <w:vAlign w:val="center"/>
          </w:tcPr>
          <w:p w:rsidR="00423A89" w:rsidRPr="00F608BE" w:rsidRDefault="00423A89" w:rsidP="00423A89">
            <w:pPr>
              <w:pStyle w:val="aff8"/>
              <w:rPr>
                <w:rFonts w:ascii="Times New Roman"/>
                <w:snapToGrid w:val="0"/>
                <w:kern w:val="21"/>
                <w:sz w:val="21"/>
                <w:szCs w:val="21"/>
              </w:rPr>
            </w:pPr>
            <w:r w:rsidRPr="00F608BE">
              <w:rPr>
                <w:rFonts w:ascii="Times New Roman" w:hint="eastAsia"/>
                <w:snapToGrid w:val="0"/>
                <w:kern w:val="21"/>
                <w:sz w:val="21"/>
                <w:szCs w:val="21"/>
              </w:rPr>
              <w:t>0</w:t>
            </w:r>
            <w:r w:rsidRPr="00F608BE">
              <w:rPr>
                <w:rFonts w:ascii="Times New Roman"/>
                <w:snapToGrid w:val="0"/>
                <w:kern w:val="21"/>
                <w:sz w:val="21"/>
                <w:szCs w:val="21"/>
              </w:rPr>
              <w:t>.0004 t/a</w:t>
            </w:r>
          </w:p>
        </w:tc>
        <w:tc>
          <w:tcPr>
            <w:tcW w:w="1761" w:type="dxa"/>
            <w:vAlign w:val="center"/>
          </w:tcPr>
          <w:p w:rsidR="00423A89" w:rsidRPr="00F608BE" w:rsidRDefault="00423A89" w:rsidP="00423A89">
            <w:pPr>
              <w:pStyle w:val="aff8"/>
              <w:rPr>
                <w:rFonts w:ascii="Times New Roman"/>
                <w:snapToGrid w:val="0"/>
                <w:kern w:val="21"/>
                <w:sz w:val="21"/>
                <w:szCs w:val="21"/>
              </w:rPr>
            </w:pPr>
            <w:r w:rsidRPr="00F608BE">
              <w:rPr>
                <w:rFonts w:ascii="Times New Roman"/>
                <w:snapToGrid w:val="0"/>
                <w:kern w:val="21"/>
                <w:sz w:val="21"/>
                <w:szCs w:val="21"/>
              </w:rPr>
              <w:t>0</w:t>
            </w:r>
          </w:p>
        </w:tc>
        <w:tc>
          <w:tcPr>
            <w:tcW w:w="1959" w:type="dxa"/>
            <w:vAlign w:val="center"/>
          </w:tcPr>
          <w:p w:rsidR="00423A89" w:rsidRPr="00F608BE" w:rsidRDefault="00423A89" w:rsidP="00423A89">
            <w:pPr>
              <w:pStyle w:val="aff8"/>
              <w:rPr>
                <w:rFonts w:ascii="Times New Roman"/>
                <w:snapToGrid w:val="0"/>
                <w:kern w:val="21"/>
                <w:sz w:val="21"/>
                <w:szCs w:val="21"/>
              </w:rPr>
            </w:pPr>
            <w:r w:rsidRPr="00F608BE">
              <w:rPr>
                <w:rFonts w:ascii="Times New Roman"/>
                <w:snapToGrid w:val="0"/>
                <w:kern w:val="21"/>
                <w:sz w:val="21"/>
                <w:szCs w:val="21"/>
              </w:rPr>
              <w:t>0.1106t/a</w:t>
            </w:r>
          </w:p>
        </w:tc>
        <w:tc>
          <w:tcPr>
            <w:tcW w:w="1241" w:type="dxa"/>
            <w:vAlign w:val="center"/>
          </w:tcPr>
          <w:p w:rsidR="00423A89" w:rsidRPr="00F608BE" w:rsidRDefault="00423A89" w:rsidP="00423A89">
            <w:pPr>
              <w:pStyle w:val="aff8"/>
              <w:rPr>
                <w:rFonts w:ascii="Times New Roman"/>
                <w:snapToGrid w:val="0"/>
                <w:kern w:val="21"/>
                <w:sz w:val="21"/>
                <w:szCs w:val="21"/>
              </w:rPr>
            </w:pPr>
            <w:r w:rsidRPr="00F608BE">
              <w:rPr>
                <w:rFonts w:ascii="Times New Roman"/>
                <w:snapToGrid w:val="0"/>
                <w:kern w:val="21"/>
                <w:sz w:val="21"/>
                <w:szCs w:val="21"/>
              </w:rPr>
              <w:t>+</w:t>
            </w:r>
            <w:r w:rsidRPr="00F608BE">
              <w:rPr>
                <w:rFonts w:ascii="Times New Roman" w:hint="eastAsia"/>
                <w:snapToGrid w:val="0"/>
                <w:kern w:val="21"/>
                <w:sz w:val="21"/>
                <w:szCs w:val="21"/>
              </w:rPr>
              <w:t>0</w:t>
            </w:r>
            <w:r w:rsidRPr="00F608BE">
              <w:rPr>
                <w:rFonts w:ascii="Times New Roman"/>
                <w:snapToGrid w:val="0"/>
                <w:kern w:val="21"/>
                <w:sz w:val="21"/>
                <w:szCs w:val="21"/>
              </w:rPr>
              <w:t>.0004</w:t>
            </w:r>
          </w:p>
        </w:tc>
      </w:tr>
      <w:tr w:rsidR="00423A89" w:rsidRPr="00F608BE">
        <w:trPr>
          <w:trHeight w:val="60"/>
        </w:trPr>
        <w:tc>
          <w:tcPr>
            <w:tcW w:w="897" w:type="dxa"/>
            <w:vMerge w:val="restart"/>
            <w:vAlign w:val="center"/>
          </w:tcPr>
          <w:p w:rsidR="00423A89" w:rsidRPr="00F608BE" w:rsidRDefault="00423A89" w:rsidP="00423A89">
            <w:pPr>
              <w:pStyle w:val="aff8"/>
              <w:rPr>
                <w:rFonts w:ascii="Times New Roman"/>
                <w:snapToGrid w:val="0"/>
                <w:kern w:val="21"/>
                <w:sz w:val="21"/>
                <w:szCs w:val="21"/>
              </w:rPr>
            </w:pPr>
            <w:r w:rsidRPr="00F608BE">
              <w:rPr>
                <w:rFonts w:ascii="Times New Roman" w:hAnsi="宋体"/>
                <w:snapToGrid w:val="0"/>
                <w:kern w:val="21"/>
                <w:sz w:val="21"/>
                <w:szCs w:val="21"/>
              </w:rPr>
              <w:t>一般工业固体废物</w:t>
            </w:r>
          </w:p>
        </w:tc>
        <w:tc>
          <w:tcPr>
            <w:tcW w:w="1861" w:type="dxa"/>
            <w:vAlign w:val="center"/>
          </w:tcPr>
          <w:p w:rsidR="00423A89" w:rsidRPr="00F608BE" w:rsidRDefault="00423A89" w:rsidP="00423A89">
            <w:pPr>
              <w:pStyle w:val="1"/>
              <w:spacing w:before="0" w:after="0" w:line="240" w:lineRule="auto"/>
              <w:jc w:val="center"/>
              <w:rPr>
                <w:b w:val="0"/>
                <w:bCs w:val="0"/>
                <w:sz w:val="21"/>
                <w:szCs w:val="21"/>
              </w:rPr>
            </w:pPr>
            <w:r w:rsidRPr="00F608BE">
              <w:rPr>
                <w:rFonts w:hint="eastAsia"/>
                <w:b w:val="0"/>
                <w:bCs w:val="0"/>
                <w:sz w:val="21"/>
                <w:szCs w:val="21"/>
              </w:rPr>
              <w:t>废料头和废金属头</w:t>
            </w:r>
          </w:p>
        </w:tc>
        <w:tc>
          <w:tcPr>
            <w:tcW w:w="1701" w:type="dxa"/>
            <w:vAlign w:val="center"/>
          </w:tcPr>
          <w:p w:rsidR="00423A89" w:rsidRPr="00F608BE" w:rsidRDefault="00423A89" w:rsidP="00423A89">
            <w:pPr>
              <w:pStyle w:val="1"/>
              <w:spacing w:before="0" w:after="0" w:line="240" w:lineRule="auto"/>
              <w:jc w:val="center"/>
              <w:rPr>
                <w:b w:val="0"/>
                <w:bCs w:val="0"/>
                <w:sz w:val="21"/>
                <w:szCs w:val="21"/>
              </w:rPr>
            </w:pPr>
            <w:r w:rsidRPr="00F608BE">
              <w:rPr>
                <w:b w:val="0"/>
                <w:bCs w:val="0"/>
                <w:sz w:val="21"/>
                <w:szCs w:val="21"/>
              </w:rPr>
              <w:t>25.906t/a</w:t>
            </w:r>
          </w:p>
        </w:tc>
        <w:tc>
          <w:tcPr>
            <w:tcW w:w="1523" w:type="dxa"/>
            <w:vAlign w:val="center"/>
          </w:tcPr>
          <w:p w:rsidR="00423A89" w:rsidRPr="00F608BE" w:rsidRDefault="00423A89" w:rsidP="00423A89">
            <w:pPr>
              <w:pStyle w:val="aff8"/>
              <w:rPr>
                <w:rFonts w:ascii="Times New Roman"/>
                <w:snapToGrid w:val="0"/>
                <w:kern w:val="21"/>
                <w:sz w:val="21"/>
                <w:szCs w:val="21"/>
              </w:rPr>
            </w:pPr>
          </w:p>
        </w:tc>
        <w:tc>
          <w:tcPr>
            <w:tcW w:w="1701" w:type="dxa"/>
            <w:vAlign w:val="center"/>
          </w:tcPr>
          <w:p w:rsidR="00423A89" w:rsidRPr="00F608BE" w:rsidRDefault="00423A89" w:rsidP="00423A89">
            <w:pPr>
              <w:pStyle w:val="aff8"/>
              <w:rPr>
                <w:rFonts w:ascii="Times New Roman" w:hAnsi="Times New Roman" w:cs="Times New Roman"/>
                <w:snapToGrid w:val="0"/>
                <w:kern w:val="21"/>
                <w:sz w:val="21"/>
                <w:szCs w:val="21"/>
              </w:rPr>
            </w:pPr>
            <w:r w:rsidRPr="00F608BE">
              <w:rPr>
                <w:rFonts w:ascii="Times New Roman" w:hAnsi="Times New Roman" w:cs="Times New Roman"/>
                <w:snapToGrid w:val="0"/>
                <w:kern w:val="21"/>
                <w:sz w:val="21"/>
                <w:szCs w:val="21"/>
              </w:rPr>
              <w:t>0.03t/a</w:t>
            </w:r>
          </w:p>
        </w:tc>
        <w:tc>
          <w:tcPr>
            <w:tcW w:w="1559" w:type="dxa"/>
            <w:vAlign w:val="center"/>
          </w:tcPr>
          <w:p w:rsidR="00423A89" w:rsidRPr="00F608BE" w:rsidRDefault="00423A89" w:rsidP="00423A89">
            <w:pPr>
              <w:pStyle w:val="aff8"/>
              <w:rPr>
                <w:rFonts w:ascii="Times New Roman"/>
                <w:snapToGrid w:val="0"/>
                <w:kern w:val="21"/>
                <w:sz w:val="21"/>
                <w:szCs w:val="21"/>
              </w:rPr>
            </w:pPr>
            <w:r w:rsidRPr="00F608BE">
              <w:rPr>
                <w:rFonts w:ascii="Times New Roman"/>
                <w:snapToGrid w:val="0"/>
                <w:kern w:val="21"/>
                <w:sz w:val="21"/>
                <w:szCs w:val="21"/>
              </w:rPr>
              <w:t>1.5t/a</w:t>
            </w:r>
          </w:p>
        </w:tc>
        <w:tc>
          <w:tcPr>
            <w:tcW w:w="1761" w:type="dxa"/>
            <w:vAlign w:val="center"/>
          </w:tcPr>
          <w:p w:rsidR="00423A89" w:rsidRPr="00F608BE" w:rsidRDefault="00423A89" w:rsidP="00423A89">
            <w:pPr>
              <w:pStyle w:val="aff8"/>
              <w:rPr>
                <w:rFonts w:ascii="Times New Roman"/>
                <w:snapToGrid w:val="0"/>
                <w:kern w:val="21"/>
                <w:sz w:val="21"/>
                <w:szCs w:val="21"/>
              </w:rPr>
            </w:pPr>
            <w:r w:rsidRPr="00F608BE">
              <w:rPr>
                <w:rFonts w:ascii="Times New Roman"/>
                <w:snapToGrid w:val="0"/>
                <w:kern w:val="21"/>
                <w:sz w:val="21"/>
                <w:szCs w:val="21"/>
              </w:rPr>
              <w:t>0</w:t>
            </w:r>
          </w:p>
        </w:tc>
        <w:tc>
          <w:tcPr>
            <w:tcW w:w="1959" w:type="dxa"/>
            <w:vAlign w:val="center"/>
          </w:tcPr>
          <w:p w:rsidR="00423A89" w:rsidRPr="00F608BE" w:rsidRDefault="00423A89" w:rsidP="00423A89">
            <w:pPr>
              <w:pStyle w:val="1"/>
              <w:spacing w:before="0" w:after="0" w:line="240" w:lineRule="auto"/>
              <w:jc w:val="center"/>
              <w:rPr>
                <w:b w:val="0"/>
                <w:bCs w:val="0"/>
                <w:sz w:val="21"/>
                <w:szCs w:val="21"/>
              </w:rPr>
            </w:pPr>
            <w:r w:rsidRPr="00F608BE">
              <w:rPr>
                <w:b w:val="0"/>
                <w:bCs w:val="0"/>
                <w:sz w:val="21"/>
                <w:szCs w:val="21"/>
              </w:rPr>
              <w:t>27.436</w:t>
            </w:r>
            <w:r w:rsidRPr="00F608BE">
              <w:rPr>
                <w:b w:val="0"/>
                <w:snapToGrid w:val="0"/>
                <w:kern w:val="21"/>
                <w:sz w:val="21"/>
                <w:szCs w:val="21"/>
              </w:rPr>
              <w:t>t/a</w:t>
            </w:r>
          </w:p>
        </w:tc>
        <w:tc>
          <w:tcPr>
            <w:tcW w:w="1241" w:type="dxa"/>
            <w:vAlign w:val="center"/>
          </w:tcPr>
          <w:p w:rsidR="00423A89" w:rsidRPr="00F608BE" w:rsidRDefault="00423A89" w:rsidP="00423A89">
            <w:pPr>
              <w:pStyle w:val="aff8"/>
              <w:rPr>
                <w:rFonts w:ascii="Times New Roman"/>
                <w:snapToGrid w:val="0"/>
                <w:kern w:val="21"/>
                <w:sz w:val="21"/>
                <w:szCs w:val="21"/>
              </w:rPr>
            </w:pPr>
            <w:r w:rsidRPr="00F608BE">
              <w:rPr>
                <w:rFonts w:ascii="Times New Roman"/>
                <w:snapToGrid w:val="0"/>
                <w:kern w:val="21"/>
                <w:sz w:val="21"/>
                <w:szCs w:val="21"/>
              </w:rPr>
              <w:t>+1.5t/a</w:t>
            </w:r>
          </w:p>
        </w:tc>
      </w:tr>
      <w:tr w:rsidR="00423A89" w:rsidRPr="00F608BE">
        <w:trPr>
          <w:trHeight w:val="117"/>
        </w:trPr>
        <w:tc>
          <w:tcPr>
            <w:tcW w:w="897" w:type="dxa"/>
            <w:vMerge/>
            <w:vAlign w:val="center"/>
          </w:tcPr>
          <w:p w:rsidR="00423A89" w:rsidRPr="00F608BE" w:rsidRDefault="00423A89" w:rsidP="00423A89">
            <w:pPr>
              <w:pStyle w:val="aff8"/>
              <w:rPr>
                <w:rFonts w:ascii="Times New Roman"/>
                <w:snapToGrid w:val="0"/>
                <w:kern w:val="21"/>
                <w:sz w:val="21"/>
                <w:szCs w:val="21"/>
              </w:rPr>
            </w:pPr>
          </w:p>
        </w:tc>
        <w:tc>
          <w:tcPr>
            <w:tcW w:w="1861" w:type="dxa"/>
            <w:vAlign w:val="center"/>
          </w:tcPr>
          <w:p w:rsidR="00423A89" w:rsidRPr="00F608BE" w:rsidRDefault="00423A89" w:rsidP="00423A89">
            <w:pPr>
              <w:pStyle w:val="1"/>
              <w:spacing w:before="0" w:after="0" w:line="240" w:lineRule="auto"/>
              <w:jc w:val="center"/>
              <w:rPr>
                <w:b w:val="0"/>
                <w:bCs w:val="0"/>
                <w:sz w:val="21"/>
                <w:szCs w:val="21"/>
              </w:rPr>
            </w:pPr>
            <w:r w:rsidRPr="00F608BE">
              <w:rPr>
                <w:rFonts w:hint="eastAsia"/>
                <w:b w:val="0"/>
                <w:bCs w:val="0"/>
                <w:sz w:val="21"/>
                <w:szCs w:val="21"/>
              </w:rPr>
              <w:t>废铜带、废钢带、钢丝</w:t>
            </w:r>
          </w:p>
        </w:tc>
        <w:tc>
          <w:tcPr>
            <w:tcW w:w="1701" w:type="dxa"/>
            <w:vAlign w:val="center"/>
          </w:tcPr>
          <w:p w:rsidR="00423A89" w:rsidRPr="00F608BE" w:rsidRDefault="00423A89" w:rsidP="00423A89">
            <w:pPr>
              <w:pStyle w:val="aff8"/>
              <w:rPr>
                <w:rFonts w:ascii="Times New Roman"/>
                <w:snapToGrid w:val="0"/>
                <w:kern w:val="21"/>
                <w:sz w:val="21"/>
                <w:szCs w:val="21"/>
              </w:rPr>
            </w:pPr>
            <w:r w:rsidRPr="00F608BE">
              <w:rPr>
                <w:rFonts w:ascii="Times New Roman"/>
                <w:snapToGrid w:val="0"/>
                <w:kern w:val="21"/>
                <w:sz w:val="21"/>
                <w:szCs w:val="21"/>
              </w:rPr>
              <w:t>4.26t/a</w:t>
            </w:r>
          </w:p>
        </w:tc>
        <w:tc>
          <w:tcPr>
            <w:tcW w:w="1523" w:type="dxa"/>
            <w:vAlign w:val="center"/>
          </w:tcPr>
          <w:p w:rsidR="00423A89" w:rsidRPr="00F608BE" w:rsidRDefault="00423A89" w:rsidP="00423A89">
            <w:pPr>
              <w:pStyle w:val="aff8"/>
              <w:rPr>
                <w:rFonts w:ascii="Times New Roman"/>
                <w:snapToGrid w:val="0"/>
                <w:kern w:val="21"/>
                <w:sz w:val="21"/>
                <w:szCs w:val="21"/>
              </w:rPr>
            </w:pPr>
          </w:p>
        </w:tc>
        <w:tc>
          <w:tcPr>
            <w:tcW w:w="1701" w:type="dxa"/>
            <w:vAlign w:val="center"/>
          </w:tcPr>
          <w:p w:rsidR="00423A89" w:rsidRPr="00F608BE" w:rsidRDefault="00423A89" w:rsidP="00423A89">
            <w:pPr>
              <w:pStyle w:val="aff8"/>
              <w:rPr>
                <w:rFonts w:ascii="Times New Roman" w:hAnsi="Times New Roman" w:cs="Times New Roman"/>
                <w:snapToGrid w:val="0"/>
                <w:kern w:val="21"/>
                <w:sz w:val="21"/>
                <w:szCs w:val="21"/>
              </w:rPr>
            </w:pPr>
            <w:r w:rsidRPr="00F608BE">
              <w:rPr>
                <w:rFonts w:ascii="Times New Roman" w:hAnsi="Times New Roman" w:cs="Times New Roman"/>
                <w:snapToGrid w:val="0"/>
                <w:kern w:val="21"/>
                <w:sz w:val="21"/>
                <w:szCs w:val="21"/>
              </w:rPr>
              <w:t>0</w:t>
            </w:r>
          </w:p>
        </w:tc>
        <w:tc>
          <w:tcPr>
            <w:tcW w:w="1559" w:type="dxa"/>
            <w:vAlign w:val="center"/>
          </w:tcPr>
          <w:p w:rsidR="00423A89" w:rsidRPr="00F608BE" w:rsidRDefault="00423A89" w:rsidP="00423A89">
            <w:pPr>
              <w:pStyle w:val="aff8"/>
              <w:rPr>
                <w:rFonts w:ascii="Times New Roman"/>
                <w:snapToGrid w:val="0"/>
                <w:kern w:val="21"/>
                <w:sz w:val="21"/>
                <w:szCs w:val="21"/>
              </w:rPr>
            </w:pPr>
            <w:r w:rsidRPr="00F608BE">
              <w:rPr>
                <w:rFonts w:ascii="Times New Roman" w:hint="eastAsia"/>
                <w:snapToGrid w:val="0"/>
                <w:kern w:val="21"/>
                <w:sz w:val="21"/>
                <w:szCs w:val="21"/>
              </w:rPr>
              <w:t>0</w:t>
            </w:r>
            <w:r w:rsidRPr="00F608BE">
              <w:rPr>
                <w:rFonts w:ascii="Times New Roman"/>
                <w:snapToGrid w:val="0"/>
                <w:kern w:val="21"/>
                <w:sz w:val="21"/>
                <w:szCs w:val="21"/>
              </w:rPr>
              <w:t>.2 t/a</w:t>
            </w:r>
          </w:p>
        </w:tc>
        <w:tc>
          <w:tcPr>
            <w:tcW w:w="1761" w:type="dxa"/>
            <w:vAlign w:val="center"/>
          </w:tcPr>
          <w:p w:rsidR="00423A89" w:rsidRPr="00F608BE" w:rsidRDefault="00423A89" w:rsidP="00423A89">
            <w:pPr>
              <w:pStyle w:val="aff8"/>
              <w:rPr>
                <w:rFonts w:ascii="Times New Roman"/>
                <w:snapToGrid w:val="0"/>
                <w:kern w:val="21"/>
                <w:sz w:val="21"/>
                <w:szCs w:val="21"/>
              </w:rPr>
            </w:pPr>
            <w:r w:rsidRPr="00F608BE">
              <w:rPr>
                <w:rFonts w:ascii="Times New Roman"/>
                <w:snapToGrid w:val="0"/>
                <w:kern w:val="21"/>
                <w:sz w:val="21"/>
                <w:szCs w:val="21"/>
              </w:rPr>
              <w:t>0</w:t>
            </w:r>
          </w:p>
        </w:tc>
        <w:tc>
          <w:tcPr>
            <w:tcW w:w="1959" w:type="dxa"/>
            <w:vAlign w:val="center"/>
          </w:tcPr>
          <w:p w:rsidR="00423A89" w:rsidRPr="00F608BE" w:rsidRDefault="00423A89" w:rsidP="00423A89">
            <w:pPr>
              <w:pStyle w:val="aff8"/>
              <w:rPr>
                <w:rFonts w:ascii="Times New Roman"/>
                <w:snapToGrid w:val="0"/>
                <w:kern w:val="21"/>
                <w:sz w:val="21"/>
                <w:szCs w:val="21"/>
              </w:rPr>
            </w:pPr>
            <w:r w:rsidRPr="00F608BE">
              <w:rPr>
                <w:rFonts w:ascii="Times New Roman"/>
                <w:snapToGrid w:val="0"/>
                <w:kern w:val="21"/>
                <w:sz w:val="21"/>
                <w:szCs w:val="21"/>
              </w:rPr>
              <w:t>4.46</w:t>
            </w:r>
            <w:r w:rsidRPr="00F608BE">
              <w:rPr>
                <w:rFonts w:ascii="Times New Roman" w:hint="eastAsia"/>
                <w:snapToGrid w:val="0"/>
                <w:kern w:val="21"/>
                <w:sz w:val="21"/>
                <w:szCs w:val="21"/>
              </w:rPr>
              <w:t>t/a</w:t>
            </w:r>
          </w:p>
        </w:tc>
        <w:tc>
          <w:tcPr>
            <w:tcW w:w="1241" w:type="dxa"/>
            <w:vAlign w:val="center"/>
          </w:tcPr>
          <w:p w:rsidR="00423A89" w:rsidRPr="00F608BE" w:rsidRDefault="00423A89" w:rsidP="00423A89">
            <w:pPr>
              <w:pStyle w:val="aff8"/>
              <w:rPr>
                <w:rFonts w:ascii="Times New Roman"/>
                <w:snapToGrid w:val="0"/>
                <w:kern w:val="21"/>
                <w:sz w:val="21"/>
                <w:szCs w:val="21"/>
              </w:rPr>
            </w:pPr>
            <w:r w:rsidRPr="00F608BE">
              <w:rPr>
                <w:rFonts w:ascii="Times New Roman"/>
                <w:snapToGrid w:val="0"/>
                <w:kern w:val="21"/>
                <w:sz w:val="21"/>
                <w:szCs w:val="21"/>
              </w:rPr>
              <w:t>+</w:t>
            </w:r>
            <w:r w:rsidRPr="00F608BE">
              <w:rPr>
                <w:rFonts w:ascii="Times New Roman" w:hint="eastAsia"/>
                <w:snapToGrid w:val="0"/>
                <w:kern w:val="21"/>
                <w:sz w:val="21"/>
                <w:szCs w:val="21"/>
              </w:rPr>
              <w:t>0</w:t>
            </w:r>
            <w:r w:rsidRPr="00F608BE">
              <w:rPr>
                <w:rFonts w:ascii="Times New Roman"/>
                <w:snapToGrid w:val="0"/>
                <w:kern w:val="21"/>
                <w:sz w:val="21"/>
                <w:szCs w:val="21"/>
              </w:rPr>
              <w:t>.2 t/a</w:t>
            </w:r>
          </w:p>
        </w:tc>
      </w:tr>
      <w:tr w:rsidR="00423A89" w:rsidRPr="00F608BE">
        <w:trPr>
          <w:trHeight w:val="60"/>
        </w:trPr>
        <w:tc>
          <w:tcPr>
            <w:tcW w:w="897" w:type="dxa"/>
            <w:vMerge/>
            <w:vAlign w:val="center"/>
          </w:tcPr>
          <w:p w:rsidR="00423A89" w:rsidRPr="00F608BE" w:rsidRDefault="00423A89" w:rsidP="00423A89">
            <w:pPr>
              <w:pStyle w:val="aff8"/>
              <w:rPr>
                <w:rFonts w:ascii="Times New Roman"/>
                <w:snapToGrid w:val="0"/>
                <w:kern w:val="21"/>
                <w:sz w:val="21"/>
                <w:szCs w:val="21"/>
              </w:rPr>
            </w:pPr>
          </w:p>
        </w:tc>
        <w:tc>
          <w:tcPr>
            <w:tcW w:w="1861" w:type="dxa"/>
            <w:vAlign w:val="center"/>
          </w:tcPr>
          <w:p w:rsidR="00423A89" w:rsidRPr="00F608BE" w:rsidRDefault="00423A89" w:rsidP="00423A89">
            <w:pPr>
              <w:pStyle w:val="1"/>
              <w:spacing w:before="0" w:after="0" w:line="240" w:lineRule="auto"/>
              <w:jc w:val="center"/>
              <w:rPr>
                <w:b w:val="0"/>
                <w:bCs w:val="0"/>
                <w:sz w:val="21"/>
                <w:szCs w:val="21"/>
              </w:rPr>
            </w:pPr>
            <w:r w:rsidRPr="00F608BE">
              <w:rPr>
                <w:rFonts w:hint="eastAsia"/>
                <w:b w:val="0"/>
                <w:bCs w:val="0"/>
                <w:sz w:val="21"/>
                <w:szCs w:val="21"/>
              </w:rPr>
              <w:t>废包覆料</w:t>
            </w:r>
          </w:p>
        </w:tc>
        <w:tc>
          <w:tcPr>
            <w:tcW w:w="1701" w:type="dxa"/>
            <w:vAlign w:val="center"/>
          </w:tcPr>
          <w:p w:rsidR="00423A89" w:rsidRPr="00F608BE" w:rsidRDefault="00423A89" w:rsidP="00423A89">
            <w:pPr>
              <w:pStyle w:val="aff8"/>
              <w:rPr>
                <w:rFonts w:ascii="Times New Roman"/>
                <w:snapToGrid w:val="0"/>
                <w:kern w:val="21"/>
                <w:sz w:val="21"/>
                <w:szCs w:val="21"/>
              </w:rPr>
            </w:pPr>
            <w:r w:rsidRPr="00F608BE">
              <w:rPr>
                <w:rFonts w:ascii="Times New Roman"/>
                <w:snapToGrid w:val="0"/>
                <w:kern w:val="21"/>
                <w:sz w:val="21"/>
                <w:szCs w:val="21"/>
              </w:rPr>
              <w:t>36.096</w:t>
            </w:r>
            <w:r w:rsidRPr="00F608BE">
              <w:rPr>
                <w:rFonts w:ascii="Times New Roman" w:hint="eastAsia"/>
                <w:snapToGrid w:val="0"/>
                <w:kern w:val="21"/>
                <w:sz w:val="21"/>
                <w:szCs w:val="21"/>
              </w:rPr>
              <w:t>t/a</w:t>
            </w:r>
          </w:p>
        </w:tc>
        <w:tc>
          <w:tcPr>
            <w:tcW w:w="1523" w:type="dxa"/>
            <w:vAlign w:val="center"/>
          </w:tcPr>
          <w:p w:rsidR="00423A89" w:rsidRPr="00F608BE" w:rsidRDefault="00423A89" w:rsidP="00423A89">
            <w:pPr>
              <w:pStyle w:val="aff8"/>
              <w:rPr>
                <w:rFonts w:ascii="Times New Roman"/>
                <w:snapToGrid w:val="0"/>
                <w:kern w:val="21"/>
                <w:sz w:val="21"/>
                <w:szCs w:val="21"/>
              </w:rPr>
            </w:pPr>
          </w:p>
        </w:tc>
        <w:tc>
          <w:tcPr>
            <w:tcW w:w="1701" w:type="dxa"/>
            <w:vAlign w:val="center"/>
          </w:tcPr>
          <w:p w:rsidR="00423A89" w:rsidRPr="00F608BE" w:rsidRDefault="00423A89" w:rsidP="00423A89">
            <w:pPr>
              <w:pStyle w:val="aff8"/>
              <w:rPr>
                <w:rFonts w:ascii="Times New Roman" w:hAnsi="Times New Roman" w:cs="Times New Roman"/>
                <w:snapToGrid w:val="0"/>
                <w:kern w:val="21"/>
                <w:sz w:val="21"/>
                <w:szCs w:val="21"/>
              </w:rPr>
            </w:pPr>
            <w:r w:rsidRPr="00F608BE">
              <w:rPr>
                <w:rFonts w:ascii="Times New Roman" w:hAnsi="Times New Roman" w:cs="Times New Roman"/>
                <w:snapToGrid w:val="0"/>
                <w:kern w:val="21"/>
                <w:sz w:val="21"/>
                <w:szCs w:val="21"/>
              </w:rPr>
              <w:t>0.02t/a</w:t>
            </w:r>
          </w:p>
        </w:tc>
        <w:tc>
          <w:tcPr>
            <w:tcW w:w="1559" w:type="dxa"/>
            <w:vAlign w:val="center"/>
          </w:tcPr>
          <w:p w:rsidR="00423A89" w:rsidRPr="00F608BE" w:rsidRDefault="00423A89" w:rsidP="00423A89">
            <w:pPr>
              <w:pStyle w:val="aff8"/>
              <w:rPr>
                <w:rFonts w:ascii="Times New Roman"/>
                <w:snapToGrid w:val="0"/>
                <w:kern w:val="21"/>
                <w:sz w:val="21"/>
                <w:szCs w:val="21"/>
              </w:rPr>
            </w:pPr>
            <w:r w:rsidRPr="00F608BE">
              <w:rPr>
                <w:rFonts w:ascii="Times New Roman"/>
                <w:snapToGrid w:val="0"/>
                <w:kern w:val="21"/>
                <w:sz w:val="21"/>
                <w:szCs w:val="21"/>
              </w:rPr>
              <w:t>1.1t/a</w:t>
            </w:r>
          </w:p>
        </w:tc>
        <w:tc>
          <w:tcPr>
            <w:tcW w:w="1761" w:type="dxa"/>
            <w:vAlign w:val="center"/>
          </w:tcPr>
          <w:p w:rsidR="00423A89" w:rsidRPr="00F608BE" w:rsidRDefault="00423A89" w:rsidP="00423A89">
            <w:pPr>
              <w:pStyle w:val="aff8"/>
              <w:rPr>
                <w:rFonts w:ascii="Times New Roman"/>
                <w:snapToGrid w:val="0"/>
                <w:kern w:val="21"/>
                <w:sz w:val="21"/>
                <w:szCs w:val="21"/>
              </w:rPr>
            </w:pPr>
            <w:r w:rsidRPr="00F608BE">
              <w:rPr>
                <w:rFonts w:ascii="Times New Roman" w:hint="eastAsia"/>
                <w:snapToGrid w:val="0"/>
                <w:kern w:val="21"/>
                <w:sz w:val="21"/>
                <w:szCs w:val="21"/>
              </w:rPr>
              <w:t>0</w:t>
            </w:r>
          </w:p>
        </w:tc>
        <w:tc>
          <w:tcPr>
            <w:tcW w:w="1959" w:type="dxa"/>
            <w:vAlign w:val="center"/>
          </w:tcPr>
          <w:p w:rsidR="00423A89" w:rsidRPr="00F608BE" w:rsidRDefault="00423A89" w:rsidP="00423A89">
            <w:pPr>
              <w:pStyle w:val="aff8"/>
              <w:rPr>
                <w:rFonts w:ascii="Times New Roman"/>
                <w:snapToGrid w:val="0"/>
                <w:kern w:val="21"/>
                <w:sz w:val="21"/>
                <w:szCs w:val="21"/>
              </w:rPr>
            </w:pPr>
            <w:r w:rsidRPr="00F608BE">
              <w:rPr>
                <w:rFonts w:ascii="Times New Roman"/>
                <w:snapToGrid w:val="0"/>
                <w:kern w:val="21"/>
                <w:sz w:val="21"/>
                <w:szCs w:val="21"/>
              </w:rPr>
              <w:t>37.2</w:t>
            </w:r>
            <w:r w:rsidRPr="00F608BE">
              <w:rPr>
                <w:rFonts w:ascii="Times New Roman" w:hint="eastAsia"/>
                <w:snapToGrid w:val="0"/>
                <w:kern w:val="21"/>
                <w:sz w:val="21"/>
                <w:szCs w:val="21"/>
              </w:rPr>
              <w:t>1</w:t>
            </w:r>
            <w:r w:rsidRPr="00F608BE">
              <w:rPr>
                <w:rFonts w:ascii="Times New Roman"/>
                <w:snapToGrid w:val="0"/>
                <w:kern w:val="21"/>
                <w:sz w:val="21"/>
                <w:szCs w:val="21"/>
              </w:rPr>
              <w:t>6t/a</w:t>
            </w:r>
          </w:p>
        </w:tc>
        <w:tc>
          <w:tcPr>
            <w:tcW w:w="1241" w:type="dxa"/>
            <w:vAlign w:val="center"/>
          </w:tcPr>
          <w:p w:rsidR="00423A89" w:rsidRPr="00F608BE" w:rsidRDefault="00423A89" w:rsidP="00423A89">
            <w:pPr>
              <w:pStyle w:val="aff8"/>
              <w:rPr>
                <w:rFonts w:ascii="Times New Roman"/>
                <w:snapToGrid w:val="0"/>
                <w:kern w:val="21"/>
                <w:sz w:val="21"/>
                <w:szCs w:val="21"/>
              </w:rPr>
            </w:pPr>
            <w:r w:rsidRPr="00F608BE">
              <w:rPr>
                <w:rFonts w:ascii="Times New Roman"/>
                <w:snapToGrid w:val="0"/>
                <w:kern w:val="21"/>
                <w:sz w:val="21"/>
                <w:szCs w:val="21"/>
              </w:rPr>
              <w:t>+1.1t/a</w:t>
            </w:r>
          </w:p>
        </w:tc>
      </w:tr>
      <w:tr w:rsidR="00423A89" w:rsidRPr="00F608BE">
        <w:trPr>
          <w:trHeight w:val="60"/>
        </w:trPr>
        <w:tc>
          <w:tcPr>
            <w:tcW w:w="897" w:type="dxa"/>
            <w:vMerge/>
            <w:vAlign w:val="center"/>
          </w:tcPr>
          <w:p w:rsidR="00423A89" w:rsidRPr="00F608BE" w:rsidRDefault="00423A89" w:rsidP="00423A89">
            <w:pPr>
              <w:pStyle w:val="aff8"/>
              <w:rPr>
                <w:rFonts w:ascii="Times New Roman"/>
                <w:snapToGrid w:val="0"/>
                <w:kern w:val="21"/>
                <w:sz w:val="21"/>
                <w:szCs w:val="21"/>
              </w:rPr>
            </w:pPr>
          </w:p>
        </w:tc>
        <w:tc>
          <w:tcPr>
            <w:tcW w:w="1861" w:type="dxa"/>
            <w:vAlign w:val="center"/>
          </w:tcPr>
          <w:p w:rsidR="00423A89" w:rsidRPr="00F608BE" w:rsidRDefault="00423A89" w:rsidP="00423A89">
            <w:pPr>
              <w:keepNext/>
              <w:overflowPunct w:val="0"/>
              <w:jc w:val="center"/>
              <w:outlineLvl w:val="0"/>
              <w:rPr>
                <w:kern w:val="44"/>
                <w:szCs w:val="21"/>
              </w:rPr>
            </w:pPr>
            <w:r w:rsidRPr="00F608BE">
              <w:rPr>
                <w:rFonts w:hint="eastAsia"/>
                <w:kern w:val="44"/>
                <w:szCs w:val="21"/>
              </w:rPr>
              <w:t>铜渣</w:t>
            </w:r>
          </w:p>
        </w:tc>
        <w:tc>
          <w:tcPr>
            <w:tcW w:w="1701" w:type="dxa"/>
            <w:vAlign w:val="center"/>
          </w:tcPr>
          <w:p w:rsidR="00423A89" w:rsidRPr="00F608BE" w:rsidRDefault="00423A89" w:rsidP="00423A89">
            <w:pPr>
              <w:jc w:val="center"/>
              <w:rPr>
                <w:snapToGrid w:val="0"/>
                <w:kern w:val="21"/>
                <w:szCs w:val="21"/>
              </w:rPr>
            </w:pPr>
            <w:r w:rsidRPr="00F608BE">
              <w:rPr>
                <w:rFonts w:hint="eastAsia"/>
                <w:snapToGrid w:val="0"/>
                <w:kern w:val="21"/>
                <w:szCs w:val="21"/>
              </w:rPr>
              <w:t>0.05</w:t>
            </w:r>
          </w:p>
        </w:tc>
        <w:tc>
          <w:tcPr>
            <w:tcW w:w="1523" w:type="dxa"/>
            <w:vAlign w:val="center"/>
          </w:tcPr>
          <w:p w:rsidR="00423A89" w:rsidRPr="00F608BE" w:rsidRDefault="00423A89" w:rsidP="00423A89">
            <w:pPr>
              <w:pStyle w:val="aff8"/>
              <w:rPr>
                <w:rFonts w:ascii="Times New Roman"/>
                <w:snapToGrid w:val="0"/>
                <w:kern w:val="21"/>
                <w:sz w:val="21"/>
                <w:szCs w:val="21"/>
              </w:rPr>
            </w:pPr>
          </w:p>
        </w:tc>
        <w:tc>
          <w:tcPr>
            <w:tcW w:w="1701" w:type="dxa"/>
            <w:vAlign w:val="center"/>
          </w:tcPr>
          <w:p w:rsidR="00423A89" w:rsidRPr="00F608BE" w:rsidRDefault="00423A89" w:rsidP="00423A89">
            <w:pPr>
              <w:pStyle w:val="aff8"/>
              <w:rPr>
                <w:rFonts w:ascii="Times New Roman" w:hAnsi="Times New Roman" w:cs="Times New Roman"/>
                <w:snapToGrid w:val="0"/>
                <w:kern w:val="21"/>
                <w:sz w:val="21"/>
                <w:szCs w:val="21"/>
              </w:rPr>
            </w:pPr>
            <w:r w:rsidRPr="00F608BE">
              <w:rPr>
                <w:rFonts w:ascii="Times New Roman" w:hAnsi="Times New Roman" w:cs="Times New Roman"/>
                <w:snapToGrid w:val="0"/>
                <w:kern w:val="21"/>
                <w:sz w:val="21"/>
                <w:szCs w:val="21"/>
              </w:rPr>
              <w:t>0</w:t>
            </w:r>
          </w:p>
        </w:tc>
        <w:tc>
          <w:tcPr>
            <w:tcW w:w="1559" w:type="dxa"/>
            <w:vAlign w:val="center"/>
          </w:tcPr>
          <w:p w:rsidR="00423A89" w:rsidRPr="00F608BE" w:rsidRDefault="00423A89" w:rsidP="00423A89">
            <w:pPr>
              <w:pStyle w:val="aff8"/>
              <w:rPr>
                <w:rFonts w:ascii="Times New Roman"/>
                <w:snapToGrid w:val="0"/>
                <w:kern w:val="21"/>
                <w:sz w:val="21"/>
                <w:szCs w:val="21"/>
              </w:rPr>
            </w:pPr>
            <w:r w:rsidRPr="00F608BE">
              <w:rPr>
                <w:rFonts w:ascii="Times New Roman" w:hint="eastAsia"/>
                <w:snapToGrid w:val="0"/>
                <w:kern w:val="21"/>
                <w:sz w:val="21"/>
                <w:szCs w:val="21"/>
              </w:rPr>
              <w:t>0</w:t>
            </w:r>
          </w:p>
        </w:tc>
        <w:tc>
          <w:tcPr>
            <w:tcW w:w="1761" w:type="dxa"/>
            <w:vAlign w:val="center"/>
          </w:tcPr>
          <w:p w:rsidR="00423A89" w:rsidRPr="00F608BE" w:rsidRDefault="00423A89" w:rsidP="00423A89">
            <w:pPr>
              <w:pStyle w:val="aff8"/>
              <w:rPr>
                <w:rFonts w:ascii="Times New Roman"/>
                <w:snapToGrid w:val="0"/>
                <w:kern w:val="21"/>
                <w:sz w:val="21"/>
                <w:szCs w:val="21"/>
              </w:rPr>
            </w:pPr>
          </w:p>
        </w:tc>
        <w:tc>
          <w:tcPr>
            <w:tcW w:w="1959" w:type="dxa"/>
            <w:vAlign w:val="center"/>
          </w:tcPr>
          <w:p w:rsidR="00423A89" w:rsidRPr="00F608BE" w:rsidRDefault="00423A89" w:rsidP="00423A89">
            <w:pPr>
              <w:jc w:val="center"/>
              <w:rPr>
                <w:snapToGrid w:val="0"/>
                <w:kern w:val="21"/>
                <w:szCs w:val="21"/>
              </w:rPr>
            </w:pPr>
            <w:r w:rsidRPr="00F608BE">
              <w:rPr>
                <w:rFonts w:hint="eastAsia"/>
                <w:snapToGrid w:val="0"/>
                <w:kern w:val="21"/>
                <w:szCs w:val="21"/>
              </w:rPr>
              <w:t>0.05</w:t>
            </w:r>
          </w:p>
        </w:tc>
        <w:tc>
          <w:tcPr>
            <w:tcW w:w="1241" w:type="dxa"/>
            <w:vAlign w:val="center"/>
          </w:tcPr>
          <w:p w:rsidR="00423A89" w:rsidRPr="00F608BE" w:rsidRDefault="00423A89" w:rsidP="00423A89">
            <w:pPr>
              <w:pStyle w:val="aff8"/>
              <w:rPr>
                <w:rFonts w:ascii="Times New Roman"/>
                <w:snapToGrid w:val="0"/>
                <w:kern w:val="21"/>
                <w:sz w:val="21"/>
                <w:szCs w:val="21"/>
              </w:rPr>
            </w:pPr>
            <w:r w:rsidRPr="00F608BE">
              <w:rPr>
                <w:rFonts w:ascii="Times New Roman" w:hint="eastAsia"/>
                <w:snapToGrid w:val="0"/>
                <w:kern w:val="21"/>
                <w:sz w:val="21"/>
                <w:szCs w:val="21"/>
              </w:rPr>
              <w:t>0</w:t>
            </w:r>
          </w:p>
        </w:tc>
      </w:tr>
      <w:tr w:rsidR="00423A89" w:rsidRPr="00F608BE">
        <w:trPr>
          <w:trHeight w:val="90"/>
        </w:trPr>
        <w:tc>
          <w:tcPr>
            <w:tcW w:w="897" w:type="dxa"/>
            <w:vMerge/>
            <w:vAlign w:val="center"/>
          </w:tcPr>
          <w:p w:rsidR="00423A89" w:rsidRPr="00F608BE" w:rsidRDefault="00423A89" w:rsidP="00423A89">
            <w:pPr>
              <w:pStyle w:val="aff8"/>
              <w:rPr>
                <w:rFonts w:ascii="Times New Roman"/>
                <w:snapToGrid w:val="0"/>
                <w:kern w:val="21"/>
                <w:sz w:val="21"/>
                <w:szCs w:val="21"/>
              </w:rPr>
            </w:pPr>
          </w:p>
        </w:tc>
        <w:tc>
          <w:tcPr>
            <w:tcW w:w="1861" w:type="dxa"/>
            <w:vAlign w:val="center"/>
          </w:tcPr>
          <w:p w:rsidR="00423A89" w:rsidRPr="00F608BE" w:rsidRDefault="00423A89" w:rsidP="00423A89">
            <w:pPr>
              <w:pStyle w:val="1"/>
              <w:spacing w:before="0" w:after="0" w:line="240" w:lineRule="auto"/>
              <w:jc w:val="center"/>
              <w:rPr>
                <w:b w:val="0"/>
                <w:bCs w:val="0"/>
                <w:sz w:val="21"/>
                <w:szCs w:val="21"/>
              </w:rPr>
            </w:pPr>
            <w:r w:rsidRPr="00F608BE">
              <w:rPr>
                <w:rFonts w:hint="eastAsia"/>
                <w:b w:val="0"/>
                <w:bCs w:val="0"/>
                <w:sz w:val="21"/>
                <w:szCs w:val="21"/>
              </w:rPr>
              <w:t>废绕包材料（废尼龙带、废无纺布、废</w:t>
            </w:r>
            <w:proofErr w:type="gramStart"/>
            <w:r w:rsidRPr="00F608BE">
              <w:rPr>
                <w:rFonts w:hint="eastAsia"/>
                <w:b w:val="0"/>
                <w:bCs w:val="0"/>
                <w:sz w:val="21"/>
                <w:szCs w:val="21"/>
              </w:rPr>
              <w:t>阻燃带</w:t>
            </w:r>
            <w:proofErr w:type="gramEnd"/>
            <w:r w:rsidRPr="00F608BE">
              <w:rPr>
                <w:rFonts w:hint="eastAsia"/>
                <w:b w:val="0"/>
                <w:bCs w:val="0"/>
                <w:sz w:val="21"/>
                <w:szCs w:val="21"/>
              </w:rPr>
              <w:t>和废聚酯带）</w:t>
            </w:r>
          </w:p>
        </w:tc>
        <w:tc>
          <w:tcPr>
            <w:tcW w:w="1701" w:type="dxa"/>
            <w:vAlign w:val="center"/>
          </w:tcPr>
          <w:p w:rsidR="00423A89" w:rsidRPr="00F608BE" w:rsidRDefault="00423A89" w:rsidP="00423A89">
            <w:pPr>
              <w:pStyle w:val="aff8"/>
              <w:rPr>
                <w:rFonts w:ascii="Times New Roman" w:hAnsi="Times New Roman" w:cs="Times New Roman"/>
                <w:snapToGrid w:val="0"/>
                <w:kern w:val="21"/>
                <w:sz w:val="21"/>
                <w:szCs w:val="21"/>
              </w:rPr>
            </w:pPr>
            <w:r w:rsidRPr="00F608BE">
              <w:rPr>
                <w:rFonts w:ascii="Times New Roman" w:hAnsi="Times New Roman" w:cs="Times New Roman"/>
                <w:snapToGrid w:val="0"/>
                <w:kern w:val="21"/>
                <w:sz w:val="21"/>
                <w:szCs w:val="21"/>
              </w:rPr>
              <w:t>17.2314t/a</w:t>
            </w:r>
          </w:p>
        </w:tc>
        <w:tc>
          <w:tcPr>
            <w:tcW w:w="1523" w:type="dxa"/>
            <w:vAlign w:val="center"/>
          </w:tcPr>
          <w:p w:rsidR="00423A89" w:rsidRPr="00F608BE" w:rsidRDefault="00423A89" w:rsidP="00423A89">
            <w:pPr>
              <w:pStyle w:val="aff8"/>
              <w:rPr>
                <w:rFonts w:ascii="Times New Roman" w:hAnsi="Times New Roman" w:cs="Times New Roman"/>
                <w:snapToGrid w:val="0"/>
                <w:kern w:val="21"/>
                <w:sz w:val="21"/>
                <w:szCs w:val="21"/>
              </w:rPr>
            </w:pPr>
          </w:p>
        </w:tc>
        <w:tc>
          <w:tcPr>
            <w:tcW w:w="1701" w:type="dxa"/>
            <w:vAlign w:val="center"/>
          </w:tcPr>
          <w:p w:rsidR="00423A89" w:rsidRPr="00F608BE" w:rsidRDefault="00423A89" w:rsidP="00423A89">
            <w:pPr>
              <w:pStyle w:val="aff8"/>
              <w:rPr>
                <w:rFonts w:ascii="Times New Roman" w:hAnsi="Times New Roman" w:cs="Times New Roman"/>
                <w:snapToGrid w:val="0"/>
                <w:kern w:val="21"/>
                <w:sz w:val="21"/>
                <w:szCs w:val="21"/>
              </w:rPr>
            </w:pPr>
            <w:r w:rsidRPr="00F608BE">
              <w:rPr>
                <w:rFonts w:ascii="Times New Roman" w:hint="eastAsia"/>
                <w:snapToGrid w:val="0"/>
                <w:kern w:val="21"/>
                <w:sz w:val="21"/>
                <w:szCs w:val="21"/>
              </w:rPr>
              <w:t>0</w:t>
            </w:r>
          </w:p>
        </w:tc>
        <w:tc>
          <w:tcPr>
            <w:tcW w:w="1559" w:type="dxa"/>
            <w:vAlign w:val="center"/>
          </w:tcPr>
          <w:p w:rsidR="00423A89" w:rsidRPr="00F608BE" w:rsidRDefault="00423A89" w:rsidP="00423A89">
            <w:pPr>
              <w:pStyle w:val="aff8"/>
              <w:rPr>
                <w:rFonts w:ascii="Times New Roman"/>
                <w:snapToGrid w:val="0"/>
                <w:kern w:val="21"/>
                <w:sz w:val="21"/>
                <w:szCs w:val="21"/>
              </w:rPr>
            </w:pPr>
            <w:r w:rsidRPr="00F608BE">
              <w:rPr>
                <w:rFonts w:ascii="Times New Roman" w:hAnsi="Times New Roman" w:cs="Times New Roman"/>
                <w:snapToGrid w:val="0"/>
                <w:kern w:val="21"/>
                <w:sz w:val="21"/>
                <w:szCs w:val="21"/>
              </w:rPr>
              <w:t>0.05t/a</w:t>
            </w:r>
          </w:p>
        </w:tc>
        <w:tc>
          <w:tcPr>
            <w:tcW w:w="1761" w:type="dxa"/>
            <w:vAlign w:val="center"/>
          </w:tcPr>
          <w:p w:rsidR="00423A89" w:rsidRPr="00F608BE" w:rsidRDefault="00423A89" w:rsidP="00423A89">
            <w:pPr>
              <w:pStyle w:val="aff8"/>
              <w:rPr>
                <w:rFonts w:ascii="Times New Roman"/>
                <w:snapToGrid w:val="0"/>
                <w:kern w:val="21"/>
                <w:sz w:val="21"/>
                <w:szCs w:val="21"/>
              </w:rPr>
            </w:pPr>
            <w:r w:rsidRPr="00F608BE">
              <w:rPr>
                <w:rFonts w:ascii="Times New Roman"/>
                <w:snapToGrid w:val="0"/>
                <w:kern w:val="21"/>
                <w:sz w:val="21"/>
                <w:szCs w:val="21"/>
              </w:rPr>
              <w:t>0</w:t>
            </w:r>
          </w:p>
        </w:tc>
        <w:tc>
          <w:tcPr>
            <w:tcW w:w="1959" w:type="dxa"/>
            <w:vAlign w:val="center"/>
          </w:tcPr>
          <w:p w:rsidR="00423A89" w:rsidRPr="00F608BE" w:rsidRDefault="00423A89" w:rsidP="00423A89">
            <w:pPr>
              <w:pStyle w:val="aff8"/>
              <w:rPr>
                <w:rFonts w:ascii="Times New Roman"/>
                <w:snapToGrid w:val="0"/>
                <w:kern w:val="21"/>
                <w:sz w:val="21"/>
                <w:szCs w:val="21"/>
              </w:rPr>
            </w:pPr>
            <w:r w:rsidRPr="00F608BE">
              <w:rPr>
                <w:rFonts w:ascii="Times New Roman" w:hint="eastAsia"/>
                <w:snapToGrid w:val="0"/>
                <w:kern w:val="21"/>
                <w:sz w:val="21"/>
                <w:szCs w:val="21"/>
              </w:rPr>
              <w:t>17.2</w:t>
            </w:r>
            <w:r w:rsidRPr="00F608BE">
              <w:rPr>
                <w:rFonts w:ascii="Times New Roman"/>
                <w:snapToGrid w:val="0"/>
                <w:kern w:val="21"/>
                <w:sz w:val="21"/>
                <w:szCs w:val="21"/>
              </w:rPr>
              <w:t>8</w:t>
            </w:r>
            <w:r w:rsidRPr="00F608BE">
              <w:rPr>
                <w:rFonts w:ascii="Times New Roman" w:hint="eastAsia"/>
                <w:snapToGrid w:val="0"/>
                <w:kern w:val="21"/>
                <w:sz w:val="21"/>
                <w:szCs w:val="21"/>
              </w:rPr>
              <w:t>14t/a</w:t>
            </w:r>
          </w:p>
        </w:tc>
        <w:tc>
          <w:tcPr>
            <w:tcW w:w="1241" w:type="dxa"/>
            <w:vAlign w:val="center"/>
          </w:tcPr>
          <w:p w:rsidR="00423A89" w:rsidRPr="00F608BE" w:rsidRDefault="00423A89" w:rsidP="00423A89">
            <w:pPr>
              <w:pStyle w:val="aff8"/>
              <w:rPr>
                <w:rFonts w:ascii="Times New Roman"/>
                <w:snapToGrid w:val="0"/>
                <w:kern w:val="21"/>
                <w:sz w:val="21"/>
                <w:szCs w:val="21"/>
              </w:rPr>
            </w:pPr>
            <w:r w:rsidRPr="00F608BE">
              <w:rPr>
                <w:rFonts w:ascii="Times New Roman"/>
                <w:snapToGrid w:val="0"/>
                <w:kern w:val="21"/>
                <w:sz w:val="21"/>
                <w:szCs w:val="21"/>
              </w:rPr>
              <w:t>+</w:t>
            </w:r>
            <w:r w:rsidRPr="00F608BE">
              <w:rPr>
                <w:rFonts w:ascii="Times New Roman" w:hint="eastAsia"/>
                <w:snapToGrid w:val="0"/>
                <w:kern w:val="21"/>
                <w:sz w:val="21"/>
                <w:szCs w:val="21"/>
              </w:rPr>
              <w:t>0</w:t>
            </w:r>
            <w:r w:rsidRPr="00F608BE">
              <w:rPr>
                <w:rFonts w:ascii="Times New Roman"/>
                <w:snapToGrid w:val="0"/>
                <w:kern w:val="21"/>
                <w:sz w:val="21"/>
                <w:szCs w:val="21"/>
              </w:rPr>
              <w:t>.05 t/a</w:t>
            </w:r>
          </w:p>
        </w:tc>
      </w:tr>
      <w:tr w:rsidR="00423A89" w:rsidRPr="00F608BE">
        <w:trPr>
          <w:trHeight w:val="90"/>
        </w:trPr>
        <w:tc>
          <w:tcPr>
            <w:tcW w:w="897" w:type="dxa"/>
            <w:vMerge/>
            <w:vAlign w:val="center"/>
          </w:tcPr>
          <w:p w:rsidR="00423A89" w:rsidRPr="00F608BE" w:rsidRDefault="00423A89" w:rsidP="00423A89">
            <w:pPr>
              <w:pStyle w:val="aff8"/>
              <w:rPr>
                <w:rFonts w:ascii="Times New Roman"/>
                <w:snapToGrid w:val="0"/>
                <w:kern w:val="21"/>
                <w:sz w:val="21"/>
                <w:szCs w:val="21"/>
              </w:rPr>
            </w:pPr>
          </w:p>
        </w:tc>
        <w:tc>
          <w:tcPr>
            <w:tcW w:w="1861" w:type="dxa"/>
            <w:vAlign w:val="center"/>
          </w:tcPr>
          <w:p w:rsidR="00423A89" w:rsidRPr="00F608BE" w:rsidRDefault="00423A89" w:rsidP="00423A89">
            <w:pPr>
              <w:pStyle w:val="1"/>
              <w:spacing w:before="0" w:after="0" w:line="240" w:lineRule="auto"/>
              <w:jc w:val="center"/>
              <w:rPr>
                <w:b w:val="0"/>
                <w:bCs w:val="0"/>
                <w:sz w:val="21"/>
                <w:szCs w:val="21"/>
              </w:rPr>
            </w:pPr>
            <w:r w:rsidRPr="00F608BE">
              <w:rPr>
                <w:rFonts w:hint="eastAsia"/>
                <w:b w:val="0"/>
                <w:bCs w:val="0"/>
                <w:sz w:val="21"/>
                <w:szCs w:val="21"/>
              </w:rPr>
              <w:t>废</w:t>
            </w:r>
            <w:r w:rsidRPr="00F608BE">
              <w:rPr>
                <w:b w:val="0"/>
                <w:bCs w:val="0"/>
                <w:sz w:val="21"/>
                <w:szCs w:val="21"/>
              </w:rPr>
              <w:t>包装材料</w:t>
            </w:r>
          </w:p>
        </w:tc>
        <w:tc>
          <w:tcPr>
            <w:tcW w:w="1701" w:type="dxa"/>
            <w:vAlign w:val="center"/>
          </w:tcPr>
          <w:p w:rsidR="00423A89" w:rsidRPr="00F608BE" w:rsidRDefault="00423A89" w:rsidP="00423A89">
            <w:pPr>
              <w:pStyle w:val="aff8"/>
              <w:rPr>
                <w:rFonts w:ascii="Times New Roman" w:hAnsi="Times New Roman" w:cs="Times New Roman"/>
                <w:snapToGrid w:val="0"/>
                <w:kern w:val="21"/>
                <w:sz w:val="21"/>
                <w:szCs w:val="21"/>
              </w:rPr>
            </w:pPr>
            <w:r w:rsidRPr="00F608BE">
              <w:rPr>
                <w:rFonts w:ascii="Times New Roman" w:hAnsi="Times New Roman" w:cs="Times New Roman"/>
                <w:snapToGrid w:val="0"/>
                <w:kern w:val="21"/>
                <w:sz w:val="21"/>
                <w:szCs w:val="21"/>
              </w:rPr>
              <w:t>1</w:t>
            </w:r>
            <w:r w:rsidRPr="00F608BE">
              <w:rPr>
                <w:rFonts w:ascii="Times New Roman" w:hAnsi="Times New Roman" w:cs="Times New Roman" w:hint="eastAsia"/>
                <w:snapToGrid w:val="0"/>
                <w:kern w:val="21"/>
                <w:sz w:val="21"/>
                <w:szCs w:val="21"/>
              </w:rPr>
              <w:t>8.5t/a</w:t>
            </w:r>
          </w:p>
        </w:tc>
        <w:tc>
          <w:tcPr>
            <w:tcW w:w="1523" w:type="dxa"/>
            <w:vAlign w:val="center"/>
          </w:tcPr>
          <w:p w:rsidR="00423A89" w:rsidRPr="00F608BE" w:rsidRDefault="00423A89" w:rsidP="00423A89">
            <w:pPr>
              <w:pStyle w:val="aff8"/>
              <w:rPr>
                <w:rFonts w:ascii="Times New Roman" w:hAnsi="Times New Roman" w:cs="Times New Roman"/>
                <w:snapToGrid w:val="0"/>
                <w:kern w:val="21"/>
                <w:sz w:val="21"/>
                <w:szCs w:val="21"/>
              </w:rPr>
            </w:pPr>
          </w:p>
        </w:tc>
        <w:tc>
          <w:tcPr>
            <w:tcW w:w="1701" w:type="dxa"/>
            <w:vAlign w:val="center"/>
          </w:tcPr>
          <w:p w:rsidR="00423A89" w:rsidRPr="00F608BE" w:rsidRDefault="00423A89" w:rsidP="00423A89">
            <w:pPr>
              <w:pStyle w:val="aff8"/>
              <w:rPr>
                <w:rFonts w:ascii="Times New Roman"/>
                <w:snapToGrid w:val="0"/>
                <w:kern w:val="21"/>
                <w:sz w:val="21"/>
                <w:szCs w:val="21"/>
              </w:rPr>
            </w:pPr>
            <w:r w:rsidRPr="00F608BE">
              <w:rPr>
                <w:rFonts w:ascii="Times New Roman" w:hint="eastAsia"/>
                <w:snapToGrid w:val="0"/>
                <w:kern w:val="21"/>
                <w:sz w:val="21"/>
                <w:szCs w:val="21"/>
              </w:rPr>
              <w:t>0.1t/a</w:t>
            </w:r>
          </w:p>
        </w:tc>
        <w:tc>
          <w:tcPr>
            <w:tcW w:w="1559" w:type="dxa"/>
            <w:vAlign w:val="center"/>
          </w:tcPr>
          <w:p w:rsidR="00423A89" w:rsidRPr="00F608BE" w:rsidRDefault="00423A89" w:rsidP="00423A89">
            <w:pPr>
              <w:pStyle w:val="aff8"/>
              <w:rPr>
                <w:rFonts w:ascii="Times New Roman" w:hAnsi="Times New Roman" w:cs="Times New Roman"/>
                <w:snapToGrid w:val="0"/>
                <w:kern w:val="21"/>
                <w:sz w:val="21"/>
                <w:szCs w:val="21"/>
              </w:rPr>
            </w:pPr>
            <w:r w:rsidRPr="00F608BE">
              <w:rPr>
                <w:rFonts w:ascii="Times New Roman"/>
                <w:snapToGrid w:val="0"/>
                <w:kern w:val="21"/>
                <w:sz w:val="21"/>
                <w:szCs w:val="21"/>
              </w:rPr>
              <w:t>2.0</w:t>
            </w:r>
            <w:r w:rsidRPr="00F608BE">
              <w:rPr>
                <w:rFonts w:ascii="Times New Roman" w:hint="eastAsia"/>
                <w:snapToGrid w:val="0"/>
                <w:kern w:val="21"/>
                <w:sz w:val="21"/>
                <w:szCs w:val="21"/>
              </w:rPr>
              <w:t>t/a</w:t>
            </w:r>
          </w:p>
        </w:tc>
        <w:tc>
          <w:tcPr>
            <w:tcW w:w="1761" w:type="dxa"/>
            <w:vAlign w:val="center"/>
          </w:tcPr>
          <w:p w:rsidR="00423A89" w:rsidRPr="00F608BE" w:rsidRDefault="00423A89" w:rsidP="00423A89">
            <w:pPr>
              <w:pStyle w:val="aff8"/>
              <w:rPr>
                <w:rFonts w:ascii="Times New Roman"/>
                <w:snapToGrid w:val="0"/>
                <w:kern w:val="21"/>
                <w:sz w:val="21"/>
                <w:szCs w:val="21"/>
              </w:rPr>
            </w:pPr>
            <w:r w:rsidRPr="00F608BE">
              <w:rPr>
                <w:rFonts w:ascii="Times New Roman" w:hint="eastAsia"/>
                <w:snapToGrid w:val="0"/>
                <w:kern w:val="21"/>
                <w:sz w:val="21"/>
                <w:szCs w:val="21"/>
              </w:rPr>
              <w:t>0</w:t>
            </w:r>
          </w:p>
        </w:tc>
        <w:tc>
          <w:tcPr>
            <w:tcW w:w="1959" w:type="dxa"/>
            <w:vAlign w:val="center"/>
          </w:tcPr>
          <w:p w:rsidR="00423A89" w:rsidRPr="00F608BE" w:rsidRDefault="00423A89" w:rsidP="00423A89">
            <w:pPr>
              <w:pStyle w:val="aff8"/>
              <w:rPr>
                <w:rFonts w:ascii="Times New Roman"/>
                <w:snapToGrid w:val="0"/>
                <w:kern w:val="21"/>
                <w:sz w:val="21"/>
                <w:szCs w:val="21"/>
              </w:rPr>
            </w:pPr>
            <w:r w:rsidRPr="00F608BE">
              <w:rPr>
                <w:rFonts w:ascii="Times New Roman" w:hint="eastAsia"/>
                <w:snapToGrid w:val="0"/>
                <w:kern w:val="21"/>
                <w:sz w:val="21"/>
                <w:szCs w:val="21"/>
              </w:rPr>
              <w:t>20.6</w:t>
            </w:r>
            <w:r w:rsidRPr="00F608BE">
              <w:rPr>
                <w:rFonts w:ascii="Times New Roman"/>
                <w:snapToGrid w:val="0"/>
                <w:kern w:val="21"/>
                <w:sz w:val="21"/>
                <w:szCs w:val="21"/>
              </w:rPr>
              <w:t>t/a</w:t>
            </w:r>
          </w:p>
        </w:tc>
        <w:tc>
          <w:tcPr>
            <w:tcW w:w="1241" w:type="dxa"/>
            <w:vAlign w:val="center"/>
          </w:tcPr>
          <w:p w:rsidR="00423A89" w:rsidRPr="00F608BE" w:rsidRDefault="00423A89" w:rsidP="00423A89">
            <w:pPr>
              <w:pStyle w:val="aff8"/>
              <w:rPr>
                <w:rFonts w:ascii="Times New Roman"/>
                <w:snapToGrid w:val="0"/>
                <w:kern w:val="21"/>
                <w:sz w:val="21"/>
                <w:szCs w:val="21"/>
              </w:rPr>
            </w:pPr>
            <w:r w:rsidRPr="00F608BE">
              <w:rPr>
                <w:rFonts w:ascii="Times New Roman" w:hint="eastAsia"/>
                <w:snapToGrid w:val="0"/>
                <w:kern w:val="21"/>
                <w:sz w:val="21"/>
                <w:szCs w:val="21"/>
              </w:rPr>
              <w:t>+2.0</w:t>
            </w:r>
            <w:r w:rsidRPr="00F608BE">
              <w:rPr>
                <w:rFonts w:ascii="Times New Roman"/>
                <w:snapToGrid w:val="0"/>
                <w:kern w:val="21"/>
                <w:sz w:val="21"/>
                <w:szCs w:val="21"/>
              </w:rPr>
              <w:t xml:space="preserve"> t/a</w:t>
            </w:r>
          </w:p>
        </w:tc>
      </w:tr>
      <w:tr w:rsidR="00423A89" w:rsidRPr="00F608BE">
        <w:trPr>
          <w:trHeight w:val="99"/>
        </w:trPr>
        <w:tc>
          <w:tcPr>
            <w:tcW w:w="897" w:type="dxa"/>
            <w:vMerge/>
            <w:vAlign w:val="center"/>
          </w:tcPr>
          <w:p w:rsidR="00423A89" w:rsidRPr="00F608BE" w:rsidRDefault="00423A89" w:rsidP="00423A89">
            <w:pPr>
              <w:pStyle w:val="aff8"/>
              <w:rPr>
                <w:rFonts w:ascii="Times New Roman"/>
                <w:snapToGrid w:val="0"/>
                <w:kern w:val="21"/>
                <w:sz w:val="21"/>
                <w:szCs w:val="21"/>
              </w:rPr>
            </w:pPr>
          </w:p>
        </w:tc>
        <w:tc>
          <w:tcPr>
            <w:tcW w:w="1861" w:type="dxa"/>
            <w:vAlign w:val="center"/>
          </w:tcPr>
          <w:p w:rsidR="00423A89" w:rsidRPr="00F608BE" w:rsidRDefault="00423A89" w:rsidP="00423A89">
            <w:pPr>
              <w:keepNext/>
              <w:overflowPunct w:val="0"/>
              <w:jc w:val="center"/>
              <w:outlineLvl w:val="0"/>
              <w:rPr>
                <w:kern w:val="44"/>
                <w:szCs w:val="21"/>
              </w:rPr>
            </w:pPr>
            <w:r w:rsidRPr="00F608BE">
              <w:rPr>
                <w:rFonts w:hint="eastAsia"/>
                <w:kern w:val="44"/>
                <w:szCs w:val="21"/>
              </w:rPr>
              <w:t>木屑</w:t>
            </w:r>
          </w:p>
        </w:tc>
        <w:tc>
          <w:tcPr>
            <w:tcW w:w="1701" w:type="dxa"/>
            <w:vAlign w:val="center"/>
          </w:tcPr>
          <w:p w:rsidR="00423A89" w:rsidRPr="00F608BE" w:rsidRDefault="00423A89" w:rsidP="00423A89">
            <w:pPr>
              <w:jc w:val="center"/>
              <w:rPr>
                <w:snapToGrid w:val="0"/>
                <w:kern w:val="21"/>
                <w:szCs w:val="21"/>
              </w:rPr>
            </w:pPr>
            <w:r w:rsidRPr="00F608BE">
              <w:rPr>
                <w:snapToGrid w:val="0"/>
                <w:kern w:val="21"/>
                <w:szCs w:val="21"/>
              </w:rPr>
              <w:t>0.5t/a</w:t>
            </w:r>
          </w:p>
        </w:tc>
        <w:tc>
          <w:tcPr>
            <w:tcW w:w="1523" w:type="dxa"/>
            <w:vAlign w:val="center"/>
          </w:tcPr>
          <w:p w:rsidR="00423A89" w:rsidRPr="00F608BE" w:rsidRDefault="00423A89" w:rsidP="00423A89">
            <w:pPr>
              <w:pStyle w:val="aff8"/>
              <w:rPr>
                <w:rFonts w:ascii="Times New Roman" w:hAnsi="Times New Roman" w:cs="Times New Roman"/>
                <w:snapToGrid w:val="0"/>
                <w:kern w:val="21"/>
                <w:sz w:val="21"/>
                <w:szCs w:val="21"/>
              </w:rPr>
            </w:pPr>
          </w:p>
        </w:tc>
        <w:tc>
          <w:tcPr>
            <w:tcW w:w="1701" w:type="dxa"/>
            <w:vAlign w:val="center"/>
          </w:tcPr>
          <w:p w:rsidR="00423A89" w:rsidRPr="00F608BE" w:rsidRDefault="00423A89" w:rsidP="00423A89">
            <w:pPr>
              <w:pStyle w:val="aff8"/>
              <w:rPr>
                <w:rFonts w:ascii="Times New Roman" w:hAnsi="Times New Roman" w:cs="Times New Roman"/>
                <w:snapToGrid w:val="0"/>
                <w:kern w:val="21"/>
                <w:sz w:val="21"/>
                <w:szCs w:val="21"/>
              </w:rPr>
            </w:pPr>
            <w:r w:rsidRPr="00F608BE">
              <w:rPr>
                <w:rFonts w:ascii="Times New Roman" w:hAnsi="Times New Roman" w:cs="Times New Roman"/>
                <w:snapToGrid w:val="0"/>
                <w:kern w:val="21"/>
                <w:sz w:val="21"/>
                <w:szCs w:val="21"/>
              </w:rPr>
              <w:t>0</w:t>
            </w:r>
          </w:p>
        </w:tc>
        <w:tc>
          <w:tcPr>
            <w:tcW w:w="1559" w:type="dxa"/>
            <w:vAlign w:val="center"/>
          </w:tcPr>
          <w:p w:rsidR="00423A89" w:rsidRPr="00F608BE" w:rsidRDefault="00423A89" w:rsidP="00423A89">
            <w:pPr>
              <w:pStyle w:val="aff8"/>
              <w:rPr>
                <w:rFonts w:ascii="Times New Roman"/>
                <w:snapToGrid w:val="0"/>
                <w:kern w:val="21"/>
                <w:sz w:val="21"/>
                <w:szCs w:val="21"/>
              </w:rPr>
            </w:pPr>
            <w:r w:rsidRPr="00F608BE">
              <w:rPr>
                <w:rFonts w:ascii="Times New Roman" w:hint="eastAsia"/>
                <w:snapToGrid w:val="0"/>
                <w:kern w:val="21"/>
                <w:sz w:val="21"/>
                <w:szCs w:val="21"/>
              </w:rPr>
              <w:t>0</w:t>
            </w:r>
          </w:p>
        </w:tc>
        <w:tc>
          <w:tcPr>
            <w:tcW w:w="1761" w:type="dxa"/>
            <w:vAlign w:val="center"/>
          </w:tcPr>
          <w:p w:rsidR="00423A89" w:rsidRPr="00F608BE" w:rsidRDefault="00423A89" w:rsidP="00423A89">
            <w:pPr>
              <w:pStyle w:val="aff8"/>
              <w:rPr>
                <w:rFonts w:ascii="Times New Roman"/>
                <w:snapToGrid w:val="0"/>
                <w:kern w:val="21"/>
                <w:sz w:val="21"/>
                <w:szCs w:val="21"/>
              </w:rPr>
            </w:pPr>
            <w:r w:rsidRPr="00F608BE">
              <w:rPr>
                <w:rFonts w:ascii="Times New Roman" w:hint="eastAsia"/>
                <w:snapToGrid w:val="0"/>
                <w:kern w:val="21"/>
                <w:sz w:val="21"/>
                <w:szCs w:val="21"/>
              </w:rPr>
              <w:t>0</w:t>
            </w:r>
          </w:p>
        </w:tc>
        <w:tc>
          <w:tcPr>
            <w:tcW w:w="1959" w:type="dxa"/>
            <w:vAlign w:val="center"/>
          </w:tcPr>
          <w:p w:rsidR="00423A89" w:rsidRPr="00F608BE" w:rsidRDefault="00423A89" w:rsidP="00423A89">
            <w:pPr>
              <w:pStyle w:val="aff8"/>
              <w:rPr>
                <w:rFonts w:ascii="Times New Roman"/>
                <w:snapToGrid w:val="0"/>
                <w:kern w:val="21"/>
                <w:sz w:val="21"/>
                <w:szCs w:val="21"/>
              </w:rPr>
            </w:pPr>
            <w:r w:rsidRPr="00F608BE">
              <w:rPr>
                <w:rFonts w:hint="eastAsia"/>
                <w:snapToGrid w:val="0"/>
                <w:kern w:val="21"/>
                <w:szCs w:val="21"/>
              </w:rPr>
              <w:t>0.5</w:t>
            </w:r>
            <w:r w:rsidRPr="00F608BE">
              <w:rPr>
                <w:rFonts w:ascii="Times New Roman" w:hint="eastAsia"/>
                <w:snapToGrid w:val="0"/>
                <w:kern w:val="21"/>
                <w:sz w:val="21"/>
                <w:szCs w:val="21"/>
              </w:rPr>
              <w:t xml:space="preserve"> t/a</w:t>
            </w:r>
          </w:p>
        </w:tc>
        <w:tc>
          <w:tcPr>
            <w:tcW w:w="1241" w:type="dxa"/>
            <w:vAlign w:val="center"/>
          </w:tcPr>
          <w:p w:rsidR="00423A89" w:rsidRPr="00F608BE" w:rsidRDefault="00423A89" w:rsidP="00423A89">
            <w:pPr>
              <w:pStyle w:val="aff8"/>
              <w:rPr>
                <w:rFonts w:ascii="Times New Roman"/>
                <w:snapToGrid w:val="0"/>
                <w:kern w:val="21"/>
                <w:sz w:val="21"/>
                <w:szCs w:val="21"/>
              </w:rPr>
            </w:pPr>
            <w:r w:rsidRPr="00F608BE">
              <w:rPr>
                <w:rFonts w:ascii="Times New Roman" w:hint="eastAsia"/>
                <w:snapToGrid w:val="0"/>
                <w:kern w:val="21"/>
                <w:sz w:val="21"/>
                <w:szCs w:val="21"/>
              </w:rPr>
              <w:t>0</w:t>
            </w:r>
          </w:p>
        </w:tc>
      </w:tr>
      <w:tr w:rsidR="00423A89" w:rsidRPr="00F608BE">
        <w:trPr>
          <w:trHeight w:val="60"/>
        </w:trPr>
        <w:tc>
          <w:tcPr>
            <w:tcW w:w="897" w:type="dxa"/>
            <w:vMerge w:val="restart"/>
            <w:vAlign w:val="center"/>
          </w:tcPr>
          <w:p w:rsidR="00423A89" w:rsidRPr="00F608BE" w:rsidRDefault="00423A89" w:rsidP="00423A89">
            <w:pPr>
              <w:pStyle w:val="aff8"/>
              <w:rPr>
                <w:rFonts w:ascii="Times New Roman"/>
                <w:snapToGrid w:val="0"/>
                <w:kern w:val="21"/>
                <w:sz w:val="21"/>
                <w:szCs w:val="21"/>
              </w:rPr>
            </w:pPr>
            <w:r w:rsidRPr="00F608BE">
              <w:rPr>
                <w:rFonts w:ascii="Times New Roman" w:hAnsi="宋体"/>
                <w:snapToGrid w:val="0"/>
                <w:kern w:val="21"/>
                <w:sz w:val="21"/>
                <w:szCs w:val="21"/>
              </w:rPr>
              <w:t>危险废物</w:t>
            </w:r>
          </w:p>
        </w:tc>
        <w:tc>
          <w:tcPr>
            <w:tcW w:w="1861" w:type="dxa"/>
            <w:vAlign w:val="center"/>
          </w:tcPr>
          <w:p w:rsidR="00423A89" w:rsidRPr="00F608BE" w:rsidRDefault="00423A89" w:rsidP="00423A89">
            <w:pPr>
              <w:jc w:val="center"/>
              <w:rPr>
                <w:bCs/>
                <w:szCs w:val="21"/>
              </w:rPr>
            </w:pPr>
            <w:r w:rsidRPr="00F608BE">
              <w:rPr>
                <w:bCs/>
                <w:szCs w:val="21"/>
              </w:rPr>
              <w:t>废油</w:t>
            </w:r>
          </w:p>
        </w:tc>
        <w:tc>
          <w:tcPr>
            <w:tcW w:w="1701" w:type="dxa"/>
            <w:vAlign w:val="center"/>
          </w:tcPr>
          <w:p w:rsidR="00423A89" w:rsidRPr="00F608BE" w:rsidRDefault="00423A89" w:rsidP="00423A89">
            <w:pPr>
              <w:pStyle w:val="aff8"/>
              <w:rPr>
                <w:rFonts w:ascii="Times New Roman" w:hAnsi="Times New Roman" w:cs="Times New Roman"/>
                <w:snapToGrid w:val="0"/>
                <w:kern w:val="21"/>
                <w:sz w:val="21"/>
                <w:szCs w:val="21"/>
              </w:rPr>
            </w:pPr>
            <w:r w:rsidRPr="00F608BE">
              <w:rPr>
                <w:rFonts w:ascii="Times New Roman" w:hAnsi="Times New Roman" w:cs="Times New Roman"/>
                <w:snapToGrid w:val="0"/>
                <w:kern w:val="21"/>
                <w:sz w:val="21"/>
                <w:szCs w:val="21"/>
              </w:rPr>
              <w:t>1.6383t/a</w:t>
            </w:r>
          </w:p>
        </w:tc>
        <w:tc>
          <w:tcPr>
            <w:tcW w:w="1523" w:type="dxa"/>
            <w:vAlign w:val="center"/>
          </w:tcPr>
          <w:p w:rsidR="00423A89" w:rsidRPr="00F608BE" w:rsidRDefault="00423A89" w:rsidP="00423A89">
            <w:pPr>
              <w:pStyle w:val="aff8"/>
              <w:rPr>
                <w:rFonts w:ascii="Times New Roman" w:hAnsi="Times New Roman" w:cs="Times New Roman"/>
                <w:snapToGrid w:val="0"/>
                <w:kern w:val="21"/>
                <w:sz w:val="21"/>
                <w:szCs w:val="21"/>
              </w:rPr>
            </w:pPr>
          </w:p>
        </w:tc>
        <w:tc>
          <w:tcPr>
            <w:tcW w:w="1701" w:type="dxa"/>
            <w:vAlign w:val="center"/>
          </w:tcPr>
          <w:p w:rsidR="00423A89" w:rsidRPr="00F608BE" w:rsidRDefault="00423A89" w:rsidP="00423A89">
            <w:pPr>
              <w:pStyle w:val="aff8"/>
              <w:rPr>
                <w:rFonts w:ascii="Times New Roman" w:hAnsi="Times New Roman" w:cs="Times New Roman"/>
                <w:snapToGrid w:val="0"/>
                <w:kern w:val="21"/>
                <w:sz w:val="21"/>
                <w:szCs w:val="21"/>
              </w:rPr>
            </w:pPr>
            <w:r w:rsidRPr="00F608BE">
              <w:rPr>
                <w:rFonts w:ascii="Times New Roman" w:hAnsi="Times New Roman" w:cs="Times New Roman"/>
                <w:snapToGrid w:val="0"/>
                <w:kern w:val="21"/>
                <w:sz w:val="21"/>
                <w:szCs w:val="21"/>
              </w:rPr>
              <w:t>0.0019t/a</w:t>
            </w:r>
          </w:p>
        </w:tc>
        <w:tc>
          <w:tcPr>
            <w:tcW w:w="1559" w:type="dxa"/>
            <w:vAlign w:val="center"/>
          </w:tcPr>
          <w:p w:rsidR="00423A89" w:rsidRPr="00F608BE" w:rsidRDefault="00423A89" w:rsidP="00423A89">
            <w:pPr>
              <w:pStyle w:val="aff8"/>
              <w:rPr>
                <w:rFonts w:ascii="Times New Roman"/>
                <w:snapToGrid w:val="0"/>
                <w:kern w:val="21"/>
                <w:sz w:val="21"/>
                <w:szCs w:val="21"/>
              </w:rPr>
            </w:pPr>
            <w:r w:rsidRPr="00F608BE">
              <w:rPr>
                <w:rFonts w:ascii="Times New Roman" w:hint="eastAsia"/>
                <w:snapToGrid w:val="0"/>
                <w:kern w:val="21"/>
                <w:sz w:val="21"/>
                <w:szCs w:val="21"/>
              </w:rPr>
              <w:t>0.0</w:t>
            </w:r>
            <w:r w:rsidRPr="00F608BE">
              <w:rPr>
                <w:rFonts w:ascii="Times New Roman"/>
                <w:snapToGrid w:val="0"/>
                <w:kern w:val="21"/>
                <w:sz w:val="21"/>
                <w:szCs w:val="21"/>
              </w:rPr>
              <w:t>413 t/a</w:t>
            </w:r>
          </w:p>
        </w:tc>
        <w:tc>
          <w:tcPr>
            <w:tcW w:w="1761" w:type="dxa"/>
            <w:vAlign w:val="center"/>
          </w:tcPr>
          <w:p w:rsidR="00423A89" w:rsidRPr="00F608BE" w:rsidRDefault="00423A89" w:rsidP="00423A89">
            <w:pPr>
              <w:pStyle w:val="aff8"/>
              <w:rPr>
                <w:rFonts w:ascii="Times New Roman"/>
                <w:snapToGrid w:val="0"/>
                <w:kern w:val="21"/>
                <w:sz w:val="21"/>
                <w:szCs w:val="21"/>
              </w:rPr>
            </w:pPr>
            <w:r w:rsidRPr="00F608BE">
              <w:rPr>
                <w:rFonts w:ascii="Times New Roman"/>
                <w:snapToGrid w:val="0"/>
                <w:kern w:val="21"/>
                <w:sz w:val="21"/>
                <w:szCs w:val="21"/>
              </w:rPr>
              <w:t>0</w:t>
            </w:r>
          </w:p>
        </w:tc>
        <w:tc>
          <w:tcPr>
            <w:tcW w:w="1959" w:type="dxa"/>
            <w:vAlign w:val="center"/>
          </w:tcPr>
          <w:p w:rsidR="00423A89" w:rsidRPr="00F608BE" w:rsidRDefault="00423A89" w:rsidP="00423A89">
            <w:pPr>
              <w:pStyle w:val="aff8"/>
              <w:rPr>
                <w:rFonts w:ascii="Times New Roman"/>
                <w:snapToGrid w:val="0"/>
                <w:kern w:val="21"/>
                <w:sz w:val="21"/>
                <w:szCs w:val="21"/>
              </w:rPr>
            </w:pPr>
            <w:r w:rsidRPr="00F608BE">
              <w:rPr>
                <w:rFonts w:ascii="Times New Roman"/>
                <w:snapToGrid w:val="0"/>
                <w:kern w:val="21"/>
                <w:sz w:val="21"/>
                <w:szCs w:val="21"/>
              </w:rPr>
              <w:t>1.6815t/a</w:t>
            </w:r>
          </w:p>
        </w:tc>
        <w:tc>
          <w:tcPr>
            <w:tcW w:w="1241" w:type="dxa"/>
            <w:vAlign w:val="center"/>
          </w:tcPr>
          <w:p w:rsidR="00423A89" w:rsidRPr="00F608BE" w:rsidRDefault="00423A89" w:rsidP="00423A89">
            <w:pPr>
              <w:pStyle w:val="aff8"/>
              <w:rPr>
                <w:rFonts w:ascii="Times New Roman"/>
                <w:snapToGrid w:val="0"/>
                <w:kern w:val="21"/>
                <w:sz w:val="21"/>
                <w:szCs w:val="21"/>
              </w:rPr>
            </w:pPr>
            <w:r w:rsidRPr="00F608BE">
              <w:rPr>
                <w:rFonts w:ascii="Times New Roman"/>
                <w:snapToGrid w:val="0"/>
                <w:kern w:val="21"/>
                <w:sz w:val="21"/>
                <w:szCs w:val="21"/>
              </w:rPr>
              <w:t>+0.0413 t/a</w:t>
            </w:r>
          </w:p>
        </w:tc>
      </w:tr>
      <w:tr w:rsidR="00423A89" w:rsidRPr="00F608BE">
        <w:trPr>
          <w:trHeight w:val="60"/>
        </w:trPr>
        <w:tc>
          <w:tcPr>
            <w:tcW w:w="897" w:type="dxa"/>
            <w:vMerge/>
            <w:vAlign w:val="center"/>
          </w:tcPr>
          <w:p w:rsidR="00423A89" w:rsidRPr="00F608BE" w:rsidRDefault="00423A89" w:rsidP="00423A89">
            <w:pPr>
              <w:pStyle w:val="aff8"/>
              <w:rPr>
                <w:rFonts w:ascii="Times New Roman" w:hAnsi="宋体"/>
                <w:snapToGrid w:val="0"/>
                <w:kern w:val="21"/>
                <w:sz w:val="21"/>
                <w:szCs w:val="21"/>
              </w:rPr>
            </w:pPr>
          </w:p>
        </w:tc>
        <w:tc>
          <w:tcPr>
            <w:tcW w:w="1861" w:type="dxa"/>
            <w:vAlign w:val="center"/>
          </w:tcPr>
          <w:p w:rsidR="00423A89" w:rsidRPr="00F608BE" w:rsidRDefault="00423A89" w:rsidP="00423A89">
            <w:pPr>
              <w:jc w:val="center"/>
              <w:rPr>
                <w:bCs/>
                <w:szCs w:val="21"/>
              </w:rPr>
            </w:pPr>
            <w:r w:rsidRPr="00F608BE">
              <w:rPr>
                <w:rFonts w:hint="eastAsia"/>
                <w:bCs/>
                <w:szCs w:val="21"/>
              </w:rPr>
              <w:t>废</w:t>
            </w:r>
            <w:proofErr w:type="gramStart"/>
            <w:r w:rsidRPr="00F608BE">
              <w:rPr>
                <w:bCs/>
                <w:szCs w:val="21"/>
              </w:rPr>
              <w:t>拉丝油</w:t>
            </w:r>
            <w:r w:rsidRPr="00F608BE">
              <w:rPr>
                <w:rFonts w:hint="eastAsia"/>
                <w:bCs/>
                <w:szCs w:val="21"/>
              </w:rPr>
              <w:t>铜</w:t>
            </w:r>
            <w:proofErr w:type="gramEnd"/>
            <w:r w:rsidRPr="00F608BE">
              <w:rPr>
                <w:rFonts w:hint="eastAsia"/>
                <w:bCs/>
                <w:szCs w:val="21"/>
              </w:rPr>
              <w:t>/</w:t>
            </w:r>
            <w:r w:rsidRPr="00F608BE">
              <w:rPr>
                <w:rFonts w:hint="eastAsia"/>
                <w:bCs/>
                <w:szCs w:val="21"/>
              </w:rPr>
              <w:t>铝</w:t>
            </w:r>
            <w:r w:rsidRPr="00F608BE">
              <w:rPr>
                <w:bCs/>
                <w:szCs w:val="21"/>
              </w:rPr>
              <w:t>拉丝</w:t>
            </w:r>
            <w:r w:rsidRPr="00F608BE">
              <w:rPr>
                <w:rFonts w:hint="eastAsia"/>
                <w:bCs/>
                <w:szCs w:val="21"/>
              </w:rPr>
              <w:t>废乳化液底泥</w:t>
            </w:r>
          </w:p>
        </w:tc>
        <w:tc>
          <w:tcPr>
            <w:tcW w:w="1701" w:type="dxa"/>
            <w:vAlign w:val="center"/>
          </w:tcPr>
          <w:p w:rsidR="00423A89" w:rsidRPr="00F608BE" w:rsidRDefault="00423A89" w:rsidP="00423A89">
            <w:pPr>
              <w:pStyle w:val="aff8"/>
              <w:rPr>
                <w:rFonts w:ascii="Times New Roman" w:hAnsi="Times New Roman" w:cs="Times New Roman"/>
                <w:snapToGrid w:val="0"/>
                <w:kern w:val="21"/>
                <w:sz w:val="21"/>
                <w:szCs w:val="21"/>
              </w:rPr>
            </w:pPr>
            <w:r w:rsidRPr="00F608BE">
              <w:rPr>
                <w:rFonts w:ascii="Times New Roman" w:hAnsi="Times New Roman" w:cs="Times New Roman"/>
                <w:snapToGrid w:val="0"/>
                <w:kern w:val="21"/>
                <w:sz w:val="21"/>
                <w:szCs w:val="21"/>
              </w:rPr>
              <w:t>1.</w:t>
            </w:r>
            <w:r w:rsidRPr="00F608BE">
              <w:rPr>
                <w:rFonts w:ascii="Times New Roman" w:hAnsi="Times New Roman" w:cs="Times New Roman" w:hint="eastAsia"/>
                <w:snapToGrid w:val="0"/>
                <w:kern w:val="21"/>
                <w:sz w:val="21"/>
                <w:szCs w:val="21"/>
              </w:rPr>
              <w:t>4</w:t>
            </w:r>
            <w:r w:rsidRPr="00F608BE">
              <w:rPr>
                <w:rFonts w:ascii="Times New Roman" w:hAnsi="Times New Roman" w:cs="Times New Roman"/>
                <w:snapToGrid w:val="0"/>
                <w:kern w:val="21"/>
                <w:sz w:val="21"/>
                <w:szCs w:val="21"/>
              </w:rPr>
              <w:t>91 t/a</w:t>
            </w:r>
          </w:p>
        </w:tc>
        <w:tc>
          <w:tcPr>
            <w:tcW w:w="1523" w:type="dxa"/>
            <w:vAlign w:val="center"/>
          </w:tcPr>
          <w:p w:rsidR="00423A89" w:rsidRPr="00F608BE" w:rsidRDefault="00423A89" w:rsidP="00423A89">
            <w:pPr>
              <w:pStyle w:val="aff8"/>
              <w:rPr>
                <w:rFonts w:ascii="Times New Roman" w:hAnsi="Times New Roman" w:cs="Times New Roman"/>
                <w:snapToGrid w:val="0"/>
                <w:kern w:val="21"/>
                <w:sz w:val="21"/>
                <w:szCs w:val="21"/>
              </w:rPr>
            </w:pPr>
          </w:p>
        </w:tc>
        <w:tc>
          <w:tcPr>
            <w:tcW w:w="1701" w:type="dxa"/>
            <w:vAlign w:val="center"/>
          </w:tcPr>
          <w:p w:rsidR="00423A89" w:rsidRPr="00F608BE" w:rsidRDefault="00423A89" w:rsidP="00423A89">
            <w:pPr>
              <w:pStyle w:val="aff8"/>
              <w:rPr>
                <w:rFonts w:ascii="Times New Roman" w:hAnsi="Times New Roman" w:cs="Times New Roman"/>
                <w:snapToGrid w:val="0"/>
                <w:kern w:val="21"/>
                <w:sz w:val="21"/>
                <w:szCs w:val="21"/>
              </w:rPr>
            </w:pPr>
            <w:r w:rsidRPr="00F608BE">
              <w:rPr>
                <w:rFonts w:ascii="Times New Roman" w:hAnsi="Times New Roman" w:cs="Times New Roman"/>
                <w:snapToGrid w:val="0"/>
                <w:kern w:val="21"/>
                <w:sz w:val="21"/>
                <w:szCs w:val="21"/>
              </w:rPr>
              <w:t>0.0001t/a</w:t>
            </w:r>
          </w:p>
        </w:tc>
        <w:tc>
          <w:tcPr>
            <w:tcW w:w="1559" w:type="dxa"/>
            <w:vAlign w:val="center"/>
          </w:tcPr>
          <w:p w:rsidR="00423A89" w:rsidRPr="00F608BE" w:rsidRDefault="00423A89" w:rsidP="00423A89">
            <w:pPr>
              <w:pStyle w:val="aff8"/>
              <w:rPr>
                <w:rFonts w:ascii="Times New Roman"/>
                <w:snapToGrid w:val="0"/>
                <w:kern w:val="21"/>
                <w:sz w:val="21"/>
                <w:szCs w:val="21"/>
              </w:rPr>
            </w:pPr>
            <w:r w:rsidRPr="00F608BE">
              <w:rPr>
                <w:rFonts w:ascii="Times New Roman"/>
                <w:snapToGrid w:val="0"/>
                <w:kern w:val="21"/>
                <w:sz w:val="21"/>
                <w:szCs w:val="21"/>
              </w:rPr>
              <w:t>1.05 t/a</w:t>
            </w:r>
          </w:p>
        </w:tc>
        <w:tc>
          <w:tcPr>
            <w:tcW w:w="1761" w:type="dxa"/>
            <w:vAlign w:val="center"/>
          </w:tcPr>
          <w:p w:rsidR="00423A89" w:rsidRPr="00F608BE" w:rsidRDefault="00423A89" w:rsidP="00423A89">
            <w:pPr>
              <w:pStyle w:val="aff8"/>
              <w:rPr>
                <w:rFonts w:ascii="Times New Roman"/>
                <w:snapToGrid w:val="0"/>
                <w:kern w:val="21"/>
                <w:sz w:val="21"/>
                <w:szCs w:val="21"/>
              </w:rPr>
            </w:pPr>
            <w:r w:rsidRPr="00F608BE">
              <w:rPr>
                <w:rFonts w:ascii="Times New Roman" w:hint="eastAsia"/>
                <w:snapToGrid w:val="0"/>
                <w:kern w:val="21"/>
                <w:sz w:val="21"/>
                <w:szCs w:val="21"/>
              </w:rPr>
              <w:t>0</w:t>
            </w:r>
          </w:p>
        </w:tc>
        <w:tc>
          <w:tcPr>
            <w:tcW w:w="1959" w:type="dxa"/>
            <w:vAlign w:val="center"/>
          </w:tcPr>
          <w:p w:rsidR="00423A89" w:rsidRPr="00F608BE" w:rsidRDefault="00423A89" w:rsidP="00423A89">
            <w:pPr>
              <w:pStyle w:val="aff8"/>
              <w:rPr>
                <w:rFonts w:ascii="Times New Roman"/>
                <w:snapToGrid w:val="0"/>
                <w:kern w:val="21"/>
                <w:sz w:val="21"/>
                <w:szCs w:val="21"/>
              </w:rPr>
            </w:pPr>
            <w:r w:rsidRPr="00F608BE">
              <w:rPr>
                <w:rFonts w:ascii="Times New Roman"/>
                <w:snapToGrid w:val="0"/>
                <w:kern w:val="21"/>
                <w:sz w:val="21"/>
                <w:szCs w:val="21"/>
              </w:rPr>
              <w:t>2.5411t/a</w:t>
            </w:r>
          </w:p>
        </w:tc>
        <w:tc>
          <w:tcPr>
            <w:tcW w:w="1241" w:type="dxa"/>
            <w:vAlign w:val="center"/>
          </w:tcPr>
          <w:p w:rsidR="00423A89" w:rsidRPr="00F608BE" w:rsidRDefault="00423A89" w:rsidP="00423A89">
            <w:pPr>
              <w:pStyle w:val="aff8"/>
              <w:rPr>
                <w:rFonts w:ascii="Times New Roman"/>
                <w:snapToGrid w:val="0"/>
                <w:kern w:val="21"/>
                <w:sz w:val="21"/>
                <w:szCs w:val="21"/>
              </w:rPr>
            </w:pPr>
            <w:r w:rsidRPr="00F608BE">
              <w:rPr>
                <w:rFonts w:ascii="Times New Roman" w:hint="eastAsia"/>
                <w:snapToGrid w:val="0"/>
                <w:kern w:val="21"/>
                <w:sz w:val="21"/>
                <w:szCs w:val="21"/>
              </w:rPr>
              <w:t>+</w:t>
            </w:r>
            <w:r w:rsidRPr="00F608BE">
              <w:rPr>
                <w:rFonts w:ascii="Times New Roman"/>
                <w:snapToGrid w:val="0"/>
                <w:kern w:val="21"/>
                <w:sz w:val="21"/>
                <w:szCs w:val="21"/>
              </w:rPr>
              <w:t>1.05 t/a</w:t>
            </w:r>
          </w:p>
        </w:tc>
      </w:tr>
      <w:tr w:rsidR="00423A89" w:rsidRPr="00F608BE">
        <w:trPr>
          <w:trHeight w:val="60"/>
        </w:trPr>
        <w:tc>
          <w:tcPr>
            <w:tcW w:w="897" w:type="dxa"/>
            <w:vMerge/>
            <w:vAlign w:val="center"/>
          </w:tcPr>
          <w:p w:rsidR="00423A89" w:rsidRPr="00F608BE" w:rsidRDefault="00423A89" w:rsidP="00423A89">
            <w:pPr>
              <w:pStyle w:val="aff8"/>
              <w:rPr>
                <w:rFonts w:ascii="Times New Roman" w:hAnsi="宋体"/>
                <w:snapToGrid w:val="0"/>
                <w:kern w:val="21"/>
                <w:sz w:val="21"/>
                <w:szCs w:val="21"/>
              </w:rPr>
            </w:pPr>
          </w:p>
        </w:tc>
        <w:tc>
          <w:tcPr>
            <w:tcW w:w="1861" w:type="dxa"/>
            <w:vAlign w:val="center"/>
          </w:tcPr>
          <w:p w:rsidR="00423A89" w:rsidRPr="00F608BE" w:rsidRDefault="00423A89" w:rsidP="00423A89">
            <w:pPr>
              <w:jc w:val="center"/>
              <w:rPr>
                <w:bCs/>
                <w:szCs w:val="21"/>
              </w:rPr>
            </w:pPr>
            <w:r w:rsidRPr="00F608BE">
              <w:rPr>
                <w:rFonts w:hint="eastAsia"/>
                <w:bCs/>
                <w:szCs w:val="21"/>
              </w:rPr>
              <w:t>废润滑液</w:t>
            </w:r>
          </w:p>
        </w:tc>
        <w:tc>
          <w:tcPr>
            <w:tcW w:w="1701" w:type="dxa"/>
            <w:vAlign w:val="center"/>
          </w:tcPr>
          <w:p w:rsidR="00423A89" w:rsidRPr="00F608BE" w:rsidRDefault="00423A89" w:rsidP="00423A89">
            <w:pPr>
              <w:jc w:val="center"/>
              <w:rPr>
                <w:snapToGrid w:val="0"/>
                <w:kern w:val="21"/>
                <w:szCs w:val="21"/>
              </w:rPr>
            </w:pPr>
            <w:r w:rsidRPr="00F608BE">
              <w:rPr>
                <w:snapToGrid w:val="0"/>
                <w:kern w:val="21"/>
                <w:szCs w:val="21"/>
              </w:rPr>
              <w:t>0.4017 t/a</w:t>
            </w:r>
          </w:p>
        </w:tc>
        <w:tc>
          <w:tcPr>
            <w:tcW w:w="1523" w:type="dxa"/>
            <w:vAlign w:val="center"/>
          </w:tcPr>
          <w:p w:rsidR="00423A89" w:rsidRPr="00F608BE" w:rsidRDefault="00423A89" w:rsidP="00423A89">
            <w:pPr>
              <w:jc w:val="center"/>
              <w:rPr>
                <w:snapToGrid w:val="0"/>
                <w:kern w:val="21"/>
                <w:szCs w:val="21"/>
              </w:rPr>
            </w:pPr>
          </w:p>
        </w:tc>
        <w:tc>
          <w:tcPr>
            <w:tcW w:w="1701" w:type="dxa"/>
            <w:vAlign w:val="center"/>
          </w:tcPr>
          <w:p w:rsidR="00423A89" w:rsidRPr="00F608BE" w:rsidRDefault="00423A89" w:rsidP="00423A89">
            <w:pPr>
              <w:pStyle w:val="aff8"/>
              <w:rPr>
                <w:rFonts w:ascii="Times New Roman" w:hAnsi="Times New Roman" w:cs="Times New Roman"/>
                <w:snapToGrid w:val="0"/>
                <w:kern w:val="21"/>
                <w:sz w:val="21"/>
                <w:szCs w:val="21"/>
              </w:rPr>
            </w:pPr>
            <w:r w:rsidRPr="00F608BE">
              <w:rPr>
                <w:rFonts w:hint="eastAsia"/>
                <w:snapToGrid w:val="0"/>
                <w:kern w:val="21"/>
                <w:sz w:val="21"/>
                <w:szCs w:val="21"/>
              </w:rPr>
              <w:t>0.</w:t>
            </w:r>
            <w:r w:rsidRPr="00F608BE">
              <w:rPr>
                <w:snapToGrid w:val="0"/>
                <w:kern w:val="21"/>
                <w:sz w:val="21"/>
                <w:szCs w:val="21"/>
              </w:rPr>
              <w:t>0018</w:t>
            </w:r>
            <w:r w:rsidRPr="00F608BE">
              <w:rPr>
                <w:rFonts w:ascii="Times New Roman" w:hAnsi="Times New Roman" w:cs="Times New Roman"/>
                <w:snapToGrid w:val="0"/>
                <w:kern w:val="21"/>
                <w:sz w:val="21"/>
                <w:szCs w:val="21"/>
              </w:rPr>
              <w:t xml:space="preserve"> t/a</w:t>
            </w:r>
          </w:p>
        </w:tc>
        <w:tc>
          <w:tcPr>
            <w:tcW w:w="1559" w:type="dxa"/>
            <w:vAlign w:val="center"/>
          </w:tcPr>
          <w:p w:rsidR="00423A89" w:rsidRPr="00F608BE" w:rsidRDefault="00423A89" w:rsidP="00423A89">
            <w:pPr>
              <w:pStyle w:val="aff8"/>
              <w:rPr>
                <w:rFonts w:ascii="Times New Roman"/>
                <w:snapToGrid w:val="0"/>
                <w:kern w:val="21"/>
                <w:sz w:val="21"/>
                <w:szCs w:val="21"/>
              </w:rPr>
            </w:pPr>
            <w:r w:rsidRPr="00F608BE">
              <w:rPr>
                <w:rFonts w:ascii="Times New Roman"/>
                <w:snapToGrid w:val="0"/>
                <w:kern w:val="21"/>
                <w:sz w:val="21"/>
                <w:szCs w:val="21"/>
              </w:rPr>
              <w:t>0.1</w:t>
            </w:r>
            <w:r w:rsidRPr="00F608BE">
              <w:rPr>
                <w:rFonts w:ascii="Times New Roman" w:hAnsi="Times New Roman" w:cs="Times New Roman"/>
                <w:snapToGrid w:val="0"/>
                <w:kern w:val="21"/>
                <w:sz w:val="21"/>
                <w:szCs w:val="21"/>
              </w:rPr>
              <w:t xml:space="preserve"> t/a</w:t>
            </w:r>
          </w:p>
        </w:tc>
        <w:tc>
          <w:tcPr>
            <w:tcW w:w="1761" w:type="dxa"/>
            <w:vAlign w:val="center"/>
          </w:tcPr>
          <w:p w:rsidR="00423A89" w:rsidRPr="00F608BE" w:rsidRDefault="00423A89" w:rsidP="00423A89">
            <w:pPr>
              <w:pStyle w:val="aff8"/>
              <w:rPr>
                <w:rFonts w:ascii="Times New Roman"/>
                <w:snapToGrid w:val="0"/>
                <w:kern w:val="21"/>
                <w:sz w:val="21"/>
                <w:szCs w:val="21"/>
              </w:rPr>
            </w:pPr>
            <w:r w:rsidRPr="00F608BE">
              <w:rPr>
                <w:rFonts w:ascii="Times New Roman" w:hint="eastAsia"/>
                <w:snapToGrid w:val="0"/>
                <w:kern w:val="21"/>
                <w:sz w:val="21"/>
                <w:szCs w:val="21"/>
              </w:rPr>
              <w:t>0</w:t>
            </w:r>
          </w:p>
        </w:tc>
        <w:tc>
          <w:tcPr>
            <w:tcW w:w="1959" w:type="dxa"/>
            <w:vAlign w:val="center"/>
          </w:tcPr>
          <w:p w:rsidR="00423A89" w:rsidRPr="00F608BE" w:rsidRDefault="00423A89" w:rsidP="00423A89">
            <w:pPr>
              <w:pStyle w:val="aff8"/>
              <w:rPr>
                <w:rFonts w:ascii="Times New Roman"/>
                <w:snapToGrid w:val="0"/>
                <w:kern w:val="21"/>
                <w:sz w:val="21"/>
                <w:szCs w:val="21"/>
              </w:rPr>
            </w:pPr>
            <w:r w:rsidRPr="00F608BE">
              <w:rPr>
                <w:rFonts w:ascii="Times New Roman"/>
                <w:snapToGrid w:val="0"/>
                <w:kern w:val="21"/>
                <w:sz w:val="21"/>
                <w:szCs w:val="21"/>
              </w:rPr>
              <w:t>0.5</w:t>
            </w:r>
            <w:r w:rsidRPr="00F608BE">
              <w:rPr>
                <w:rFonts w:ascii="Times New Roman" w:hint="eastAsia"/>
                <w:snapToGrid w:val="0"/>
                <w:kern w:val="21"/>
                <w:sz w:val="21"/>
                <w:szCs w:val="21"/>
              </w:rPr>
              <w:t>035</w:t>
            </w:r>
            <w:r w:rsidRPr="00F608BE">
              <w:rPr>
                <w:rFonts w:ascii="Times New Roman"/>
                <w:snapToGrid w:val="0"/>
                <w:kern w:val="21"/>
                <w:sz w:val="21"/>
                <w:szCs w:val="21"/>
              </w:rPr>
              <w:t>t/a</w:t>
            </w:r>
          </w:p>
        </w:tc>
        <w:tc>
          <w:tcPr>
            <w:tcW w:w="1241" w:type="dxa"/>
            <w:vAlign w:val="center"/>
          </w:tcPr>
          <w:p w:rsidR="00423A89" w:rsidRPr="00F608BE" w:rsidRDefault="00423A89" w:rsidP="00423A89">
            <w:pPr>
              <w:pStyle w:val="aff8"/>
              <w:rPr>
                <w:rFonts w:ascii="Times New Roman"/>
                <w:snapToGrid w:val="0"/>
                <w:kern w:val="21"/>
                <w:sz w:val="21"/>
                <w:szCs w:val="21"/>
              </w:rPr>
            </w:pPr>
            <w:r w:rsidRPr="00F608BE">
              <w:rPr>
                <w:rFonts w:ascii="Times New Roman"/>
                <w:snapToGrid w:val="0"/>
                <w:kern w:val="21"/>
                <w:sz w:val="21"/>
                <w:szCs w:val="21"/>
              </w:rPr>
              <w:t>+</w:t>
            </w:r>
            <w:r w:rsidRPr="00F608BE">
              <w:rPr>
                <w:rFonts w:ascii="Times New Roman" w:hint="eastAsia"/>
                <w:snapToGrid w:val="0"/>
                <w:kern w:val="21"/>
                <w:sz w:val="21"/>
                <w:szCs w:val="21"/>
              </w:rPr>
              <w:t>0</w:t>
            </w:r>
            <w:r w:rsidRPr="00F608BE">
              <w:rPr>
                <w:rFonts w:ascii="Times New Roman"/>
                <w:snapToGrid w:val="0"/>
                <w:kern w:val="21"/>
                <w:sz w:val="21"/>
                <w:szCs w:val="21"/>
              </w:rPr>
              <w:t>.1</w:t>
            </w:r>
            <w:r w:rsidRPr="00F608BE">
              <w:rPr>
                <w:rFonts w:ascii="Times New Roman" w:hAnsi="Times New Roman" w:cs="Times New Roman"/>
                <w:snapToGrid w:val="0"/>
                <w:kern w:val="21"/>
                <w:sz w:val="21"/>
                <w:szCs w:val="21"/>
              </w:rPr>
              <w:t xml:space="preserve"> t/a</w:t>
            </w:r>
          </w:p>
        </w:tc>
      </w:tr>
      <w:tr w:rsidR="00423A89" w:rsidRPr="00F608BE">
        <w:trPr>
          <w:trHeight w:val="60"/>
        </w:trPr>
        <w:tc>
          <w:tcPr>
            <w:tcW w:w="897" w:type="dxa"/>
            <w:vMerge/>
            <w:vAlign w:val="center"/>
          </w:tcPr>
          <w:p w:rsidR="00423A89" w:rsidRPr="00F608BE" w:rsidRDefault="00423A89" w:rsidP="00423A89">
            <w:pPr>
              <w:pStyle w:val="aff8"/>
              <w:rPr>
                <w:rFonts w:ascii="Times New Roman" w:hAnsi="宋体"/>
                <w:snapToGrid w:val="0"/>
                <w:kern w:val="21"/>
                <w:sz w:val="21"/>
                <w:szCs w:val="21"/>
              </w:rPr>
            </w:pPr>
          </w:p>
        </w:tc>
        <w:tc>
          <w:tcPr>
            <w:tcW w:w="1861" w:type="dxa"/>
            <w:vAlign w:val="center"/>
          </w:tcPr>
          <w:p w:rsidR="00423A89" w:rsidRPr="00423A89" w:rsidRDefault="00423A89" w:rsidP="00423A89">
            <w:pPr>
              <w:spacing w:line="360" w:lineRule="exact"/>
              <w:jc w:val="center"/>
              <w:rPr>
                <w:bCs/>
                <w:szCs w:val="21"/>
              </w:rPr>
            </w:pPr>
            <w:r w:rsidRPr="00423A89">
              <w:rPr>
                <w:rFonts w:hint="eastAsia"/>
                <w:bCs/>
                <w:szCs w:val="21"/>
              </w:rPr>
              <w:t>废催化剂</w:t>
            </w:r>
          </w:p>
        </w:tc>
        <w:tc>
          <w:tcPr>
            <w:tcW w:w="1701" w:type="dxa"/>
            <w:vAlign w:val="center"/>
          </w:tcPr>
          <w:p w:rsidR="00423A89" w:rsidRPr="00423A89" w:rsidRDefault="00423A89" w:rsidP="00423A89">
            <w:pPr>
              <w:spacing w:line="360" w:lineRule="exact"/>
              <w:jc w:val="center"/>
              <w:rPr>
                <w:bCs/>
                <w:szCs w:val="21"/>
              </w:rPr>
            </w:pPr>
            <w:r w:rsidRPr="00423A89">
              <w:rPr>
                <w:rFonts w:hint="eastAsia"/>
                <w:bCs/>
                <w:szCs w:val="21"/>
              </w:rPr>
              <w:t>0.</w:t>
            </w:r>
            <w:r w:rsidRPr="00423A89">
              <w:rPr>
                <w:bCs/>
                <w:szCs w:val="21"/>
              </w:rPr>
              <w:t>048</w:t>
            </w:r>
            <w:r w:rsidRPr="00423A89">
              <w:rPr>
                <w:rFonts w:hint="eastAsia"/>
                <w:bCs/>
                <w:szCs w:val="21"/>
              </w:rPr>
              <w:t>t/</w:t>
            </w:r>
            <w:r w:rsidRPr="00423A89">
              <w:rPr>
                <w:bCs/>
                <w:szCs w:val="21"/>
              </w:rPr>
              <w:t>5</w:t>
            </w:r>
            <w:r w:rsidRPr="00423A89">
              <w:rPr>
                <w:rFonts w:hint="eastAsia"/>
                <w:bCs/>
                <w:szCs w:val="21"/>
              </w:rPr>
              <w:t>a</w:t>
            </w:r>
          </w:p>
        </w:tc>
        <w:tc>
          <w:tcPr>
            <w:tcW w:w="1523" w:type="dxa"/>
            <w:vAlign w:val="center"/>
          </w:tcPr>
          <w:p w:rsidR="00423A89" w:rsidRPr="00F608BE" w:rsidRDefault="00423A89" w:rsidP="00423A89">
            <w:pPr>
              <w:jc w:val="center"/>
              <w:rPr>
                <w:snapToGrid w:val="0"/>
                <w:kern w:val="21"/>
                <w:szCs w:val="21"/>
              </w:rPr>
            </w:pPr>
          </w:p>
        </w:tc>
        <w:tc>
          <w:tcPr>
            <w:tcW w:w="1701" w:type="dxa"/>
            <w:vAlign w:val="center"/>
          </w:tcPr>
          <w:p w:rsidR="00423A89" w:rsidRPr="00F608BE" w:rsidRDefault="00FF1282" w:rsidP="00423A89">
            <w:pPr>
              <w:pStyle w:val="aff8"/>
              <w:rPr>
                <w:snapToGrid w:val="0"/>
                <w:kern w:val="21"/>
                <w:sz w:val="21"/>
                <w:szCs w:val="21"/>
              </w:rPr>
            </w:pPr>
            <w:r>
              <w:rPr>
                <w:rFonts w:hint="eastAsia"/>
                <w:snapToGrid w:val="0"/>
                <w:kern w:val="21"/>
                <w:sz w:val="21"/>
                <w:szCs w:val="21"/>
              </w:rPr>
              <w:t>0</w:t>
            </w:r>
          </w:p>
        </w:tc>
        <w:tc>
          <w:tcPr>
            <w:tcW w:w="1559" w:type="dxa"/>
            <w:vAlign w:val="center"/>
          </w:tcPr>
          <w:p w:rsidR="00423A89" w:rsidRPr="00F608BE" w:rsidRDefault="00FF1282" w:rsidP="00423A89">
            <w:pPr>
              <w:pStyle w:val="aff8"/>
              <w:rPr>
                <w:rFonts w:ascii="Times New Roman"/>
                <w:snapToGrid w:val="0"/>
                <w:kern w:val="21"/>
                <w:sz w:val="21"/>
                <w:szCs w:val="21"/>
              </w:rPr>
            </w:pPr>
            <w:r>
              <w:rPr>
                <w:rFonts w:ascii="Times New Roman" w:hint="eastAsia"/>
                <w:snapToGrid w:val="0"/>
                <w:kern w:val="21"/>
                <w:sz w:val="21"/>
                <w:szCs w:val="21"/>
              </w:rPr>
              <w:t>0</w:t>
            </w:r>
          </w:p>
        </w:tc>
        <w:tc>
          <w:tcPr>
            <w:tcW w:w="1761" w:type="dxa"/>
            <w:vAlign w:val="center"/>
          </w:tcPr>
          <w:p w:rsidR="00423A89" w:rsidRPr="00F608BE" w:rsidRDefault="00FF1282" w:rsidP="00423A89">
            <w:pPr>
              <w:pStyle w:val="aff8"/>
              <w:rPr>
                <w:rFonts w:ascii="Times New Roman"/>
                <w:snapToGrid w:val="0"/>
                <w:kern w:val="21"/>
                <w:sz w:val="21"/>
                <w:szCs w:val="21"/>
              </w:rPr>
            </w:pPr>
            <w:r>
              <w:rPr>
                <w:rFonts w:ascii="Times New Roman" w:hint="eastAsia"/>
                <w:snapToGrid w:val="0"/>
                <w:kern w:val="21"/>
                <w:sz w:val="21"/>
                <w:szCs w:val="21"/>
              </w:rPr>
              <w:t>0</w:t>
            </w:r>
          </w:p>
        </w:tc>
        <w:tc>
          <w:tcPr>
            <w:tcW w:w="1959" w:type="dxa"/>
            <w:vAlign w:val="center"/>
          </w:tcPr>
          <w:p w:rsidR="00423A89" w:rsidRPr="00F608BE" w:rsidRDefault="00FF1282" w:rsidP="00423A89">
            <w:pPr>
              <w:pStyle w:val="aff8"/>
              <w:rPr>
                <w:rFonts w:ascii="Times New Roman"/>
                <w:snapToGrid w:val="0"/>
                <w:kern w:val="21"/>
                <w:sz w:val="21"/>
                <w:szCs w:val="21"/>
              </w:rPr>
            </w:pPr>
            <w:r w:rsidRPr="00FF1282">
              <w:rPr>
                <w:rFonts w:ascii="Times New Roman"/>
                <w:snapToGrid w:val="0"/>
                <w:kern w:val="21"/>
                <w:sz w:val="21"/>
                <w:szCs w:val="21"/>
              </w:rPr>
              <w:t>0.048t/5a</w:t>
            </w:r>
          </w:p>
        </w:tc>
        <w:tc>
          <w:tcPr>
            <w:tcW w:w="1241" w:type="dxa"/>
            <w:vAlign w:val="center"/>
          </w:tcPr>
          <w:p w:rsidR="00423A89" w:rsidRPr="00F608BE" w:rsidRDefault="00FF1282" w:rsidP="00423A89">
            <w:pPr>
              <w:pStyle w:val="aff8"/>
              <w:rPr>
                <w:rFonts w:ascii="Times New Roman"/>
                <w:snapToGrid w:val="0"/>
                <w:kern w:val="21"/>
                <w:sz w:val="21"/>
                <w:szCs w:val="21"/>
              </w:rPr>
            </w:pPr>
            <w:r>
              <w:rPr>
                <w:rFonts w:ascii="Times New Roman" w:hint="eastAsia"/>
                <w:snapToGrid w:val="0"/>
                <w:kern w:val="21"/>
                <w:sz w:val="21"/>
                <w:szCs w:val="21"/>
              </w:rPr>
              <w:t>0</w:t>
            </w:r>
          </w:p>
        </w:tc>
      </w:tr>
      <w:tr w:rsidR="00423A89" w:rsidRPr="00F608BE">
        <w:trPr>
          <w:trHeight w:val="60"/>
        </w:trPr>
        <w:tc>
          <w:tcPr>
            <w:tcW w:w="897" w:type="dxa"/>
            <w:vMerge/>
            <w:vAlign w:val="center"/>
          </w:tcPr>
          <w:p w:rsidR="00423A89" w:rsidRPr="00F608BE" w:rsidRDefault="00423A89" w:rsidP="00423A89">
            <w:pPr>
              <w:pStyle w:val="aff8"/>
              <w:rPr>
                <w:rFonts w:ascii="Times New Roman" w:hAnsi="宋体"/>
                <w:snapToGrid w:val="0"/>
                <w:kern w:val="21"/>
                <w:sz w:val="21"/>
                <w:szCs w:val="21"/>
              </w:rPr>
            </w:pPr>
          </w:p>
        </w:tc>
        <w:tc>
          <w:tcPr>
            <w:tcW w:w="1861" w:type="dxa"/>
            <w:vAlign w:val="center"/>
          </w:tcPr>
          <w:p w:rsidR="00423A89" w:rsidRPr="00F608BE" w:rsidRDefault="00423A89" w:rsidP="00423A89">
            <w:pPr>
              <w:jc w:val="center"/>
              <w:rPr>
                <w:bCs/>
                <w:szCs w:val="21"/>
              </w:rPr>
            </w:pPr>
            <w:r w:rsidRPr="00F608BE">
              <w:rPr>
                <w:rFonts w:hint="eastAsia"/>
                <w:bCs/>
                <w:szCs w:val="21"/>
              </w:rPr>
              <w:t>废活性炭</w:t>
            </w:r>
          </w:p>
        </w:tc>
        <w:tc>
          <w:tcPr>
            <w:tcW w:w="1701" w:type="dxa"/>
            <w:vAlign w:val="center"/>
          </w:tcPr>
          <w:p w:rsidR="00423A89" w:rsidRPr="00423A89" w:rsidRDefault="00FF1282" w:rsidP="00FF1282">
            <w:pPr>
              <w:jc w:val="center"/>
              <w:rPr>
                <w:bCs/>
                <w:szCs w:val="21"/>
              </w:rPr>
            </w:pPr>
            <w:r>
              <w:rPr>
                <w:bCs/>
                <w:szCs w:val="21"/>
              </w:rPr>
              <w:t>1.185</w:t>
            </w:r>
            <w:r w:rsidR="00423A89" w:rsidRPr="00423A89">
              <w:rPr>
                <w:bCs/>
                <w:szCs w:val="21"/>
              </w:rPr>
              <w:t>t/a</w:t>
            </w:r>
          </w:p>
        </w:tc>
        <w:tc>
          <w:tcPr>
            <w:tcW w:w="1523" w:type="dxa"/>
            <w:vAlign w:val="center"/>
          </w:tcPr>
          <w:p w:rsidR="00423A89" w:rsidRPr="00F608BE" w:rsidRDefault="00423A89" w:rsidP="00423A89">
            <w:pPr>
              <w:pStyle w:val="aff8"/>
              <w:rPr>
                <w:rFonts w:ascii="Times New Roman" w:hAnsi="Times New Roman" w:cs="Times New Roman"/>
                <w:snapToGrid w:val="0"/>
                <w:kern w:val="21"/>
                <w:sz w:val="21"/>
                <w:szCs w:val="21"/>
              </w:rPr>
            </w:pPr>
          </w:p>
        </w:tc>
        <w:tc>
          <w:tcPr>
            <w:tcW w:w="1701" w:type="dxa"/>
            <w:vAlign w:val="center"/>
          </w:tcPr>
          <w:p w:rsidR="00423A89" w:rsidRPr="00F608BE" w:rsidRDefault="00423A89" w:rsidP="00FF1282">
            <w:pPr>
              <w:pStyle w:val="aff8"/>
              <w:rPr>
                <w:rFonts w:ascii="Times New Roman" w:hAnsi="Times New Roman" w:cs="Times New Roman"/>
                <w:snapToGrid w:val="0"/>
                <w:kern w:val="21"/>
                <w:sz w:val="21"/>
                <w:szCs w:val="21"/>
              </w:rPr>
            </w:pPr>
            <w:r w:rsidRPr="00F608BE">
              <w:rPr>
                <w:rFonts w:ascii="Times New Roman" w:hAnsi="Times New Roman" w:cs="Times New Roman" w:hint="eastAsia"/>
                <w:snapToGrid w:val="0"/>
                <w:kern w:val="21"/>
                <w:sz w:val="21"/>
                <w:szCs w:val="21"/>
              </w:rPr>
              <w:t>0.</w:t>
            </w:r>
            <w:r w:rsidRPr="00F608BE">
              <w:rPr>
                <w:rFonts w:ascii="Times New Roman" w:hAnsi="Times New Roman" w:cs="Times New Roman"/>
                <w:snapToGrid w:val="0"/>
                <w:kern w:val="21"/>
                <w:sz w:val="21"/>
                <w:szCs w:val="21"/>
              </w:rPr>
              <w:t>0</w:t>
            </w:r>
            <w:r w:rsidR="00FF1282">
              <w:rPr>
                <w:rFonts w:ascii="Times New Roman" w:hAnsi="Times New Roman" w:cs="Times New Roman"/>
                <w:snapToGrid w:val="0"/>
                <w:kern w:val="21"/>
                <w:sz w:val="21"/>
                <w:szCs w:val="21"/>
              </w:rPr>
              <w:t>339</w:t>
            </w:r>
            <w:r w:rsidR="00FF1282">
              <w:rPr>
                <w:rFonts w:ascii="Times New Roman" w:hAnsi="Times New Roman" w:cs="Times New Roman" w:hint="eastAsia"/>
                <w:snapToGrid w:val="0"/>
                <w:kern w:val="21"/>
                <w:sz w:val="21"/>
                <w:szCs w:val="21"/>
              </w:rPr>
              <w:t>t/</w:t>
            </w:r>
            <w:r w:rsidRPr="00F608BE">
              <w:rPr>
                <w:rFonts w:ascii="Times New Roman" w:hAnsi="Times New Roman" w:cs="Times New Roman" w:hint="eastAsia"/>
                <w:snapToGrid w:val="0"/>
                <w:kern w:val="21"/>
                <w:sz w:val="21"/>
                <w:szCs w:val="21"/>
              </w:rPr>
              <w:t>a</w:t>
            </w:r>
          </w:p>
        </w:tc>
        <w:tc>
          <w:tcPr>
            <w:tcW w:w="1559" w:type="dxa"/>
            <w:vAlign w:val="center"/>
          </w:tcPr>
          <w:p w:rsidR="00423A89" w:rsidRPr="00F608BE" w:rsidRDefault="00423A89" w:rsidP="00FF1282">
            <w:pPr>
              <w:pStyle w:val="aff8"/>
              <w:rPr>
                <w:rFonts w:ascii="Times New Roman"/>
                <w:snapToGrid w:val="0"/>
                <w:kern w:val="21"/>
                <w:sz w:val="21"/>
                <w:szCs w:val="21"/>
              </w:rPr>
            </w:pPr>
            <w:r w:rsidRPr="00F608BE">
              <w:rPr>
                <w:rFonts w:ascii="Times New Roman" w:hint="eastAsia"/>
                <w:snapToGrid w:val="0"/>
                <w:kern w:val="21"/>
                <w:sz w:val="21"/>
                <w:szCs w:val="21"/>
              </w:rPr>
              <w:t>0.</w:t>
            </w:r>
            <w:r w:rsidR="00FF1282">
              <w:rPr>
                <w:rFonts w:ascii="Times New Roman"/>
                <w:snapToGrid w:val="0"/>
                <w:kern w:val="21"/>
                <w:sz w:val="21"/>
                <w:szCs w:val="21"/>
              </w:rPr>
              <w:t>6042</w:t>
            </w:r>
            <w:r w:rsidR="00FF1282">
              <w:rPr>
                <w:rFonts w:ascii="Times New Roman" w:hint="eastAsia"/>
                <w:snapToGrid w:val="0"/>
                <w:kern w:val="21"/>
                <w:sz w:val="21"/>
                <w:szCs w:val="21"/>
              </w:rPr>
              <w:t>t/</w:t>
            </w:r>
            <w:r w:rsidRPr="00F608BE">
              <w:rPr>
                <w:rFonts w:ascii="Times New Roman" w:hint="eastAsia"/>
                <w:snapToGrid w:val="0"/>
                <w:kern w:val="21"/>
                <w:sz w:val="21"/>
                <w:szCs w:val="21"/>
              </w:rPr>
              <w:t>a</w:t>
            </w:r>
          </w:p>
        </w:tc>
        <w:tc>
          <w:tcPr>
            <w:tcW w:w="1761" w:type="dxa"/>
            <w:vAlign w:val="center"/>
          </w:tcPr>
          <w:p w:rsidR="00423A89" w:rsidRPr="00F608BE" w:rsidRDefault="00423A89" w:rsidP="00423A89">
            <w:pPr>
              <w:pStyle w:val="aff8"/>
              <w:rPr>
                <w:rFonts w:ascii="Times New Roman"/>
                <w:snapToGrid w:val="0"/>
                <w:kern w:val="21"/>
                <w:sz w:val="21"/>
                <w:szCs w:val="21"/>
              </w:rPr>
            </w:pPr>
            <w:r w:rsidRPr="00F608BE">
              <w:rPr>
                <w:rFonts w:ascii="Times New Roman" w:hint="eastAsia"/>
                <w:snapToGrid w:val="0"/>
                <w:kern w:val="21"/>
                <w:sz w:val="21"/>
                <w:szCs w:val="21"/>
              </w:rPr>
              <w:t>0</w:t>
            </w:r>
          </w:p>
        </w:tc>
        <w:tc>
          <w:tcPr>
            <w:tcW w:w="1959" w:type="dxa"/>
            <w:vAlign w:val="center"/>
          </w:tcPr>
          <w:p w:rsidR="00423A89" w:rsidRPr="00F608BE" w:rsidRDefault="00FF1282" w:rsidP="00423A89">
            <w:pPr>
              <w:pStyle w:val="aff8"/>
              <w:rPr>
                <w:rFonts w:ascii="Times New Roman"/>
                <w:snapToGrid w:val="0"/>
                <w:kern w:val="21"/>
                <w:sz w:val="21"/>
                <w:szCs w:val="21"/>
              </w:rPr>
            </w:pPr>
            <w:r>
              <w:rPr>
                <w:rFonts w:ascii="Times New Roman"/>
                <w:snapToGrid w:val="0"/>
                <w:kern w:val="21"/>
                <w:sz w:val="21"/>
                <w:szCs w:val="21"/>
              </w:rPr>
              <w:t>1.8231</w:t>
            </w:r>
            <w:r w:rsidR="00423A89" w:rsidRPr="00F608BE">
              <w:rPr>
                <w:rFonts w:ascii="Times New Roman"/>
                <w:snapToGrid w:val="0"/>
                <w:kern w:val="21"/>
                <w:sz w:val="21"/>
                <w:szCs w:val="21"/>
              </w:rPr>
              <w:t>t/a</w:t>
            </w:r>
          </w:p>
        </w:tc>
        <w:tc>
          <w:tcPr>
            <w:tcW w:w="1241" w:type="dxa"/>
            <w:vAlign w:val="center"/>
          </w:tcPr>
          <w:p w:rsidR="00423A89" w:rsidRPr="00F608BE" w:rsidRDefault="00423A89" w:rsidP="00FF1282">
            <w:pPr>
              <w:pStyle w:val="aff8"/>
              <w:rPr>
                <w:rFonts w:ascii="Times New Roman"/>
                <w:snapToGrid w:val="0"/>
                <w:kern w:val="21"/>
                <w:sz w:val="21"/>
                <w:szCs w:val="21"/>
              </w:rPr>
            </w:pPr>
            <w:r w:rsidRPr="00F608BE">
              <w:rPr>
                <w:rFonts w:ascii="Times New Roman"/>
                <w:snapToGrid w:val="0"/>
                <w:kern w:val="21"/>
                <w:sz w:val="21"/>
                <w:szCs w:val="21"/>
              </w:rPr>
              <w:t>+0.</w:t>
            </w:r>
            <w:r w:rsidR="00FF1282">
              <w:rPr>
                <w:rFonts w:ascii="Times New Roman"/>
                <w:snapToGrid w:val="0"/>
                <w:kern w:val="21"/>
                <w:sz w:val="21"/>
                <w:szCs w:val="21"/>
              </w:rPr>
              <w:t>6042</w:t>
            </w:r>
            <w:r w:rsidRPr="00F608BE">
              <w:rPr>
                <w:rFonts w:ascii="Times New Roman"/>
                <w:snapToGrid w:val="0"/>
                <w:kern w:val="21"/>
                <w:sz w:val="21"/>
                <w:szCs w:val="21"/>
              </w:rPr>
              <w:t>t/a</w:t>
            </w:r>
          </w:p>
        </w:tc>
      </w:tr>
      <w:tr w:rsidR="00423A89" w:rsidRPr="00F608BE">
        <w:trPr>
          <w:trHeight w:val="60"/>
        </w:trPr>
        <w:tc>
          <w:tcPr>
            <w:tcW w:w="897" w:type="dxa"/>
            <w:vMerge/>
            <w:vAlign w:val="center"/>
          </w:tcPr>
          <w:p w:rsidR="00423A89" w:rsidRPr="00F608BE" w:rsidRDefault="00423A89" w:rsidP="00423A89">
            <w:pPr>
              <w:pStyle w:val="aff8"/>
              <w:rPr>
                <w:rFonts w:ascii="Times New Roman" w:hAnsi="宋体"/>
                <w:snapToGrid w:val="0"/>
                <w:kern w:val="21"/>
                <w:sz w:val="21"/>
                <w:szCs w:val="21"/>
              </w:rPr>
            </w:pPr>
          </w:p>
        </w:tc>
        <w:tc>
          <w:tcPr>
            <w:tcW w:w="1861" w:type="dxa"/>
            <w:vAlign w:val="center"/>
          </w:tcPr>
          <w:p w:rsidR="00423A89" w:rsidRPr="00F608BE" w:rsidRDefault="00FF1282" w:rsidP="00423A89">
            <w:pPr>
              <w:jc w:val="center"/>
              <w:rPr>
                <w:bCs/>
                <w:szCs w:val="21"/>
              </w:rPr>
            </w:pPr>
            <w:r w:rsidRPr="00FF1282">
              <w:rPr>
                <w:rFonts w:hint="eastAsia"/>
                <w:bCs/>
                <w:szCs w:val="21"/>
              </w:rPr>
              <w:t>废</w:t>
            </w:r>
            <w:r w:rsidRPr="00FF1282">
              <w:rPr>
                <w:rFonts w:hint="eastAsia"/>
                <w:bCs/>
                <w:szCs w:val="21"/>
              </w:rPr>
              <w:t>UV</w:t>
            </w:r>
            <w:r w:rsidRPr="00FF1282">
              <w:rPr>
                <w:rFonts w:hint="eastAsia"/>
                <w:bCs/>
                <w:szCs w:val="21"/>
              </w:rPr>
              <w:t>灯管</w:t>
            </w:r>
          </w:p>
        </w:tc>
        <w:tc>
          <w:tcPr>
            <w:tcW w:w="1701" w:type="dxa"/>
            <w:vAlign w:val="center"/>
          </w:tcPr>
          <w:p w:rsidR="00423A89" w:rsidRPr="00F608BE" w:rsidRDefault="00423A89" w:rsidP="00423A89">
            <w:pPr>
              <w:jc w:val="center"/>
              <w:rPr>
                <w:kern w:val="0"/>
                <w:szCs w:val="21"/>
              </w:rPr>
            </w:pPr>
            <w:r w:rsidRPr="00F608BE">
              <w:rPr>
                <w:rFonts w:hint="eastAsia"/>
                <w:kern w:val="0"/>
                <w:szCs w:val="21"/>
              </w:rPr>
              <w:t>0</w:t>
            </w:r>
          </w:p>
        </w:tc>
        <w:tc>
          <w:tcPr>
            <w:tcW w:w="1523" w:type="dxa"/>
            <w:vAlign w:val="center"/>
          </w:tcPr>
          <w:p w:rsidR="00423A89" w:rsidRPr="00F608BE" w:rsidRDefault="00423A89" w:rsidP="00423A89">
            <w:pPr>
              <w:pStyle w:val="aff8"/>
              <w:rPr>
                <w:rFonts w:ascii="Times New Roman" w:hAnsi="Times New Roman" w:cs="Times New Roman"/>
                <w:snapToGrid w:val="0"/>
                <w:kern w:val="21"/>
                <w:sz w:val="21"/>
                <w:szCs w:val="21"/>
              </w:rPr>
            </w:pPr>
          </w:p>
        </w:tc>
        <w:tc>
          <w:tcPr>
            <w:tcW w:w="1701" w:type="dxa"/>
            <w:vAlign w:val="center"/>
          </w:tcPr>
          <w:p w:rsidR="00423A89" w:rsidRPr="00F608BE" w:rsidRDefault="00423A89" w:rsidP="00423A89">
            <w:pPr>
              <w:pStyle w:val="aff8"/>
              <w:rPr>
                <w:rFonts w:ascii="Times New Roman" w:hAnsi="Times New Roman" w:cs="Times New Roman"/>
                <w:snapToGrid w:val="0"/>
                <w:kern w:val="21"/>
                <w:sz w:val="21"/>
                <w:szCs w:val="21"/>
              </w:rPr>
            </w:pPr>
            <w:r w:rsidRPr="00F608BE">
              <w:rPr>
                <w:rFonts w:ascii="Times New Roman" w:hAnsi="Times New Roman" w:cs="Times New Roman" w:hint="eastAsia"/>
                <w:snapToGrid w:val="0"/>
                <w:kern w:val="21"/>
                <w:sz w:val="21"/>
                <w:szCs w:val="21"/>
              </w:rPr>
              <w:t>0</w:t>
            </w:r>
          </w:p>
        </w:tc>
        <w:tc>
          <w:tcPr>
            <w:tcW w:w="1559" w:type="dxa"/>
            <w:vAlign w:val="center"/>
          </w:tcPr>
          <w:p w:rsidR="00423A89" w:rsidRPr="00F608BE" w:rsidRDefault="00423A89" w:rsidP="00FF1282">
            <w:pPr>
              <w:pStyle w:val="aff8"/>
              <w:rPr>
                <w:rFonts w:ascii="Times New Roman"/>
                <w:snapToGrid w:val="0"/>
                <w:kern w:val="21"/>
                <w:sz w:val="21"/>
                <w:szCs w:val="21"/>
              </w:rPr>
            </w:pPr>
            <w:r w:rsidRPr="00F608BE">
              <w:rPr>
                <w:rFonts w:ascii="Times New Roman" w:hint="eastAsia"/>
                <w:snapToGrid w:val="0"/>
                <w:kern w:val="21"/>
                <w:sz w:val="21"/>
                <w:szCs w:val="21"/>
              </w:rPr>
              <w:t>0.</w:t>
            </w:r>
            <w:r w:rsidR="00FF1282">
              <w:rPr>
                <w:rFonts w:ascii="Times New Roman"/>
                <w:snapToGrid w:val="0"/>
                <w:kern w:val="21"/>
                <w:sz w:val="21"/>
                <w:szCs w:val="21"/>
              </w:rPr>
              <w:t>0015</w:t>
            </w:r>
            <w:r w:rsidRPr="00F608BE">
              <w:rPr>
                <w:rFonts w:ascii="Times New Roman" w:hint="eastAsia"/>
                <w:snapToGrid w:val="0"/>
                <w:kern w:val="21"/>
                <w:sz w:val="21"/>
                <w:szCs w:val="21"/>
              </w:rPr>
              <w:t>t/a</w:t>
            </w:r>
          </w:p>
        </w:tc>
        <w:tc>
          <w:tcPr>
            <w:tcW w:w="1761" w:type="dxa"/>
            <w:vAlign w:val="center"/>
          </w:tcPr>
          <w:p w:rsidR="00423A89" w:rsidRPr="00F608BE" w:rsidRDefault="00423A89" w:rsidP="00423A89">
            <w:pPr>
              <w:pStyle w:val="aff8"/>
              <w:rPr>
                <w:rFonts w:ascii="Times New Roman"/>
                <w:snapToGrid w:val="0"/>
                <w:kern w:val="21"/>
                <w:sz w:val="21"/>
                <w:szCs w:val="21"/>
              </w:rPr>
            </w:pPr>
            <w:r w:rsidRPr="00F608BE">
              <w:rPr>
                <w:rFonts w:ascii="Times New Roman" w:hint="eastAsia"/>
                <w:snapToGrid w:val="0"/>
                <w:kern w:val="21"/>
                <w:sz w:val="21"/>
                <w:szCs w:val="21"/>
              </w:rPr>
              <w:t>0</w:t>
            </w:r>
          </w:p>
        </w:tc>
        <w:tc>
          <w:tcPr>
            <w:tcW w:w="1959" w:type="dxa"/>
            <w:vAlign w:val="center"/>
          </w:tcPr>
          <w:p w:rsidR="00423A89" w:rsidRPr="00F608BE" w:rsidRDefault="00423A89" w:rsidP="00FF1282">
            <w:pPr>
              <w:pStyle w:val="aff8"/>
              <w:rPr>
                <w:rFonts w:ascii="Times New Roman"/>
                <w:snapToGrid w:val="0"/>
                <w:kern w:val="21"/>
                <w:sz w:val="21"/>
                <w:szCs w:val="21"/>
              </w:rPr>
            </w:pPr>
            <w:r w:rsidRPr="00F608BE">
              <w:rPr>
                <w:rFonts w:ascii="Times New Roman" w:hint="eastAsia"/>
                <w:snapToGrid w:val="0"/>
                <w:kern w:val="21"/>
                <w:sz w:val="21"/>
                <w:szCs w:val="21"/>
              </w:rPr>
              <w:t>0.</w:t>
            </w:r>
            <w:r w:rsidR="00FF1282">
              <w:rPr>
                <w:rFonts w:ascii="Times New Roman"/>
                <w:snapToGrid w:val="0"/>
                <w:kern w:val="21"/>
                <w:sz w:val="21"/>
                <w:szCs w:val="21"/>
              </w:rPr>
              <w:t>0015</w:t>
            </w:r>
            <w:r w:rsidRPr="00F608BE">
              <w:rPr>
                <w:rFonts w:ascii="Times New Roman" w:hint="eastAsia"/>
                <w:snapToGrid w:val="0"/>
                <w:kern w:val="21"/>
                <w:sz w:val="21"/>
                <w:szCs w:val="21"/>
              </w:rPr>
              <w:t>t/a</w:t>
            </w:r>
          </w:p>
        </w:tc>
        <w:tc>
          <w:tcPr>
            <w:tcW w:w="1241" w:type="dxa"/>
            <w:vAlign w:val="center"/>
          </w:tcPr>
          <w:p w:rsidR="00423A89" w:rsidRPr="00F608BE" w:rsidRDefault="00423A89" w:rsidP="00FF1282">
            <w:pPr>
              <w:pStyle w:val="aff8"/>
              <w:rPr>
                <w:rFonts w:ascii="Times New Roman"/>
                <w:snapToGrid w:val="0"/>
                <w:kern w:val="21"/>
                <w:sz w:val="21"/>
                <w:szCs w:val="21"/>
              </w:rPr>
            </w:pPr>
            <w:r w:rsidRPr="00F608BE">
              <w:rPr>
                <w:rFonts w:ascii="Times New Roman" w:hint="eastAsia"/>
                <w:snapToGrid w:val="0"/>
                <w:kern w:val="21"/>
                <w:sz w:val="21"/>
                <w:szCs w:val="21"/>
              </w:rPr>
              <w:t>+0.</w:t>
            </w:r>
            <w:r w:rsidR="00FF1282">
              <w:rPr>
                <w:rFonts w:ascii="Times New Roman"/>
                <w:snapToGrid w:val="0"/>
                <w:kern w:val="21"/>
                <w:sz w:val="21"/>
                <w:szCs w:val="21"/>
              </w:rPr>
              <w:t>0015</w:t>
            </w:r>
            <w:r w:rsidRPr="00F608BE">
              <w:rPr>
                <w:rFonts w:ascii="Times New Roman" w:hint="eastAsia"/>
                <w:snapToGrid w:val="0"/>
                <w:kern w:val="21"/>
                <w:sz w:val="21"/>
                <w:szCs w:val="21"/>
              </w:rPr>
              <w:t>t/a</w:t>
            </w:r>
          </w:p>
        </w:tc>
      </w:tr>
    </w:tbl>
    <w:p w:rsidR="00AE6351" w:rsidRDefault="00AE6351">
      <w:pPr>
        <w:ind w:firstLine="760"/>
      </w:pPr>
      <w:r w:rsidRPr="00F608BE">
        <w:rPr>
          <w:rFonts w:ascii="方正小标宋_GBK" w:eastAsia="方正小标宋_GBK" w:hAnsi="黑体"/>
          <w:noProof/>
          <w:sz w:val="38"/>
          <w:szCs w:val="38"/>
        </w:rPr>
        <mc:AlternateContent>
          <mc:Choice Requires="wps">
            <w:drawing>
              <wp:anchor distT="0" distB="0" distL="114300" distR="114300" simplePos="0" relativeHeight="251660288" behindDoc="0" locked="0" layoutInCell="1" allowOverlap="1">
                <wp:simplePos x="0" y="0"/>
                <wp:positionH relativeFrom="column">
                  <wp:posOffset>34290</wp:posOffset>
                </wp:positionH>
                <wp:positionV relativeFrom="paragraph">
                  <wp:posOffset>117475</wp:posOffset>
                </wp:positionV>
                <wp:extent cx="4079240" cy="421640"/>
                <wp:effectExtent l="0" t="0" r="0" b="0"/>
                <wp:wrapNone/>
                <wp:docPr id="18" name="文本框 103"/>
                <wp:cNvGraphicFramePr/>
                <a:graphic xmlns:a="http://schemas.openxmlformats.org/drawingml/2006/main">
                  <a:graphicData uri="http://schemas.microsoft.com/office/word/2010/wordprocessingShape">
                    <wps:wsp>
                      <wps:cNvSpPr txBox="1"/>
                      <wps:spPr>
                        <a:xfrm>
                          <a:off x="0" y="0"/>
                          <a:ext cx="4079240" cy="421640"/>
                        </a:xfrm>
                        <a:prstGeom prst="rect">
                          <a:avLst/>
                        </a:prstGeom>
                        <a:noFill/>
                        <a:ln>
                          <a:noFill/>
                        </a:ln>
                      </wps:spPr>
                      <wps:txbx>
                        <w:txbxContent>
                          <w:p w:rsidR="00102D5F" w:rsidRDefault="00102D5F">
                            <w:r>
                              <w:rPr>
                                <w:rFonts w:hint="eastAsia"/>
                              </w:rPr>
                              <w:t>注：⑥</w:t>
                            </w:r>
                            <w:r>
                              <w:rPr>
                                <w:rFonts w:hint="eastAsia"/>
                              </w:rPr>
                              <w:t>=</w:t>
                            </w:r>
                            <w:r>
                              <w:rPr>
                                <w:rFonts w:hint="eastAsia"/>
                              </w:rPr>
                              <w:t>①</w:t>
                            </w:r>
                            <w:r>
                              <w:rPr>
                                <w:rFonts w:hint="eastAsia"/>
                              </w:rPr>
                              <w:t>+</w:t>
                            </w:r>
                            <w:r>
                              <w:rPr>
                                <w:rFonts w:hint="eastAsia"/>
                              </w:rPr>
                              <w:t>③</w:t>
                            </w:r>
                            <w:r>
                              <w:rPr>
                                <w:rFonts w:hint="eastAsia"/>
                              </w:rPr>
                              <w:t>+</w:t>
                            </w:r>
                            <w:r>
                              <w:rPr>
                                <w:rFonts w:hint="eastAsia"/>
                              </w:rPr>
                              <w:t>④</w:t>
                            </w:r>
                            <w:r>
                              <w:rPr>
                                <w:rFonts w:hint="eastAsia"/>
                              </w:rPr>
                              <w:t>-</w:t>
                            </w:r>
                            <w:r>
                              <w:rPr>
                                <w:rFonts w:hint="eastAsia"/>
                              </w:rPr>
                              <w:t>⑤；⑦</w:t>
                            </w:r>
                            <w:r>
                              <w:rPr>
                                <w:rFonts w:hint="eastAsia"/>
                              </w:rPr>
                              <w:t>=</w:t>
                            </w:r>
                            <w:r>
                              <w:rPr>
                                <w:rFonts w:hint="eastAsia"/>
                              </w:rPr>
                              <w:t>⑥</w:t>
                            </w:r>
                            <w:r>
                              <w:rPr>
                                <w:rFonts w:hint="eastAsia"/>
                              </w:rPr>
                              <w:t>-</w:t>
                            </w:r>
                            <w:r>
                              <w:rPr>
                                <w:rFonts w:hint="eastAsia"/>
                              </w:rPr>
                              <w:t>①</w:t>
                            </w:r>
                          </w:p>
                        </w:txbxContent>
                      </wps:txbx>
                      <wps:bodyPr upright="1"/>
                    </wps:wsp>
                  </a:graphicData>
                </a:graphic>
                <wp14:sizeRelH relativeFrom="margin">
                  <wp14:pctWidth>0</wp14:pctWidth>
                </wp14:sizeRelH>
                <wp14:sizeRelV relativeFrom="margin">
                  <wp14:pctHeight>0</wp14:pctHeight>
                </wp14:sizeRelV>
              </wp:anchor>
            </w:drawing>
          </mc:Choice>
          <mc:Fallback>
            <w:pict>
              <v:shape id="文本框 103" o:spid="_x0000_s1208" type="#_x0000_t202" style="position:absolute;left:0;text-align:left;margin-left:2.7pt;margin-top:9.25pt;width:321.2pt;height:3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cY4mgEAAAwDAAAOAAAAZHJzL2Uyb0RvYy54bWysUk1OKzEM3j+JO0TZ00xLVR6jTpEQgg0C&#10;JOAAaSbpRJrEURI60wvADVi9DXvO1XPgpD/wYIfYOI7tfPb3OdPT3rRkKX3QYCs6HBSUSCug1nZR&#10;0Yf7i8O/lITIbc1bsLKiKxno6ezgz7RzpRxBA20tPUEQG8rOVbSJ0ZWMBdFIw8MAnLSYVOANj3j1&#10;C1Z73iG6admoKCasA187D0KGgNHzTZLOMr5SUsQbpYKMpK0ozhaz9dnOk2WzKS8XnrtGi+0Y/AdT&#10;GK4tNt1DnfPIyaPX36CMFh4CqDgQYBgopYXMHJDNsPjC5q7hTmYuKE5we5nC78GK6+WtJ7rG3eGm&#10;LDe4o/XL8/rf2/r1iQyLo6RQ50KJhXcOS2N/Bj1W7+IBg4l4r7xJJ1IimEetV3t9ZR+JwOC4OD4Z&#10;jTElMDceDSfoIzz7eO18iJcSDElORT3uL8vKl1chbkp3JamZhQvdtnmHrf0vgJgpwtLomxGTF/t5&#10;vyFbTHYE5lCvkNej83rRYM/MLL9DyfNw2++Rdvr5ntE/PvHsHQAA//8DAFBLAwQUAAYACAAAACEA&#10;sGXTT9wAAAAHAQAADwAAAGRycy9kb3ducmV2LnhtbEyPwU7DMBBE75X4B2uRemttUFLSEKdCVFxB&#10;FKjUmxtvk4h4HcVuE/6e5USPszOaeVtsJteJCw6h9aThbqlAIFXetlRr+Px4WWQgQjRkTecJNfxg&#10;gE15MytMbv1I73jZxVpwCYXcaGhi7HMpQ9WgM2HpeyT2Tn5wJrIcamkHM3K56+S9UivpTEu80Jge&#10;nxusvndnp+Hr9XTYJ+qt3rq0H/2kJLm11Hp+Oz09gog4xf8w/OEzOpTMdPRnskF0GtKEg3zOUhBs&#10;r5IH/uSoIUvWIMtCXvOXvwAAAP//AwBQSwECLQAUAAYACAAAACEAtoM4kv4AAADhAQAAEwAAAAAA&#10;AAAAAAAAAAAAAAAAW0NvbnRlbnRfVHlwZXNdLnhtbFBLAQItABQABgAIAAAAIQA4/SH/1gAAAJQB&#10;AAALAAAAAAAAAAAAAAAAAC8BAABfcmVscy8ucmVsc1BLAQItABQABgAIAAAAIQAxFcY4mgEAAAwD&#10;AAAOAAAAAAAAAAAAAAAAAC4CAABkcnMvZTJvRG9jLnhtbFBLAQItABQABgAIAAAAIQCwZdNP3AAA&#10;AAcBAAAPAAAAAAAAAAAAAAAAAPQDAABkcnMvZG93bnJldi54bWxQSwUGAAAAAAQABADzAAAA/QQA&#10;AAAA&#10;" filled="f" stroked="f">
                <v:textbox>
                  <w:txbxContent>
                    <w:p w:rsidR="00102D5F" w:rsidRDefault="00102D5F">
                      <w:r>
                        <w:rPr>
                          <w:rFonts w:hint="eastAsia"/>
                        </w:rPr>
                        <w:t>注：⑥</w:t>
                      </w:r>
                      <w:r>
                        <w:rPr>
                          <w:rFonts w:hint="eastAsia"/>
                        </w:rPr>
                        <w:t>=</w:t>
                      </w:r>
                      <w:r>
                        <w:rPr>
                          <w:rFonts w:hint="eastAsia"/>
                        </w:rPr>
                        <w:t>①</w:t>
                      </w:r>
                      <w:r>
                        <w:rPr>
                          <w:rFonts w:hint="eastAsia"/>
                        </w:rPr>
                        <w:t>+</w:t>
                      </w:r>
                      <w:r>
                        <w:rPr>
                          <w:rFonts w:hint="eastAsia"/>
                        </w:rPr>
                        <w:t>③</w:t>
                      </w:r>
                      <w:r>
                        <w:rPr>
                          <w:rFonts w:hint="eastAsia"/>
                        </w:rPr>
                        <w:t>+</w:t>
                      </w:r>
                      <w:r>
                        <w:rPr>
                          <w:rFonts w:hint="eastAsia"/>
                        </w:rPr>
                        <w:t>④</w:t>
                      </w:r>
                      <w:r>
                        <w:rPr>
                          <w:rFonts w:hint="eastAsia"/>
                        </w:rPr>
                        <w:t>-</w:t>
                      </w:r>
                      <w:r>
                        <w:rPr>
                          <w:rFonts w:hint="eastAsia"/>
                        </w:rPr>
                        <w:t>⑤；⑦</w:t>
                      </w:r>
                      <w:r>
                        <w:rPr>
                          <w:rFonts w:hint="eastAsia"/>
                        </w:rPr>
                        <w:t>=</w:t>
                      </w:r>
                      <w:r>
                        <w:rPr>
                          <w:rFonts w:hint="eastAsia"/>
                        </w:rPr>
                        <w:t>⑥</w:t>
                      </w:r>
                      <w:r>
                        <w:rPr>
                          <w:rFonts w:hint="eastAsia"/>
                        </w:rPr>
                        <w:t>-</w:t>
                      </w:r>
                      <w:r>
                        <w:rPr>
                          <w:rFonts w:hint="eastAsia"/>
                        </w:rPr>
                        <w:t>①</w:t>
                      </w:r>
                    </w:p>
                  </w:txbxContent>
                </v:textbox>
              </v:shape>
            </w:pict>
          </mc:Fallback>
        </mc:AlternateContent>
      </w:r>
    </w:p>
    <w:p w:rsidR="00AE6351" w:rsidRDefault="00AE6351">
      <w:pPr>
        <w:ind w:firstLine="760"/>
      </w:pPr>
    </w:p>
    <w:p w:rsidR="00AE6351" w:rsidRDefault="00AE6351">
      <w:pPr>
        <w:ind w:firstLine="760"/>
      </w:pPr>
    </w:p>
    <w:p w:rsidR="00AE6351" w:rsidRDefault="00AE6351">
      <w:pPr>
        <w:ind w:firstLine="760"/>
      </w:pPr>
    </w:p>
    <w:p w:rsidR="00AE6351" w:rsidRDefault="00AE6351">
      <w:pPr>
        <w:ind w:firstLine="760"/>
      </w:pPr>
    </w:p>
    <w:p w:rsidR="00EA4351" w:rsidRDefault="00EA4351">
      <w:pPr>
        <w:ind w:firstLine="760"/>
      </w:pPr>
    </w:p>
    <w:p w:rsidR="00AE6351" w:rsidRDefault="00AE6351">
      <w:pPr>
        <w:ind w:firstLine="760"/>
      </w:pPr>
    </w:p>
    <w:p w:rsidR="00AE6351" w:rsidRDefault="00AE6351">
      <w:pPr>
        <w:ind w:firstLine="760"/>
      </w:pPr>
    </w:p>
    <w:p w:rsidR="00AE6351" w:rsidRDefault="00AE6351">
      <w:pPr>
        <w:ind w:firstLine="760"/>
      </w:pPr>
    </w:p>
    <w:p w:rsidR="00AE6351" w:rsidRDefault="00AE6351">
      <w:pPr>
        <w:ind w:firstLine="760"/>
      </w:pPr>
    </w:p>
    <w:p w:rsidR="00AE6351" w:rsidRDefault="00AE6351">
      <w:pPr>
        <w:ind w:firstLine="760"/>
      </w:pPr>
    </w:p>
    <w:p w:rsidR="00AE6351" w:rsidRDefault="00AE6351">
      <w:pPr>
        <w:ind w:firstLine="760"/>
      </w:pPr>
    </w:p>
    <w:p w:rsidR="00AE6351" w:rsidRDefault="00AE6351">
      <w:pPr>
        <w:ind w:firstLine="760"/>
      </w:pPr>
    </w:p>
    <w:p w:rsidR="00AE6351" w:rsidRDefault="00AE6351">
      <w:pPr>
        <w:ind w:firstLine="760"/>
      </w:pPr>
    </w:p>
    <w:p w:rsidR="00AE6351" w:rsidRDefault="00AE6351">
      <w:pPr>
        <w:ind w:firstLine="760"/>
      </w:pPr>
    </w:p>
    <w:p w:rsidR="00AE6351" w:rsidRDefault="00AE6351">
      <w:pPr>
        <w:ind w:firstLine="760"/>
      </w:pPr>
    </w:p>
    <w:p w:rsidR="00AE6351" w:rsidRDefault="00AE6351">
      <w:pPr>
        <w:ind w:firstLine="760"/>
        <w:sectPr w:rsidR="00AE6351">
          <w:pgSz w:w="16838" w:h="11906" w:orient="landscape"/>
          <w:pgMar w:top="1800" w:right="1440" w:bottom="1800" w:left="1440" w:header="851" w:footer="992" w:gutter="0"/>
          <w:cols w:space="425"/>
          <w:docGrid w:type="lines" w:linePitch="312"/>
        </w:sectPr>
      </w:pPr>
    </w:p>
    <w:p w:rsidR="00AE6351" w:rsidRDefault="00AE6351" w:rsidP="00AE6351">
      <w:pPr>
        <w:jc w:val="center"/>
        <w:rPr>
          <w:b/>
          <w:bCs/>
          <w:sz w:val="36"/>
        </w:rPr>
      </w:pPr>
    </w:p>
    <w:p w:rsidR="00AE6351" w:rsidRPr="00472561" w:rsidRDefault="00AE6351" w:rsidP="00AE6351">
      <w:pPr>
        <w:spacing w:line="360" w:lineRule="auto"/>
        <w:jc w:val="center"/>
        <w:rPr>
          <w:b/>
          <w:bCs/>
          <w:sz w:val="44"/>
          <w:szCs w:val="44"/>
        </w:rPr>
      </w:pPr>
      <w:r w:rsidRPr="00472561">
        <w:rPr>
          <w:rFonts w:hint="eastAsia"/>
          <w:b/>
          <w:bCs/>
          <w:sz w:val="44"/>
          <w:szCs w:val="44"/>
        </w:rPr>
        <w:t>河南通达电缆股份有限公司年产</w:t>
      </w:r>
      <w:r w:rsidRPr="00472561">
        <w:rPr>
          <w:rFonts w:hint="eastAsia"/>
          <w:b/>
          <w:bCs/>
          <w:sz w:val="44"/>
          <w:szCs w:val="44"/>
        </w:rPr>
        <w:t>1</w:t>
      </w:r>
      <w:r w:rsidRPr="00472561">
        <w:rPr>
          <w:rFonts w:hint="eastAsia"/>
          <w:b/>
          <w:bCs/>
          <w:sz w:val="44"/>
          <w:szCs w:val="44"/>
        </w:rPr>
        <w:t>万千米节能环保聚丙烯绝缘电缆和柔性特种电缆项目</w:t>
      </w:r>
    </w:p>
    <w:p w:rsidR="00AE6351" w:rsidRDefault="00AE6351" w:rsidP="00AE6351">
      <w:pPr>
        <w:spacing w:line="360" w:lineRule="auto"/>
        <w:jc w:val="center"/>
        <w:rPr>
          <w:b/>
          <w:bCs/>
          <w:sz w:val="48"/>
          <w:szCs w:val="48"/>
        </w:rPr>
      </w:pPr>
      <w:r>
        <w:rPr>
          <w:rFonts w:hint="eastAsia"/>
          <w:b/>
          <w:bCs/>
          <w:sz w:val="48"/>
          <w:szCs w:val="48"/>
        </w:rPr>
        <w:t>大气</w:t>
      </w:r>
      <w:r>
        <w:rPr>
          <w:b/>
          <w:bCs/>
          <w:sz w:val="48"/>
          <w:szCs w:val="48"/>
        </w:rPr>
        <w:t>环境影响专项分析</w:t>
      </w:r>
    </w:p>
    <w:p w:rsidR="00AE6351" w:rsidRDefault="00AE6351" w:rsidP="00AE6351">
      <w:pPr>
        <w:tabs>
          <w:tab w:val="left" w:pos="3142"/>
        </w:tabs>
        <w:jc w:val="left"/>
        <w:rPr>
          <w:rFonts w:hint="eastAsia"/>
          <w:b/>
          <w:bCs/>
          <w:sz w:val="72"/>
        </w:rPr>
      </w:pPr>
      <w:r>
        <w:rPr>
          <w:rFonts w:hint="eastAsia"/>
          <w:b/>
          <w:bCs/>
          <w:sz w:val="72"/>
        </w:rPr>
        <w:tab/>
      </w:r>
    </w:p>
    <w:p w:rsidR="00AE6351" w:rsidRDefault="00AE6351" w:rsidP="00AE6351">
      <w:pPr>
        <w:jc w:val="center"/>
        <w:rPr>
          <w:b/>
          <w:bCs/>
          <w:sz w:val="72"/>
        </w:rPr>
      </w:pPr>
    </w:p>
    <w:p w:rsidR="00AE6351" w:rsidRDefault="00AE6351" w:rsidP="00AE6351">
      <w:pPr>
        <w:jc w:val="center"/>
        <w:rPr>
          <w:b/>
          <w:bCs/>
          <w:sz w:val="72"/>
        </w:rPr>
      </w:pPr>
    </w:p>
    <w:p w:rsidR="00AE6351" w:rsidRDefault="00AE6351" w:rsidP="00AE6351">
      <w:pPr>
        <w:jc w:val="center"/>
        <w:rPr>
          <w:b/>
          <w:bCs/>
          <w:sz w:val="72"/>
        </w:rPr>
      </w:pPr>
    </w:p>
    <w:p w:rsidR="00AE6351" w:rsidRDefault="00AE6351" w:rsidP="00AE6351">
      <w:pPr>
        <w:jc w:val="center"/>
        <w:rPr>
          <w:b/>
          <w:bCs/>
          <w:sz w:val="72"/>
        </w:rPr>
      </w:pPr>
    </w:p>
    <w:p w:rsidR="00AE6351" w:rsidRDefault="00AE6351" w:rsidP="00AE6351">
      <w:pPr>
        <w:jc w:val="center"/>
        <w:rPr>
          <w:b/>
          <w:bCs/>
          <w:sz w:val="72"/>
        </w:rPr>
      </w:pPr>
    </w:p>
    <w:p w:rsidR="00AE6351" w:rsidRDefault="00AE6351" w:rsidP="00AE6351">
      <w:pPr>
        <w:jc w:val="center"/>
        <w:rPr>
          <w:b/>
          <w:bCs/>
          <w:sz w:val="72"/>
        </w:rPr>
      </w:pPr>
    </w:p>
    <w:p w:rsidR="00AE6351" w:rsidRDefault="00AE6351" w:rsidP="00AE6351">
      <w:pPr>
        <w:jc w:val="center"/>
        <w:rPr>
          <w:b/>
          <w:bCs/>
          <w:sz w:val="72"/>
        </w:rPr>
      </w:pPr>
    </w:p>
    <w:p w:rsidR="00AE6351" w:rsidRDefault="00AE6351" w:rsidP="00AE6351">
      <w:pPr>
        <w:jc w:val="center"/>
        <w:rPr>
          <w:b/>
          <w:bCs/>
          <w:sz w:val="72"/>
        </w:rPr>
      </w:pPr>
    </w:p>
    <w:p w:rsidR="00AE6351" w:rsidRDefault="00AE6351" w:rsidP="00AE6351">
      <w:pPr>
        <w:jc w:val="center"/>
        <w:rPr>
          <w:b/>
          <w:bCs/>
          <w:sz w:val="72"/>
        </w:rPr>
      </w:pPr>
    </w:p>
    <w:p w:rsidR="00AE6351" w:rsidRDefault="00AE6351" w:rsidP="00AE6351">
      <w:pPr>
        <w:jc w:val="center"/>
        <w:rPr>
          <w:b/>
          <w:bCs/>
          <w:sz w:val="32"/>
        </w:rPr>
      </w:pPr>
    </w:p>
    <w:p w:rsidR="00AE6351" w:rsidRDefault="00AE6351" w:rsidP="00AE6351">
      <w:pPr>
        <w:jc w:val="center"/>
        <w:rPr>
          <w:b/>
          <w:bCs/>
          <w:sz w:val="32"/>
        </w:rPr>
      </w:pPr>
      <w:r>
        <w:rPr>
          <w:rFonts w:hint="eastAsia"/>
          <w:b/>
          <w:bCs/>
          <w:sz w:val="32"/>
        </w:rPr>
        <w:t>河南泰悦</w:t>
      </w:r>
      <w:r>
        <w:rPr>
          <w:b/>
          <w:bCs/>
          <w:sz w:val="32"/>
        </w:rPr>
        <w:t>环保科技有限公司</w:t>
      </w:r>
    </w:p>
    <w:p w:rsidR="00AE6351" w:rsidRDefault="00AE6351" w:rsidP="00AE6351">
      <w:pPr>
        <w:jc w:val="center"/>
        <w:rPr>
          <w:b/>
          <w:bCs/>
          <w:sz w:val="32"/>
        </w:rPr>
      </w:pPr>
      <w:r>
        <w:rPr>
          <w:b/>
          <w:bCs/>
          <w:sz w:val="32"/>
        </w:rPr>
        <w:t>20</w:t>
      </w:r>
      <w:r>
        <w:rPr>
          <w:rFonts w:hint="eastAsia"/>
          <w:b/>
          <w:bCs/>
          <w:sz w:val="32"/>
        </w:rPr>
        <w:t>2</w:t>
      </w:r>
      <w:r>
        <w:rPr>
          <w:b/>
          <w:bCs/>
          <w:sz w:val="32"/>
        </w:rPr>
        <w:t>4</w:t>
      </w:r>
      <w:r>
        <w:rPr>
          <w:b/>
          <w:bCs/>
          <w:sz w:val="32"/>
        </w:rPr>
        <w:t>年</w:t>
      </w:r>
      <w:r>
        <w:rPr>
          <w:b/>
          <w:bCs/>
          <w:sz w:val="32"/>
        </w:rPr>
        <w:t>3</w:t>
      </w:r>
      <w:r>
        <w:rPr>
          <w:b/>
          <w:bCs/>
          <w:sz w:val="32"/>
        </w:rPr>
        <w:t>月</w:t>
      </w:r>
    </w:p>
    <w:p w:rsidR="00AE6351" w:rsidRDefault="00AE6351" w:rsidP="00AE6351">
      <w:pPr>
        <w:snapToGrid w:val="0"/>
        <w:spacing w:line="520" w:lineRule="exact"/>
        <w:rPr>
          <w:rFonts w:hint="eastAsia"/>
          <w:sz w:val="24"/>
        </w:rPr>
      </w:pPr>
    </w:p>
    <w:p w:rsidR="00AE6351" w:rsidRDefault="00AE6351" w:rsidP="00AE6351">
      <w:pPr>
        <w:snapToGrid w:val="0"/>
        <w:spacing w:line="520" w:lineRule="exact"/>
        <w:rPr>
          <w:rFonts w:cs="宋体" w:hint="eastAsia"/>
          <w:sz w:val="24"/>
        </w:rPr>
      </w:pPr>
      <w:r>
        <w:rPr>
          <w:rFonts w:hint="eastAsia"/>
          <w:sz w:val="24"/>
        </w:rPr>
        <w:lastRenderedPageBreak/>
        <w:t>1</w:t>
      </w:r>
      <w:r>
        <w:rPr>
          <w:rFonts w:hint="eastAsia"/>
          <w:b/>
          <w:sz w:val="24"/>
        </w:rPr>
        <w:t>、气象条件特征</w:t>
      </w:r>
    </w:p>
    <w:p w:rsidR="00AE6351" w:rsidRDefault="00AE6351" w:rsidP="00AE6351">
      <w:pPr>
        <w:spacing w:line="520" w:lineRule="exact"/>
        <w:rPr>
          <w:sz w:val="24"/>
        </w:rPr>
      </w:pPr>
      <w:r>
        <w:rPr>
          <w:rFonts w:hint="eastAsia"/>
          <w:sz w:val="24"/>
        </w:rPr>
        <w:t>1</w:t>
      </w:r>
      <w:r>
        <w:rPr>
          <w:sz w:val="24"/>
        </w:rPr>
        <w:t>.1</w:t>
      </w:r>
      <w:r>
        <w:rPr>
          <w:rFonts w:cs="宋体" w:hint="eastAsia"/>
          <w:sz w:val="24"/>
        </w:rPr>
        <w:t>地面气象资料</w:t>
      </w:r>
    </w:p>
    <w:p w:rsidR="00AE6351" w:rsidRDefault="00AE6351" w:rsidP="00AE6351">
      <w:pPr>
        <w:spacing w:line="520" w:lineRule="exact"/>
        <w:rPr>
          <w:sz w:val="24"/>
        </w:rPr>
      </w:pPr>
      <w:r>
        <w:rPr>
          <w:rFonts w:cs="宋体" w:hint="eastAsia"/>
          <w:sz w:val="24"/>
        </w:rPr>
        <w:t>（</w:t>
      </w:r>
      <w:r>
        <w:rPr>
          <w:sz w:val="24"/>
        </w:rPr>
        <w:t>1</w:t>
      </w:r>
      <w:r>
        <w:rPr>
          <w:rFonts w:cs="宋体" w:hint="eastAsia"/>
          <w:sz w:val="24"/>
        </w:rPr>
        <w:t>）资料来源</w:t>
      </w:r>
    </w:p>
    <w:p w:rsidR="00AE6351" w:rsidRDefault="00AE6351" w:rsidP="00AE6351">
      <w:pPr>
        <w:spacing w:line="520" w:lineRule="exact"/>
        <w:ind w:firstLineChars="200" w:firstLine="480"/>
        <w:rPr>
          <w:sz w:val="24"/>
        </w:rPr>
      </w:pPr>
      <w:r w:rsidRPr="007F7623">
        <w:rPr>
          <w:rFonts w:cs="宋体" w:hint="eastAsia"/>
          <w:sz w:val="24"/>
        </w:rPr>
        <w:t>本项目厂址位于</w:t>
      </w:r>
      <w:r>
        <w:rPr>
          <w:rFonts w:cs="宋体" w:hint="eastAsia"/>
          <w:sz w:val="24"/>
        </w:rPr>
        <w:t>偃师</w:t>
      </w:r>
      <w:r>
        <w:rPr>
          <w:rFonts w:cs="宋体"/>
          <w:sz w:val="24"/>
        </w:rPr>
        <w:t>先进制造业开发区</w:t>
      </w:r>
      <w:r w:rsidRPr="007F7623">
        <w:rPr>
          <w:rFonts w:cs="宋体" w:hint="eastAsia"/>
          <w:sz w:val="24"/>
        </w:rPr>
        <w:t>东南板块（</w:t>
      </w:r>
      <w:proofErr w:type="gramStart"/>
      <w:r w:rsidRPr="007F7623">
        <w:rPr>
          <w:rFonts w:cs="宋体" w:hint="eastAsia"/>
          <w:sz w:val="24"/>
        </w:rPr>
        <w:t>顾县片区</w:t>
      </w:r>
      <w:proofErr w:type="gramEnd"/>
      <w:r w:rsidRPr="007F7623">
        <w:rPr>
          <w:rFonts w:cs="宋体" w:hint="eastAsia"/>
          <w:sz w:val="24"/>
        </w:rPr>
        <w:t>史家湾工业区），距离项目最近的气象观测站为偃师区气象观测站。偃师区气象观测站为一般站（编号</w:t>
      </w:r>
      <w:r w:rsidRPr="007F7623">
        <w:rPr>
          <w:rFonts w:cs="宋体" w:hint="eastAsia"/>
          <w:sz w:val="24"/>
        </w:rPr>
        <w:t>57076</w:t>
      </w:r>
      <w:r w:rsidRPr="007F7623">
        <w:rPr>
          <w:rFonts w:cs="宋体" w:hint="eastAsia"/>
          <w:sz w:val="24"/>
        </w:rPr>
        <w:t>），地理位置处于东经</w:t>
      </w:r>
      <w:r w:rsidRPr="007F7623">
        <w:rPr>
          <w:rFonts w:cs="宋体" w:hint="eastAsia"/>
          <w:sz w:val="24"/>
        </w:rPr>
        <w:t>112</w:t>
      </w:r>
      <w:r w:rsidRPr="007F7623">
        <w:rPr>
          <w:rFonts w:cs="宋体" w:hint="eastAsia"/>
          <w:sz w:val="24"/>
        </w:rPr>
        <w:t>°</w:t>
      </w:r>
      <w:r w:rsidRPr="007F7623">
        <w:rPr>
          <w:rFonts w:cs="宋体" w:hint="eastAsia"/>
          <w:sz w:val="24"/>
        </w:rPr>
        <w:t>785</w:t>
      </w:r>
      <w:r w:rsidRPr="007F7623">
        <w:rPr>
          <w:rFonts w:cs="宋体" w:hint="eastAsia"/>
          <w:sz w:val="24"/>
        </w:rPr>
        <w:t>′，北纬</w:t>
      </w:r>
      <w:r w:rsidRPr="007F7623">
        <w:rPr>
          <w:rFonts w:cs="宋体" w:hint="eastAsia"/>
          <w:sz w:val="24"/>
        </w:rPr>
        <w:t>34</w:t>
      </w:r>
      <w:r w:rsidRPr="007F7623">
        <w:rPr>
          <w:rFonts w:cs="宋体" w:hint="eastAsia"/>
          <w:sz w:val="24"/>
        </w:rPr>
        <w:t>°</w:t>
      </w:r>
      <w:r w:rsidRPr="007F7623">
        <w:rPr>
          <w:rFonts w:cs="宋体" w:hint="eastAsia"/>
          <w:sz w:val="24"/>
        </w:rPr>
        <w:t>741</w:t>
      </w:r>
      <w:r w:rsidRPr="007F7623">
        <w:rPr>
          <w:rFonts w:cs="宋体" w:hint="eastAsia"/>
          <w:sz w:val="24"/>
        </w:rPr>
        <w:t>′，地面高程（海拔高度）</w:t>
      </w:r>
      <w:r w:rsidRPr="007F7623">
        <w:rPr>
          <w:rFonts w:cs="宋体" w:hint="eastAsia"/>
          <w:sz w:val="24"/>
        </w:rPr>
        <w:t>177m</w:t>
      </w:r>
      <w:r w:rsidRPr="007F7623">
        <w:rPr>
          <w:rFonts w:cs="宋体" w:hint="eastAsia"/>
          <w:sz w:val="24"/>
        </w:rPr>
        <w:t>，测风离地高度</w:t>
      </w:r>
      <w:r w:rsidRPr="007F7623">
        <w:rPr>
          <w:rFonts w:cs="宋体" w:hint="eastAsia"/>
          <w:sz w:val="24"/>
        </w:rPr>
        <w:t>10m</w:t>
      </w:r>
      <w:r w:rsidRPr="007F7623">
        <w:rPr>
          <w:rFonts w:cs="宋体" w:hint="eastAsia"/>
          <w:sz w:val="24"/>
        </w:rPr>
        <w:t>，测温离地高度</w:t>
      </w:r>
      <w:r w:rsidRPr="007F7623">
        <w:rPr>
          <w:rFonts w:cs="宋体" w:hint="eastAsia"/>
          <w:sz w:val="24"/>
        </w:rPr>
        <w:t>2m</w:t>
      </w:r>
      <w:r w:rsidRPr="007F7623">
        <w:rPr>
          <w:rFonts w:cs="宋体" w:hint="eastAsia"/>
          <w:sz w:val="24"/>
        </w:rPr>
        <w:t>。位于本项目厂址西北约</w:t>
      </w:r>
      <w:r w:rsidRPr="007F7623">
        <w:rPr>
          <w:rFonts w:cs="宋体" w:hint="eastAsia"/>
          <w:sz w:val="24"/>
        </w:rPr>
        <w:t>7.9</w:t>
      </w:r>
      <w:r>
        <w:rPr>
          <w:rFonts w:cs="宋体"/>
          <w:sz w:val="24"/>
        </w:rPr>
        <w:t>4</w:t>
      </w:r>
      <w:r w:rsidRPr="007F7623">
        <w:rPr>
          <w:rFonts w:cs="宋体" w:hint="eastAsia"/>
          <w:sz w:val="24"/>
        </w:rPr>
        <w:t>km</w:t>
      </w:r>
      <w:r w:rsidRPr="007F7623">
        <w:rPr>
          <w:rFonts w:cs="宋体" w:hint="eastAsia"/>
          <w:sz w:val="24"/>
        </w:rPr>
        <w:t>处，地形地貌与项目区地形地貌接近。本次环评所用气象观测资料取自偃师区气象观测站。</w:t>
      </w:r>
      <w:r>
        <w:rPr>
          <w:rFonts w:cs="宋体" w:hint="eastAsia"/>
          <w:sz w:val="24"/>
        </w:rPr>
        <w:t>地面气象资料取自偃师区气象观测站观测结果。</w:t>
      </w:r>
    </w:p>
    <w:p w:rsidR="00AE6351" w:rsidRDefault="00AE6351" w:rsidP="00AE6351">
      <w:pPr>
        <w:spacing w:line="520" w:lineRule="exact"/>
        <w:rPr>
          <w:sz w:val="24"/>
        </w:rPr>
      </w:pPr>
      <w:r>
        <w:rPr>
          <w:rFonts w:cs="宋体" w:hint="eastAsia"/>
          <w:sz w:val="24"/>
        </w:rPr>
        <w:t>（</w:t>
      </w:r>
      <w:r>
        <w:rPr>
          <w:sz w:val="24"/>
        </w:rPr>
        <w:t>2</w:t>
      </w:r>
      <w:r>
        <w:rPr>
          <w:rFonts w:cs="宋体" w:hint="eastAsia"/>
          <w:sz w:val="24"/>
        </w:rPr>
        <w:t>）气候特点</w:t>
      </w:r>
    </w:p>
    <w:p w:rsidR="00AE6351" w:rsidRDefault="00AE6351" w:rsidP="00AE6351">
      <w:pPr>
        <w:spacing w:line="520" w:lineRule="exact"/>
        <w:ind w:firstLineChars="200" w:firstLine="480"/>
        <w:rPr>
          <w:sz w:val="24"/>
        </w:rPr>
      </w:pPr>
      <w:r>
        <w:rPr>
          <w:rFonts w:cs="宋体" w:hint="eastAsia"/>
          <w:sz w:val="24"/>
        </w:rPr>
        <w:t>偃师区位于河南省中西部地区的洛阳盆地东隅，地理坐标介于</w:t>
      </w:r>
      <w:r>
        <w:rPr>
          <w:rFonts w:hAnsi="宋体" w:cs="宋体" w:hint="eastAsia"/>
          <w:sz w:val="24"/>
        </w:rPr>
        <w:t>东经</w:t>
      </w:r>
      <w:r>
        <w:rPr>
          <w:sz w:val="24"/>
        </w:rPr>
        <w:t>112°26′15″-113°00′00″</w:t>
      </w:r>
      <w:r>
        <w:rPr>
          <w:rFonts w:hAnsi="宋体" w:cs="宋体" w:hint="eastAsia"/>
          <w:sz w:val="24"/>
        </w:rPr>
        <w:t>和北纬</w:t>
      </w:r>
      <w:r>
        <w:rPr>
          <w:sz w:val="24"/>
        </w:rPr>
        <w:t>34°27′30″-34°50′00″</w:t>
      </w:r>
      <w:r>
        <w:rPr>
          <w:rFonts w:hAnsi="宋体" w:cs="宋体" w:hint="eastAsia"/>
          <w:sz w:val="24"/>
        </w:rPr>
        <w:t>之间。该县市南北高中间低，南部万安山，山势由东向西降低，海拔</w:t>
      </w:r>
      <w:r>
        <w:rPr>
          <w:rFonts w:hAnsi="宋体"/>
          <w:sz w:val="24"/>
        </w:rPr>
        <w:t>300-900m</w:t>
      </w:r>
      <w:r>
        <w:rPr>
          <w:rFonts w:hAnsi="宋体" w:cs="宋体" w:hint="eastAsia"/>
          <w:sz w:val="24"/>
        </w:rPr>
        <w:t>，最高峰</w:t>
      </w:r>
      <w:r>
        <w:rPr>
          <w:rFonts w:hAnsi="宋体"/>
          <w:sz w:val="24"/>
        </w:rPr>
        <w:t>1302m</w:t>
      </w:r>
      <w:r>
        <w:rPr>
          <w:rFonts w:hAnsi="宋体" w:cs="宋体" w:hint="eastAsia"/>
          <w:sz w:val="24"/>
        </w:rPr>
        <w:t>，面积占全市的</w:t>
      </w:r>
      <w:r>
        <w:rPr>
          <w:rFonts w:hAnsi="宋体"/>
          <w:sz w:val="24"/>
        </w:rPr>
        <w:t>16.72%</w:t>
      </w:r>
      <w:r>
        <w:rPr>
          <w:rFonts w:hAnsi="宋体" w:cs="宋体" w:hint="eastAsia"/>
          <w:sz w:val="24"/>
        </w:rPr>
        <w:t>；</w:t>
      </w:r>
      <w:proofErr w:type="gramStart"/>
      <w:r>
        <w:rPr>
          <w:rFonts w:hAnsi="宋体" w:cs="宋体" w:hint="eastAsia"/>
          <w:sz w:val="24"/>
        </w:rPr>
        <w:t>万安山</w:t>
      </w:r>
      <w:proofErr w:type="gramEnd"/>
      <w:r>
        <w:rPr>
          <w:rFonts w:hAnsi="宋体" w:cs="宋体" w:hint="eastAsia"/>
          <w:sz w:val="24"/>
        </w:rPr>
        <w:t>北侧为丘陵和</w:t>
      </w:r>
      <w:proofErr w:type="gramStart"/>
      <w:r>
        <w:rPr>
          <w:rFonts w:hAnsi="宋体" w:cs="宋体" w:hint="eastAsia"/>
          <w:sz w:val="24"/>
        </w:rPr>
        <w:t>洪冲冲</w:t>
      </w:r>
      <w:proofErr w:type="gramEnd"/>
      <w:r>
        <w:rPr>
          <w:rFonts w:hAnsi="宋体" w:cs="宋体" w:hint="eastAsia"/>
          <w:sz w:val="24"/>
        </w:rPr>
        <w:t>积坡地，海拔</w:t>
      </w:r>
      <w:r>
        <w:rPr>
          <w:rFonts w:hAnsi="宋体"/>
          <w:sz w:val="24"/>
        </w:rPr>
        <w:t>150-400m</w:t>
      </w:r>
      <w:r>
        <w:rPr>
          <w:rFonts w:hAnsi="宋体" w:cs="宋体" w:hint="eastAsia"/>
          <w:sz w:val="24"/>
        </w:rPr>
        <w:t>，面积</w:t>
      </w:r>
      <w:proofErr w:type="gramStart"/>
      <w:r>
        <w:rPr>
          <w:rFonts w:hAnsi="宋体" w:cs="宋体" w:hint="eastAsia"/>
          <w:sz w:val="24"/>
        </w:rPr>
        <w:t>占趋势</w:t>
      </w:r>
      <w:proofErr w:type="gramEnd"/>
      <w:r>
        <w:rPr>
          <w:rFonts w:hAnsi="宋体" w:cs="宋体" w:hint="eastAsia"/>
          <w:sz w:val="24"/>
        </w:rPr>
        <w:t>的</w:t>
      </w:r>
      <w:r>
        <w:rPr>
          <w:rFonts w:hAnsi="宋体"/>
          <w:sz w:val="24"/>
        </w:rPr>
        <w:t>35.71%</w:t>
      </w:r>
      <w:r>
        <w:rPr>
          <w:rFonts w:hAnsi="宋体" w:cs="宋体" w:hint="eastAsia"/>
          <w:sz w:val="24"/>
        </w:rPr>
        <w:t>；中部伊洛河冲积平原，地势平坦，海拔</w:t>
      </w:r>
      <w:r>
        <w:rPr>
          <w:rFonts w:hAnsi="宋体"/>
          <w:sz w:val="24"/>
        </w:rPr>
        <w:t>115-135m</w:t>
      </w:r>
      <w:r>
        <w:rPr>
          <w:rFonts w:hAnsi="宋体" w:cs="宋体" w:hint="eastAsia"/>
          <w:sz w:val="24"/>
        </w:rPr>
        <w:t>，面积占全市的</w:t>
      </w:r>
      <w:r>
        <w:rPr>
          <w:rFonts w:hAnsi="宋体"/>
          <w:sz w:val="24"/>
        </w:rPr>
        <w:t>31.37%</w:t>
      </w:r>
      <w:r>
        <w:rPr>
          <w:rFonts w:hAnsi="宋体" w:cs="宋体" w:hint="eastAsia"/>
          <w:sz w:val="24"/>
        </w:rPr>
        <w:t>；北部邙山丘陵，东西走向，岭脊突出，海拔</w:t>
      </w:r>
      <w:r>
        <w:rPr>
          <w:rFonts w:hAnsi="宋体"/>
          <w:sz w:val="24"/>
        </w:rPr>
        <w:t>140-300m</w:t>
      </w:r>
      <w:r>
        <w:rPr>
          <w:rFonts w:hAnsi="宋体" w:cs="宋体" w:hint="eastAsia"/>
          <w:sz w:val="24"/>
        </w:rPr>
        <w:t>，最高峰</w:t>
      </w:r>
      <w:r>
        <w:rPr>
          <w:rFonts w:hAnsi="宋体"/>
          <w:sz w:val="24"/>
        </w:rPr>
        <w:t>403.9m</w:t>
      </w:r>
      <w:r>
        <w:rPr>
          <w:rFonts w:hAnsi="宋体" w:cs="宋体" w:hint="eastAsia"/>
          <w:sz w:val="24"/>
        </w:rPr>
        <w:t>，面积占全市的</w:t>
      </w:r>
      <w:r>
        <w:rPr>
          <w:rFonts w:hAnsi="宋体"/>
          <w:sz w:val="24"/>
        </w:rPr>
        <w:t>16.2%</w:t>
      </w:r>
      <w:r>
        <w:rPr>
          <w:rFonts w:hAnsi="宋体" w:cs="宋体" w:hint="eastAsia"/>
          <w:sz w:val="24"/>
        </w:rPr>
        <w:t>。</w:t>
      </w:r>
    </w:p>
    <w:p w:rsidR="00AE6351" w:rsidRDefault="00AE6351" w:rsidP="00AE6351">
      <w:pPr>
        <w:spacing w:line="520" w:lineRule="exact"/>
        <w:ind w:firstLineChars="200" w:firstLine="480"/>
        <w:rPr>
          <w:sz w:val="24"/>
        </w:rPr>
      </w:pPr>
      <w:r>
        <w:rPr>
          <w:rFonts w:cs="宋体" w:hint="eastAsia"/>
          <w:sz w:val="24"/>
        </w:rPr>
        <w:t>从气候类型划分，该地</w:t>
      </w:r>
      <w:proofErr w:type="gramStart"/>
      <w:r>
        <w:rPr>
          <w:rFonts w:cs="宋体" w:hint="eastAsia"/>
          <w:sz w:val="24"/>
        </w:rPr>
        <w:t>属于北暖温带</w:t>
      </w:r>
      <w:proofErr w:type="gramEnd"/>
      <w:r>
        <w:rPr>
          <w:rFonts w:cs="宋体" w:hint="eastAsia"/>
          <w:sz w:val="24"/>
        </w:rPr>
        <w:t>半干燥大陆性季风气候，最显著的气候特点是四季分明，雨热同期，光照充足。一年四季的气候表现可概括为春季少雨多风，夏季炎热降雨集中，秋季温和气候凉爽，冬季寒冷雨雪稀少。形成如此气候的原因是冬季盛行经向环流，多西北风，致使雨雪稀少，气候寒冷干燥。夏季多受低气压系统控制，盛行自海洋吹向大陆的</w:t>
      </w:r>
      <w:r>
        <w:rPr>
          <w:sz w:val="24"/>
        </w:rPr>
        <w:t>SE</w:t>
      </w:r>
      <w:r>
        <w:rPr>
          <w:rFonts w:cs="宋体" w:hint="eastAsia"/>
          <w:sz w:val="24"/>
        </w:rPr>
        <w:t>风，天气湿热多雨，大气多不稳定，垂直对流强烈，有利于大气污染物的扩散。春秋季节为冬夏的过渡时期，冷暖交替，时间相对较短。而春季多晴朗天气，风力较大，为污染物迁移扩散较有利的时期。秋季常出现秋高气爽的稳定天气，风力较小，夜晚多逆温生成，对污染物的输送扩散不利。</w:t>
      </w:r>
    </w:p>
    <w:p w:rsidR="00AE6351" w:rsidRDefault="00AE6351" w:rsidP="00AE6351">
      <w:pPr>
        <w:spacing w:line="520" w:lineRule="exact"/>
        <w:rPr>
          <w:sz w:val="24"/>
        </w:rPr>
      </w:pPr>
      <w:r>
        <w:rPr>
          <w:rFonts w:hint="eastAsia"/>
          <w:sz w:val="24"/>
        </w:rPr>
        <w:lastRenderedPageBreak/>
        <w:t>1</w:t>
      </w:r>
      <w:r>
        <w:rPr>
          <w:sz w:val="24"/>
        </w:rPr>
        <w:t>.2</w:t>
      </w:r>
      <w:r>
        <w:rPr>
          <w:rFonts w:cs="宋体" w:hint="eastAsia"/>
          <w:sz w:val="24"/>
        </w:rPr>
        <w:t>地面气象要素</w:t>
      </w:r>
    </w:p>
    <w:p w:rsidR="00AE6351" w:rsidRDefault="00AE6351" w:rsidP="00AE6351">
      <w:pPr>
        <w:snapToGrid w:val="0"/>
        <w:spacing w:line="440" w:lineRule="exact"/>
        <w:ind w:firstLine="480"/>
        <w:rPr>
          <w:sz w:val="24"/>
        </w:rPr>
      </w:pPr>
      <w:r>
        <w:rPr>
          <w:rFonts w:hint="eastAsia"/>
          <w:sz w:val="24"/>
        </w:rPr>
        <w:t>依据偃师气象观测站近</w:t>
      </w:r>
      <w:r>
        <w:rPr>
          <w:rFonts w:hint="eastAsia"/>
          <w:sz w:val="24"/>
        </w:rPr>
        <w:t>20</w:t>
      </w:r>
      <w:r>
        <w:rPr>
          <w:rFonts w:hint="eastAsia"/>
          <w:sz w:val="24"/>
        </w:rPr>
        <w:t>年间气象观测结果统计，偃师区主要气象要素</w:t>
      </w:r>
      <w:r>
        <w:rPr>
          <w:sz w:val="24"/>
        </w:rPr>
        <w:t>见</w:t>
      </w:r>
      <w:r>
        <w:rPr>
          <w:rFonts w:hint="eastAsia"/>
          <w:sz w:val="24"/>
        </w:rPr>
        <w:t>下</w:t>
      </w:r>
      <w:r>
        <w:rPr>
          <w:sz w:val="24"/>
        </w:rPr>
        <w:t>表</w:t>
      </w:r>
      <w:r>
        <w:rPr>
          <w:rFonts w:hint="eastAsia"/>
          <w:sz w:val="24"/>
        </w:rPr>
        <w:t>。</w:t>
      </w:r>
    </w:p>
    <w:p w:rsidR="00AE6351" w:rsidRDefault="00AE6351" w:rsidP="00AE6351">
      <w:pPr>
        <w:tabs>
          <w:tab w:val="center" w:pos="4677"/>
          <w:tab w:val="left" w:pos="6862"/>
        </w:tabs>
        <w:snapToGrid w:val="0"/>
        <w:spacing w:beforeLines="50" w:before="120"/>
        <w:jc w:val="center"/>
        <w:rPr>
          <w:rFonts w:eastAsia="黑体"/>
          <w:sz w:val="24"/>
        </w:rPr>
      </w:pPr>
      <w:r>
        <w:rPr>
          <w:rFonts w:eastAsia="黑体" w:hint="eastAsia"/>
          <w:sz w:val="24"/>
        </w:rPr>
        <w:t>表</w:t>
      </w:r>
      <w:r>
        <w:rPr>
          <w:rFonts w:eastAsia="黑体" w:hint="eastAsia"/>
          <w:sz w:val="24"/>
        </w:rPr>
        <w:t>1</w:t>
      </w:r>
      <w:r>
        <w:rPr>
          <w:rFonts w:eastAsia="黑体"/>
          <w:sz w:val="24"/>
        </w:rPr>
        <w:t xml:space="preserve"> </w:t>
      </w:r>
      <w:r>
        <w:rPr>
          <w:rFonts w:eastAsia="黑体" w:hint="eastAsia"/>
          <w:sz w:val="24"/>
        </w:rPr>
        <w:t xml:space="preserve">  </w:t>
      </w:r>
      <w:r>
        <w:rPr>
          <w:rFonts w:eastAsia="黑体" w:hint="eastAsia"/>
          <w:sz w:val="24"/>
        </w:rPr>
        <w:t>偃师区多年</w:t>
      </w:r>
      <w:r>
        <w:rPr>
          <w:rFonts w:eastAsia="黑体"/>
          <w:sz w:val="24"/>
        </w:rPr>
        <w:t>气象特征表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92"/>
        <w:gridCol w:w="2107"/>
        <w:gridCol w:w="710"/>
        <w:gridCol w:w="916"/>
        <w:gridCol w:w="610"/>
        <w:gridCol w:w="1933"/>
        <w:gridCol w:w="710"/>
        <w:gridCol w:w="916"/>
      </w:tblGrid>
      <w:tr w:rsidR="00AE6351" w:rsidRPr="0076176E" w:rsidTr="00102D5F">
        <w:trPr>
          <w:tblHeader/>
          <w:jc w:val="center"/>
        </w:trPr>
        <w:tc>
          <w:tcPr>
            <w:tcW w:w="349" w:type="pct"/>
            <w:vAlign w:val="center"/>
          </w:tcPr>
          <w:p w:rsidR="00AE6351" w:rsidRPr="0076176E" w:rsidRDefault="00AE6351" w:rsidP="00102D5F">
            <w:pPr>
              <w:spacing w:line="360" w:lineRule="exact"/>
              <w:jc w:val="center"/>
            </w:pPr>
            <w:r w:rsidRPr="0076176E">
              <w:t>序号</w:t>
            </w:r>
          </w:p>
        </w:tc>
        <w:tc>
          <w:tcPr>
            <w:tcW w:w="1240" w:type="pct"/>
            <w:vAlign w:val="center"/>
          </w:tcPr>
          <w:p w:rsidR="00AE6351" w:rsidRPr="0076176E" w:rsidRDefault="00AE6351" w:rsidP="00102D5F">
            <w:pPr>
              <w:spacing w:line="360" w:lineRule="exact"/>
              <w:jc w:val="center"/>
            </w:pPr>
            <w:r w:rsidRPr="0076176E">
              <w:t>项</w:t>
            </w:r>
            <w:r w:rsidRPr="0076176E">
              <w:t xml:space="preserve">  </w:t>
            </w:r>
            <w:r w:rsidRPr="0076176E">
              <w:t>目</w:t>
            </w:r>
          </w:p>
        </w:tc>
        <w:tc>
          <w:tcPr>
            <w:tcW w:w="418" w:type="pct"/>
            <w:vAlign w:val="center"/>
          </w:tcPr>
          <w:p w:rsidR="00AE6351" w:rsidRPr="0076176E" w:rsidRDefault="00AE6351" w:rsidP="00102D5F">
            <w:pPr>
              <w:spacing w:line="360" w:lineRule="exact"/>
              <w:jc w:val="center"/>
            </w:pPr>
            <w:r w:rsidRPr="0076176E">
              <w:t>单位</w:t>
            </w:r>
          </w:p>
        </w:tc>
        <w:tc>
          <w:tcPr>
            <w:tcW w:w="539" w:type="pct"/>
            <w:vAlign w:val="center"/>
          </w:tcPr>
          <w:p w:rsidR="00AE6351" w:rsidRPr="0076176E" w:rsidRDefault="00AE6351" w:rsidP="00102D5F">
            <w:pPr>
              <w:spacing w:line="360" w:lineRule="exact"/>
              <w:jc w:val="center"/>
            </w:pPr>
            <w:r w:rsidRPr="0076176E">
              <w:t>数值</w:t>
            </w:r>
          </w:p>
        </w:tc>
        <w:tc>
          <w:tcPr>
            <w:tcW w:w="359" w:type="pct"/>
            <w:vAlign w:val="center"/>
          </w:tcPr>
          <w:p w:rsidR="00AE6351" w:rsidRPr="0076176E" w:rsidRDefault="00AE6351" w:rsidP="00102D5F">
            <w:pPr>
              <w:spacing w:line="360" w:lineRule="exact"/>
              <w:jc w:val="center"/>
            </w:pPr>
            <w:r w:rsidRPr="0076176E">
              <w:t>序号</w:t>
            </w:r>
          </w:p>
        </w:tc>
        <w:tc>
          <w:tcPr>
            <w:tcW w:w="1138" w:type="pct"/>
            <w:vAlign w:val="center"/>
          </w:tcPr>
          <w:p w:rsidR="00AE6351" w:rsidRPr="0076176E" w:rsidRDefault="00AE6351" w:rsidP="00102D5F">
            <w:pPr>
              <w:spacing w:line="360" w:lineRule="exact"/>
              <w:jc w:val="center"/>
            </w:pPr>
            <w:r w:rsidRPr="0076176E">
              <w:t>项</w:t>
            </w:r>
            <w:r w:rsidRPr="0076176E">
              <w:t xml:space="preserve">  </w:t>
            </w:r>
            <w:r w:rsidRPr="0076176E">
              <w:t>目</w:t>
            </w:r>
          </w:p>
        </w:tc>
        <w:tc>
          <w:tcPr>
            <w:tcW w:w="418" w:type="pct"/>
            <w:vAlign w:val="center"/>
          </w:tcPr>
          <w:p w:rsidR="00AE6351" w:rsidRPr="0076176E" w:rsidRDefault="00AE6351" w:rsidP="00102D5F">
            <w:pPr>
              <w:spacing w:line="360" w:lineRule="exact"/>
              <w:jc w:val="center"/>
            </w:pPr>
            <w:r w:rsidRPr="0076176E">
              <w:t>单位</w:t>
            </w:r>
          </w:p>
        </w:tc>
        <w:tc>
          <w:tcPr>
            <w:tcW w:w="539" w:type="pct"/>
            <w:vAlign w:val="center"/>
          </w:tcPr>
          <w:p w:rsidR="00AE6351" w:rsidRPr="0076176E" w:rsidRDefault="00AE6351" w:rsidP="00102D5F">
            <w:pPr>
              <w:spacing w:line="360" w:lineRule="exact"/>
              <w:jc w:val="center"/>
            </w:pPr>
            <w:r w:rsidRPr="0076176E">
              <w:t>数值</w:t>
            </w:r>
          </w:p>
        </w:tc>
      </w:tr>
      <w:tr w:rsidR="00AE6351" w:rsidRPr="0076176E" w:rsidTr="00102D5F">
        <w:trPr>
          <w:jc w:val="center"/>
        </w:trPr>
        <w:tc>
          <w:tcPr>
            <w:tcW w:w="349" w:type="pct"/>
            <w:vAlign w:val="center"/>
          </w:tcPr>
          <w:p w:rsidR="00AE6351" w:rsidRPr="0076176E" w:rsidRDefault="00AE6351" w:rsidP="00102D5F">
            <w:pPr>
              <w:widowControl/>
              <w:spacing w:line="360" w:lineRule="exact"/>
              <w:jc w:val="center"/>
              <w:rPr>
                <w:kern w:val="0"/>
              </w:rPr>
            </w:pPr>
            <w:r w:rsidRPr="0076176E">
              <w:rPr>
                <w:kern w:val="0"/>
              </w:rPr>
              <w:t>1</w:t>
            </w:r>
          </w:p>
        </w:tc>
        <w:tc>
          <w:tcPr>
            <w:tcW w:w="1240" w:type="pct"/>
            <w:vAlign w:val="center"/>
          </w:tcPr>
          <w:p w:rsidR="00AE6351" w:rsidRPr="0076176E" w:rsidRDefault="00AE6351" w:rsidP="00102D5F">
            <w:pPr>
              <w:widowControl/>
              <w:spacing w:line="360" w:lineRule="exact"/>
              <w:jc w:val="center"/>
              <w:rPr>
                <w:kern w:val="0"/>
              </w:rPr>
            </w:pPr>
            <w:r w:rsidRPr="0076176E">
              <w:rPr>
                <w:kern w:val="0"/>
              </w:rPr>
              <w:t>多年平均气温</w:t>
            </w:r>
          </w:p>
        </w:tc>
        <w:tc>
          <w:tcPr>
            <w:tcW w:w="418" w:type="pct"/>
            <w:vAlign w:val="center"/>
          </w:tcPr>
          <w:p w:rsidR="00AE6351" w:rsidRPr="0076176E" w:rsidRDefault="00AE6351" w:rsidP="00102D5F">
            <w:pPr>
              <w:widowControl/>
              <w:spacing w:line="360" w:lineRule="exact"/>
              <w:jc w:val="center"/>
              <w:rPr>
                <w:kern w:val="0"/>
              </w:rPr>
            </w:pPr>
            <w:r w:rsidRPr="0076176E">
              <w:rPr>
                <w:rFonts w:ascii="宋体" w:hAnsi="宋体" w:cs="宋体" w:hint="eastAsia"/>
                <w:kern w:val="0"/>
              </w:rPr>
              <w:t>℃</w:t>
            </w:r>
          </w:p>
        </w:tc>
        <w:tc>
          <w:tcPr>
            <w:tcW w:w="539" w:type="pct"/>
            <w:vAlign w:val="center"/>
          </w:tcPr>
          <w:p w:rsidR="00AE6351" w:rsidRPr="0076176E" w:rsidRDefault="00AE6351" w:rsidP="00102D5F">
            <w:pPr>
              <w:widowControl/>
              <w:spacing w:line="360" w:lineRule="exact"/>
              <w:jc w:val="center"/>
              <w:rPr>
                <w:kern w:val="0"/>
              </w:rPr>
            </w:pPr>
            <w:r w:rsidRPr="0076176E">
              <w:rPr>
                <w:kern w:val="0"/>
              </w:rPr>
              <w:t>14.8</w:t>
            </w:r>
          </w:p>
        </w:tc>
        <w:tc>
          <w:tcPr>
            <w:tcW w:w="359" w:type="pct"/>
            <w:vAlign w:val="center"/>
          </w:tcPr>
          <w:p w:rsidR="00AE6351" w:rsidRPr="0076176E" w:rsidRDefault="00AE6351" w:rsidP="00102D5F">
            <w:pPr>
              <w:widowControl/>
              <w:spacing w:line="360" w:lineRule="exact"/>
              <w:jc w:val="center"/>
              <w:rPr>
                <w:kern w:val="0"/>
              </w:rPr>
            </w:pPr>
            <w:r w:rsidRPr="0076176E">
              <w:rPr>
                <w:kern w:val="0"/>
              </w:rPr>
              <w:t>6</w:t>
            </w:r>
          </w:p>
        </w:tc>
        <w:tc>
          <w:tcPr>
            <w:tcW w:w="1138" w:type="pct"/>
            <w:vAlign w:val="center"/>
          </w:tcPr>
          <w:p w:rsidR="00AE6351" w:rsidRPr="0076176E" w:rsidRDefault="00AE6351" w:rsidP="00102D5F">
            <w:pPr>
              <w:widowControl/>
              <w:spacing w:line="360" w:lineRule="exact"/>
              <w:jc w:val="center"/>
              <w:rPr>
                <w:kern w:val="0"/>
              </w:rPr>
            </w:pPr>
            <w:r w:rsidRPr="0076176E">
              <w:rPr>
                <w:kern w:val="0"/>
              </w:rPr>
              <w:t>多年平均相对湿度</w:t>
            </w:r>
          </w:p>
        </w:tc>
        <w:tc>
          <w:tcPr>
            <w:tcW w:w="418" w:type="pct"/>
            <w:vAlign w:val="center"/>
          </w:tcPr>
          <w:p w:rsidR="00AE6351" w:rsidRPr="0076176E" w:rsidRDefault="00AE6351" w:rsidP="00102D5F">
            <w:pPr>
              <w:widowControl/>
              <w:spacing w:line="360" w:lineRule="exact"/>
              <w:jc w:val="center"/>
              <w:rPr>
                <w:kern w:val="0"/>
              </w:rPr>
            </w:pPr>
            <w:r w:rsidRPr="0076176E">
              <w:rPr>
                <w:kern w:val="0"/>
              </w:rPr>
              <w:t>%</w:t>
            </w:r>
          </w:p>
        </w:tc>
        <w:tc>
          <w:tcPr>
            <w:tcW w:w="539" w:type="pct"/>
            <w:vAlign w:val="center"/>
          </w:tcPr>
          <w:p w:rsidR="00AE6351" w:rsidRPr="0076176E" w:rsidRDefault="00AE6351" w:rsidP="00102D5F">
            <w:pPr>
              <w:widowControl/>
              <w:spacing w:line="360" w:lineRule="exact"/>
              <w:jc w:val="center"/>
              <w:rPr>
                <w:kern w:val="0"/>
              </w:rPr>
            </w:pPr>
            <w:r w:rsidRPr="0076176E">
              <w:rPr>
                <w:kern w:val="0"/>
              </w:rPr>
              <w:t>63.2</w:t>
            </w:r>
          </w:p>
        </w:tc>
      </w:tr>
      <w:tr w:rsidR="00AE6351" w:rsidRPr="0076176E" w:rsidTr="00102D5F">
        <w:trPr>
          <w:jc w:val="center"/>
        </w:trPr>
        <w:tc>
          <w:tcPr>
            <w:tcW w:w="349" w:type="pct"/>
            <w:vAlign w:val="center"/>
          </w:tcPr>
          <w:p w:rsidR="00AE6351" w:rsidRPr="0076176E" w:rsidRDefault="00AE6351" w:rsidP="00102D5F">
            <w:pPr>
              <w:widowControl/>
              <w:spacing w:line="360" w:lineRule="exact"/>
              <w:jc w:val="center"/>
              <w:rPr>
                <w:kern w:val="0"/>
              </w:rPr>
            </w:pPr>
            <w:r w:rsidRPr="0076176E">
              <w:rPr>
                <w:kern w:val="0"/>
              </w:rPr>
              <w:t>2</w:t>
            </w:r>
          </w:p>
        </w:tc>
        <w:tc>
          <w:tcPr>
            <w:tcW w:w="1240" w:type="pct"/>
            <w:vAlign w:val="center"/>
          </w:tcPr>
          <w:p w:rsidR="00AE6351" w:rsidRPr="0076176E" w:rsidRDefault="00AE6351" w:rsidP="00102D5F">
            <w:pPr>
              <w:widowControl/>
              <w:spacing w:line="360" w:lineRule="exact"/>
              <w:jc w:val="center"/>
              <w:rPr>
                <w:kern w:val="0"/>
              </w:rPr>
            </w:pPr>
            <w:r w:rsidRPr="0076176E">
              <w:rPr>
                <w:kern w:val="0"/>
              </w:rPr>
              <w:t>历年极端最高气温</w:t>
            </w:r>
          </w:p>
        </w:tc>
        <w:tc>
          <w:tcPr>
            <w:tcW w:w="418" w:type="pct"/>
            <w:vAlign w:val="center"/>
          </w:tcPr>
          <w:p w:rsidR="00AE6351" w:rsidRPr="0076176E" w:rsidRDefault="00AE6351" w:rsidP="00102D5F">
            <w:pPr>
              <w:widowControl/>
              <w:spacing w:line="360" w:lineRule="exact"/>
              <w:jc w:val="center"/>
              <w:rPr>
                <w:kern w:val="0"/>
              </w:rPr>
            </w:pPr>
            <w:r w:rsidRPr="0076176E">
              <w:rPr>
                <w:rFonts w:ascii="宋体" w:hAnsi="宋体" w:cs="宋体" w:hint="eastAsia"/>
                <w:kern w:val="0"/>
              </w:rPr>
              <w:t>℃</w:t>
            </w:r>
          </w:p>
        </w:tc>
        <w:tc>
          <w:tcPr>
            <w:tcW w:w="539" w:type="pct"/>
            <w:vAlign w:val="center"/>
          </w:tcPr>
          <w:p w:rsidR="00AE6351" w:rsidRPr="0076176E" w:rsidRDefault="00AE6351" w:rsidP="00102D5F">
            <w:pPr>
              <w:widowControl/>
              <w:spacing w:line="360" w:lineRule="exact"/>
              <w:jc w:val="center"/>
              <w:rPr>
                <w:kern w:val="0"/>
              </w:rPr>
            </w:pPr>
            <w:r w:rsidRPr="0076176E">
              <w:rPr>
                <w:kern w:val="0"/>
              </w:rPr>
              <w:t>42.7</w:t>
            </w:r>
          </w:p>
        </w:tc>
        <w:tc>
          <w:tcPr>
            <w:tcW w:w="359" w:type="pct"/>
            <w:vAlign w:val="center"/>
          </w:tcPr>
          <w:p w:rsidR="00AE6351" w:rsidRPr="0076176E" w:rsidRDefault="00AE6351" w:rsidP="00102D5F">
            <w:pPr>
              <w:widowControl/>
              <w:spacing w:line="360" w:lineRule="exact"/>
              <w:jc w:val="center"/>
              <w:rPr>
                <w:kern w:val="0"/>
              </w:rPr>
            </w:pPr>
            <w:r w:rsidRPr="0076176E">
              <w:rPr>
                <w:kern w:val="0"/>
              </w:rPr>
              <w:t>7</w:t>
            </w:r>
          </w:p>
        </w:tc>
        <w:tc>
          <w:tcPr>
            <w:tcW w:w="1138" w:type="pct"/>
            <w:vAlign w:val="center"/>
          </w:tcPr>
          <w:p w:rsidR="00AE6351" w:rsidRPr="0076176E" w:rsidRDefault="00AE6351" w:rsidP="00102D5F">
            <w:pPr>
              <w:widowControl/>
              <w:spacing w:line="360" w:lineRule="exact"/>
              <w:jc w:val="center"/>
              <w:rPr>
                <w:kern w:val="0"/>
              </w:rPr>
            </w:pPr>
            <w:r w:rsidRPr="0076176E">
              <w:rPr>
                <w:kern w:val="0"/>
              </w:rPr>
              <w:t>多年平均日照时数</w:t>
            </w:r>
          </w:p>
        </w:tc>
        <w:tc>
          <w:tcPr>
            <w:tcW w:w="418" w:type="pct"/>
            <w:vAlign w:val="center"/>
          </w:tcPr>
          <w:p w:rsidR="00AE6351" w:rsidRPr="0076176E" w:rsidRDefault="00AE6351" w:rsidP="00102D5F">
            <w:pPr>
              <w:widowControl/>
              <w:spacing w:line="360" w:lineRule="exact"/>
              <w:jc w:val="center"/>
              <w:rPr>
                <w:kern w:val="0"/>
              </w:rPr>
            </w:pPr>
            <w:r w:rsidRPr="0076176E">
              <w:rPr>
                <w:kern w:val="0"/>
              </w:rPr>
              <w:t>h</w:t>
            </w:r>
          </w:p>
        </w:tc>
        <w:tc>
          <w:tcPr>
            <w:tcW w:w="539" w:type="pct"/>
            <w:vAlign w:val="center"/>
          </w:tcPr>
          <w:p w:rsidR="00AE6351" w:rsidRPr="0076176E" w:rsidRDefault="00AE6351" w:rsidP="00102D5F">
            <w:pPr>
              <w:widowControl/>
              <w:spacing w:line="360" w:lineRule="exact"/>
              <w:jc w:val="center"/>
              <w:rPr>
                <w:kern w:val="0"/>
              </w:rPr>
            </w:pPr>
            <w:r w:rsidRPr="0076176E">
              <w:rPr>
                <w:kern w:val="0"/>
              </w:rPr>
              <w:t>2045.1</w:t>
            </w:r>
          </w:p>
        </w:tc>
      </w:tr>
      <w:tr w:rsidR="00AE6351" w:rsidRPr="0076176E" w:rsidTr="00102D5F">
        <w:trPr>
          <w:jc w:val="center"/>
        </w:trPr>
        <w:tc>
          <w:tcPr>
            <w:tcW w:w="349" w:type="pct"/>
            <w:vAlign w:val="center"/>
          </w:tcPr>
          <w:p w:rsidR="00AE6351" w:rsidRPr="0076176E" w:rsidRDefault="00AE6351" w:rsidP="00102D5F">
            <w:pPr>
              <w:widowControl/>
              <w:spacing w:line="360" w:lineRule="exact"/>
              <w:jc w:val="center"/>
              <w:rPr>
                <w:kern w:val="0"/>
              </w:rPr>
            </w:pPr>
            <w:r w:rsidRPr="0076176E">
              <w:rPr>
                <w:kern w:val="0"/>
              </w:rPr>
              <w:t>3</w:t>
            </w:r>
          </w:p>
        </w:tc>
        <w:tc>
          <w:tcPr>
            <w:tcW w:w="1240" w:type="pct"/>
            <w:vAlign w:val="center"/>
          </w:tcPr>
          <w:p w:rsidR="00AE6351" w:rsidRPr="0076176E" w:rsidRDefault="00AE6351" w:rsidP="00102D5F">
            <w:pPr>
              <w:widowControl/>
              <w:spacing w:line="360" w:lineRule="exact"/>
              <w:jc w:val="center"/>
              <w:rPr>
                <w:kern w:val="0"/>
              </w:rPr>
            </w:pPr>
            <w:r w:rsidRPr="0076176E">
              <w:rPr>
                <w:kern w:val="0"/>
              </w:rPr>
              <w:t>历年极端最低气温</w:t>
            </w:r>
          </w:p>
        </w:tc>
        <w:tc>
          <w:tcPr>
            <w:tcW w:w="418" w:type="pct"/>
            <w:vAlign w:val="center"/>
          </w:tcPr>
          <w:p w:rsidR="00AE6351" w:rsidRPr="0076176E" w:rsidRDefault="00AE6351" w:rsidP="00102D5F">
            <w:pPr>
              <w:widowControl/>
              <w:spacing w:line="360" w:lineRule="exact"/>
              <w:jc w:val="center"/>
              <w:rPr>
                <w:kern w:val="0"/>
              </w:rPr>
            </w:pPr>
            <w:r w:rsidRPr="0076176E">
              <w:rPr>
                <w:rFonts w:ascii="宋体" w:hAnsi="宋体" w:cs="宋体" w:hint="eastAsia"/>
                <w:kern w:val="0"/>
              </w:rPr>
              <w:t>℃</w:t>
            </w:r>
          </w:p>
        </w:tc>
        <w:tc>
          <w:tcPr>
            <w:tcW w:w="539" w:type="pct"/>
            <w:vAlign w:val="center"/>
          </w:tcPr>
          <w:p w:rsidR="00AE6351" w:rsidRPr="0076176E" w:rsidRDefault="00AE6351" w:rsidP="00102D5F">
            <w:pPr>
              <w:widowControl/>
              <w:spacing w:line="360" w:lineRule="exact"/>
              <w:jc w:val="center"/>
              <w:rPr>
                <w:kern w:val="0"/>
              </w:rPr>
            </w:pPr>
            <w:r w:rsidRPr="0076176E">
              <w:rPr>
                <w:kern w:val="0"/>
              </w:rPr>
              <w:t>-11</w:t>
            </w:r>
          </w:p>
        </w:tc>
        <w:tc>
          <w:tcPr>
            <w:tcW w:w="359" w:type="pct"/>
            <w:vAlign w:val="center"/>
          </w:tcPr>
          <w:p w:rsidR="00AE6351" w:rsidRPr="0076176E" w:rsidRDefault="00AE6351" w:rsidP="00102D5F">
            <w:pPr>
              <w:widowControl/>
              <w:spacing w:line="360" w:lineRule="exact"/>
              <w:jc w:val="center"/>
              <w:rPr>
                <w:kern w:val="0"/>
              </w:rPr>
            </w:pPr>
            <w:r w:rsidRPr="0076176E">
              <w:rPr>
                <w:kern w:val="0"/>
              </w:rPr>
              <w:t>8</w:t>
            </w:r>
          </w:p>
        </w:tc>
        <w:tc>
          <w:tcPr>
            <w:tcW w:w="1138" w:type="pct"/>
            <w:vAlign w:val="center"/>
          </w:tcPr>
          <w:p w:rsidR="00AE6351" w:rsidRPr="0076176E" w:rsidRDefault="00AE6351" w:rsidP="00102D5F">
            <w:pPr>
              <w:widowControl/>
              <w:spacing w:line="360" w:lineRule="exact"/>
              <w:jc w:val="center"/>
              <w:rPr>
                <w:kern w:val="0"/>
              </w:rPr>
            </w:pPr>
            <w:r w:rsidRPr="0076176E">
              <w:rPr>
                <w:kern w:val="0"/>
              </w:rPr>
              <w:t>多年平均风速</w:t>
            </w:r>
          </w:p>
        </w:tc>
        <w:tc>
          <w:tcPr>
            <w:tcW w:w="418" w:type="pct"/>
            <w:vAlign w:val="center"/>
          </w:tcPr>
          <w:p w:rsidR="00AE6351" w:rsidRPr="0076176E" w:rsidRDefault="00AE6351" w:rsidP="00102D5F">
            <w:pPr>
              <w:widowControl/>
              <w:spacing w:line="360" w:lineRule="exact"/>
              <w:jc w:val="center"/>
              <w:rPr>
                <w:kern w:val="0"/>
              </w:rPr>
            </w:pPr>
            <w:r w:rsidRPr="0076176E">
              <w:rPr>
                <w:kern w:val="0"/>
              </w:rPr>
              <w:t>m/s</w:t>
            </w:r>
          </w:p>
        </w:tc>
        <w:tc>
          <w:tcPr>
            <w:tcW w:w="539" w:type="pct"/>
            <w:vAlign w:val="center"/>
          </w:tcPr>
          <w:p w:rsidR="00AE6351" w:rsidRPr="0076176E" w:rsidRDefault="00AE6351" w:rsidP="00102D5F">
            <w:pPr>
              <w:widowControl/>
              <w:spacing w:line="360" w:lineRule="exact"/>
              <w:jc w:val="center"/>
              <w:rPr>
                <w:kern w:val="0"/>
              </w:rPr>
            </w:pPr>
            <w:r w:rsidRPr="0076176E">
              <w:rPr>
                <w:kern w:val="0"/>
              </w:rPr>
              <w:t>1.7</w:t>
            </w:r>
          </w:p>
        </w:tc>
      </w:tr>
      <w:tr w:rsidR="00AE6351" w:rsidRPr="0076176E" w:rsidTr="00102D5F">
        <w:trPr>
          <w:jc w:val="center"/>
        </w:trPr>
        <w:tc>
          <w:tcPr>
            <w:tcW w:w="349" w:type="pct"/>
            <w:vAlign w:val="center"/>
          </w:tcPr>
          <w:p w:rsidR="00AE6351" w:rsidRPr="0076176E" w:rsidRDefault="00AE6351" w:rsidP="00102D5F">
            <w:pPr>
              <w:widowControl/>
              <w:spacing w:line="360" w:lineRule="exact"/>
              <w:jc w:val="center"/>
              <w:rPr>
                <w:kern w:val="0"/>
              </w:rPr>
            </w:pPr>
            <w:r w:rsidRPr="0076176E">
              <w:rPr>
                <w:kern w:val="0"/>
              </w:rPr>
              <w:t>4</w:t>
            </w:r>
          </w:p>
        </w:tc>
        <w:tc>
          <w:tcPr>
            <w:tcW w:w="1240" w:type="pct"/>
            <w:vAlign w:val="center"/>
          </w:tcPr>
          <w:p w:rsidR="00AE6351" w:rsidRPr="0076176E" w:rsidRDefault="00AE6351" w:rsidP="00102D5F">
            <w:pPr>
              <w:widowControl/>
              <w:spacing w:line="360" w:lineRule="exact"/>
              <w:jc w:val="center"/>
              <w:rPr>
                <w:kern w:val="0"/>
              </w:rPr>
            </w:pPr>
            <w:r w:rsidRPr="0076176E">
              <w:rPr>
                <w:kern w:val="0"/>
              </w:rPr>
              <w:t>多年平均降水量</w:t>
            </w:r>
          </w:p>
        </w:tc>
        <w:tc>
          <w:tcPr>
            <w:tcW w:w="418" w:type="pct"/>
            <w:vAlign w:val="center"/>
          </w:tcPr>
          <w:p w:rsidR="00AE6351" w:rsidRPr="0076176E" w:rsidRDefault="00AE6351" w:rsidP="00102D5F">
            <w:pPr>
              <w:widowControl/>
              <w:spacing w:line="360" w:lineRule="exact"/>
              <w:jc w:val="center"/>
              <w:rPr>
                <w:kern w:val="0"/>
              </w:rPr>
            </w:pPr>
            <w:r w:rsidRPr="0076176E">
              <w:rPr>
                <w:kern w:val="0"/>
              </w:rPr>
              <w:t>mm</w:t>
            </w:r>
          </w:p>
        </w:tc>
        <w:tc>
          <w:tcPr>
            <w:tcW w:w="539" w:type="pct"/>
            <w:vAlign w:val="center"/>
          </w:tcPr>
          <w:p w:rsidR="00AE6351" w:rsidRPr="0076176E" w:rsidRDefault="00AE6351" w:rsidP="00102D5F">
            <w:pPr>
              <w:widowControl/>
              <w:spacing w:line="360" w:lineRule="exact"/>
              <w:jc w:val="center"/>
              <w:rPr>
                <w:kern w:val="0"/>
              </w:rPr>
            </w:pPr>
            <w:r w:rsidRPr="0076176E">
              <w:rPr>
                <w:kern w:val="0"/>
              </w:rPr>
              <w:t>533.6</w:t>
            </w:r>
          </w:p>
        </w:tc>
        <w:tc>
          <w:tcPr>
            <w:tcW w:w="359" w:type="pct"/>
            <w:vAlign w:val="center"/>
          </w:tcPr>
          <w:p w:rsidR="00AE6351" w:rsidRPr="0076176E" w:rsidRDefault="00AE6351" w:rsidP="00102D5F">
            <w:pPr>
              <w:widowControl/>
              <w:spacing w:line="360" w:lineRule="exact"/>
              <w:jc w:val="center"/>
              <w:rPr>
                <w:kern w:val="0"/>
              </w:rPr>
            </w:pPr>
            <w:r w:rsidRPr="0076176E">
              <w:rPr>
                <w:kern w:val="0"/>
              </w:rPr>
              <w:t>9</w:t>
            </w:r>
          </w:p>
        </w:tc>
        <w:tc>
          <w:tcPr>
            <w:tcW w:w="1138" w:type="pct"/>
            <w:vAlign w:val="center"/>
          </w:tcPr>
          <w:p w:rsidR="00AE6351" w:rsidRPr="0076176E" w:rsidRDefault="00AE6351" w:rsidP="00102D5F">
            <w:pPr>
              <w:widowControl/>
              <w:spacing w:line="360" w:lineRule="exact"/>
              <w:jc w:val="center"/>
              <w:rPr>
                <w:kern w:val="0"/>
              </w:rPr>
            </w:pPr>
            <w:r w:rsidRPr="0076176E">
              <w:rPr>
                <w:kern w:val="0"/>
              </w:rPr>
              <w:t>极端最大风速</w:t>
            </w:r>
          </w:p>
        </w:tc>
        <w:tc>
          <w:tcPr>
            <w:tcW w:w="418" w:type="pct"/>
            <w:vAlign w:val="center"/>
          </w:tcPr>
          <w:p w:rsidR="00AE6351" w:rsidRPr="0076176E" w:rsidRDefault="00AE6351" w:rsidP="00102D5F">
            <w:pPr>
              <w:widowControl/>
              <w:spacing w:line="360" w:lineRule="exact"/>
              <w:jc w:val="center"/>
              <w:rPr>
                <w:kern w:val="0"/>
              </w:rPr>
            </w:pPr>
            <w:r w:rsidRPr="0076176E">
              <w:rPr>
                <w:kern w:val="0"/>
              </w:rPr>
              <w:t>m/s</w:t>
            </w:r>
          </w:p>
        </w:tc>
        <w:tc>
          <w:tcPr>
            <w:tcW w:w="539" w:type="pct"/>
            <w:vAlign w:val="center"/>
          </w:tcPr>
          <w:p w:rsidR="00AE6351" w:rsidRPr="0076176E" w:rsidRDefault="00AE6351" w:rsidP="00102D5F">
            <w:pPr>
              <w:widowControl/>
              <w:spacing w:line="360" w:lineRule="exact"/>
              <w:jc w:val="center"/>
              <w:rPr>
                <w:kern w:val="0"/>
              </w:rPr>
            </w:pPr>
            <w:r w:rsidRPr="0076176E">
              <w:rPr>
                <w:kern w:val="0"/>
              </w:rPr>
              <w:t>8.9</w:t>
            </w:r>
          </w:p>
        </w:tc>
      </w:tr>
      <w:tr w:rsidR="00AE6351" w:rsidRPr="0076176E" w:rsidTr="00102D5F">
        <w:trPr>
          <w:jc w:val="center"/>
        </w:trPr>
        <w:tc>
          <w:tcPr>
            <w:tcW w:w="349" w:type="pct"/>
            <w:vAlign w:val="center"/>
          </w:tcPr>
          <w:p w:rsidR="00AE6351" w:rsidRPr="0076176E" w:rsidRDefault="00AE6351" w:rsidP="00102D5F">
            <w:pPr>
              <w:widowControl/>
              <w:spacing w:line="360" w:lineRule="exact"/>
              <w:jc w:val="center"/>
              <w:rPr>
                <w:kern w:val="0"/>
              </w:rPr>
            </w:pPr>
            <w:r w:rsidRPr="0076176E">
              <w:rPr>
                <w:kern w:val="0"/>
              </w:rPr>
              <w:t>5</w:t>
            </w:r>
          </w:p>
        </w:tc>
        <w:tc>
          <w:tcPr>
            <w:tcW w:w="1240" w:type="pct"/>
            <w:vAlign w:val="center"/>
          </w:tcPr>
          <w:p w:rsidR="00AE6351" w:rsidRPr="0076176E" w:rsidRDefault="00AE6351" w:rsidP="00102D5F">
            <w:pPr>
              <w:widowControl/>
              <w:spacing w:line="360" w:lineRule="exact"/>
              <w:jc w:val="center"/>
              <w:rPr>
                <w:kern w:val="0"/>
              </w:rPr>
            </w:pPr>
            <w:r w:rsidRPr="0076176E">
              <w:rPr>
                <w:kern w:val="0"/>
              </w:rPr>
              <w:t>多年平均气压</w:t>
            </w:r>
          </w:p>
        </w:tc>
        <w:tc>
          <w:tcPr>
            <w:tcW w:w="418" w:type="pct"/>
            <w:vAlign w:val="center"/>
          </w:tcPr>
          <w:p w:rsidR="00AE6351" w:rsidRPr="0076176E" w:rsidRDefault="00AE6351" w:rsidP="00102D5F">
            <w:pPr>
              <w:widowControl/>
              <w:spacing w:line="360" w:lineRule="exact"/>
              <w:jc w:val="center"/>
              <w:rPr>
                <w:kern w:val="0"/>
              </w:rPr>
            </w:pPr>
            <w:r w:rsidRPr="0076176E">
              <w:rPr>
                <w:kern w:val="0"/>
              </w:rPr>
              <w:t>hPa</w:t>
            </w:r>
          </w:p>
        </w:tc>
        <w:tc>
          <w:tcPr>
            <w:tcW w:w="539" w:type="pct"/>
            <w:vAlign w:val="center"/>
          </w:tcPr>
          <w:p w:rsidR="00AE6351" w:rsidRPr="0076176E" w:rsidRDefault="00AE6351" w:rsidP="00102D5F">
            <w:pPr>
              <w:widowControl/>
              <w:spacing w:line="360" w:lineRule="exact"/>
              <w:jc w:val="center"/>
              <w:rPr>
                <w:kern w:val="0"/>
              </w:rPr>
            </w:pPr>
            <w:r w:rsidRPr="0076176E">
              <w:rPr>
                <w:kern w:val="0"/>
              </w:rPr>
              <w:t>999.0</w:t>
            </w:r>
          </w:p>
        </w:tc>
        <w:tc>
          <w:tcPr>
            <w:tcW w:w="359" w:type="pct"/>
            <w:vAlign w:val="center"/>
          </w:tcPr>
          <w:p w:rsidR="00AE6351" w:rsidRPr="0076176E" w:rsidRDefault="00AE6351" w:rsidP="00102D5F">
            <w:pPr>
              <w:widowControl/>
              <w:spacing w:line="360" w:lineRule="exact"/>
              <w:jc w:val="center"/>
              <w:rPr>
                <w:kern w:val="0"/>
              </w:rPr>
            </w:pPr>
            <w:r w:rsidRPr="0076176E">
              <w:rPr>
                <w:kern w:val="0"/>
              </w:rPr>
              <w:t>10</w:t>
            </w:r>
          </w:p>
        </w:tc>
        <w:tc>
          <w:tcPr>
            <w:tcW w:w="1138" w:type="pct"/>
            <w:vAlign w:val="center"/>
          </w:tcPr>
          <w:p w:rsidR="00AE6351" w:rsidRPr="0076176E" w:rsidRDefault="00AE6351" w:rsidP="00102D5F">
            <w:pPr>
              <w:widowControl/>
              <w:spacing w:line="360" w:lineRule="exact"/>
              <w:jc w:val="center"/>
              <w:rPr>
                <w:kern w:val="0"/>
              </w:rPr>
            </w:pPr>
            <w:r w:rsidRPr="0076176E">
              <w:rPr>
                <w:kern w:val="0"/>
              </w:rPr>
              <w:t>主导风向</w:t>
            </w:r>
          </w:p>
        </w:tc>
        <w:tc>
          <w:tcPr>
            <w:tcW w:w="418" w:type="pct"/>
            <w:vAlign w:val="center"/>
          </w:tcPr>
          <w:p w:rsidR="00AE6351" w:rsidRPr="0076176E" w:rsidRDefault="00AE6351" w:rsidP="00102D5F">
            <w:pPr>
              <w:widowControl/>
              <w:spacing w:line="360" w:lineRule="exact"/>
              <w:jc w:val="center"/>
              <w:rPr>
                <w:kern w:val="0"/>
              </w:rPr>
            </w:pPr>
            <w:r w:rsidRPr="0076176E">
              <w:rPr>
                <w:kern w:val="0"/>
              </w:rPr>
              <w:t>/</w:t>
            </w:r>
          </w:p>
        </w:tc>
        <w:tc>
          <w:tcPr>
            <w:tcW w:w="539" w:type="pct"/>
            <w:vAlign w:val="center"/>
          </w:tcPr>
          <w:p w:rsidR="00AE6351" w:rsidRPr="0076176E" w:rsidRDefault="00AE6351" w:rsidP="00102D5F">
            <w:pPr>
              <w:widowControl/>
              <w:spacing w:line="360" w:lineRule="exact"/>
              <w:jc w:val="center"/>
              <w:rPr>
                <w:kern w:val="0"/>
              </w:rPr>
            </w:pPr>
            <w:r w:rsidRPr="0076176E">
              <w:rPr>
                <w:kern w:val="0"/>
              </w:rPr>
              <w:t>ENE</w:t>
            </w:r>
          </w:p>
        </w:tc>
      </w:tr>
    </w:tbl>
    <w:p w:rsidR="00AE6351" w:rsidRDefault="00AE6351" w:rsidP="00AE6351">
      <w:pPr>
        <w:snapToGrid w:val="0"/>
        <w:spacing w:line="520" w:lineRule="exact"/>
        <w:ind w:firstLine="480"/>
        <w:rPr>
          <w:sz w:val="24"/>
        </w:rPr>
      </w:pPr>
      <w:r>
        <w:rPr>
          <w:sz w:val="24"/>
        </w:rPr>
        <w:t>近</w:t>
      </w:r>
      <w:r>
        <w:rPr>
          <w:sz w:val="24"/>
        </w:rPr>
        <w:t>20</w:t>
      </w:r>
      <w:r>
        <w:rPr>
          <w:sz w:val="24"/>
        </w:rPr>
        <w:t>年年均各月平均风速、气温见下表。</w:t>
      </w:r>
    </w:p>
    <w:p w:rsidR="00AE6351" w:rsidRDefault="00AE6351" w:rsidP="00AE6351">
      <w:pPr>
        <w:tabs>
          <w:tab w:val="center" w:pos="4677"/>
          <w:tab w:val="left" w:pos="6862"/>
        </w:tabs>
        <w:snapToGrid w:val="0"/>
        <w:spacing w:line="520" w:lineRule="exact"/>
        <w:jc w:val="center"/>
        <w:rPr>
          <w:rFonts w:eastAsia="黑体"/>
          <w:sz w:val="24"/>
        </w:rPr>
      </w:pPr>
      <w:r>
        <w:rPr>
          <w:rFonts w:eastAsia="黑体" w:hint="eastAsia"/>
          <w:sz w:val="24"/>
        </w:rPr>
        <w:t>表</w:t>
      </w:r>
      <w:r>
        <w:rPr>
          <w:rFonts w:eastAsia="黑体" w:hint="eastAsia"/>
          <w:sz w:val="24"/>
        </w:rPr>
        <w:t xml:space="preserve">2  </w:t>
      </w:r>
      <w:r>
        <w:rPr>
          <w:rFonts w:eastAsia="黑体"/>
          <w:sz w:val="24"/>
        </w:rPr>
        <w:t xml:space="preserve"> </w:t>
      </w:r>
      <w:r>
        <w:rPr>
          <w:rFonts w:eastAsia="黑体"/>
          <w:sz w:val="24"/>
        </w:rPr>
        <w:t>近</w:t>
      </w:r>
      <w:r>
        <w:rPr>
          <w:rFonts w:eastAsia="黑体"/>
          <w:sz w:val="24"/>
        </w:rPr>
        <w:t>20</w:t>
      </w:r>
      <w:r>
        <w:rPr>
          <w:rFonts w:eastAsia="黑体"/>
          <w:sz w:val="24"/>
        </w:rPr>
        <w:t>年以上各月平均风速、气温</w:t>
      </w:r>
    </w:p>
    <w:tbl>
      <w:tblPr>
        <w:tblW w:w="8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46"/>
        <w:gridCol w:w="500"/>
        <w:gridCol w:w="500"/>
        <w:gridCol w:w="501"/>
        <w:gridCol w:w="500"/>
        <w:gridCol w:w="500"/>
        <w:gridCol w:w="501"/>
        <w:gridCol w:w="500"/>
        <w:gridCol w:w="500"/>
        <w:gridCol w:w="501"/>
        <w:gridCol w:w="500"/>
        <w:gridCol w:w="500"/>
        <w:gridCol w:w="501"/>
        <w:gridCol w:w="517"/>
        <w:gridCol w:w="517"/>
        <w:gridCol w:w="518"/>
      </w:tblGrid>
      <w:tr w:rsidR="00AE6351" w:rsidTr="00102D5F">
        <w:trPr>
          <w:trHeight w:val="204"/>
          <w:jc w:val="center"/>
        </w:trPr>
        <w:tc>
          <w:tcPr>
            <w:tcW w:w="1346" w:type="dxa"/>
            <w:tcBorders>
              <w:tl2br w:val="single" w:sz="4" w:space="0" w:color="auto"/>
            </w:tcBorders>
            <w:vAlign w:val="center"/>
          </w:tcPr>
          <w:p w:rsidR="00AE6351" w:rsidRPr="00226C01" w:rsidRDefault="00AE6351" w:rsidP="00102D5F">
            <w:pPr>
              <w:pStyle w:val="affff0"/>
              <w:spacing w:line="360" w:lineRule="exact"/>
            </w:pPr>
            <w:r w:rsidRPr="00226C01">
              <w:t>月份</w:t>
            </w:r>
          </w:p>
          <w:p w:rsidR="00AE6351" w:rsidRPr="00226C01" w:rsidRDefault="00AE6351" w:rsidP="00102D5F">
            <w:pPr>
              <w:pStyle w:val="affff0"/>
              <w:spacing w:line="360" w:lineRule="exact"/>
              <w:ind w:firstLineChars="50" w:firstLine="105"/>
              <w:jc w:val="both"/>
            </w:pPr>
            <w:r w:rsidRPr="00226C01">
              <w:t>要素</w:t>
            </w:r>
          </w:p>
        </w:tc>
        <w:tc>
          <w:tcPr>
            <w:tcW w:w="500" w:type="dxa"/>
            <w:vAlign w:val="center"/>
          </w:tcPr>
          <w:p w:rsidR="00AE6351" w:rsidRPr="00226C01" w:rsidRDefault="00AE6351" w:rsidP="00102D5F">
            <w:pPr>
              <w:pStyle w:val="affff0"/>
              <w:spacing w:line="360" w:lineRule="exact"/>
            </w:pPr>
            <w:r w:rsidRPr="00226C01">
              <w:t>1</w:t>
            </w:r>
          </w:p>
        </w:tc>
        <w:tc>
          <w:tcPr>
            <w:tcW w:w="500" w:type="dxa"/>
            <w:vAlign w:val="center"/>
          </w:tcPr>
          <w:p w:rsidR="00AE6351" w:rsidRPr="00226C01" w:rsidRDefault="00AE6351" w:rsidP="00102D5F">
            <w:pPr>
              <w:pStyle w:val="affff0"/>
              <w:spacing w:line="360" w:lineRule="exact"/>
            </w:pPr>
            <w:r w:rsidRPr="00226C01">
              <w:t>2</w:t>
            </w:r>
          </w:p>
        </w:tc>
        <w:tc>
          <w:tcPr>
            <w:tcW w:w="501" w:type="dxa"/>
            <w:vAlign w:val="center"/>
          </w:tcPr>
          <w:p w:rsidR="00AE6351" w:rsidRPr="00226C01" w:rsidRDefault="00AE6351" w:rsidP="00102D5F">
            <w:pPr>
              <w:pStyle w:val="affff0"/>
              <w:spacing w:line="360" w:lineRule="exact"/>
            </w:pPr>
            <w:r w:rsidRPr="00226C01">
              <w:t>3</w:t>
            </w:r>
          </w:p>
        </w:tc>
        <w:tc>
          <w:tcPr>
            <w:tcW w:w="500" w:type="dxa"/>
            <w:vAlign w:val="center"/>
          </w:tcPr>
          <w:p w:rsidR="00AE6351" w:rsidRPr="00226C01" w:rsidRDefault="00AE6351" w:rsidP="00102D5F">
            <w:pPr>
              <w:pStyle w:val="affff0"/>
              <w:spacing w:line="360" w:lineRule="exact"/>
            </w:pPr>
            <w:r w:rsidRPr="00226C01">
              <w:t>4</w:t>
            </w:r>
          </w:p>
        </w:tc>
        <w:tc>
          <w:tcPr>
            <w:tcW w:w="500" w:type="dxa"/>
            <w:vAlign w:val="center"/>
          </w:tcPr>
          <w:p w:rsidR="00AE6351" w:rsidRPr="00226C01" w:rsidRDefault="00AE6351" w:rsidP="00102D5F">
            <w:pPr>
              <w:pStyle w:val="affff0"/>
              <w:spacing w:line="360" w:lineRule="exact"/>
            </w:pPr>
            <w:r w:rsidRPr="00226C01">
              <w:t>5</w:t>
            </w:r>
          </w:p>
        </w:tc>
        <w:tc>
          <w:tcPr>
            <w:tcW w:w="501" w:type="dxa"/>
            <w:vAlign w:val="center"/>
          </w:tcPr>
          <w:p w:rsidR="00AE6351" w:rsidRPr="00226C01" w:rsidRDefault="00AE6351" w:rsidP="00102D5F">
            <w:pPr>
              <w:pStyle w:val="affff0"/>
              <w:spacing w:line="360" w:lineRule="exact"/>
            </w:pPr>
            <w:r w:rsidRPr="00226C01">
              <w:t>6</w:t>
            </w:r>
          </w:p>
        </w:tc>
        <w:tc>
          <w:tcPr>
            <w:tcW w:w="500" w:type="dxa"/>
            <w:vAlign w:val="center"/>
          </w:tcPr>
          <w:p w:rsidR="00AE6351" w:rsidRPr="00226C01" w:rsidRDefault="00AE6351" w:rsidP="00102D5F">
            <w:pPr>
              <w:pStyle w:val="affff0"/>
              <w:spacing w:line="360" w:lineRule="exact"/>
            </w:pPr>
            <w:r w:rsidRPr="00226C01">
              <w:t>7</w:t>
            </w:r>
          </w:p>
        </w:tc>
        <w:tc>
          <w:tcPr>
            <w:tcW w:w="500" w:type="dxa"/>
            <w:vAlign w:val="center"/>
          </w:tcPr>
          <w:p w:rsidR="00AE6351" w:rsidRPr="00226C01" w:rsidRDefault="00AE6351" w:rsidP="00102D5F">
            <w:pPr>
              <w:pStyle w:val="affff0"/>
              <w:spacing w:line="360" w:lineRule="exact"/>
            </w:pPr>
            <w:r w:rsidRPr="00226C01">
              <w:t>8</w:t>
            </w:r>
          </w:p>
        </w:tc>
        <w:tc>
          <w:tcPr>
            <w:tcW w:w="501" w:type="dxa"/>
            <w:vAlign w:val="center"/>
          </w:tcPr>
          <w:p w:rsidR="00AE6351" w:rsidRPr="00226C01" w:rsidRDefault="00AE6351" w:rsidP="00102D5F">
            <w:pPr>
              <w:pStyle w:val="affff0"/>
              <w:spacing w:line="360" w:lineRule="exact"/>
            </w:pPr>
            <w:r w:rsidRPr="00226C01">
              <w:t>9</w:t>
            </w:r>
          </w:p>
        </w:tc>
        <w:tc>
          <w:tcPr>
            <w:tcW w:w="500" w:type="dxa"/>
            <w:vAlign w:val="center"/>
          </w:tcPr>
          <w:p w:rsidR="00AE6351" w:rsidRPr="00226C01" w:rsidRDefault="00AE6351" w:rsidP="00102D5F">
            <w:pPr>
              <w:pStyle w:val="affff0"/>
              <w:spacing w:line="360" w:lineRule="exact"/>
            </w:pPr>
            <w:r w:rsidRPr="00226C01">
              <w:t>10</w:t>
            </w:r>
          </w:p>
        </w:tc>
        <w:tc>
          <w:tcPr>
            <w:tcW w:w="500" w:type="dxa"/>
            <w:vAlign w:val="center"/>
          </w:tcPr>
          <w:p w:rsidR="00AE6351" w:rsidRPr="00226C01" w:rsidRDefault="00AE6351" w:rsidP="00102D5F">
            <w:pPr>
              <w:pStyle w:val="affff0"/>
              <w:spacing w:line="360" w:lineRule="exact"/>
            </w:pPr>
            <w:r w:rsidRPr="00226C01">
              <w:t>11</w:t>
            </w:r>
          </w:p>
        </w:tc>
        <w:tc>
          <w:tcPr>
            <w:tcW w:w="501" w:type="dxa"/>
            <w:vAlign w:val="center"/>
          </w:tcPr>
          <w:p w:rsidR="00AE6351" w:rsidRPr="00226C01" w:rsidRDefault="00AE6351" w:rsidP="00102D5F">
            <w:pPr>
              <w:pStyle w:val="affff0"/>
              <w:spacing w:line="360" w:lineRule="exact"/>
            </w:pPr>
            <w:r w:rsidRPr="00226C01">
              <w:t>12</w:t>
            </w:r>
          </w:p>
        </w:tc>
        <w:tc>
          <w:tcPr>
            <w:tcW w:w="517" w:type="dxa"/>
            <w:vAlign w:val="center"/>
          </w:tcPr>
          <w:p w:rsidR="00AE6351" w:rsidRPr="00226C01" w:rsidRDefault="00AE6351" w:rsidP="00102D5F">
            <w:pPr>
              <w:pStyle w:val="affff0"/>
              <w:spacing w:line="360" w:lineRule="exact"/>
            </w:pPr>
            <w:r w:rsidRPr="00226C01">
              <w:t>年均</w:t>
            </w:r>
          </w:p>
        </w:tc>
        <w:tc>
          <w:tcPr>
            <w:tcW w:w="517" w:type="dxa"/>
            <w:vAlign w:val="center"/>
          </w:tcPr>
          <w:p w:rsidR="00AE6351" w:rsidRPr="00226C01" w:rsidRDefault="00AE6351" w:rsidP="00102D5F">
            <w:pPr>
              <w:pStyle w:val="affff0"/>
              <w:spacing w:line="360" w:lineRule="exact"/>
            </w:pPr>
            <w:r w:rsidRPr="00226C01">
              <w:t>极大</w:t>
            </w:r>
          </w:p>
        </w:tc>
        <w:tc>
          <w:tcPr>
            <w:tcW w:w="518" w:type="dxa"/>
            <w:vAlign w:val="center"/>
          </w:tcPr>
          <w:p w:rsidR="00AE6351" w:rsidRPr="00226C01" w:rsidRDefault="00AE6351" w:rsidP="00102D5F">
            <w:pPr>
              <w:pStyle w:val="affff0"/>
              <w:spacing w:line="360" w:lineRule="exact"/>
            </w:pPr>
            <w:r w:rsidRPr="00226C01">
              <w:t>极小</w:t>
            </w:r>
          </w:p>
        </w:tc>
      </w:tr>
      <w:tr w:rsidR="00AE6351" w:rsidTr="00102D5F">
        <w:trPr>
          <w:trHeight w:val="204"/>
          <w:jc w:val="center"/>
        </w:trPr>
        <w:tc>
          <w:tcPr>
            <w:tcW w:w="1346" w:type="dxa"/>
            <w:vAlign w:val="center"/>
          </w:tcPr>
          <w:p w:rsidR="00AE6351" w:rsidRPr="00226C01" w:rsidRDefault="00AE6351" w:rsidP="00102D5F">
            <w:pPr>
              <w:pStyle w:val="affff0"/>
              <w:spacing w:line="360" w:lineRule="exact"/>
            </w:pPr>
            <w:r w:rsidRPr="00226C01">
              <w:t>平均风速</w:t>
            </w:r>
            <w:r w:rsidRPr="00226C01">
              <w:t>(m/s)</w:t>
            </w:r>
          </w:p>
        </w:tc>
        <w:tc>
          <w:tcPr>
            <w:tcW w:w="500" w:type="dxa"/>
            <w:vAlign w:val="center"/>
          </w:tcPr>
          <w:p w:rsidR="00AE6351" w:rsidRPr="0014641A" w:rsidRDefault="00AE6351" w:rsidP="00102D5F">
            <w:pPr>
              <w:pStyle w:val="afff8"/>
            </w:pPr>
            <w:r w:rsidRPr="0014641A">
              <w:t>1.6</w:t>
            </w:r>
          </w:p>
        </w:tc>
        <w:tc>
          <w:tcPr>
            <w:tcW w:w="500" w:type="dxa"/>
            <w:vAlign w:val="center"/>
          </w:tcPr>
          <w:p w:rsidR="00AE6351" w:rsidRPr="0014641A" w:rsidRDefault="00AE6351" w:rsidP="00102D5F">
            <w:pPr>
              <w:pStyle w:val="afff8"/>
            </w:pPr>
            <w:r w:rsidRPr="0014641A">
              <w:t>1.9</w:t>
            </w:r>
          </w:p>
        </w:tc>
        <w:tc>
          <w:tcPr>
            <w:tcW w:w="501" w:type="dxa"/>
            <w:vAlign w:val="center"/>
          </w:tcPr>
          <w:p w:rsidR="00AE6351" w:rsidRPr="0014641A" w:rsidRDefault="00AE6351" w:rsidP="00102D5F">
            <w:pPr>
              <w:pStyle w:val="afff8"/>
            </w:pPr>
            <w:r w:rsidRPr="0014641A">
              <w:t xml:space="preserve">2.1 </w:t>
            </w:r>
          </w:p>
        </w:tc>
        <w:tc>
          <w:tcPr>
            <w:tcW w:w="500" w:type="dxa"/>
            <w:vAlign w:val="center"/>
          </w:tcPr>
          <w:p w:rsidR="00AE6351" w:rsidRPr="0014641A" w:rsidRDefault="00AE6351" w:rsidP="00102D5F">
            <w:pPr>
              <w:pStyle w:val="afff8"/>
            </w:pPr>
            <w:r w:rsidRPr="0014641A">
              <w:t>2.1</w:t>
            </w:r>
          </w:p>
        </w:tc>
        <w:tc>
          <w:tcPr>
            <w:tcW w:w="500" w:type="dxa"/>
            <w:vAlign w:val="center"/>
          </w:tcPr>
          <w:p w:rsidR="00AE6351" w:rsidRPr="0014641A" w:rsidRDefault="00AE6351" w:rsidP="00102D5F">
            <w:pPr>
              <w:pStyle w:val="afff8"/>
            </w:pPr>
            <w:r w:rsidRPr="0014641A">
              <w:t>1.9</w:t>
            </w:r>
          </w:p>
        </w:tc>
        <w:tc>
          <w:tcPr>
            <w:tcW w:w="501" w:type="dxa"/>
            <w:vAlign w:val="center"/>
          </w:tcPr>
          <w:p w:rsidR="00AE6351" w:rsidRPr="0014641A" w:rsidRDefault="00AE6351" w:rsidP="00102D5F">
            <w:pPr>
              <w:pStyle w:val="afff8"/>
            </w:pPr>
            <w:r w:rsidRPr="0014641A">
              <w:t>1.8</w:t>
            </w:r>
          </w:p>
        </w:tc>
        <w:tc>
          <w:tcPr>
            <w:tcW w:w="500" w:type="dxa"/>
            <w:vAlign w:val="center"/>
          </w:tcPr>
          <w:p w:rsidR="00AE6351" w:rsidRPr="0014641A" w:rsidRDefault="00AE6351" w:rsidP="00102D5F">
            <w:pPr>
              <w:pStyle w:val="afff8"/>
            </w:pPr>
            <w:r w:rsidRPr="0014641A">
              <w:t xml:space="preserve">1.8 </w:t>
            </w:r>
          </w:p>
        </w:tc>
        <w:tc>
          <w:tcPr>
            <w:tcW w:w="500" w:type="dxa"/>
            <w:vAlign w:val="center"/>
          </w:tcPr>
          <w:p w:rsidR="00AE6351" w:rsidRPr="0014641A" w:rsidRDefault="00AE6351" w:rsidP="00102D5F">
            <w:pPr>
              <w:pStyle w:val="afff8"/>
            </w:pPr>
            <w:r w:rsidRPr="0014641A">
              <w:t xml:space="preserve">1.7 </w:t>
            </w:r>
          </w:p>
        </w:tc>
        <w:tc>
          <w:tcPr>
            <w:tcW w:w="501" w:type="dxa"/>
            <w:vAlign w:val="center"/>
          </w:tcPr>
          <w:p w:rsidR="00AE6351" w:rsidRPr="0014641A" w:rsidRDefault="00AE6351" w:rsidP="00102D5F">
            <w:pPr>
              <w:pStyle w:val="afff8"/>
            </w:pPr>
            <w:r w:rsidRPr="0014641A">
              <w:t>1.5</w:t>
            </w:r>
          </w:p>
        </w:tc>
        <w:tc>
          <w:tcPr>
            <w:tcW w:w="500" w:type="dxa"/>
            <w:vAlign w:val="center"/>
          </w:tcPr>
          <w:p w:rsidR="00AE6351" w:rsidRPr="0014641A" w:rsidRDefault="00AE6351" w:rsidP="00102D5F">
            <w:pPr>
              <w:pStyle w:val="afff8"/>
            </w:pPr>
            <w:r w:rsidRPr="0014641A">
              <w:t xml:space="preserve">1.4 </w:t>
            </w:r>
          </w:p>
        </w:tc>
        <w:tc>
          <w:tcPr>
            <w:tcW w:w="500" w:type="dxa"/>
            <w:vAlign w:val="center"/>
          </w:tcPr>
          <w:p w:rsidR="00AE6351" w:rsidRPr="0014641A" w:rsidRDefault="00AE6351" w:rsidP="00102D5F">
            <w:pPr>
              <w:pStyle w:val="afff8"/>
            </w:pPr>
            <w:r w:rsidRPr="0014641A">
              <w:t>1.5</w:t>
            </w:r>
          </w:p>
        </w:tc>
        <w:tc>
          <w:tcPr>
            <w:tcW w:w="501" w:type="dxa"/>
            <w:vAlign w:val="center"/>
          </w:tcPr>
          <w:p w:rsidR="00AE6351" w:rsidRPr="0014641A" w:rsidRDefault="00AE6351" w:rsidP="00102D5F">
            <w:pPr>
              <w:pStyle w:val="afff8"/>
            </w:pPr>
            <w:r w:rsidRPr="0014641A">
              <w:t xml:space="preserve">1.5 </w:t>
            </w:r>
          </w:p>
        </w:tc>
        <w:tc>
          <w:tcPr>
            <w:tcW w:w="517" w:type="dxa"/>
            <w:vAlign w:val="center"/>
          </w:tcPr>
          <w:p w:rsidR="00AE6351" w:rsidRPr="0014641A" w:rsidRDefault="00AE6351" w:rsidP="00102D5F">
            <w:pPr>
              <w:pStyle w:val="afff8"/>
            </w:pPr>
            <w:r w:rsidRPr="0014641A">
              <w:t>1.7</w:t>
            </w:r>
          </w:p>
        </w:tc>
        <w:tc>
          <w:tcPr>
            <w:tcW w:w="517" w:type="dxa"/>
            <w:vAlign w:val="center"/>
          </w:tcPr>
          <w:p w:rsidR="00AE6351" w:rsidRPr="0014641A" w:rsidRDefault="00AE6351" w:rsidP="00102D5F">
            <w:pPr>
              <w:pStyle w:val="afff8"/>
            </w:pPr>
            <w:r w:rsidRPr="0014641A">
              <w:t>2.13</w:t>
            </w:r>
          </w:p>
        </w:tc>
        <w:tc>
          <w:tcPr>
            <w:tcW w:w="518" w:type="dxa"/>
            <w:vAlign w:val="center"/>
          </w:tcPr>
          <w:p w:rsidR="00AE6351" w:rsidRPr="0014641A" w:rsidRDefault="00AE6351" w:rsidP="00102D5F">
            <w:pPr>
              <w:pStyle w:val="afff8"/>
            </w:pPr>
            <w:r w:rsidRPr="0014641A">
              <w:t>1.44</w:t>
            </w:r>
          </w:p>
        </w:tc>
      </w:tr>
      <w:tr w:rsidR="00AE6351" w:rsidTr="00102D5F">
        <w:trPr>
          <w:trHeight w:val="204"/>
          <w:jc w:val="center"/>
        </w:trPr>
        <w:tc>
          <w:tcPr>
            <w:tcW w:w="1346" w:type="dxa"/>
            <w:vAlign w:val="center"/>
          </w:tcPr>
          <w:p w:rsidR="00AE6351" w:rsidRPr="00226C01" w:rsidRDefault="00AE6351" w:rsidP="00102D5F">
            <w:pPr>
              <w:pStyle w:val="affff0"/>
              <w:spacing w:line="360" w:lineRule="exact"/>
            </w:pPr>
            <w:r w:rsidRPr="00226C01">
              <w:t>平均气温</w:t>
            </w:r>
            <w:r w:rsidRPr="00226C01">
              <w:t>(</w:t>
            </w:r>
            <w:r w:rsidRPr="00226C01">
              <w:rPr>
                <w:rFonts w:hint="eastAsia"/>
              </w:rPr>
              <w:t>℃</w:t>
            </w:r>
            <w:r w:rsidRPr="00226C01">
              <w:t>)</w:t>
            </w:r>
          </w:p>
        </w:tc>
        <w:tc>
          <w:tcPr>
            <w:tcW w:w="500" w:type="dxa"/>
            <w:vAlign w:val="center"/>
          </w:tcPr>
          <w:p w:rsidR="00AE6351" w:rsidRPr="0014641A" w:rsidRDefault="00AE6351" w:rsidP="00102D5F">
            <w:pPr>
              <w:pStyle w:val="afff8"/>
            </w:pPr>
            <w:r w:rsidRPr="0014641A">
              <w:t xml:space="preserve">0.5 </w:t>
            </w:r>
          </w:p>
        </w:tc>
        <w:tc>
          <w:tcPr>
            <w:tcW w:w="500" w:type="dxa"/>
            <w:vAlign w:val="center"/>
          </w:tcPr>
          <w:p w:rsidR="00AE6351" w:rsidRPr="0014641A" w:rsidRDefault="00AE6351" w:rsidP="00102D5F">
            <w:pPr>
              <w:pStyle w:val="afff8"/>
            </w:pPr>
            <w:r w:rsidRPr="0014641A">
              <w:t xml:space="preserve">3.8 </w:t>
            </w:r>
          </w:p>
        </w:tc>
        <w:tc>
          <w:tcPr>
            <w:tcW w:w="501" w:type="dxa"/>
            <w:vAlign w:val="center"/>
          </w:tcPr>
          <w:p w:rsidR="00AE6351" w:rsidRPr="0014641A" w:rsidRDefault="00AE6351" w:rsidP="00102D5F">
            <w:pPr>
              <w:pStyle w:val="afff8"/>
            </w:pPr>
            <w:r w:rsidRPr="0014641A">
              <w:t>9.0</w:t>
            </w:r>
          </w:p>
        </w:tc>
        <w:tc>
          <w:tcPr>
            <w:tcW w:w="500" w:type="dxa"/>
            <w:vAlign w:val="center"/>
          </w:tcPr>
          <w:p w:rsidR="00AE6351" w:rsidRPr="0014641A" w:rsidRDefault="00AE6351" w:rsidP="00102D5F">
            <w:pPr>
              <w:pStyle w:val="afff8"/>
            </w:pPr>
            <w:r w:rsidRPr="0014641A">
              <w:t xml:space="preserve">16.1 </w:t>
            </w:r>
          </w:p>
        </w:tc>
        <w:tc>
          <w:tcPr>
            <w:tcW w:w="500" w:type="dxa"/>
            <w:vAlign w:val="center"/>
          </w:tcPr>
          <w:p w:rsidR="00AE6351" w:rsidRPr="0014641A" w:rsidRDefault="00AE6351" w:rsidP="00102D5F">
            <w:pPr>
              <w:pStyle w:val="afff8"/>
            </w:pPr>
            <w:r w:rsidRPr="0014641A">
              <w:t>21.5</w:t>
            </w:r>
          </w:p>
        </w:tc>
        <w:tc>
          <w:tcPr>
            <w:tcW w:w="501" w:type="dxa"/>
            <w:vAlign w:val="center"/>
          </w:tcPr>
          <w:p w:rsidR="00AE6351" w:rsidRPr="0014641A" w:rsidRDefault="00AE6351" w:rsidP="00102D5F">
            <w:pPr>
              <w:pStyle w:val="afff8"/>
            </w:pPr>
            <w:r w:rsidRPr="0014641A">
              <w:t xml:space="preserve">26.4 </w:t>
            </w:r>
          </w:p>
        </w:tc>
        <w:tc>
          <w:tcPr>
            <w:tcW w:w="500" w:type="dxa"/>
            <w:vAlign w:val="center"/>
          </w:tcPr>
          <w:p w:rsidR="00AE6351" w:rsidRPr="0014641A" w:rsidRDefault="00AE6351" w:rsidP="00102D5F">
            <w:pPr>
              <w:pStyle w:val="afff8"/>
            </w:pPr>
            <w:r w:rsidRPr="0014641A">
              <w:t xml:space="preserve">27.4 </w:t>
            </w:r>
          </w:p>
        </w:tc>
        <w:tc>
          <w:tcPr>
            <w:tcW w:w="500" w:type="dxa"/>
            <w:vAlign w:val="center"/>
          </w:tcPr>
          <w:p w:rsidR="00AE6351" w:rsidRPr="0014641A" w:rsidRDefault="00AE6351" w:rsidP="00102D5F">
            <w:pPr>
              <w:pStyle w:val="afff8"/>
            </w:pPr>
            <w:r w:rsidRPr="0014641A">
              <w:t xml:space="preserve">25.9 </w:t>
            </w:r>
          </w:p>
        </w:tc>
        <w:tc>
          <w:tcPr>
            <w:tcW w:w="501" w:type="dxa"/>
            <w:vAlign w:val="center"/>
          </w:tcPr>
          <w:p w:rsidR="00AE6351" w:rsidRPr="0014641A" w:rsidRDefault="00AE6351" w:rsidP="00102D5F">
            <w:pPr>
              <w:pStyle w:val="afff8"/>
            </w:pPr>
            <w:r w:rsidRPr="0014641A">
              <w:t xml:space="preserve">21.5 </w:t>
            </w:r>
          </w:p>
        </w:tc>
        <w:tc>
          <w:tcPr>
            <w:tcW w:w="500" w:type="dxa"/>
            <w:vAlign w:val="center"/>
          </w:tcPr>
          <w:p w:rsidR="00AE6351" w:rsidRPr="0014641A" w:rsidRDefault="00AE6351" w:rsidP="00102D5F">
            <w:pPr>
              <w:pStyle w:val="afff8"/>
            </w:pPr>
            <w:r w:rsidRPr="0014641A">
              <w:t>15.5</w:t>
            </w:r>
          </w:p>
        </w:tc>
        <w:tc>
          <w:tcPr>
            <w:tcW w:w="500" w:type="dxa"/>
            <w:vAlign w:val="center"/>
          </w:tcPr>
          <w:p w:rsidR="00AE6351" w:rsidRPr="0014641A" w:rsidRDefault="00AE6351" w:rsidP="00102D5F">
            <w:pPr>
              <w:pStyle w:val="afff8"/>
            </w:pPr>
            <w:r w:rsidRPr="0014641A">
              <w:t xml:space="preserve">8.2 </w:t>
            </w:r>
          </w:p>
        </w:tc>
        <w:tc>
          <w:tcPr>
            <w:tcW w:w="501" w:type="dxa"/>
            <w:vAlign w:val="center"/>
          </w:tcPr>
          <w:p w:rsidR="00AE6351" w:rsidRPr="0014641A" w:rsidRDefault="00AE6351" w:rsidP="00102D5F">
            <w:pPr>
              <w:pStyle w:val="afff8"/>
            </w:pPr>
            <w:r w:rsidRPr="0014641A">
              <w:t xml:space="preserve">2.2 </w:t>
            </w:r>
          </w:p>
        </w:tc>
        <w:tc>
          <w:tcPr>
            <w:tcW w:w="517" w:type="dxa"/>
            <w:vAlign w:val="center"/>
          </w:tcPr>
          <w:p w:rsidR="00AE6351" w:rsidRPr="0014641A" w:rsidRDefault="00AE6351" w:rsidP="00102D5F">
            <w:pPr>
              <w:pStyle w:val="afff8"/>
            </w:pPr>
            <w:r w:rsidRPr="0014641A">
              <w:t>14.8</w:t>
            </w:r>
          </w:p>
        </w:tc>
        <w:tc>
          <w:tcPr>
            <w:tcW w:w="517" w:type="dxa"/>
            <w:vAlign w:val="center"/>
          </w:tcPr>
          <w:p w:rsidR="00AE6351" w:rsidRPr="0014641A" w:rsidRDefault="00AE6351" w:rsidP="00102D5F">
            <w:pPr>
              <w:pStyle w:val="afff8"/>
            </w:pPr>
            <w:r w:rsidRPr="0014641A">
              <w:t>42.7</w:t>
            </w:r>
          </w:p>
        </w:tc>
        <w:tc>
          <w:tcPr>
            <w:tcW w:w="518" w:type="dxa"/>
            <w:vAlign w:val="center"/>
          </w:tcPr>
          <w:p w:rsidR="00AE6351" w:rsidRPr="0014641A" w:rsidRDefault="00AE6351" w:rsidP="00102D5F">
            <w:pPr>
              <w:pStyle w:val="afff8"/>
            </w:pPr>
            <w:r w:rsidRPr="0014641A">
              <w:t>-11</w:t>
            </w:r>
          </w:p>
        </w:tc>
      </w:tr>
    </w:tbl>
    <w:p w:rsidR="00AE6351" w:rsidRDefault="00AE6351" w:rsidP="00AE6351">
      <w:pPr>
        <w:snapToGrid w:val="0"/>
        <w:spacing w:line="520" w:lineRule="exact"/>
        <w:ind w:firstLine="480"/>
        <w:rPr>
          <w:sz w:val="24"/>
        </w:rPr>
      </w:pPr>
      <w:r>
        <w:rPr>
          <w:sz w:val="24"/>
        </w:rPr>
        <w:t>近</w:t>
      </w:r>
      <w:r>
        <w:rPr>
          <w:sz w:val="24"/>
        </w:rPr>
        <w:t>20</w:t>
      </w:r>
      <w:r>
        <w:rPr>
          <w:sz w:val="24"/>
        </w:rPr>
        <w:t>年年均各风向风频、风向风速见下表。</w:t>
      </w:r>
    </w:p>
    <w:p w:rsidR="00AE6351" w:rsidRDefault="00AE6351" w:rsidP="00AE6351">
      <w:pPr>
        <w:pStyle w:val="aff9"/>
      </w:pPr>
      <w:r>
        <w:rPr>
          <w:rFonts w:hAnsi="Times New Roman" w:hint="eastAsia"/>
        </w:rPr>
        <w:t xml:space="preserve">表3   </w:t>
      </w:r>
      <w:r>
        <w:t>近20年以上各风向平均风频、平均风速</w:t>
      </w:r>
    </w:p>
    <w:tbl>
      <w:tblPr>
        <w:tblW w:w="8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6"/>
        <w:gridCol w:w="481"/>
        <w:gridCol w:w="482"/>
        <w:gridCol w:w="481"/>
        <w:gridCol w:w="482"/>
        <w:gridCol w:w="481"/>
        <w:gridCol w:w="482"/>
        <w:gridCol w:w="481"/>
        <w:gridCol w:w="482"/>
        <w:gridCol w:w="481"/>
        <w:gridCol w:w="482"/>
        <w:gridCol w:w="481"/>
        <w:gridCol w:w="482"/>
        <w:gridCol w:w="481"/>
        <w:gridCol w:w="482"/>
        <w:gridCol w:w="481"/>
        <w:gridCol w:w="482"/>
        <w:gridCol w:w="482"/>
      </w:tblGrid>
      <w:tr w:rsidR="00AE6351" w:rsidTr="00102D5F">
        <w:trPr>
          <w:jc w:val="center"/>
        </w:trPr>
        <w:tc>
          <w:tcPr>
            <w:tcW w:w="716" w:type="dxa"/>
            <w:vAlign w:val="center"/>
          </w:tcPr>
          <w:p w:rsidR="00AE6351" w:rsidRPr="00226C01" w:rsidRDefault="00AE6351" w:rsidP="00102D5F">
            <w:pPr>
              <w:pStyle w:val="affff0"/>
              <w:spacing w:line="360" w:lineRule="exact"/>
              <w:rPr>
                <w:sz w:val="18"/>
                <w:szCs w:val="18"/>
              </w:rPr>
            </w:pPr>
            <w:r w:rsidRPr="00226C01">
              <w:rPr>
                <w:sz w:val="18"/>
                <w:szCs w:val="18"/>
              </w:rPr>
              <w:t>风向</w:t>
            </w:r>
          </w:p>
        </w:tc>
        <w:tc>
          <w:tcPr>
            <w:tcW w:w="481" w:type="dxa"/>
            <w:vAlign w:val="center"/>
          </w:tcPr>
          <w:p w:rsidR="00AE6351" w:rsidRPr="00226C01" w:rsidRDefault="00AE6351" w:rsidP="00102D5F">
            <w:pPr>
              <w:pStyle w:val="affff0"/>
              <w:spacing w:line="360" w:lineRule="exact"/>
              <w:rPr>
                <w:snapToGrid w:val="0"/>
                <w:sz w:val="18"/>
                <w:szCs w:val="18"/>
              </w:rPr>
            </w:pPr>
            <w:r w:rsidRPr="00226C01">
              <w:rPr>
                <w:snapToGrid w:val="0"/>
                <w:sz w:val="18"/>
                <w:szCs w:val="18"/>
              </w:rPr>
              <w:t>N</w:t>
            </w:r>
          </w:p>
        </w:tc>
        <w:tc>
          <w:tcPr>
            <w:tcW w:w="482" w:type="dxa"/>
            <w:vAlign w:val="center"/>
          </w:tcPr>
          <w:p w:rsidR="00AE6351" w:rsidRPr="00226C01" w:rsidRDefault="00AE6351" w:rsidP="00102D5F">
            <w:pPr>
              <w:pStyle w:val="affff0"/>
              <w:spacing w:line="360" w:lineRule="exact"/>
              <w:rPr>
                <w:snapToGrid w:val="0"/>
                <w:sz w:val="18"/>
                <w:szCs w:val="18"/>
              </w:rPr>
            </w:pPr>
            <w:r w:rsidRPr="00226C01">
              <w:rPr>
                <w:snapToGrid w:val="0"/>
                <w:sz w:val="18"/>
                <w:szCs w:val="18"/>
              </w:rPr>
              <w:t>NNE</w:t>
            </w:r>
          </w:p>
        </w:tc>
        <w:tc>
          <w:tcPr>
            <w:tcW w:w="481" w:type="dxa"/>
            <w:vAlign w:val="center"/>
          </w:tcPr>
          <w:p w:rsidR="00AE6351" w:rsidRPr="00226C01" w:rsidRDefault="00AE6351" w:rsidP="00102D5F">
            <w:pPr>
              <w:pStyle w:val="affff0"/>
              <w:spacing w:line="360" w:lineRule="exact"/>
              <w:rPr>
                <w:snapToGrid w:val="0"/>
                <w:sz w:val="18"/>
                <w:szCs w:val="18"/>
              </w:rPr>
            </w:pPr>
            <w:r w:rsidRPr="00226C01">
              <w:rPr>
                <w:snapToGrid w:val="0"/>
                <w:sz w:val="18"/>
                <w:szCs w:val="18"/>
              </w:rPr>
              <w:t>NE</w:t>
            </w:r>
          </w:p>
        </w:tc>
        <w:tc>
          <w:tcPr>
            <w:tcW w:w="482" w:type="dxa"/>
            <w:vAlign w:val="center"/>
          </w:tcPr>
          <w:p w:rsidR="00AE6351" w:rsidRPr="00226C01" w:rsidRDefault="00AE6351" w:rsidP="00102D5F">
            <w:pPr>
              <w:pStyle w:val="affff0"/>
              <w:spacing w:line="360" w:lineRule="exact"/>
              <w:rPr>
                <w:snapToGrid w:val="0"/>
                <w:sz w:val="18"/>
                <w:szCs w:val="18"/>
              </w:rPr>
            </w:pPr>
            <w:r w:rsidRPr="00226C01">
              <w:rPr>
                <w:snapToGrid w:val="0"/>
                <w:sz w:val="18"/>
                <w:szCs w:val="18"/>
              </w:rPr>
              <w:t>ENE</w:t>
            </w:r>
          </w:p>
        </w:tc>
        <w:tc>
          <w:tcPr>
            <w:tcW w:w="481" w:type="dxa"/>
            <w:vAlign w:val="center"/>
          </w:tcPr>
          <w:p w:rsidR="00AE6351" w:rsidRPr="00226C01" w:rsidRDefault="00AE6351" w:rsidP="00102D5F">
            <w:pPr>
              <w:pStyle w:val="affff0"/>
              <w:spacing w:line="360" w:lineRule="exact"/>
              <w:rPr>
                <w:snapToGrid w:val="0"/>
                <w:sz w:val="18"/>
                <w:szCs w:val="18"/>
              </w:rPr>
            </w:pPr>
            <w:r w:rsidRPr="00226C01">
              <w:rPr>
                <w:snapToGrid w:val="0"/>
                <w:sz w:val="18"/>
                <w:szCs w:val="18"/>
              </w:rPr>
              <w:t>E</w:t>
            </w:r>
          </w:p>
        </w:tc>
        <w:tc>
          <w:tcPr>
            <w:tcW w:w="482" w:type="dxa"/>
            <w:vAlign w:val="center"/>
          </w:tcPr>
          <w:p w:rsidR="00AE6351" w:rsidRPr="00226C01" w:rsidRDefault="00AE6351" w:rsidP="00102D5F">
            <w:pPr>
              <w:pStyle w:val="affff0"/>
              <w:spacing w:line="360" w:lineRule="exact"/>
              <w:rPr>
                <w:snapToGrid w:val="0"/>
                <w:sz w:val="18"/>
                <w:szCs w:val="18"/>
              </w:rPr>
            </w:pPr>
            <w:r w:rsidRPr="00226C01">
              <w:rPr>
                <w:snapToGrid w:val="0"/>
                <w:sz w:val="18"/>
                <w:szCs w:val="18"/>
              </w:rPr>
              <w:t>ESE</w:t>
            </w:r>
          </w:p>
        </w:tc>
        <w:tc>
          <w:tcPr>
            <w:tcW w:w="481" w:type="dxa"/>
            <w:vAlign w:val="center"/>
          </w:tcPr>
          <w:p w:rsidR="00AE6351" w:rsidRPr="00226C01" w:rsidRDefault="00AE6351" w:rsidP="00102D5F">
            <w:pPr>
              <w:pStyle w:val="affff0"/>
              <w:spacing w:line="360" w:lineRule="exact"/>
              <w:rPr>
                <w:snapToGrid w:val="0"/>
                <w:sz w:val="18"/>
                <w:szCs w:val="18"/>
              </w:rPr>
            </w:pPr>
            <w:r w:rsidRPr="00226C01">
              <w:rPr>
                <w:snapToGrid w:val="0"/>
                <w:sz w:val="18"/>
                <w:szCs w:val="18"/>
              </w:rPr>
              <w:t>SE</w:t>
            </w:r>
          </w:p>
        </w:tc>
        <w:tc>
          <w:tcPr>
            <w:tcW w:w="482" w:type="dxa"/>
            <w:vAlign w:val="center"/>
          </w:tcPr>
          <w:p w:rsidR="00AE6351" w:rsidRPr="00226C01" w:rsidRDefault="00AE6351" w:rsidP="00102D5F">
            <w:pPr>
              <w:pStyle w:val="affff0"/>
              <w:spacing w:line="360" w:lineRule="exact"/>
              <w:rPr>
                <w:snapToGrid w:val="0"/>
                <w:sz w:val="18"/>
                <w:szCs w:val="18"/>
              </w:rPr>
            </w:pPr>
            <w:r w:rsidRPr="00226C01">
              <w:rPr>
                <w:snapToGrid w:val="0"/>
                <w:sz w:val="18"/>
                <w:szCs w:val="18"/>
              </w:rPr>
              <w:t>SSE</w:t>
            </w:r>
          </w:p>
        </w:tc>
        <w:tc>
          <w:tcPr>
            <w:tcW w:w="481" w:type="dxa"/>
            <w:vAlign w:val="center"/>
          </w:tcPr>
          <w:p w:rsidR="00AE6351" w:rsidRPr="00226C01" w:rsidRDefault="00AE6351" w:rsidP="00102D5F">
            <w:pPr>
              <w:pStyle w:val="affff0"/>
              <w:spacing w:line="360" w:lineRule="exact"/>
              <w:rPr>
                <w:snapToGrid w:val="0"/>
                <w:sz w:val="18"/>
                <w:szCs w:val="18"/>
              </w:rPr>
            </w:pPr>
            <w:r w:rsidRPr="00226C01">
              <w:rPr>
                <w:snapToGrid w:val="0"/>
                <w:sz w:val="18"/>
                <w:szCs w:val="18"/>
              </w:rPr>
              <w:t>S</w:t>
            </w:r>
          </w:p>
        </w:tc>
        <w:tc>
          <w:tcPr>
            <w:tcW w:w="482" w:type="dxa"/>
            <w:vAlign w:val="center"/>
          </w:tcPr>
          <w:p w:rsidR="00AE6351" w:rsidRPr="00226C01" w:rsidRDefault="00AE6351" w:rsidP="00102D5F">
            <w:pPr>
              <w:pStyle w:val="affff0"/>
              <w:spacing w:line="360" w:lineRule="exact"/>
              <w:rPr>
                <w:snapToGrid w:val="0"/>
                <w:sz w:val="18"/>
                <w:szCs w:val="18"/>
              </w:rPr>
            </w:pPr>
            <w:r w:rsidRPr="00226C01">
              <w:rPr>
                <w:snapToGrid w:val="0"/>
                <w:sz w:val="18"/>
                <w:szCs w:val="18"/>
              </w:rPr>
              <w:t>SSW</w:t>
            </w:r>
          </w:p>
        </w:tc>
        <w:tc>
          <w:tcPr>
            <w:tcW w:w="481" w:type="dxa"/>
            <w:vAlign w:val="center"/>
          </w:tcPr>
          <w:p w:rsidR="00AE6351" w:rsidRPr="00226C01" w:rsidRDefault="00AE6351" w:rsidP="00102D5F">
            <w:pPr>
              <w:pStyle w:val="affff0"/>
              <w:spacing w:line="360" w:lineRule="exact"/>
              <w:rPr>
                <w:snapToGrid w:val="0"/>
                <w:sz w:val="18"/>
                <w:szCs w:val="18"/>
              </w:rPr>
            </w:pPr>
            <w:r w:rsidRPr="00226C01">
              <w:rPr>
                <w:snapToGrid w:val="0"/>
                <w:sz w:val="18"/>
                <w:szCs w:val="18"/>
              </w:rPr>
              <w:t>SW</w:t>
            </w:r>
          </w:p>
        </w:tc>
        <w:tc>
          <w:tcPr>
            <w:tcW w:w="482" w:type="dxa"/>
            <w:vAlign w:val="center"/>
          </w:tcPr>
          <w:p w:rsidR="00AE6351" w:rsidRPr="00226C01" w:rsidRDefault="00AE6351" w:rsidP="00102D5F">
            <w:pPr>
              <w:pStyle w:val="affff0"/>
              <w:spacing w:line="360" w:lineRule="exact"/>
              <w:rPr>
                <w:snapToGrid w:val="0"/>
                <w:sz w:val="18"/>
                <w:szCs w:val="18"/>
              </w:rPr>
            </w:pPr>
            <w:r w:rsidRPr="00226C01">
              <w:rPr>
                <w:snapToGrid w:val="0"/>
                <w:sz w:val="18"/>
                <w:szCs w:val="18"/>
              </w:rPr>
              <w:t>WSW</w:t>
            </w:r>
          </w:p>
        </w:tc>
        <w:tc>
          <w:tcPr>
            <w:tcW w:w="481" w:type="dxa"/>
            <w:vAlign w:val="center"/>
          </w:tcPr>
          <w:p w:rsidR="00AE6351" w:rsidRPr="00226C01" w:rsidRDefault="00AE6351" w:rsidP="00102D5F">
            <w:pPr>
              <w:pStyle w:val="affff0"/>
              <w:spacing w:line="360" w:lineRule="exact"/>
              <w:rPr>
                <w:snapToGrid w:val="0"/>
                <w:sz w:val="18"/>
                <w:szCs w:val="18"/>
              </w:rPr>
            </w:pPr>
            <w:r w:rsidRPr="00226C01">
              <w:rPr>
                <w:snapToGrid w:val="0"/>
                <w:sz w:val="18"/>
                <w:szCs w:val="18"/>
              </w:rPr>
              <w:t>W</w:t>
            </w:r>
          </w:p>
        </w:tc>
        <w:tc>
          <w:tcPr>
            <w:tcW w:w="482" w:type="dxa"/>
            <w:vAlign w:val="center"/>
          </w:tcPr>
          <w:p w:rsidR="00AE6351" w:rsidRPr="00226C01" w:rsidRDefault="00AE6351" w:rsidP="00102D5F">
            <w:pPr>
              <w:pStyle w:val="affff0"/>
              <w:spacing w:line="360" w:lineRule="exact"/>
              <w:rPr>
                <w:snapToGrid w:val="0"/>
                <w:spacing w:val="-20"/>
                <w:sz w:val="18"/>
                <w:szCs w:val="18"/>
              </w:rPr>
            </w:pPr>
            <w:r w:rsidRPr="00226C01">
              <w:rPr>
                <w:snapToGrid w:val="0"/>
                <w:spacing w:val="-20"/>
                <w:sz w:val="18"/>
                <w:szCs w:val="18"/>
              </w:rPr>
              <w:t>WNW</w:t>
            </w:r>
          </w:p>
        </w:tc>
        <w:tc>
          <w:tcPr>
            <w:tcW w:w="481" w:type="dxa"/>
            <w:vAlign w:val="center"/>
          </w:tcPr>
          <w:p w:rsidR="00AE6351" w:rsidRPr="00226C01" w:rsidRDefault="00AE6351" w:rsidP="00102D5F">
            <w:pPr>
              <w:pStyle w:val="affff0"/>
              <w:spacing w:line="360" w:lineRule="exact"/>
              <w:rPr>
                <w:snapToGrid w:val="0"/>
                <w:sz w:val="18"/>
                <w:szCs w:val="18"/>
              </w:rPr>
            </w:pPr>
            <w:r w:rsidRPr="00226C01">
              <w:rPr>
                <w:snapToGrid w:val="0"/>
                <w:sz w:val="18"/>
                <w:szCs w:val="18"/>
              </w:rPr>
              <w:t>NW</w:t>
            </w:r>
          </w:p>
        </w:tc>
        <w:tc>
          <w:tcPr>
            <w:tcW w:w="482" w:type="dxa"/>
            <w:vAlign w:val="center"/>
          </w:tcPr>
          <w:p w:rsidR="00AE6351" w:rsidRPr="00226C01" w:rsidRDefault="00AE6351" w:rsidP="00102D5F">
            <w:pPr>
              <w:pStyle w:val="affff0"/>
              <w:spacing w:line="360" w:lineRule="exact"/>
              <w:rPr>
                <w:snapToGrid w:val="0"/>
                <w:sz w:val="18"/>
                <w:szCs w:val="18"/>
              </w:rPr>
            </w:pPr>
            <w:r w:rsidRPr="00226C01">
              <w:rPr>
                <w:snapToGrid w:val="0"/>
                <w:sz w:val="18"/>
                <w:szCs w:val="18"/>
              </w:rPr>
              <w:t>NNW</w:t>
            </w:r>
          </w:p>
        </w:tc>
        <w:tc>
          <w:tcPr>
            <w:tcW w:w="482" w:type="dxa"/>
            <w:vAlign w:val="center"/>
          </w:tcPr>
          <w:p w:rsidR="00AE6351" w:rsidRPr="00226C01" w:rsidRDefault="00AE6351" w:rsidP="00102D5F">
            <w:pPr>
              <w:pStyle w:val="affff0"/>
              <w:spacing w:line="360" w:lineRule="exact"/>
              <w:rPr>
                <w:snapToGrid w:val="0"/>
                <w:sz w:val="18"/>
                <w:szCs w:val="18"/>
              </w:rPr>
            </w:pPr>
            <w:r w:rsidRPr="00226C01">
              <w:rPr>
                <w:snapToGrid w:val="0"/>
                <w:sz w:val="18"/>
                <w:szCs w:val="18"/>
              </w:rPr>
              <w:t>C</w:t>
            </w:r>
          </w:p>
        </w:tc>
      </w:tr>
      <w:tr w:rsidR="00AE6351" w:rsidTr="00102D5F">
        <w:trPr>
          <w:jc w:val="center"/>
        </w:trPr>
        <w:tc>
          <w:tcPr>
            <w:tcW w:w="716" w:type="dxa"/>
            <w:vAlign w:val="center"/>
          </w:tcPr>
          <w:p w:rsidR="00AE6351" w:rsidRPr="00226C01" w:rsidRDefault="00AE6351" w:rsidP="00102D5F">
            <w:pPr>
              <w:pStyle w:val="affff0"/>
              <w:spacing w:line="360" w:lineRule="exact"/>
              <w:rPr>
                <w:sz w:val="18"/>
                <w:szCs w:val="18"/>
              </w:rPr>
            </w:pPr>
            <w:proofErr w:type="gramStart"/>
            <w:r w:rsidRPr="00226C01">
              <w:rPr>
                <w:sz w:val="18"/>
                <w:szCs w:val="18"/>
              </w:rPr>
              <w:t>风频</w:t>
            </w:r>
            <w:proofErr w:type="gramEnd"/>
            <w:r w:rsidRPr="00226C01">
              <w:rPr>
                <w:sz w:val="18"/>
                <w:szCs w:val="18"/>
              </w:rPr>
              <w:t>(%)</w:t>
            </w:r>
          </w:p>
        </w:tc>
        <w:tc>
          <w:tcPr>
            <w:tcW w:w="481" w:type="dxa"/>
            <w:vAlign w:val="center"/>
          </w:tcPr>
          <w:p w:rsidR="00AE6351" w:rsidRPr="0014641A" w:rsidRDefault="00AE6351" w:rsidP="00102D5F">
            <w:pPr>
              <w:pStyle w:val="afff8"/>
            </w:pPr>
            <w:r w:rsidRPr="0014641A">
              <w:t>2.8</w:t>
            </w:r>
          </w:p>
        </w:tc>
        <w:tc>
          <w:tcPr>
            <w:tcW w:w="482" w:type="dxa"/>
            <w:vAlign w:val="center"/>
          </w:tcPr>
          <w:p w:rsidR="00AE6351" w:rsidRPr="0014641A" w:rsidRDefault="00AE6351" w:rsidP="00102D5F">
            <w:pPr>
              <w:pStyle w:val="afff8"/>
            </w:pPr>
            <w:r w:rsidRPr="0014641A">
              <w:t>5.4</w:t>
            </w:r>
          </w:p>
        </w:tc>
        <w:tc>
          <w:tcPr>
            <w:tcW w:w="481" w:type="dxa"/>
            <w:vAlign w:val="center"/>
          </w:tcPr>
          <w:p w:rsidR="00AE6351" w:rsidRPr="0014641A" w:rsidRDefault="00AE6351" w:rsidP="00102D5F">
            <w:pPr>
              <w:pStyle w:val="afff8"/>
            </w:pPr>
            <w:r w:rsidRPr="0014641A">
              <w:t>9.4</w:t>
            </w:r>
          </w:p>
        </w:tc>
        <w:tc>
          <w:tcPr>
            <w:tcW w:w="482" w:type="dxa"/>
            <w:vAlign w:val="center"/>
          </w:tcPr>
          <w:p w:rsidR="00AE6351" w:rsidRPr="0014641A" w:rsidRDefault="00AE6351" w:rsidP="00102D5F">
            <w:pPr>
              <w:pStyle w:val="afff8"/>
            </w:pPr>
            <w:r w:rsidRPr="0014641A">
              <w:t>11.5</w:t>
            </w:r>
          </w:p>
        </w:tc>
        <w:tc>
          <w:tcPr>
            <w:tcW w:w="481" w:type="dxa"/>
            <w:vAlign w:val="center"/>
          </w:tcPr>
          <w:p w:rsidR="00AE6351" w:rsidRPr="0014641A" w:rsidRDefault="00AE6351" w:rsidP="00102D5F">
            <w:pPr>
              <w:pStyle w:val="afff8"/>
            </w:pPr>
            <w:r w:rsidRPr="0014641A">
              <w:t>6.9</w:t>
            </w:r>
          </w:p>
        </w:tc>
        <w:tc>
          <w:tcPr>
            <w:tcW w:w="482" w:type="dxa"/>
            <w:vAlign w:val="center"/>
          </w:tcPr>
          <w:p w:rsidR="00AE6351" w:rsidRPr="0014641A" w:rsidRDefault="00AE6351" w:rsidP="00102D5F">
            <w:pPr>
              <w:pStyle w:val="afff8"/>
            </w:pPr>
            <w:r w:rsidRPr="0014641A">
              <w:t>2.9</w:t>
            </w:r>
          </w:p>
        </w:tc>
        <w:tc>
          <w:tcPr>
            <w:tcW w:w="481" w:type="dxa"/>
            <w:vAlign w:val="center"/>
          </w:tcPr>
          <w:p w:rsidR="00AE6351" w:rsidRPr="0014641A" w:rsidRDefault="00AE6351" w:rsidP="00102D5F">
            <w:pPr>
              <w:pStyle w:val="afff8"/>
            </w:pPr>
            <w:r w:rsidRPr="0014641A">
              <w:t>2.0</w:t>
            </w:r>
          </w:p>
        </w:tc>
        <w:tc>
          <w:tcPr>
            <w:tcW w:w="482" w:type="dxa"/>
            <w:vAlign w:val="center"/>
          </w:tcPr>
          <w:p w:rsidR="00AE6351" w:rsidRPr="0014641A" w:rsidRDefault="00AE6351" w:rsidP="00102D5F">
            <w:pPr>
              <w:pStyle w:val="afff8"/>
            </w:pPr>
            <w:r w:rsidRPr="0014641A">
              <w:t>1.5</w:t>
            </w:r>
          </w:p>
        </w:tc>
        <w:tc>
          <w:tcPr>
            <w:tcW w:w="481" w:type="dxa"/>
            <w:vAlign w:val="center"/>
          </w:tcPr>
          <w:p w:rsidR="00AE6351" w:rsidRPr="0014641A" w:rsidRDefault="00AE6351" w:rsidP="00102D5F">
            <w:pPr>
              <w:pStyle w:val="afff8"/>
            </w:pPr>
            <w:r w:rsidRPr="0014641A">
              <w:t>1.7</w:t>
            </w:r>
          </w:p>
        </w:tc>
        <w:tc>
          <w:tcPr>
            <w:tcW w:w="482" w:type="dxa"/>
            <w:vAlign w:val="center"/>
          </w:tcPr>
          <w:p w:rsidR="00AE6351" w:rsidRPr="0014641A" w:rsidRDefault="00AE6351" w:rsidP="00102D5F">
            <w:pPr>
              <w:pStyle w:val="afff8"/>
            </w:pPr>
            <w:r w:rsidRPr="0014641A">
              <w:t>2.6</w:t>
            </w:r>
          </w:p>
        </w:tc>
        <w:tc>
          <w:tcPr>
            <w:tcW w:w="481" w:type="dxa"/>
            <w:vAlign w:val="center"/>
          </w:tcPr>
          <w:p w:rsidR="00AE6351" w:rsidRPr="0014641A" w:rsidRDefault="00AE6351" w:rsidP="00102D5F">
            <w:pPr>
              <w:pStyle w:val="afff8"/>
            </w:pPr>
            <w:r w:rsidRPr="0014641A">
              <w:t>5.6</w:t>
            </w:r>
          </w:p>
        </w:tc>
        <w:tc>
          <w:tcPr>
            <w:tcW w:w="482" w:type="dxa"/>
            <w:vAlign w:val="center"/>
          </w:tcPr>
          <w:p w:rsidR="00AE6351" w:rsidRPr="0014641A" w:rsidRDefault="00AE6351" w:rsidP="00102D5F">
            <w:pPr>
              <w:pStyle w:val="afff8"/>
            </w:pPr>
            <w:r w:rsidRPr="0014641A">
              <w:t>6.5</w:t>
            </w:r>
          </w:p>
        </w:tc>
        <w:tc>
          <w:tcPr>
            <w:tcW w:w="481" w:type="dxa"/>
            <w:vAlign w:val="center"/>
          </w:tcPr>
          <w:p w:rsidR="00AE6351" w:rsidRPr="0014641A" w:rsidRDefault="00AE6351" w:rsidP="00102D5F">
            <w:pPr>
              <w:pStyle w:val="afff8"/>
            </w:pPr>
            <w:r w:rsidRPr="0014641A">
              <w:t>4.2</w:t>
            </w:r>
          </w:p>
        </w:tc>
        <w:tc>
          <w:tcPr>
            <w:tcW w:w="482" w:type="dxa"/>
            <w:vAlign w:val="center"/>
          </w:tcPr>
          <w:p w:rsidR="00AE6351" w:rsidRPr="0014641A" w:rsidRDefault="00AE6351" w:rsidP="00102D5F">
            <w:pPr>
              <w:pStyle w:val="afff8"/>
            </w:pPr>
            <w:r w:rsidRPr="0014641A">
              <w:t>4.1</w:t>
            </w:r>
          </w:p>
        </w:tc>
        <w:tc>
          <w:tcPr>
            <w:tcW w:w="481" w:type="dxa"/>
            <w:vAlign w:val="center"/>
          </w:tcPr>
          <w:p w:rsidR="00AE6351" w:rsidRPr="0014641A" w:rsidRDefault="00AE6351" w:rsidP="00102D5F">
            <w:pPr>
              <w:pStyle w:val="afff8"/>
            </w:pPr>
            <w:r w:rsidRPr="0014641A">
              <w:t>3.4</w:t>
            </w:r>
          </w:p>
        </w:tc>
        <w:tc>
          <w:tcPr>
            <w:tcW w:w="482" w:type="dxa"/>
            <w:vAlign w:val="center"/>
          </w:tcPr>
          <w:p w:rsidR="00AE6351" w:rsidRPr="0014641A" w:rsidRDefault="00AE6351" w:rsidP="00102D5F">
            <w:pPr>
              <w:pStyle w:val="afff8"/>
            </w:pPr>
            <w:r w:rsidRPr="0014641A">
              <w:t>1.8</w:t>
            </w:r>
          </w:p>
        </w:tc>
        <w:tc>
          <w:tcPr>
            <w:tcW w:w="482" w:type="dxa"/>
            <w:vAlign w:val="center"/>
          </w:tcPr>
          <w:p w:rsidR="00AE6351" w:rsidRPr="0014641A" w:rsidRDefault="00AE6351" w:rsidP="00102D5F">
            <w:pPr>
              <w:pStyle w:val="afff8"/>
            </w:pPr>
            <w:r w:rsidRPr="0014641A">
              <w:t>27.7</w:t>
            </w:r>
          </w:p>
        </w:tc>
      </w:tr>
      <w:tr w:rsidR="00AE6351" w:rsidTr="00102D5F">
        <w:trPr>
          <w:jc w:val="center"/>
        </w:trPr>
        <w:tc>
          <w:tcPr>
            <w:tcW w:w="716" w:type="dxa"/>
            <w:vAlign w:val="center"/>
          </w:tcPr>
          <w:p w:rsidR="00AE6351" w:rsidRPr="00226C01" w:rsidRDefault="00AE6351" w:rsidP="00102D5F">
            <w:pPr>
              <w:pStyle w:val="affff0"/>
              <w:spacing w:line="360" w:lineRule="exact"/>
              <w:rPr>
                <w:sz w:val="18"/>
                <w:szCs w:val="18"/>
              </w:rPr>
            </w:pPr>
            <w:r w:rsidRPr="00226C01">
              <w:rPr>
                <w:spacing w:val="-6"/>
                <w:sz w:val="18"/>
                <w:szCs w:val="18"/>
              </w:rPr>
              <w:t>风速</w:t>
            </w:r>
            <w:r w:rsidRPr="00226C01">
              <w:rPr>
                <w:spacing w:val="-6"/>
                <w:sz w:val="18"/>
                <w:szCs w:val="18"/>
              </w:rPr>
              <w:t>(m/s)</w:t>
            </w:r>
          </w:p>
        </w:tc>
        <w:tc>
          <w:tcPr>
            <w:tcW w:w="481" w:type="dxa"/>
            <w:vAlign w:val="center"/>
          </w:tcPr>
          <w:p w:rsidR="00AE6351" w:rsidRPr="0014641A" w:rsidRDefault="00AE6351" w:rsidP="00102D5F">
            <w:pPr>
              <w:pStyle w:val="afff8"/>
            </w:pPr>
            <w:r w:rsidRPr="0014641A">
              <w:t>2.1</w:t>
            </w:r>
          </w:p>
        </w:tc>
        <w:tc>
          <w:tcPr>
            <w:tcW w:w="482" w:type="dxa"/>
            <w:vAlign w:val="center"/>
          </w:tcPr>
          <w:p w:rsidR="00AE6351" w:rsidRPr="0014641A" w:rsidRDefault="00AE6351" w:rsidP="00102D5F">
            <w:pPr>
              <w:pStyle w:val="afff8"/>
            </w:pPr>
            <w:r w:rsidRPr="0014641A">
              <w:t>2.5</w:t>
            </w:r>
          </w:p>
        </w:tc>
        <w:tc>
          <w:tcPr>
            <w:tcW w:w="481" w:type="dxa"/>
            <w:vAlign w:val="center"/>
          </w:tcPr>
          <w:p w:rsidR="00AE6351" w:rsidRPr="0014641A" w:rsidRDefault="00AE6351" w:rsidP="00102D5F">
            <w:pPr>
              <w:pStyle w:val="afff8"/>
            </w:pPr>
            <w:r w:rsidRPr="0014641A">
              <w:t>2.7</w:t>
            </w:r>
          </w:p>
        </w:tc>
        <w:tc>
          <w:tcPr>
            <w:tcW w:w="482" w:type="dxa"/>
            <w:vAlign w:val="center"/>
          </w:tcPr>
          <w:p w:rsidR="00AE6351" w:rsidRPr="0014641A" w:rsidRDefault="00AE6351" w:rsidP="00102D5F">
            <w:pPr>
              <w:pStyle w:val="afff8"/>
            </w:pPr>
            <w:r w:rsidRPr="0014641A">
              <w:t>3.1</w:t>
            </w:r>
          </w:p>
        </w:tc>
        <w:tc>
          <w:tcPr>
            <w:tcW w:w="481" w:type="dxa"/>
            <w:vAlign w:val="center"/>
          </w:tcPr>
          <w:p w:rsidR="00AE6351" w:rsidRPr="0014641A" w:rsidRDefault="00AE6351" w:rsidP="00102D5F">
            <w:pPr>
              <w:pStyle w:val="afff8"/>
            </w:pPr>
            <w:r w:rsidRPr="0014641A">
              <w:t>2.5</w:t>
            </w:r>
          </w:p>
        </w:tc>
        <w:tc>
          <w:tcPr>
            <w:tcW w:w="482" w:type="dxa"/>
            <w:vAlign w:val="center"/>
          </w:tcPr>
          <w:p w:rsidR="00AE6351" w:rsidRPr="0014641A" w:rsidRDefault="00AE6351" w:rsidP="00102D5F">
            <w:pPr>
              <w:pStyle w:val="afff8"/>
            </w:pPr>
            <w:r w:rsidRPr="0014641A">
              <w:t>1.9</w:t>
            </w:r>
          </w:p>
        </w:tc>
        <w:tc>
          <w:tcPr>
            <w:tcW w:w="481" w:type="dxa"/>
            <w:vAlign w:val="center"/>
          </w:tcPr>
          <w:p w:rsidR="00AE6351" w:rsidRPr="0014641A" w:rsidRDefault="00AE6351" w:rsidP="00102D5F">
            <w:pPr>
              <w:pStyle w:val="afff8"/>
            </w:pPr>
            <w:r w:rsidRPr="0014641A">
              <w:t>1.6</w:t>
            </w:r>
          </w:p>
        </w:tc>
        <w:tc>
          <w:tcPr>
            <w:tcW w:w="482" w:type="dxa"/>
            <w:vAlign w:val="center"/>
          </w:tcPr>
          <w:p w:rsidR="00AE6351" w:rsidRPr="0014641A" w:rsidRDefault="00AE6351" w:rsidP="00102D5F">
            <w:pPr>
              <w:pStyle w:val="afff8"/>
            </w:pPr>
            <w:r w:rsidRPr="0014641A">
              <w:t>1.6</w:t>
            </w:r>
          </w:p>
        </w:tc>
        <w:tc>
          <w:tcPr>
            <w:tcW w:w="481" w:type="dxa"/>
            <w:vAlign w:val="center"/>
          </w:tcPr>
          <w:p w:rsidR="00AE6351" w:rsidRPr="0014641A" w:rsidRDefault="00AE6351" w:rsidP="00102D5F">
            <w:pPr>
              <w:pStyle w:val="afff8"/>
            </w:pPr>
            <w:r w:rsidRPr="0014641A">
              <w:t>1.5</w:t>
            </w:r>
          </w:p>
        </w:tc>
        <w:tc>
          <w:tcPr>
            <w:tcW w:w="482" w:type="dxa"/>
            <w:vAlign w:val="center"/>
          </w:tcPr>
          <w:p w:rsidR="00AE6351" w:rsidRPr="0014641A" w:rsidRDefault="00AE6351" w:rsidP="00102D5F">
            <w:pPr>
              <w:pStyle w:val="afff8"/>
            </w:pPr>
            <w:r w:rsidRPr="0014641A">
              <w:t>1.6</w:t>
            </w:r>
          </w:p>
        </w:tc>
        <w:tc>
          <w:tcPr>
            <w:tcW w:w="481" w:type="dxa"/>
            <w:vAlign w:val="center"/>
          </w:tcPr>
          <w:p w:rsidR="00AE6351" w:rsidRPr="0014641A" w:rsidRDefault="00AE6351" w:rsidP="00102D5F">
            <w:pPr>
              <w:pStyle w:val="afff8"/>
            </w:pPr>
            <w:r w:rsidRPr="0014641A">
              <w:t>1.8</w:t>
            </w:r>
          </w:p>
        </w:tc>
        <w:tc>
          <w:tcPr>
            <w:tcW w:w="482" w:type="dxa"/>
            <w:vAlign w:val="center"/>
          </w:tcPr>
          <w:p w:rsidR="00AE6351" w:rsidRPr="0014641A" w:rsidRDefault="00AE6351" w:rsidP="00102D5F">
            <w:pPr>
              <w:pStyle w:val="afff8"/>
            </w:pPr>
            <w:r w:rsidRPr="0014641A">
              <w:t>2.1</w:t>
            </w:r>
          </w:p>
        </w:tc>
        <w:tc>
          <w:tcPr>
            <w:tcW w:w="481" w:type="dxa"/>
            <w:vAlign w:val="center"/>
          </w:tcPr>
          <w:p w:rsidR="00AE6351" w:rsidRPr="0014641A" w:rsidRDefault="00AE6351" w:rsidP="00102D5F">
            <w:pPr>
              <w:pStyle w:val="afff8"/>
            </w:pPr>
            <w:r w:rsidRPr="0014641A">
              <w:t>2.2</w:t>
            </w:r>
          </w:p>
        </w:tc>
        <w:tc>
          <w:tcPr>
            <w:tcW w:w="482" w:type="dxa"/>
            <w:vAlign w:val="center"/>
          </w:tcPr>
          <w:p w:rsidR="00AE6351" w:rsidRPr="0014641A" w:rsidRDefault="00AE6351" w:rsidP="00102D5F">
            <w:pPr>
              <w:pStyle w:val="afff8"/>
            </w:pPr>
            <w:r w:rsidRPr="0014641A">
              <w:t>2.7</w:t>
            </w:r>
          </w:p>
        </w:tc>
        <w:tc>
          <w:tcPr>
            <w:tcW w:w="481" w:type="dxa"/>
            <w:vAlign w:val="center"/>
          </w:tcPr>
          <w:p w:rsidR="00AE6351" w:rsidRPr="0014641A" w:rsidRDefault="00AE6351" w:rsidP="00102D5F">
            <w:pPr>
              <w:pStyle w:val="afff8"/>
            </w:pPr>
            <w:r w:rsidRPr="0014641A">
              <w:t>2.3</w:t>
            </w:r>
          </w:p>
        </w:tc>
        <w:tc>
          <w:tcPr>
            <w:tcW w:w="482" w:type="dxa"/>
            <w:vAlign w:val="center"/>
          </w:tcPr>
          <w:p w:rsidR="00AE6351" w:rsidRPr="0014641A" w:rsidRDefault="00AE6351" w:rsidP="00102D5F">
            <w:pPr>
              <w:pStyle w:val="afff8"/>
            </w:pPr>
            <w:r w:rsidRPr="0014641A">
              <w:t>2.2</w:t>
            </w:r>
          </w:p>
        </w:tc>
        <w:tc>
          <w:tcPr>
            <w:tcW w:w="482" w:type="dxa"/>
            <w:vAlign w:val="center"/>
          </w:tcPr>
          <w:p w:rsidR="00AE6351" w:rsidRPr="0014641A" w:rsidRDefault="00AE6351" w:rsidP="00102D5F">
            <w:pPr>
              <w:pStyle w:val="afff8"/>
            </w:pPr>
            <w:r w:rsidRPr="0014641A">
              <w:t>0</w:t>
            </w:r>
          </w:p>
        </w:tc>
      </w:tr>
    </w:tbl>
    <w:p w:rsidR="00AE6351" w:rsidRDefault="00AE6351" w:rsidP="00AE6351">
      <w:pPr>
        <w:snapToGrid w:val="0"/>
        <w:spacing w:line="520" w:lineRule="exact"/>
        <w:ind w:firstLine="480"/>
        <w:rPr>
          <w:sz w:val="24"/>
        </w:rPr>
      </w:pPr>
      <w:r>
        <w:rPr>
          <w:sz w:val="24"/>
        </w:rPr>
        <w:t>近</w:t>
      </w:r>
      <w:r>
        <w:rPr>
          <w:sz w:val="24"/>
        </w:rPr>
        <w:t>20</w:t>
      </w:r>
      <w:r>
        <w:rPr>
          <w:sz w:val="24"/>
        </w:rPr>
        <w:t>年全年风向玫瑰图见下图：</w:t>
      </w:r>
    </w:p>
    <w:p w:rsidR="00AE6351" w:rsidRDefault="00AE6351" w:rsidP="00AE6351">
      <w:pPr>
        <w:autoSpaceDE w:val="0"/>
        <w:autoSpaceDN w:val="0"/>
        <w:snapToGrid w:val="0"/>
        <w:spacing w:before="120"/>
        <w:jc w:val="center"/>
      </w:pPr>
      <w:r>
        <w:rPr>
          <w:noProof/>
        </w:rPr>
        <w:drawing>
          <wp:inline distT="0" distB="0" distL="0" distR="0">
            <wp:extent cx="1841500" cy="18542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r="48595" b="9766"/>
                    <a:stretch>
                      <a:fillRect/>
                    </a:stretch>
                  </pic:blipFill>
                  <pic:spPr bwMode="auto">
                    <a:xfrm>
                      <a:off x="0" y="0"/>
                      <a:ext cx="1841500" cy="1854200"/>
                    </a:xfrm>
                    <a:prstGeom prst="rect">
                      <a:avLst/>
                    </a:prstGeom>
                    <a:noFill/>
                    <a:ln>
                      <a:noFill/>
                    </a:ln>
                  </pic:spPr>
                </pic:pic>
              </a:graphicData>
            </a:graphic>
          </wp:inline>
        </w:drawing>
      </w:r>
    </w:p>
    <w:p w:rsidR="00AE6351" w:rsidRDefault="00AE6351" w:rsidP="00AE6351">
      <w:pPr>
        <w:tabs>
          <w:tab w:val="left" w:pos="1474"/>
        </w:tabs>
        <w:autoSpaceDE w:val="0"/>
        <w:autoSpaceDN w:val="0"/>
        <w:snapToGrid w:val="0"/>
        <w:spacing w:before="120" w:after="120"/>
        <w:jc w:val="center"/>
        <w:rPr>
          <w:rFonts w:hint="eastAsia"/>
          <w:kern w:val="0"/>
          <w:sz w:val="24"/>
        </w:rPr>
      </w:pPr>
      <w:r>
        <w:rPr>
          <w:rFonts w:ascii="黑体" w:eastAsia="黑体" w:hAnsi="黑体" w:hint="eastAsia"/>
          <w:spacing w:val="10"/>
          <w:sz w:val="24"/>
        </w:rPr>
        <w:t>图1</w:t>
      </w:r>
      <w:r>
        <w:rPr>
          <w:rFonts w:ascii="黑体" w:eastAsia="黑体" w:hAnsi="黑体"/>
          <w:spacing w:val="10"/>
          <w:sz w:val="24"/>
        </w:rPr>
        <w:t xml:space="preserve">  </w:t>
      </w:r>
      <w:r w:rsidRPr="0076176E">
        <w:rPr>
          <w:rFonts w:ascii="黑体" w:eastAsia="黑体" w:hAnsi="黑体" w:hint="eastAsia"/>
          <w:spacing w:val="10"/>
          <w:sz w:val="24"/>
        </w:rPr>
        <w:t>偃师区风向玫瑰图</w:t>
      </w:r>
    </w:p>
    <w:p w:rsidR="00AE6351" w:rsidRDefault="00AE6351" w:rsidP="00AE6351">
      <w:pPr>
        <w:snapToGrid w:val="0"/>
        <w:spacing w:line="520" w:lineRule="exact"/>
        <w:ind w:firstLineChars="200" w:firstLine="480"/>
        <w:rPr>
          <w:kern w:val="0"/>
          <w:sz w:val="24"/>
        </w:rPr>
        <w:sectPr w:rsidR="00AE6351">
          <w:footerReference w:type="even" r:id="rId21"/>
          <w:footerReference w:type="default" r:id="rId22"/>
          <w:footerReference w:type="first" r:id="rId23"/>
          <w:pgSz w:w="11906" w:h="16838"/>
          <w:pgMar w:top="1701" w:right="1701" w:bottom="1701" w:left="1701" w:header="851" w:footer="992" w:gutter="0"/>
          <w:cols w:space="720"/>
          <w:titlePg/>
          <w:docGrid w:linePitch="312"/>
        </w:sectPr>
      </w:pPr>
    </w:p>
    <w:p w:rsidR="00AE6351" w:rsidRDefault="00AE6351" w:rsidP="00AE6351">
      <w:pPr>
        <w:snapToGrid w:val="0"/>
        <w:spacing w:line="520" w:lineRule="exact"/>
        <w:rPr>
          <w:rFonts w:hint="eastAsia"/>
          <w:b/>
          <w:sz w:val="24"/>
        </w:rPr>
      </w:pPr>
      <w:r>
        <w:rPr>
          <w:b/>
          <w:sz w:val="24"/>
        </w:rPr>
        <w:lastRenderedPageBreak/>
        <w:t>2</w:t>
      </w:r>
      <w:r>
        <w:rPr>
          <w:rFonts w:hint="eastAsia"/>
          <w:b/>
          <w:sz w:val="24"/>
        </w:rPr>
        <w:t>、大气污染因素分析</w:t>
      </w:r>
    </w:p>
    <w:p w:rsidR="00AE6351" w:rsidRDefault="00AE6351" w:rsidP="00AE6351">
      <w:pPr>
        <w:pStyle w:val="afff5"/>
        <w:spacing w:line="440" w:lineRule="exact"/>
      </w:pPr>
      <w:r>
        <w:rPr>
          <w:rFonts w:cs="宋体" w:hint="eastAsia"/>
        </w:rPr>
        <w:t>本项目大气污染物主要为：</w:t>
      </w:r>
      <w:r w:rsidRPr="00472561">
        <w:rPr>
          <w:rFonts w:hint="eastAsia"/>
        </w:rPr>
        <w:t>挤制绝缘层</w:t>
      </w:r>
      <w:proofErr w:type="gramStart"/>
      <w:r w:rsidRPr="00472561">
        <w:rPr>
          <w:rFonts w:hint="eastAsia"/>
        </w:rPr>
        <w:t>和挤包外护套</w:t>
      </w:r>
      <w:proofErr w:type="gramEnd"/>
      <w:r w:rsidRPr="00472561">
        <w:rPr>
          <w:rFonts w:hint="eastAsia"/>
        </w:rPr>
        <w:t>过程</w:t>
      </w:r>
      <w:r>
        <w:rPr>
          <w:rFonts w:hint="eastAsia"/>
        </w:rPr>
        <w:t>产生的非甲烷总烃废气；</w:t>
      </w:r>
      <w:r w:rsidRPr="00472561">
        <w:rPr>
          <w:rFonts w:hint="eastAsia"/>
        </w:rPr>
        <w:t>沥青涂覆密封过程</w:t>
      </w:r>
      <w:r>
        <w:t>产生的</w:t>
      </w:r>
      <w:r w:rsidRPr="00472561">
        <w:rPr>
          <w:rFonts w:hint="eastAsia"/>
        </w:rPr>
        <w:t>沥青烟、非甲烷总烃、苯并</w:t>
      </w:r>
      <w:r w:rsidRPr="00472561">
        <w:rPr>
          <w:rFonts w:hint="eastAsia"/>
        </w:rPr>
        <w:t>[a]</w:t>
      </w:r>
      <w:proofErr w:type="gramStart"/>
      <w:r w:rsidRPr="00472561">
        <w:rPr>
          <w:rFonts w:hint="eastAsia"/>
        </w:rPr>
        <w:t>芘</w:t>
      </w:r>
      <w:proofErr w:type="gramEnd"/>
      <w:r>
        <w:rPr>
          <w:rFonts w:hint="eastAsia"/>
        </w:rPr>
        <w:t>；</w:t>
      </w:r>
      <w:r w:rsidRPr="00472561">
        <w:rPr>
          <w:rFonts w:hint="eastAsia"/>
        </w:rPr>
        <w:t>硅橡胶电缆生产线</w:t>
      </w:r>
      <w:r>
        <w:rPr>
          <w:rFonts w:hint="eastAsia"/>
        </w:rPr>
        <w:t>产生的非甲烷总烃、</w:t>
      </w:r>
      <w:r>
        <w:t>二硫化碳；拉丝工序产生的</w:t>
      </w:r>
      <w:r>
        <w:rPr>
          <w:rFonts w:hint="eastAsia"/>
        </w:rPr>
        <w:t>非甲烷</w:t>
      </w:r>
      <w:r>
        <w:t>总烃。工程废气污染物排放情况统计见下表。</w:t>
      </w:r>
    </w:p>
    <w:p w:rsidR="00AE6351" w:rsidRDefault="00AE6351" w:rsidP="00AE6351">
      <w:pPr>
        <w:pStyle w:val="a0"/>
        <w:spacing w:line="480" w:lineRule="exact"/>
        <w:ind w:firstLine="480"/>
        <w:jc w:val="center"/>
        <w:rPr>
          <w:rFonts w:eastAsia="黑体"/>
          <w:sz w:val="24"/>
          <w:szCs w:val="24"/>
        </w:rPr>
      </w:pPr>
      <w:r>
        <w:rPr>
          <w:rFonts w:eastAsia="黑体"/>
          <w:sz w:val="24"/>
          <w:szCs w:val="24"/>
        </w:rPr>
        <w:t>表</w:t>
      </w:r>
      <w:r>
        <w:rPr>
          <w:rFonts w:eastAsia="黑体" w:hint="eastAsia"/>
          <w:sz w:val="24"/>
          <w:szCs w:val="24"/>
        </w:rPr>
        <w:t>4</w:t>
      </w:r>
      <w:r>
        <w:rPr>
          <w:rFonts w:eastAsia="黑体"/>
          <w:sz w:val="24"/>
          <w:szCs w:val="24"/>
        </w:rPr>
        <w:t xml:space="preserve">   </w:t>
      </w:r>
      <w:r>
        <w:rPr>
          <w:rFonts w:eastAsia="黑体"/>
          <w:sz w:val="24"/>
          <w:szCs w:val="24"/>
        </w:rPr>
        <w:t>项目主要大气污染物</w:t>
      </w:r>
      <w:r>
        <w:rPr>
          <w:rFonts w:eastAsia="黑体" w:hint="eastAsia"/>
          <w:sz w:val="24"/>
          <w:szCs w:val="24"/>
        </w:rPr>
        <w:t>治理设施</w:t>
      </w:r>
      <w:proofErr w:type="gramStart"/>
      <w:r>
        <w:rPr>
          <w:rFonts w:eastAsia="黑体" w:hint="eastAsia"/>
          <w:sz w:val="24"/>
          <w:szCs w:val="24"/>
        </w:rPr>
        <w:t>及</w:t>
      </w:r>
      <w:r>
        <w:rPr>
          <w:rFonts w:eastAsia="黑体"/>
          <w:sz w:val="24"/>
          <w:szCs w:val="24"/>
        </w:rPr>
        <w:t>产排情况</w:t>
      </w:r>
      <w:proofErr w:type="gramEnd"/>
      <w:r>
        <w:rPr>
          <w:rFonts w:eastAsia="黑体"/>
          <w:sz w:val="24"/>
          <w:szCs w:val="24"/>
        </w:rPr>
        <w:t>汇总表</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601"/>
        <w:gridCol w:w="497"/>
        <w:gridCol w:w="803"/>
        <w:gridCol w:w="1031"/>
        <w:gridCol w:w="1026"/>
        <w:gridCol w:w="562"/>
        <w:gridCol w:w="1849"/>
        <w:gridCol w:w="666"/>
        <w:gridCol w:w="976"/>
        <w:gridCol w:w="1217"/>
        <w:gridCol w:w="1075"/>
        <w:gridCol w:w="2191"/>
      </w:tblGrid>
      <w:tr w:rsidR="00AE6351" w:rsidRPr="00D72790" w:rsidTr="00102D5F">
        <w:trPr>
          <w:trHeight w:val="77"/>
        </w:trPr>
        <w:tc>
          <w:tcPr>
            <w:tcW w:w="504" w:type="dxa"/>
            <w:vMerge w:val="restart"/>
            <w:vAlign w:val="center"/>
          </w:tcPr>
          <w:p w:rsidR="00AE6351" w:rsidRPr="00843548" w:rsidRDefault="00AE6351" w:rsidP="00102D5F">
            <w:pPr>
              <w:jc w:val="center"/>
              <w:rPr>
                <w:rFonts w:ascii="宋体" w:hAnsi="宋体"/>
                <w:sz w:val="18"/>
                <w:szCs w:val="18"/>
                <w:lang w:val="zh-CN"/>
              </w:rPr>
            </w:pPr>
            <w:r w:rsidRPr="00843548">
              <w:rPr>
                <w:rFonts w:ascii="宋体" w:hAnsi="宋体" w:hint="eastAsia"/>
                <w:sz w:val="18"/>
                <w:szCs w:val="18"/>
                <w:lang w:val="zh-CN"/>
              </w:rPr>
              <w:t>主要生产单元</w:t>
            </w:r>
          </w:p>
        </w:tc>
        <w:tc>
          <w:tcPr>
            <w:tcW w:w="601" w:type="dxa"/>
            <w:vMerge w:val="restart"/>
            <w:vAlign w:val="center"/>
          </w:tcPr>
          <w:p w:rsidR="00AE6351" w:rsidRPr="00843548" w:rsidRDefault="00AE6351" w:rsidP="00102D5F">
            <w:pPr>
              <w:jc w:val="center"/>
              <w:rPr>
                <w:rFonts w:ascii="宋体" w:hAnsi="宋体"/>
                <w:sz w:val="18"/>
                <w:szCs w:val="18"/>
                <w:lang w:val="zh-CN"/>
              </w:rPr>
            </w:pPr>
            <w:proofErr w:type="gramStart"/>
            <w:r w:rsidRPr="00843548">
              <w:rPr>
                <w:rFonts w:ascii="宋体" w:hAnsi="宋体" w:hint="eastAsia"/>
                <w:sz w:val="18"/>
                <w:szCs w:val="18"/>
                <w:lang w:val="zh-CN"/>
              </w:rPr>
              <w:t>产污设施</w:t>
            </w:r>
            <w:proofErr w:type="gramEnd"/>
          </w:p>
        </w:tc>
        <w:tc>
          <w:tcPr>
            <w:tcW w:w="497" w:type="dxa"/>
            <w:vMerge w:val="restart"/>
            <w:vAlign w:val="center"/>
          </w:tcPr>
          <w:p w:rsidR="00AE6351" w:rsidRPr="00843548" w:rsidRDefault="00AE6351" w:rsidP="00102D5F">
            <w:pPr>
              <w:jc w:val="center"/>
              <w:rPr>
                <w:rFonts w:ascii="宋体" w:hAnsi="宋体"/>
                <w:sz w:val="18"/>
                <w:szCs w:val="18"/>
                <w:lang w:val="zh-CN"/>
              </w:rPr>
            </w:pPr>
            <w:r w:rsidRPr="00843548">
              <w:rPr>
                <w:rFonts w:ascii="宋体" w:hAnsi="宋体" w:hint="eastAsia"/>
                <w:sz w:val="18"/>
                <w:szCs w:val="18"/>
                <w:lang w:val="zh-CN"/>
              </w:rPr>
              <w:t>产排污环节</w:t>
            </w:r>
          </w:p>
        </w:tc>
        <w:tc>
          <w:tcPr>
            <w:tcW w:w="803" w:type="dxa"/>
            <w:vMerge w:val="restart"/>
            <w:vAlign w:val="center"/>
          </w:tcPr>
          <w:p w:rsidR="00AE6351" w:rsidRPr="00843548" w:rsidRDefault="00AE6351" w:rsidP="00102D5F">
            <w:pPr>
              <w:adjustRightInd w:val="0"/>
              <w:snapToGrid w:val="0"/>
              <w:jc w:val="center"/>
              <w:rPr>
                <w:rFonts w:ascii="宋体" w:hAnsi="宋体"/>
                <w:sz w:val="18"/>
                <w:szCs w:val="18"/>
                <w:lang w:val="zh-CN"/>
              </w:rPr>
            </w:pPr>
            <w:r w:rsidRPr="00843548">
              <w:rPr>
                <w:rFonts w:ascii="宋体" w:hAnsi="宋体"/>
                <w:sz w:val="18"/>
                <w:szCs w:val="18"/>
                <w:lang w:val="zh-CN"/>
              </w:rPr>
              <w:t>污染</w:t>
            </w:r>
            <w:r w:rsidRPr="00843548">
              <w:rPr>
                <w:rFonts w:ascii="宋体" w:hAnsi="宋体" w:hint="eastAsia"/>
                <w:sz w:val="18"/>
                <w:szCs w:val="18"/>
                <w:lang w:val="zh-CN"/>
              </w:rPr>
              <w:t>物种类</w:t>
            </w:r>
          </w:p>
        </w:tc>
        <w:tc>
          <w:tcPr>
            <w:tcW w:w="1031" w:type="dxa"/>
            <w:vMerge w:val="restart"/>
            <w:vAlign w:val="center"/>
          </w:tcPr>
          <w:p w:rsidR="00AE6351" w:rsidRPr="00843548" w:rsidRDefault="00AE6351" w:rsidP="00102D5F">
            <w:pPr>
              <w:jc w:val="center"/>
              <w:rPr>
                <w:rFonts w:ascii="宋体" w:hAnsi="宋体"/>
                <w:sz w:val="18"/>
                <w:szCs w:val="18"/>
                <w:lang w:val="zh-CN"/>
              </w:rPr>
            </w:pPr>
            <w:r w:rsidRPr="00843548">
              <w:rPr>
                <w:rFonts w:ascii="宋体" w:hAnsi="宋体" w:hint="eastAsia"/>
                <w:sz w:val="18"/>
                <w:szCs w:val="18"/>
                <w:lang w:val="zh-CN"/>
              </w:rPr>
              <w:t>污染物</w:t>
            </w:r>
            <w:r w:rsidRPr="00843548">
              <w:rPr>
                <w:rFonts w:ascii="宋体" w:hAnsi="宋体"/>
                <w:sz w:val="18"/>
                <w:szCs w:val="18"/>
                <w:lang w:val="zh-CN"/>
              </w:rPr>
              <w:t>产生量t/a</w:t>
            </w:r>
          </w:p>
        </w:tc>
        <w:tc>
          <w:tcPr>
            <w:tcW w:w="1026" w:type="dxa"/>
            <w:vMerge w:val="restart"/>
            <w:vAlign w:val="center"/>
          </w:tcPr>
          <w:p w:rsidR="00AE6351" w:rsidRPr="00843548" w:rsidRDefault="00AE6351" w:rsidP="00102D5F">
            <w:pPr>
              <w:adjustRightInd w:val="0"/>
              <w:snapToGrid w:val="0"/>
              <w:jc w:val="center"/>
              <w:rPr>
                <w:rFonts w:ascii="宋体" w:hAnsi="宋体"/>
                <w:sz w:val="18"/>
                <w:szCs w:val="18"/>
                <w:lang w:val="zh-CN"/>
              </w:rPr>
            </w:pPr>
            <w:r w:rsidRPr="00843548">
              <w:rPr>
                <w:rFonts w:ascii="宋体" w:hAnsi="宋体" w:hint="eastAsia"/>
                <w:sz w:val="18"/>
                <w:szCs w:val="18"/>
                <w:lang w:val="zh-CN"/>
              </w:rPr>
              <w:t>污染物</w:t>
            </w:r>
            <w:r w:rsidRPr="00843548">
              <w:rPr>
                <w:rFonts w:ascii="宋体" w:hAnsi="宋体"/>
                <w:sz w:val="18"/>
                <w:szCs w:val="18"/>
                <w:lang w:val="zh-CN"/>
              </w:rPr>
              <w:t>产生浓度mg/m</w:t>
            </w:r>
            <w:r w:rsidRPr="00843548">
              <w:rPr>
                <w:rFonts w:ascii="宋体" w:hAnsi="宋体"/>
                <w:sz w:val="18"/>
                <w:szCs w:val="18"/>
                <w:vertAlign w:val="superscript"/>
                <w:lang w:val="zh-CN"/>
              </w:rPr>
              <w:t>3</w:t>
            </w:r>
          </w:p>
        </w:tc>
        <w:tc>
          <w:tcPr>
            <w:tcW w:w="562" w:type="dxa"/>
            <w:vMerge w:val="restart"/>
            <w:vAlign w:val="center"/>
          </w:tcPr>
          <w:p w:rsidR="00AE6351" w:rsidRPr="00843548" w:rsidRDefault="00AE6351" w:rsidP="00102D5F">
            <w:pPr>
              <w:jc w:val="center"/>
              <w:rPr>
                <w:rFonts w:ascii="宋体" w:hAnsi="宋体"/>
                <w:sz w:val="18"/>
                <w:szCs w:val="18"/>
                <w:lang w:val="zh-CN"/>
              </w:rPr>
            </w:pPr>
            <w:r w:rsidRPr="00843548">
              <w:rPr>
                <w:rFonts w:ascii="宋体" w:hAnsi="宋体" w:hint="eastAsia"/>
                <w:sz w:val="18"/>
                <w:szCs w:val="18"/>
                <w:lang w:val="zh-CN"/>
              </w:rPr>
              <w:t>排放形式</w:t>
            </w:r>
          </w:p>
        </w:tc>
        <w:tc>
          <w:tcPr>
            <w:tcW w:w="2476" w:type="dxa"/>
            <w:gridSpan w:val="2"/>
            <w:vAlign w:val="center"/>
          </w:tcPr>
          <w:p w:rsidR="00AE6351" w:rsidRPr="00843548" w:rsidRDefault="00AE6351" w:rsidP="00102D5F">
            <w:pPr>
              <w:jc w:val="center"/>
              <w:rPr>
                <w:rFonts w:ascii="宋体" w:hAnsi="宋体"/>
                <w:sz w:val="18"/>
                <w:szCs w:val="18"/>
                <w:lang w:val="zh-CN"/>
              </w:rPr>
            </w:pPr>
            <w:r w:rsidRPr="00843548">
              <w:rPr>
                <w:rFonts w:ascii="宋体" w:hAnsi="宋体"/>
                <w:sz w:val="18"/>
                <w:szCs w:val="18"/>
                <w:lang w:val="zh-CN"/>
              </w:rPr>
              <w:t>治理</w:t>
            </w:r>
            <w:r w:rsidRPr="00843548">
              <w:rPr>
                <w:rFonts w:ascii="宋体" w:hAnsi="宋体" w:hint="eastAsia"/>
                <w:sz w:val="18"/>
                <w:szCs w:val="18"/>
                <w:lang w:val="zh-CN"/>
              </w:rPr>
              <w:t>设施</w:t>
            </w:r>
          </w:p>
        </w:tc>
        <w:tc>
          <w:tcPr>
            <w:tcW w:w="976" w:type="dxa"/>
            <w:vMerge w:val="restart"/>
            <w:vAlign w:val="center"/>
          </w:tcPr>
          <w:p w:rsidR="00AE6351" w:rsidRPr="00843548" w:rsidRDefault="00AE6351" w:rsidP="00102D5F">
            <w:pPr>
              <w:jc w:val="center"/>
              <w:rPr>
                <w:rFonts w:ascii="宋体" w:hAnsi="宋体"/>
                <w:sz w:val="18"/>
                <w:szCs w:val="18"/>
                <w:lang w:val="zh-CN"/>
              </w:rPr>
            </w:pPr>
            <w:r w:rsidRPr="00843548">
              <w:rPr>
                <w:rFonts w:ascii="宋体" w:hAnsi="宋体" w:hint="eastAsia"/>
                <w:sz w:val="18"/>
                <w:szCs w:val="18"/>
                <w:lang w:val="zh-CN"/>
              </w:rPr>
              <w:t>污染物</w:t>
            </w:r>
            <w:r w:rsidRPr="00843548">
              <w:rPr>
                <w:rFonts w:ascii="宋体" w:hAnsi="宋体"/>
                <w:sz w:val="18"/>
                <w:szCs w:val="18"/>
                <w:lang w:val="zh-CN"/>
              </w:rPr>
              <w:t>排放浓度mg/m</w:t>
            </w:r>
            <w:r w:rsidRPr="00843548">
              <w:rPr>
                <w:rFonts w:ascii="宋体" w:hAnsi="宋体"/>
                <w:sz w:val="18"/>
                <w:szCs w:val="18"/>
                <w:vertAlign w:val="superscript"/>
                <w:lang w:val="zh-CN"/>
              </w:rPr>
              <w:t>3</w:t>
            </w:r>
          </w:p>
        </w:tc>
        <w:tc>
          <w:tcPr>
            <w:tcW w:w="1217" w:type="dxa"/>
            <w:vMerge w:val="restart"/>
            <w:vAlign w:val="center"/>
          </w:tcPr>
          <w:p w:rsidR="00AE6351" w:rsidRPr="00843548" w:rsidRDefault="00AE6351" w:rsidP="00102D5F">
            <w:pPr>
              <w:jc w:val="center"/>
              <w:rPr>
                <w:rFonts w:ascii="宋体" w:hAnsi="宋体"/>
                <w:sz w:val="18"/>
                <w:szCs w:val="18"/>
              </w:rPr>
            </w:pPr>
            <w:r w:rsidRPr="00843548">
              <w:rPr>
                <w:rFonts w:ascii="宋体" w:hAnsi="宋体" w:hint="eastAsia"/>
                <w:sz w:val="18"/>
                <w:szCs w:val="18"/>
                <w:lang w:val="zh-CN"/>
              </w:rPr>
              <w:t>污染物排放速率</w:t>
            </w:r>
            <w:r w:rsidRPr="00843548">
              <w:rPr>
                <w:rFonts w:ascii="宋体" w:hAnsi="宋体" w:hint="eastAsia"/>
                <w:sz w:val="18"/>
                <w:szCs w:val="18"/>
              </w:rPr>
              <w:t>kg/h</w:t>
            </w:r>
          </w:p>
        </w:tc>
        <w:tc>
          <w:tcPr>
            <w:tcW w:w="1075" w:type="dxa"/>
            <w:vMerge w:val="restart"/>
            <w:vAlign w:val="center"/>
          </w:tcPr>
          <w:p w:rsidR="00AE6351" w:rsidRPr="00843548" w:rsidRDefault="00AE6351" w:rsidP="00102D5F">
            <w:pPr>
              <w:jc w:val="center"/>
              <w:rPr>
                <w:rFonts w:ascii="宋体" w:hAnsi="宋体"/>
                <w:sz w:val="18"/>
                <w:szCs w:val="18"/>
                <w:lang w:val="zh-CN"/>
              </w:rPr>
            </w:pPr>
            <w:r w:rsidRPr="00843548">
              <w:rPr>
                <w:rFonts w:ascii="宋体" w:hAnsi="宋体" w:hint="eastAsia"/>
                <w:sz w:val="18"/>
                <w:szCs w:val="18"/>
                <w:lang w:val="zh-CN"/>
              </w:rPr>
              <w:t>污染物</w:t>
            </w:r>
            <w:r w:rsidRPr="00843548">
              <w:rPr>
                <w:rFonts w:ascii="宋体" w:hAnsi="宋体"/>
                <w:sz w:val="18"/>
                <w:szCs w:val="18"/>
                <w:lang w:val="zh-CN"/>
              </w:rPr>
              <w:t>排放量t/a</w:t>
            </w:r>
          </w:p>
        </w:tc>
        <w:tc>
          <w:tcPr>
            <w:tcW w:w="2191" w:type="dxa"/>
            <w:vMerge w:val="restart"/>
            <w:vAlign w:val="center"/>
          </w:tcPr>
          <w:p w:rsidR="00AE6351" w:rsidRPr="00843548" w:rsidRDefault="00AE6351" w:rsidP="00102D5F">
            <w:pPr>
              <w:adjustRightInd w:val="0"/>
              <w:snapToGrid w:val="0"/>
              <w:jc w:val="center"/>
              <w:rPr>
                <w:rFonts w:ascii="宋体" w:hAnsi="宋体"/>
                <w:sz w:val="18"/>
                <w:szCs w:val="18"/>
                <w:lang w:val="zh-CN"/>
              </w:rPr>
            </w:pPr>
            <w:r w:rsidRPr="00843548">
              <w:rPr>
                <w:rFonts w:ascii="宋体" w:hAnsi="宋体" w:hint="eastAsia"/>
                <w:sz w:val="18"/>
                <w:szCs w:val="18"/>
                <w:lang w:val="zh-CN"/>
              </w:rPr>
              <w:t>排放执行标准</w:t>
            </w:r>
          </w:p>
        </w:tc>
      </w:tr>
      <w:tr w:rsidR="00AE6351" w:rsidRPr="00D72790" w:rsidTr="00102D5F">
        <w:trPr>
          <w:trHeight w:val="766"/>
        </w:trPr>
        <w:tc>
          <w:tcPr>
            <w:tcW w:w="504" w:type="dxa"/>
            <w:vMerge/>
            <w:vAlign w:val="center"/>
          </w:tcPr>
          <w:p w:rsidR="00AE6351" w:rsidRPr="00D72790" w:rsidRDefault="00AE6351" w:rsidP="00102D5F">
            <w:pPr>
              <w:jc w:val="center"/>
              <w:rPr>
                <w:rFonts w:ascii="宋体" w:hAnsi="宋体"/>
              </w:rPr>
            </w:pPr>
          </w:p>
        </w:tc>
        <w:tc>
          <w:tcPr>
            <w:tcW w:w="601" w:type="dxa"/>
            <w:vMerge/>
            <w:vAlign w:val="center"/>
          </w:tcPr>
          <w:p w:rsidR="00AE6351" w:rsidRPr="00D72790" w:rsidRDefault="00AE6351" w:rsidP="00102D5F">
            <w:pPr>
              <w:jc w:val="center"/>
              <w:rPr>
                <w:rFonts w:ascii="宋体" w:hAnsi="宋体"/>
              </w:rPr>
            </w:pPr>
          </w:p>
        </w:tc>
        <w:tc>
          <w:tcPr>
            <w:tcW w:w="497" w:type="dxa"/>
            <w:vMerge/>
            <w:vAlign w:val="center"/>
          </w:tcPr>
          <w:p w:rsidR="00AE6351" w:rsidRPr="00D72790" w:rsidRDefault="00AE6351" w:rsidP="00102D5F">
            <w:pPr>
              <w:jc w:val="center"/>
              <w:rPr>
                <w:rFonts w:ascii="宋体" w:hAnsi="宋体"/>
              </w:rPr>
            </w:pPr>
          </w:p>
        </w:tc>
        <w:tc>
          <w:tcPr>
            <w:tcW w:w="803" w:type="dxa"/>
            <w:vMerge/>
            <w:vAlign w:val="center"/>
          </w:tcPr>
          <w:p w:rsidR="00AE6351" w:rsidRPr="00D72790" w:rsidRDefault="00AE6351" w:rsidP="00102D5F">
            <w:pPr>
              <w:jc w:val="center"/>
              <w:rPr>
                <w:rFonts w:ascii="宋体" w:hAnsi="宋体"/>
              </w:rPr>
            </w:pPr>
          </w:p>
        </w:tc>
        <w:tc>
          <w:tcPr>
            <w:tcW w:w="1031" w:type="dxa"/>
            <w:vMerge/>
            <w:vAlign w:val="center"/>
          </w:tcPr>
          <w:p w:rsidR="00AE6351" w:rsidRPr="00D72790" w:rsidRDefault="00AE6351" w:rsidP="00102D5F">
            <w:pPr>
              <w:jc w:val="center"/>
              <w:rPr>
                <w:rFonts w:ascii="宋体" w:hAnsi="宋体"/>
              </w:rPr>
            </w:pPr>
          </w:p>
        </w:tc>
        <w:tc>
          <w:tcPr>
            <w:tcW w:w="1026" w:type="dxa"/>
            <w:vMerge/>
            <w:vAlign w:val="center"/>
          </w:tcPr>
          <w:p w:rsidR="00AE6351" w:rsidRPr="00D72790" w:rsidRDefault="00AE6351" w:rsidP="00102D5F">
            <w:pPr>
              <w:jc w:val="center"/>
              <w:rPr>
                <w:rFonts w:ascii="宋体" w:hAnsi="宋体"/>
              </w:rPr>
            </w:pPr>
          </w:p>
        </w:tc>
        <w:tc>
          <w:tcPr>
            <w:tcW w:w="562" w:type="dxa"/>
            <w:vMerge/>
            <w:vAlign w:val="center"/>
          </w:tcPr>
          <w:p w:rsidR="00AE6351" w:rsidRPr="00D72790" w:rsidRDefault="00AE6351" w:rsidP="00102D5F">
            <w:pPr>
              <w:jc w:val="center"/>
              <w:rPr>
                <w:rFonts w:ascii="宋体" w:hAnsi="宋体"/>
              </w:rPr>
            </w:pPr>
          </w:p>
        </w:tc>
        <w:tc>
          <w:tcPr>
            <w:tcW w:w="1849" w:type="dxa"/>
            <w:vAlign w:val="center"/>
          </w:tcPr>
          <w:p w:rsidR="00AE6351" w:rsidRPr="00843548" w:rsidRDefault="00AE6351" w:rsidP="00102D5F">
            <w:pPr>
              <w:jc w:val="center"/>
              <w:rPr>
                <w:rFonts w:ascii="宋体" w:hAnsi="宋体"/>
                <w:sz w:val="18"/>
                <w:szCs w:val="18"/>
                <w:lang w:val="zh-CN"/>
              </w:rPr>
            </w:pPr>
            <w:r w:rsidRPr="00843548">
              <w:rPr>
                <w:rFonts w:ascii="宋体" w:hAnsi="宋体" w:hint="eastAsia"/>
                <w:sz w:val="18"/>
                <w:szCs w:val="18"/>
                <w:lang w:val="zh-CN"/>
              </w:rPr>
              <w:t>名称、处理能力、收集效率、去除率</w:t>
            </w:r>
          </w:p>
        </w:tc>
        <w:tc>
          <w:tcPr>
            <w:tcW w:w="627" w:type="dxa"/>
            <w:vAlign w:val="center"/>
          </w:tcPr>
          <w:p w:rsidR="00AE6351" w:rsidRPr="00843548" w:rsidRDefault="00AE6351" w:rsidP="00102D5F">
            <w:pPr>
              <w:jc w:val="center"/>
              <w:rPr>
                <w:rFonts w:ascii="宋体" w:hAnsi="宋体"/>
                <w:sz w:val="18"/>
                <w:szCs w:val="18"/>
                <w:lang w:val="zh-CN"/>
              </w:rPr>
            </w:pPr>
            <w:r w:rsidRPr="00843548">
              <w:rPr>
                <w:rFonts w:ascii="宋体" w:hAnsi="宋体" w:hint="eastAsia"/>
                <w:sz w:val="18"/>
                <w:szCs w:val="18"/>
                <w:lang w:val="zh-CN"/>
              </w:rPr>
              <w:t>是否技术可行</w:t>
            </w:r>
          </w:p>
        </w:tc>
        <w:tc>
          <w:tcPr>
            <w:tcW w:w="976" w:type="dxa"/>
            <w:vMerge/>
            <w:vAlign w:val="center"/>
          </w:tcPr>
          <w:p w:rsidR="00AE6351" w:rsidRPr="00D72790" w:rsidRDefault="00AE6351" w:rsidP="00102D5F">
            <w:pPr>
              <w:jc w:val="center"/>
              <w:rPr>
                <w:lang w:val="zh-CN"/>
              </w:rPr>
            </w:pPr>
          </w:p>
        </w:tc>
        <w:tc>
          <w:tcPr>
            <w:tcW w:w="1217" w:type="dxa"/>
            <w:vMerge/>
            <w:vAlign w:val="center"/>
          </w:tcPr>
          <w:p w:rsidR="00AE6351" w:rsidRPr="00D72790" w:rsidRDefault="00AE6351" w:rsidP="00102D5F">
            <w:pPr>
              <w:jc w:val="center"/>
              <w:rPr>
                <w:lang w:val="zh-CN"/>
              </w:rPr>
            </w:pPr>
          </w:p>
        </w:tc>
        <w:tc>
          <w:tcPr>
            <w:tcW w:w="1075" w:type="dxa"/>
            <w:vMerge/>
            <w:vAlign w:val="center"/>
          </w:tcPr>
          <w:p w:rsidR="00AE6351" w:rsidRPr="00D72790" w:rsidRDefault="00AE6351" w:rsidP="00102D5F">
            <w:pPr>
              <w:jc w:val="center"/>
              <w:rPr>
                <w:lang w:val="zh-CN"/>
              </w:rPr>
            </w:pPr>
          </w:p>
        </w:tc>
        <w:tc>
          <w:tcPr>
            <w:tcW w:w="2191" w:type="dxa"/>
            <w:vMerge/>
            <w:vAlign w:val="center"/>
          </w:tcPr>
          <w:p w:rsidR="00AE6351" w:rsidRPr="00D72790" w:rsidRDefault="00AE6351" w:rsidP="00102D5F">
            <w:pPr>
              <w:jc w:val="center"/>
              <w:rPr>
                <w:lang w:val="zh-CN"/>
              </w:rPr>
            </w:pPr>
          </w:p>
        </w:tc>
      </w:tr>
      <w:tr w:rsidR="00AE6351" w:rsidRPr="00D72790" w:rsidTr="00102D5F">
        <w:trPr>
          <w:trHeight w:val="1299"/>
        </w:trPr>
        <w:tc>
          <w:tcPr>
            <w:tcW w:w="504" w:type="dxa"/>
            <w:vMerge w:val="restart"/>
            <w:vAlign w:val="center"/>
          </w:tcPr>
          <w:p w:rsidR="00AE6351" w:rsidRPr="00D72790" w:rsidRDefault="00AE6351" w:rsidP="00102D5F">
            <w:pPr>
              <w:rPr>
                <w:rFonts w:ascii="宋体" w:hAnsi="宋体"/>
                <w:sz w:val="18"/>
                <w:szCs w:val="18"/>
                <w:lang w:val="zh-CN"/>
              </w:rPr>
            </w:pPr>
            <w:r w:rsidRPr="00D72790">
              <w:rPr>
                <w:rFonts w:ascii="宋体" w:hAnsi="宋体" w:hint="eastAsia"/>
                <w:sz w:val="18"/>
                <w:szCs w:val="18"/>
                <w:lang w:val="zh-CN"/>
              </w:rPr>
              <w:t>加热挤出</w:t>
            </w:r>
          </w:p>
        </w:tc>
        <w:tc>
          <w:tcPr>
            <w:tcW w:w="601" w:type="dxa"/>
            <w:vMerge w:val="restart"/>
            <w:vAlign w:val="center"/>
          </w:tcPr>
          <w:p w:rsidR="00AE6351" w:rsidRPr="00D72790" w:rsidRDefault="00AE6351" w:rsidP="00102D5F">
            <w:pPr>
              <w:jc w:val="center"/>
              <w:rPr>
                <w:rFonts w:ascii="宋体" w:hAnsi="宋体"/>
                <w:sz w:val="18"/>
                <w:szCs w:val="18"/>
                <w:u w:val="single"/>
                <w:lang w:val="zh-CN"/>
              </w:rPr>
            </w:pPr>
            <w:r w:rsidRPr="00D72790">
              <w:rPr>
                <w:rFonts w:ascii="宋体" w:hAnsi="宋体" w:hint="eastAsia"/>
                <w:sz w:val="18"/>
                <w:szCs w:val="18"/>
                <w:lang w:val="zh-CN"/>
              </w:rPr>
              <w:t>挤塑机、</w:t>
            </w:r>
            <w:r w:rsidRPr="00D72790">
              <w:rPr>
                <w:rFonts w:ascii="宋体" w:hAnsi="宋体"/>
                <w:sz w:val="18"/>
                <w:szCs w:val="18"/>
                <w:lang w:val="zh-CN"/>
              </w:rPr>
              <w:t>沥青</w:t>
            </w:r>
            <w:r w:rsidRPr="00D72790">
              <w:rPr>
                <w:rFonts w:ascii="宋体" w:hAnsi="宋体" w:hint="eastAsia"/>
                <w:sz w:val="18"/>
                <w:szCs w:val="18"/>
                <w:lang w:val="zh-CN"/>
              </w:rPr>
              <w:t>密封</w:t>
            </w:r>
            <w:r w:rsidRPr="00D72790">
              <w:rPr>
                <w:rFonts w:ascii="宋体" w:hAnsi="宋体"/>
                <w:sz w:val="18"/>
                <w:szCs w:val="18"/>
                <w:lang w:val="zh-CN"/>
              </w:rPr>
              <w:t>工序</w:t>
            </w:r>
          </w:p>
        </w:tc>
        <w:tc>
          <w:tcPr>
            <w:tcW w:w="497" w:type="dxa"/>
            <w:vMerge w:val="restart"/>
            <w:vAlign w:val="center"/>
          </w:tcPr>
          <w:p w:rsidR="00AE6351" w:rsidRPr="00D72790" w:rsidRDefault="00AE6351" w:rsidP="00102D5F">
            <w:pPr>
              <w:rPr>
                <w:rFonts w:ascii="宋体" w:hAnsi="宋体"/>
                <w:sz w:val="18"/>
                <w:szCs w:val="18"/>
                <w:u w:val="single"/>
                <w:lang w:val="zh-CN"/>
              </w:rPr>
            </w:pPr>
            <w:r w:rsidRPr="00D72790">
              <w:rPr>
                <w:rFonts w:ascii="宋体" w:hAnsi="宋体" w:hint="eastAsia"/>
                <w:sz w:val="18"/>
                <w:szCs w:val="18"/>
                <w:lang w:val="zh-CN"/>
              </w:rPr>
              <w:t>挤制绝缘层废气</w:t>
            </w:r>
          </w:p>
        </w:tc>
        <w:tc>
          <w:tcPr>
            <w:tcW w:w="803" w:type="dxa"/>
            <w:vAlign w:val="center"/>
          </w:tcPr>
          <w:p w:rsidR="00AE6351" w:rsidRPr="00D72790" w:rsidRDefault="00AE6351" w:rsidP="00102D5F">
            <w:pPr>
              <w:jc w:val="center"/>
              <w:rPr>
                <w:rFonts w:ascii="宋体" w:hAnsi="宋体"/>
                <w:sz w:val="18"/>
                <w:szCs w:val="18"/>
                <w:lang w:val="zh-CN"/>
              </w:rPr>
            </w:pPr>
            <w:r w:rsidRPr="00D72790">
              <w:rPr>
                <w:rFonts w:ascii="宋体" w:hAnsi="宋体"/>
                <w:sz w:val="18"/>
                <w:szCs w:val="18"/>
                <w:lang w:val="zh-CN"/>
              </w:rPr>
              <w:t>非甲烷总烃</w:t>
            </w:r>
          </w:p>
        </w:tc>
        <w:tc>
          <w:tcPr>
            <w:tcW w:w="1031" w:type="dxa"/>
            <w:vAlign w:val="center"/>
          </w:tcPr>
          <w:p w:rsidR="00AE6351" w:rsidRPr="00D72790" w:rsidRDefault="00AE6351" w:rsidP="00102D5F">
            <w:pPr>
              <w:jc w:val="center"/>
              <w:rPr>
                <w:rFonts w:ascii="宋体" w:hAnsi="宋体"/>
                <w:sz w:val="18"/>
                <w:szCs w:val="18"/>
              </w:rPr>
            </w:pPr>
            <w:r w:rsidRPr="00D72790">
              <w:rPr>
                <w:rFonts w:ascii="宋体" w:hAnsi="宋体"/>
                <w:sz w:val="18"/>
                <w:szCs w:val="18"/>
              </w:rPr>
              <w:t>3.4566</w:t>
            </w:r>
          </w:p>
        </w:tc>
        <w:tc>
          <w:tcPr>
            <w:tcW w:w="1026" w:type="dxa"/>
            <w:vAlign w:val="center"/>
          </w:tcPr>
          <w:p w:rsidR="00AE6351" w:rsidRPr="00D72790" w:rsidRDefault="00AE6351" w:rsidP="00102D5F">
            <w:pPr>
              <w:jc w:val="center"/>
              <w:rPr>
                <w:rFonts w:ascii="宋体" w:hAnsi="宋体"/>
                <w:sz w:val="18"/>
                <w:szCs w:val="18"/>
              </w:rPr>
            </w:pPr>
            <w:r w:rsidRPr="00D72790">
              <w:rPr>
                <w:rFonts w:ascii="宋体" w:hAnsi="宋体"/>
                <w:sz w:val="18"/>
                <w:szCs w:val="18"/>
              </w:rPr>
              <w:t>48</w:t>
            </w:r>
          </w:p>
        </w:tc>
        <w:tc>
          <w:tcPr>
            <w:tcW w:w="562" w:type="dxa"/>
            <w:vMerge w:val="restart"/>
            <w:vAlign w:val="center"/>
          </w:tcPr>
          <w:p w:rsidR="00AE6351" w:rsidRPr="00D72790" w:rsidRDefault="00AE6351" w:rsidP="00102D5F">
            <w:pPr>
              <w:jc w:val="center"/>
              <w:rPr>
                <w:rFonts w:ascii="宋体" w:hAnsi="宋体"/>
                <w:sz w:val="18"/>
                <w:szCs w:val="18"/>
              </w:rPr>
            </w:pPr>
            <w:r w:rsidRPr="00D72790">
              <w:rPr>
                <w:rFonts w:ascii="宋体" w:hAnsi="宋体" w:hint="eastAsia"/>
                <w:sz w:val="18"/>
                <w:szCs w:val="18"/>
              </w:rPr>
              <w:t>有组织</w:t>
            </w:r>
          </w:p>
        </w:tc>
        <w:tc>
          <w:tcPr>
            <w:tcW w:w="1849" w:type="dxa"/>
            <w:vMerge w:val="restart"/>
            <w:vAlign w:val="center"/>
          </w:tcPr>
          <w:p w:rsidR="00AE6351" w:rsidRPr="00D72790" w:rsidRDefault="00AE6351" w:rsidP="00102D5F">
            <w:pPr>
              <w:jc w:val="center"/>
              <w:rPr>
                <w:rFonts w:ascii="宋体" w:hAnsi="宋体"/>
                <w:sz w:val="18"/>
                <w:szCs w:val="18"/>
              </w:rPr>
            </w:pPr>
            <w:r w:rsidRPr="00D72790">
              <w:rPr>
                <w:rFonts w:ascii="宋体" w:hAnsi="宋体" w:hint="eastAsia"/>
                <w:sz w:val="18"/>
                <w:szCs w:val="18"/>
              </w:rPr>
              <w:t>集</w:t>
            </w:r>
            <w:proofErr w:type="gramStart"/>
            <w:r w:rsidRPr="00D72790">
              <w:rPr>
                <w:rFonts w:ascii="宋体" w:hAnsi="宋体" w:hint="eastAsia"/>
                <w:sz w:val="18"/>
                <w:szCs w:val="18"/>
              </w:rPr>
              <w:t>气措施</w:t>
            </w:r>
            <w:proofErr w:type="gramEnd"/>
            <w:r w:rsidRPr="00D72790">
              <w:rPr>
                <w:rFonts w:ascii="宋体" w:hAnsi="宋体" w:hint="eastAsia"/>
                <w:sz w:val="18"/>
                <w:szCs w:val="18"/>
              </w:rPr>
              <w:t>+</w:t>
            </w:r>
            <w:r w:rsidRPr="00D72790">
              <w:rPr>
                <w:rFonts w:ascii="宋体" w:hAnsi="宋体" w:hint="eastAsia"/>
                <w:bCs/>
                <w:sz w:val="18"/>
                <w:szCs w:val="18"/>
              </w:rPr>
              <w:t>催化燃烧+18米排气筒；</w:t>
            </w:r>
            <w:r w:rsidRPr="00D72790">
              <w:rPr>
                <w:rFonts w:ascii="宋体" w:hAnsi="宋体" w:hint="eastAsia"/>
                <w:sz w:val="18"/>
                <w:szCs w:val="18"/>
                <w:lang w:val="zh-CN"/>
              </w:rPr>
              <w:t>风量</w:t>
            </w:r>
            <w:r w:rsidRPr="00D72790">
              <w:rPr>
                <w:rFonts w:ascii="宋体" w:hAnsi="宋体"/>
                <w:sz w:val="18"/>
                <w:szCs w:val="18"/>
              </w:rPr>
              <w:t>10000</w:t>
            </w:r>
            <w:r w:rsidRPr="00D72790">
              <w:rPr>
                <w:rFonts w:ascii="宋体" w:hAnsi="宋体" w:hint="eastAsia"/>
                <w:sz w:val="18"/>
                <w:szCs w:val="18"/>
              </w:rPr>
              <w:t>m</w:t>
            </w:r>
            <w:r w:rsidRPr="00D72790">
              <w:rPr>
                <w:rFonts w:ascii="宋体" w:hAnsi="宋体" w:hint="eastAsia"/>
                <w:sz w:val="18"/>
                <w:szCs w:val="18"/>
                <w:vertAlign w:val="superscript"/>
              </w:rPr>
              <w:t>3</w:t>
            </w:r>
            <w:r w:rsidRPr="00D72790">
              <w:rPr>
                <w:rFonts w:ascii="宋体" w:hAnsi="宋体" w:hint="eastAsia"/>
                <w:sz w:val="18"/>
                <w:szCs w:val="18"/>
              </w:rPr>
              <w:t>/h（本次</w:t>
            </w:r>
            <w:r w:rsidRPr="00D72790">
              <w:rPr>
                <w:rFonts w:ascii="宋体" w:hAnsi="宋体"/>
                <w:sz w:val="18"/>
                <w:szCs w:val="18"/>
              </w:rPr>
              <w:t>按新增处理量进行核算最大排放浓度</w:t>
            </w:r>
            <w:r w:rsidRPr="00D72790">
              <w:rPr>
                <w:rFonts w:ascii="宋体" w:hAnsi="宋体" w:hint="eastAsia"/>
                <w:sz w:val="18"/>
                <w:szCs w:val="18"/>
              </w:rPr>
              <w:t>）</w:t>
            </w:r>
          </w:p>
          <w:p w:rsidR="00AE6351" w:rsidRPr="00D72790" w:rsidRDefault="00AE6351" w:rsidP="00102D5F">
            <w:pPr>
              <w:jc w:val="center"/>
              <w:rPr>
                <w:rFonts w:ascii="宋体" w:hAnsi="宋体"/>
                <w:sz w:val="18"/>
                <w:szCs w:val="18"/>
              </w:rPr>
            </w:pPr>
            <w:r w:rsidRPr="00D72790">
              <w:rPr>
                <w:rFonts w:ascii="宋体" w:hAnsi="宋体" w:hint="eastAsia"/>
                <w:sz w:val="18"/>
                <w:szCs w:val="18"/>
                <w:lang w:val="zh-CN"/>
              </w:rPr>
              <w:t>收集效率</w:t>
            </w:r>
            <w:r w:rsidRPr="00D72790">
              <w:rPr>
                <w:rFonts w:ascii="宋体" w:hAnsi="宋体" w:hint="eastAsia"/>
                <w:sz w:val="18"/>
                <w:szCs w:val="18"/>
              </w:rPr>
              <w:t>9</w:t>
            </w:r>
            <w:r w:rsidRPr="00D72790">
              <w:rPr>
                <w:rFonts w:ascii="宋体" w:hAnsi="宋体"/>
                <w:sz w:val="18"/>
                <w:szCs w:val="18"/>
              </w:rPr>
              <w:t>5</w:t>
            </w:r>
            <w:r w:rsidRPr="00D72790">
              <w:rPr>
                <w:rFonts w:ascii="宋体" w:hAnsi="宋体" w:hint="eastAsia"/>
                <w:sz w:val="18"/>
                <w:szCs w:val="18"/>
              </w:rPr>
              <w:t>%；</w:t>
            </w:r>
            <w:r w:rsidRPr="00D72790">
              <w:rPr>
                <w:rFonts w:ascii="宋体" w:hAnsi="宋体" w:hint="eastAsia"/>
                <w:sz w:val="18"/>
                <w:szCs w:val="18"/>
                <w:lang w:val="zh-CN"/>
              </w:rPr>
              <w:t>去除率</w:t>
            </w:r>
            <w:r w:rsidRPr="00D72790">
              <w:rPr>
                <w:rFonts w:ascii="宋体" w:hAnsi="宋体"/>
                <w:sz w:val="18"/>
                <w:szCs w:val="18"/>
              </w:rPr>
              <w:t>85%</w:t>
            </w:r>
          </w:p>
        </w:tc>
        <w:tc>
          <w:tcPr>
            <w:tcW w:w="627" w:type="dxa"/>
            <w:vMerge w:val="restart"/>
            <w:vAlign w:val="center"/>
          </w:tcPr>
          <w:p w:rsidR="00AE6351" w:rsidRPr="00D72790" w:rsidRDefault="00AE6351" w:rsidP="00102D5F">
            <w:pPr>
              <w:jc w:val="center"/>
              <w:rPr>
                <w:rFonts w:ascii="宋体" w:hAnsi="宋体"/>
                <w:sz w:val="18"/>
                <w:szCs w:val="18"/>
                <w:lang w:val="zh-CN"/>
              </w:rPr>
            </w:pPr>
            <w:r w:rsidRPr="00D72790">
              <w:rPr>
                <w:rFonts w:ascii="宋体" w:hAnsi="宋体" w:hint="eastAsia"/>
                <w:sz w:val="18"/>
                <w:szCs w:val="18"/>
                <w:lang w:val="zh-CN"/>
              </w:rPr>
              <w:t>是</w:t>
            </w:r>
          </w:p>
        </w:tc>
        <w:tc>
          <w:tcPr>
            <w:tcW w:w="976" w:type="dxa"/>
            <w:vAlign w:val="center"/>
          </w:tcPr>
          <w:p w:rsidR="00AE6351" w:rsidRPr="00D72790" w:rsidRDefault="00AE6351" w:rsidP="00102D5F">
            <w:pPr>
              <w:jc w:val="center"/>
              <w:rPr>
                <w:rFonts w:ascii="宋体" w:hAnsi="宋体"/>
                <w:sz w:val="18"/>
                <w:szCs w:val="18"/>
              </w:rPr>
            </w:pPr>
            <w:r w:rsidRPr="00D72790">
              <w:rPr>
                <w:rFonts w:ascii="宋体" w:hAnsi="宋体"/>
                <w:sz w:val="18"/>
                <w:szCs w:val="18"/>
              </w:rPr>
              <w:t>7.2</w:t>
            </w:r>
          </w:p>
        </w:tc>
        <w:tc>
          <w:tcPr>
            <w:tcW w:w="1217" w:type="dxa"/>
            <w:vAlign w:val="center"/>
          </w:tcPr>
          <w:p w:rsidR="00AE6351" w:rsidRPr="00D72790" w:rsidRDefault="00AE6351" w:rsidP="00102D5F">
            <w:pPr>
              <w:jc w:val="center"/>
              <w:rPr>
                <w:rFonts w:ascii="宋体" w:hAnsi="宋体"/>
                <w:sz w:val="18"/>
                <w:szCs w:val="18"/>
              </w:rPr>
            </w:pPr>
            <w:r w:rsidRPr="00D72790">
              <w:rPr>
                <w:rFonts w:ascii="宋体" w:hAnsi="宋体"/>
                <w:sz w:val="18"/>
                <w:szCs w:val="18"/>
              </w:rPr>
              <w:t>0.0720</w:t>
            </w:r>
          </w:p>
        </w:tc>
        <w:tc>
          <w:tcPr>
            <w:tcW w:w="1075" w:type="dxa"/>
            <w:vAlign w:val="center"/>
          </w:tcPr>
          <w:p w:rsidR="00AE6351" w:rsidRPr="00D72790" w:rsidRDefault="00AE6351" w:rsidP="00102D5F">
            <w:pPr>
              <w:jc w:val="center"/>
              <w:rPr>
                <w:rFonts w:ascii="宋体" w:hAnsi="宋体"/>
                <w:sz w:val="18"/>
                <w:szCs w:val="18"/>
              </w:rPr>
            </w:pPr>
            <w:r w:rsidRPr="00D72790">
              <w:rPr>
                <w:rFonts w:ascii="宋体" w:hAnsi="宋体"/>
                <w:sz w:val="18"/>
                <w:szCs w:val="18"/>
              </w:rPr>
              <w:t>0.5185</w:t>
            </w:r>
          </w:p>
        </w:tc>
        <w:tc>
          <w:tcPr>
            <w:tcW w:w="2191" w:type="dxa"/>
            <w:vAlign w:val="center"/>
          </w:tcPr>
          <w:p w:rsidR="00AE6351" w:rsidRPr="00D72790" w:rsidRDefault="00AE6351" w:rsidP="00102D5F">
            <w:pPr>
              <w:jc w:val="center"/>
              <w:rPr>
                <w:rFonts w:ascii="宋体" w:hAnsi="宋体"/>
                <w:sz w:val="18"/>
                <w:szCs w:val="18"/>
              </w:rPr>
            </w:pPr>
            <w:r w:rsidRPr="00D72790">
              <w:rPr>
                <w:rFonts w:ascii="宋体" w:hAnsi="宋体" w:hint="eastAsia"/>
                <w:sz w:val="18"/>
                <w:szCs w:val="18"/>
              </w:rPr>
              <w:t>《合成树脂工业污染物排放标准》（GB31572-2015）表5（有组织非甲烷总烃60mg/m</w:t>
            </w:r>
            <w:r w:rsidRPr="00D72790">
              <w:rPr>
                <w:rFonts w:ascii="宋体" w:hAnsi="宋体" w:hint="eastAsia"/>
                <w:sz w:val="18"/>
                <w:szCs w:val="18"/>
                <w:vertAlign w:val="superscript"/>
              </w:rPr>
              <w:t>3</w:t>
            </w:r>
            <w:r w:rsidRPr="00D72790">
              <w:rPr>
                <w:rFonts w:ascii="宋体" w:hAnsi="宋体" w:hint="eastAsia"/>
                <w:sz w:val="18"/>
                <w:szCs w:val="18"/>
              </w:rPr>
              <w:t>）</w:t>
            </w:r>
          </w:p>
        </w:tc>
      </w:tr>
      <w:tr w:rsidR="00AE6351" w:rsidRPr="00D72790" w:rsidTr="00102D5F">
        <w:trPr>
          <w:trHeight w:val="312"/>
        </w:trPr>
        <w:tc>
          <w:tcPr>
            <w:tcW w:w="504" w:type="dxa"/>
            <w:vMerge/>
            <w:vAlign w:val="center"/>
          </w:tcPr>
          <w:p w:rsidR="00AE6351" w:rsidRPr="00D72790" w:rsidRDefault="00AE6351" w:rsidP="00102D5F">
            <w:pPr>
              <w:rPr>
                <w:rFonts w:ascii="宋体" w:hAnsi="宋体"/>
                <w:sz w:val="18"/>
                <w:szCs w:val="18"/>
                <w:lang w:val="zh-CN"/>
              </w:rPr>
            </w:pPr>
          </w:p>
        </w:tc>
        <w:tc>
          <w:tcPr>
            <w:tcW w:w="601" w:type="dxa"/>
            <w:vMerge/>
            <w:vAlign w:val="center"/>
          </w:tcPr>
          <w:p w:rsidR="00AE6351" w:rsidRPr="00D72790" w:rsidRDefault="00AE6351" w:rsidP="00102D5F">
            <w:pPr>
              <w:jc w:val="center"/>
              <w:rPr>
                <w:rFonts w:ascii="宋体" w:hAnsi="宋体"/>
                <w:sz w:val="18"/>
                <w:szCs w:val="18"/>
                <w:lang w:val="zh-CN"/>
              </w:rPr>
            </w:pPr>
          </w:p>
        </w:tc>
        <w:tc>
          <w:tcPr>
            <w:tcW w:w="497" w:type="dxa"/>
            <w:vMerge/>
            <w:vAlign w:val="center"/>
          </w:tcPr>
          <w:p w:rsidR="00AE6351" w:rsidRPr="00D72790" w:rsidRDefault="00AE6351" w:rsidP="00102D5F">
            <w:pPr>
              <w:rPr>
                <w:rFonts w:ascii="宋体" w:hAnsi="宋体"/>
                <w:sz w:val="18"/>
                <w:szCs w:val="18"/>
                <w:lang w:val="zh-CN"/>
              </w:rPr>
            </w:pPr>
          </w:p>
        </w:tc>
        <w:tc>
          <w:tcPr>
            <w:tcW w:w="803" w:type="dxa"/>
            <w:tcBorders>
              <w:top w:val="single" w:sz="4" w:space="0" w:color="auto"/>
              <w:left w:val="single" w:sz="4" w:space="0" w:color="auto"/>
              <w:bottom w:val="single" w:sz="4" w:space="0" w:color="auto"/>
              <w:right w:val="single" w:sz="4" w:space="0" w:color="auto"/>
            </w:tcBorders>
            <w:vAlign w:val="center"/>
          </w:tcPr>
          <w:p w:rsidR="00AE6351" w:rsidRPr="00D72790" w:rsidRDefault="00AE6351" w:rsidP="00102D5F">
            <w:pPr>
              <w:jc w:val="center"/>
              <w:rPr>
                <w:rFonts w:ascii="宋体" w:hAnsi="宋体"/>
                <w:bCs/>
                <w:color w:val="000000"/>
                <w:sz w:val="18"/>
                <w:szCs w:val="18"/>
              </w:rPr>
            </w:pPr>
            <w:r w:rsidRPr="00D72790">
              <w:rPr>
                <w:rFonts w:ascii="宋体" w:hAnsi="宋体" w:hint="eastAsia"/>
                <w:sz w:val="18"/>
                <w:szCs w:val="18"/>
              </w:rPr>
              <w:t>苯并[a]</w:t>
            </w:r>
            <w:proofErr w:type="gramStart"/>
            <w:r w:rsidRPr="00D72790">
              <w:rPr>
                <w:rFonts w:ascii="宋体" w:hAnsi="宋体" w:hint="eastAsia"/>
                <w:sz w:val="18"/>
                <w:szCs w:val="18"/>
              </w:rPr>
              <w:t>芘</w:t>
            </w:r>
            <w:proofErr w:type="gramEnd"/>
          </w:p>
        </w:tc>
        <w:tc>
          <w:tcPr>
            <w:tcW w:w="1031" w:type="dxa"/>
            <w:vAlign w:val="center"/>
          </w:tcPr>
          <w:p w:rsidR="00AE6351" w:rsidRPr="00D72790" w:rsidRDefault="00AE6351" w:rsidP="00102D5F">
            <w:pPr>
              <w:autoSpaceDE w:val="0"/>
              <w:autoSpaceDN w:val="0"/>
              <w:adjustRightInd w:val="0"/>
              <w:snapToGrid w:val="0"/>
              <w:jc w:val="center"/>
              <w:rPr>
                <w:rFonts w:ascii="宋体" w:hAnsi="宋体"/>
                <w:sz w:val="18"/>
                <w:szCs w:val="18"/>
              </w:rPr>
            </w:pPr>
            <w:r w:rsidRPr="00D72790">
              <w:rPr>
                <w:rFonts w:ascii="宋体" w:hAnsi="宋体"/>
                <w:sz w:val="18"/>
                <w:szCs w:val="18"/>
              </w:rPr>
              <w:t>1.67</w:t>
            </w:r>
            <w:r w:rsidRPr="00D72790">
              <w:rPr>
                <w:rFonts w:ascii="宋体" w:hAnsi="宋体" w:hint="eastAsia"/>
                <w:sz w:val="18"/>
                <w:szCs w:val="18"/>
              </w:rPr>
              <w:t>×</w:t>
            </w:r>
            <w:r w:rsidRPr="00D72790">
              <w:rPr>
                <w:rFonts w:ascii="宋体" w:hAnsi="宋体"/>
                <w:sz w:val="18"/>
                <w:szCs w:val="18"/>
              </w:rPr>
              <w:t>10</w:t>
            </w:r>
            <w:r w:rsidRPr="00D72790">
              <w:rPr>
                <w:rFonts w:ascii="宋体" w:hAnsi="宋体"/>
                <w:sz w:val="18"/>
                <w:szCs w:val="18"/>
                <w:vertAlign w:val="superscript"/>
              </w:rPr>
              <w:t>-7</w:t>
            </w:r>
          </w:p>
        </w:tc>
        <w:tc>
          <w:tcPr>
            <w:tcW w:w="1026" w:type="dxa"/>
            <w:vAlign w:val="center"/>
          </w:tcPr>
          <w:p w:rsidR="00AE6351" w:rsidRPr="00D72790" w:rsidRDefault="00AE6351" w:rsidP="00102D5F">
            <w:pPr>
              <w:jc w:val="center"/>
              <w:rPr>
                <w:rFonts w:ascii="宋体" w:hAnsi="宋体"/>
                <w:sz w:val="18"/>
                <w:szCs w:val="18"/>
              </w:rPr>
            </w:pPr>
            <w:r w:rsidRPr="00D72790">
              <w:rPr>
                <w:rFonts w:ascii="宋体" w:hAnsi="宋体"/>
                <w:sz w:val="18"/>
                <w:szCs w:val="18"/>
              </w:rPr>
              <w:t>2.32</w:t>
            </w:r>
            <w:r w:rsidRPr="00D72790">
              <w:rPr>
                <w:rFonts w:ascii="宋体" w:hAnsi="宋体" w:hint="eastAsia"/>
                <w:sz w:val="18"/>
                <w:szCs w:val="18"/>
              </w:rPr>
              <w:t>×</w:t>
            </w:r>
            <w:r w:rsidRPr="00D72790">
              <w:rPr>
                <w:rFonts w:ascii="宋体" w:hAnsi="宋体"/>
                <w:sz w:val="18"/>
                <w:szCs w:val="18"/>
              </w:rPr>
              <w:t>10</w:t>
            </w:r>
            <w:r w:rsidRPr="00D72790">
              <w:rPr>
                <w:rFonts w:ascii="宋体" w:hAnsi="宋体"/>
                <w:sz w:val="18"/>
                <w:szCs w:val="18"/>
                <w:vertAlign w:val="superscript"/>
              </w:rPr>
              <w:t>-8</w:t>
            </w:r>
          </w:p>
        </w:tc>
        <w:tc>
          <w:tcPr>
            <w:tcW w:w="562" w:type="dxa"/>
            <w:vMerge/>
            <w:vAlign w:val="center"/>
          </w:tcPr>
          <w:p w:rsidR="00AE6351" w:rsidRPr="00D72790" w:rsidRDefault="00AE6351" w:rsidP="00102D5F">
            <w:pPr>
              <w:jc w:val="center"/>
              <w:rPr>
                <w:rFonts w:ascii="宋体" w:hAnsi="宋体"/>
                <w:sz w:val="18"/>
                <w:szCs w:val="18"/>
              </w:rPr>
            </w:pPr>
          </w:p>
        </w:tc>
        <w:tc>
          <w:tcPr>
            <w:tcW w:w="1849" w:type="dxa"/>
            <w:vMerge/>
            <w:vAlign w:val="center"/>
          </w:tcPr>
          <w:p w:rsidR="00AE6351" w:rsidRPr="00D72790" w:rsidRDefault="00AE6351" w:rsidP="00102D5F">
            <w:pPr>
              <w:jc w:val="center"/>
              <w:rPr>
                <w:rFonts w:ascii="宋体" w:hAnsi="宋体"/>
                <w:sz w:val="18"/>
                <w:szCs w:val="18"/>
                <w:lang w:val="zh-CN"/>
              </w:rPr>
            </w:pPr>
          </w:p>
        </w:tc>
        <w:tc>
          <w:tcPr>
            <w:tcW w:w="627" w:type="dxa"/>
            <w:vMerge/>
            <w:vAlign w:val="center"/>
          </w:tcPr>
          <w:p w:rsidR="00AE6351" w:rsidRPr="00D72790" w:rsidRDefault="00AE6351" w:rsidP="00102D5F">
            <w:pPr>
              <w:jc w:val="center"/>
              <w:rPr>
                <w:rFonts w:ascii="宋体" w:hAnsi="宋体"/>
                <w:sz w:val="18"/>
                <w:szCs w:val="18"/>
                <w:lang w:val="zh-CN"/>
              </w:rPr>
            </w:pPr>
          </w:p>
        </w:tc>
        <w:tc>
          <w:tcPr>
            <w:tcW w:w="976" w:type="dxa"/>
            <w:vAlign w:val="center"/>
          </w:tcPr>
          <w:p w:rsidR="00AE6351" w:rsidRPr="00D72790" w:rsidRDefault="00AE6351" w:rsidP="00102D5F">
            <w:pPr>
              <w:jc w:val="center"/>
              <w:rPr>
                <w:rFonts w:ascii="宋体" w:hAnsi="宋体"/>
                <w:sz w:val="18"/>
                <w:szCs w:val="18"/>
              </w:rPr>
            </w:pPr>
            <w:r w:rsidRPr="00D72790">
              <w:rPr>
                <w:rFonts w:ascii="宋体" w:hAnsi="宋体"/>
                <w:sz w:val="18"/>
                <w:szCs w:val="18"/>
              </w:rPr>
              <w:t>3.5×10</w:t>
            </w:r>
            <w:r w:rsidRPr="00D72790">
              <w:rPr>
                <w:rFonts w:ascii="宋体" w:hAnsi="宋体"/>
                <w:sz w:val="18"/>
                <w:szCs w:val="18"/>
                <w:vertAlign w:val="superscript"/>
              </w:rPr>
              <w:t>-7</w:t>
            </w:r>
          </w:p>
        </w:tc>
        <w:tc>
          <w:tcPr>
            <w:tcW w:w="1217" w:type="dxa"/>
            <w:vAlign w:val="center"/>
          </w:tcPr>
          <w:p w:rsidR="00AE6351" w:rsidRPr="00D72790" w:rsidRDefault="00AE6351" w:rsidP="00102D5F">
            <w:pPr>
              <w:jc w:val="center"/>
              <w:rPr>
                <w:rFonts w:ascii="宋体" w:hAnsi="宋体"/>
                <w:sz w:val="18"/>
                <w:szCs w:val="18"/>
              </w:rPr>
            </w:pPr>
            <w:r w:rsidRPr="00D72790">
              <w:rPr>
                <w:rFonts w:ascii="宋体" w:hAnsi="宋体"/>
                <w:sz w:val="18"/>
                <w:szCs w:val="18"/>
              </w:rPr>
              <w:t>3.5×10</w:t>
            </w:r>
            <w:r w:rsidRPr="00D72790">
              <w:rPr>
                <w:rFonts w:ascii="宋体" w:hAnsi="宋体"/>
                <w:sz w:val="18"/>
                <w:szCs w:val="18"/>
                <w:vertAlign w:val="superscript"/>
              </w:rPr>
              <w:t>-9</w:t>
            </w:r>
          </w:p>
        </w:tc>
        <w:tc>
          <w:tcPr>
            <w:tcW w:w="1075" w:type="dxa"/>
            <w:vAlign w:val="center"/>
          </w:tcPr>
          <w:p w:rsidR="00AE6351" w:rsidRPr="00D72790" w:rsidRDefault="00AE6351" w:rsidP="00102D5F">
            <w:pPr>
              <w:autoSpaceDE w:val="0"/>
              <w:autoSpaceDN w:val="0"/>
              <w:adjustRightInd w:val="0"/>
              <w:snapToGrid w:val="0"/>
              <w:jc w:val="center"/>
              <w:rPr>
                <w:rFonts w:ascii="宋体" w:hAnsi="宋体"/>
                <w:sz w:val="18"/>
                <w:szCs w:val="18"/>
              </w:rPr>
            </w:pPr>
            <w:r w:rsidRPr="00D72790">
              <w:rPr>
                <w:rFonts w:ascii="宋体" w:hAnsi="宋体"/>
                <w:sz w:val="18"/>
                <w:szCs w:val="18"/>
              </w:rPr>
              <w:t>2.5</w:t>
            </w:r>
            <w:r w:rsidRPr="00D72790">
              <w:rPr>
                <w:rFonts w:ascii="宋体" w:hAnsi="宋体" w:hint="eastAsia"/>
                <w:sz w:val="18"/>
                <w:szCs w:val="18"/>
              </w:rPr>
              <w:t>×</w:t>
            </w:r>
            <w:r w:rsidRPr="00D72790">
              <w:rPr>
                <w:rFonts w:ascii="宋体" w:hAnsi="宋体"/>
                <w:sz w:val="18"/>
                <w:szCs w:val="18"/>
              </w:rPr>
              <w:t>10</w:t>
            </w:r>
            <w:r w:rsidRPr="00D72790">
              <w:rPr>
                <w:rFonts w:ascii="宋体" w:hAnsi="宋体"/>
                <w:sz w:val="18"/>
                <w:szCs w:val="18"/>
                <w:vertAlign w:val="superscript"/>
              </w:rPr>
              <w:t>-8</w:t>
            </w:r>
          </w:p>
        </w:tc>
        <w:tc>
          <w:tcPr>
            <w:tcW w:w="2191" w:type="dxa"/>
            <w:vMerge w:val="restart"/>
            <w:vAlign w:val="center"/>
          </w:tcPr>
          <w:p w:rsidR="00AE6351" w:rsidRPr="00D72790" w:rsidRDefault="00AE6351" w:rsidP="00102D5F">
            <w:pPr>
              <w:jc w:val="center"/>
              <w:rPr>
                <w:rFonts w:ascii="宋体" w:hAnsi="宋体"/>
                <w:sz w:val="18"/>
                <w:szCs w:val="18"/>
              </w:rPr>
            </w:pPr>
            <w:r w:rsidRPr="00D72790">
              <w:rPr>
                <w:rFonts w:ascii="宋体" w:hAnsi="宋体" w:hint="eastAsia"/>
                <w:sz w:val="18"/>
                <w:szCs w:val="18"/>
              </w:rPr>
              <w:t>《大气污染物综合排放标准》（GB16297-1996）表2二级标准</w:t>
            </w:r>
          </w:p>
        </w:tc>
      </w:tr>
      <w:tr w:rsidR="00AE6351" w:rsidRPr="00D72790" w:rsidTr="00102D5F">
        <w:trPr>
          <w:trHeight w:val="312"/>
        </w:trPr>
        <w:tc>
          <w:tcPr>
            <w:tcW w:w="504" w:type="dxa"/>
            <w:vMerge/>
            <w:vAlign w:val="center"/>
          </w:tcPr>
          <w:p w:rsidR="00AE6351" w:rsidRPr="00D72790" w:rsidRDefault="00AE6351" w:rsidP="00102D5F">
            <w:pPr>
              <w:rPr>
                <w:rFonts w:ascii="宋体" w:hAnsi="宋体"/>
                <w:sz w:val="18"/>
                <w:szCs w:val="18"/>
                <w:lang w:val="zh-CN"/>
              </w:rPr>
            </w:pPr>
          </w:p>
        </w:tc>
        <w:tc>
          <w:tcPr>
            <w:tcW w:w="601" w:type="dxa"/>
            <w:vMerge/>
            <w:vAlign w:val="center"/>
          </w:tcPr>
          <w:p w:rsidR="00AE6351" w:rsidRPr="00D72790" w:rsidRDefault="00AE6351" w:rsidP="00102D5F">
            <w:pPr>
              <w:jc w:val="center"/>
              <w:rPr>
                <w:rFonts w:ascii="宋体" w:hAnsi="宋体"/>
                <w:sz w:val="18"/>
                <w:szCs w:val="18"/>
                <w:lang w:val="zh-CN"/>
              </w:rPr>
            </w:pPr>
          </w:p>
        </w:tc>
        <w:tc>
          <w:tcPr>
            <w:tcW w:w="497" w:type="dxa"/>
            <w:vMerge/>
            <w:vAlign w:val="center"/>
          </w:tcPr>
          <w:p w:rsidR="00AE6351" w:rsidRPr="00D72790" w:rsidRDefault="00AE6351" w:rsidP="00102D5F">
            <w:pPr>
              <w:rPr>
                <w:rFonts w:ascii="宋体" w:hAnsi="宋体"/>
                <w:sz w:val="18"/>
                <w:szCs w:val="18"/>
                <w:lang w:val="zh-CN"/>
              </w:rPr>
            </w:pPr>
          </w:p>
        </w:tc>
        <w:tc>
          <w:tcPr>
            <w:tcW w:w="803" w:type="dxa"/>
            <w:tcBorders>
              <w:top w:val="single" w:sz="4" w:space="0" w:color="auto"/>
              <w:left w:val="single" w:sz="4" w:space="0" w:color="auto"/>
              <w:bottom w:val="single" w:sz="4" w:space="0" w:color="auto"/>
              <w:right w:val="single" w:sz="4" w:space="0" w:color="auto"/>
            </w:tcBorders>
            <w:vAlign w:val="center"/>
          </w:tcPr>
          <w:p w:rsidR="00AE6351" w:rsidRPr="00D72790" w:rsidRDefault="00AE6351" w:rsidP="00102D5F">
            <w:pPr>
              <w:jc w:val="center"/>
              <w:rPr>
                <w:rFonts w:ascii="宋体" w:hAnsi="宋体"/>
                <w:bCs/>
                <w:color w:val="000000"/>
                <w:sz w:val="18"/>
                <w:szCs w:val="18"/>
              </w:rPr>
            </w:pPr>
            <w:r w:rsidRPr="00D72790">
              <w:rPr>
                <w:rFonts w:ascii="宋体" w:hAnsi="宋体" w:hint="eastAsia"/>
                <w:sz w:val="18"/>
                <w:szCs w:val="18"/>
              </w:rPr>
              <w:t>沥青烟</w:t>
            </w:r>
          </w:p>
        </w:tc>
        <w:tc>
          <w:tcPr>
            <w:tcW w:w="1031" w:type="dxa"/>
            <w:vAlign w:val="center"/>
          </w:tcPr>
          <w:p w:rsidR="00AE6351" w:rsidRPr="00D72790" w:rsidRDefault="00AE6351" w:rsidP="00102D5F">
            <w:pPr>
              <w:autoSpaceDE w:val="0"/>
              <w:autoSpaceDN w:val="0"/>
              <w:adjustRightInd w:val="0"/>
              <w:snapToGrid w:val="0"/>
              <w:jc w:val="center"/>
              <w:rPr>
                <w:rFonts w:ascii="宋体" w:hAnsi="宋体"/>
                <w:sz w:val="18"/>
                <w:szCs w:val="18"/>
              </w:rPr>
            </w:pPr>
            <w:r w:rsidRPr="00D72790">
              <w:rPr>
                <w:rFonts w:ascii="宋体" w:hAnsi="宋体" w:hint="eastAsia"/>
                <w:sz w:val="18"/>
                <w:szCs w:val="18"/>
              </w:rPr>
              <w:t>0.0075</w:t>
            </w:r>
          </w:p>
        </w:tc>
        <w:tc>
          <w:tcPr>
            <w:tcW w:w="1026" w:type="dxa"/>
            <w:vAlign w:val="center"/>
          </w:tcPr>
          <w:p w:rsidR="00AE6351" w:rsidRPr="00D72790" w:rsidRDefault="00AE6351" w:rsidP="00102D5F">
            <w:pPr>
              <w:jc w:val="center"/>
              <w:rPr>
                <w:rFonts w:ascii="宋体" w:hAnsi="宋体"/>
                <w:sz w:val="18"/>
                <w:szCs w:val="18"/>
              </w:rPr>
            </w:pPr>
            <w:r w:rsidRPr="00D72790">
              <w:rPr>
                <w:rFonts w:ascii="宋体" w:hAnsi="宋体" w:hint="eastAsia"/>
                <w:sz w:val="18"/>
                <w:szCs w:val="18"/>
              </w:rPr>
              <w:t>0.102</w:t>
            </w:r>
          </w:p>
        </w:tc>
        <w:tc>
          <w:tcPr>
            <w:tcW w:w="562" w:type="dxa"/>
            <w:vMerge/>
            <w:vAlign w:val="center"/>
          </w:tcPr>
          <w:p w:rsidR="00AE6351" w:rsidRPr="00D72790" w:rsidRDefault="00AE6351" w:rsidP="00102D5F">
            <w:pPr>
              <w:jc w:val="center"/>
              <w:rPr>
                <w:rFonts w:ascii="宋体" w:hAnsi="宋体"/>
                <w:sz w:val="18"/>
                <w:szCs w:val="18"/>
              </w:rPr>
            </w:pPr>
          </w:p>
        </w:tc>
        <w:tc>
          <w:tcPr>
            <w:tcW w:w="1849" w:type="dxa"/>
            <w:vMerge/>
            <w:vAlign w:val="center"/>
          </w:tcPr>
          <w:p w:rsidR="00AE6351" w:rsidRPr="00D72790" w:rsidRDefault="00AE6351" w:rsidP="00102D5F">
            <w:pPr>
              <w:jc w:val="center"/>
              <w:rPr>
                <w:rFonts w:ascii="宋体" w:hAnsi="宋体"/>
                <w:sz w:val="18"/>
                <w:szCs w:val="18"/>
                <w:lang w:val="zh-CN"/>
              </w:rPr>
            </w:pPr>
          </w:p>
        </w:tc>
        <w:tc>
          <w:tcPr>
            <w:tcW w:w="627" w:type="dxa"/>
            <w:vMerge/>
            <w:vAlign w:val="center"/>
          </w:tcPr>
          <w:p w:rsidR="00AE6351" w:rsidRPr="00D72790" w:rsidRDefault="00AE6351" w:rsidP="00102D5F">
            <w:pPr>
              <w:jc w:val="center"/>
              <w:rPr>
                <w:rFonts w:ascii="宋体" w:hAnsi="宋体"/>
                <w:sz w:val="18"/>
                <w:szCs w:val="18"/>
                <w:lang w:val="zh-CN"/>
              </w:rPr>
            </w:pPr>
          </w:p>
        </w:tc>
        <w:tc>
          <w:tcPr>
            <w:tcW w:w="976" w:type="dxa"/>
            <w:vAlign w:val="center"/>
          </w:tcPr>
          <w:p w:rsidR="00AE6351" w:rsidRPr="00D72790" w:rsidRDefault="00AE6351" w:rsidP="00102D5F">
            <w:pPr>
              <w:jc w:val="center"/>
              <w:rPr>
                <w:rFonts w:ascii="宋体" w:hAnsi="宋体"/>
                <w:sz w:val="18"/>
                <w:szCs w:val="18"/>
              </w:rPr>
            </w:pPr>
            <w:r w:rsidRPr="00D72790">
              <w:rPr>
                <w:rFonts w:ascii="宋体" w:hAnsi="宋体" w:hint="eastAsia"/>
                <w:sz w:val="18"/>
                <w:szCs w:val="18"/>
              </w:rPr>
              <w:t>0.0153</w:t>
            </w:r>
          </w:p>
        </w:tc>
        <w:tc>
          <w:tcPr>
            <w:tcW w:w="1217" w:type="dxa"/>
            <w:vAlign w:val="center"/>
          </w:tcPr>
          <w:p w:rsidR="00AE6351" w:rsidRPr="00D72790" w:rsidRDefault="00AE6351" w:rsidP="00102D5F">
            <w:pPr>
              <w:jc w:val="center"/>
              <w:rPr>
                <w:rFonts w:ascii="宋体" w:hAnsi="宋体"/>
                <w:sz w:val="18"/>
                <w:szCs w:val="18"/>
              </w:rPr>
            </w:pPr>
            <w:r w:rsidRPr="00D72790">
              <w:rPr>
                <w:rFonts w:ascii="宋体" w:hAnsi="宋体" w:hint="eastAsia"/>
                <w:sz w:val="18"/>
                <w:szCs w:val="18"/>
              </w:rPr>
              <w:t>0.0</w:t>
            </w:r>
            <w:r w:rsidRPr="00D72790">
              <w:rPr>
                <w:rFonts w:ascii="宋体" w:hAnsi="宋体"/>
                <w:sz w:val="18"/>
                <w:szCs w:val="18"/>
              </w:rPr>
              <w:t>0016</w:t>
            </w:r>
          </w:p>
        </w:tc>
        <w:tc>
          <w:tcPr>
            <w:tcW w:w="1075" w:type="dxa"/>
            <w:vAlign w:val="center"/>
          </w:tcPr>
          <w:p w:rsidR="00AE6351" w:rsidRPr="00D72790" w:rsidRDefault="00AE6351" w:rsidP="00102D5F">
            <w:pPr>
              <w:autoSpaceDE w:val="0"/>
              <w:autoSpaceDN w:val="0"/>
              <w:adjustRightInd w:val="0"/>
              <w:snapToGrid w:val="0"/>
              <w:jc w:val="center"/>
              <w:rPr>
                <w:rFonts w:ascii="宋体" w:hAnsi="宋体"/>
                <w:sz w:val="18"/>
                <w:szCs w:val="18"/>
              </w:rPr>
            </w:pPr>
            <w:r w:rsidRPr="00D72790">
              <w:rPr>
                <w:rFonts w:ascii="宋体" w:hAnsi="宋体" w:hint="eastAsia"/>
                <w:sz w:val="18"/>
                <w:szCs w:val="18"/>
              </w:rPr>
              <w:t>0.0011</w:t>
            </w:r>
          </w:p>
        </w:tc>
        <w:tc>
          <w:tcPr>
            <w:tcW w:w="2191" w:type="dxa"/>
            <w:vMerge/>
            <w:vAlign w:val="center"/>
          </w:tcPr>
          <w:p w:rsidR="00AE6351" w:rsidRPr="00D72790" w:rsidRDefault="00AE6351" w:rsidP="00102D5F">
            <w:pPr>
              <w:jc w:val="center"/>
              <w:rPr>
                <w:rFonts w:ascii="宋体" w:hAnsi="宋体"/>
                <w:sz w:val="18"/>
                <w:szCs w:val="18"/>
              </w:rPr>
            </w:pPr>
          </w:p>
        </w:tc>
      </w:tr>
      <w:tr w:rsidR="00AE6351" w:rsidRPr="00D72790" w:rsidTr="00102D5F">
        <w:trPr>
          <w:trHeight w:val="312"/>
        </w:trPr>
        <w:tc>
          <w:tcPr>
            <w:tcW w:w="504" w:type="dxa"/>
            <w:vMerge/>
            <w:vAlign w:val="center"/>
          </w:tcPr>
          <w:p w:rsidR="00AE6351" w:rsidRPr="00D72790" w:rsidRDefault="00AE6351" w:rsidP="00102D5F">
            <w:pPr>
              <w:rPr>
                <w:rFonts w:ascii="宋体" w:hAnsi="宋体"/>
                <w:sz w:val="18"/>
                <w:szCs w:val="18"/>
                <w:lang w:val="zh-CN"/>
              </w:rPr>
            </w:pPr>
          </w:p>
        </w:tc>
        <w:tc>
          <w:tcPr>
            <w:tcW w:w="601" w:type="dxa"/>
            <w:vMerge/>
            <w:vAlign w:val="center"/>
          </w:tcPr>
          <w:p w:rsidR="00AE6351" w:rsidRPr="00D72790" w:rsidRDefault="00AE6351" w:rsidP="00102D5F">
            <w:pPr>
              <w:jc w:val="center"/>
              <w:rPr>
                <w:rFonts w:ascii="宋体" w:hAnsi="宋体"/>
                <w:sz w:val="18"/>
                <w:szCs w:val="18"/>
                <w:lang w:val="zh-CN"/>
              </w:rPr>
            </w:pPr>
          </w:p>
        </w:tc>
        <w:tc>
          <w:tcPr>
            <w:tcW w:w="497" w:type="dxa"/>
            <w:vMerge/>
            <w:vAlign w:val="center"/>
          </w:tcPr>
          <w:p w:rsidR="00AE6351" w:rsidRPr="00D72790" w:rsidRDefault="00AE6351" w:rsidP="00102D5F">
            <w:pPr>
              <w:rPr>
                <w:rFonts w:ascii="宋体" w:hAnsi="宋体"/>
                <w:sz w:val="18"/>
                <w:szCs w:val="18"/>
                <w:lang w:val="zh-CN"/>
              </w:rPr>
            </w:pPr>
          </w:p>
        </w:tc>
        <w:tc>
          <w:tcPr>
            <w:tcW w:w="803" w:type="dxa"/>
            <w:vAlign w:val="center"/>
          </w:tcPr>
          <w:p w:rsidR="00AE6351" w:rsidRPr="00D72790" w:rsidRDefault="00AE6351" w:rsidP="00102D5F">
            <w:pPr>
              <w:jc w:val="center"/>
              <w:rPr>
                <w:rFonts w:ascii="宋体" w:hAnsi="宋体"/>
                <w:sz w:val="18"/>
                <w:szCs w:val="18"/>
              </w:rPr>
            </w:pPr>
            <w:r w:rsidRPr="00D72790">
              <w:rPr>
                <w:rFonts w:ascii="宋体" w:hAnsi="宋体"/>
                <w:sz w:val="18"/>
                <w:szCs w:val="18"/>
                <w:lang w:val="zh-CN"/>
              </w:rPr>
              <w:t>非甲烷总烃</w:t>
            </w:r>
          </w:p>
        </w:tc>
        <w:tc>
          <w:tcPr>
            <w:tcW w:w="1031" w:type="dxa"/>
            <w:vAlign w:val="center"/>
          </w:tcPr>
          <w:p w:rsidR="00AE6351" w:rsidRPr="00D72790" w:rsidRDefault="00AE6351" w:rsidP="00102D5F">
            <w:pPr>
              <w:autoSpaceDE w:val="0"/>
              <w:autoSpaceDN w:val="0"/>
              <w:adjustRightInd w:val="0"/>
              <w:snapToGrid w:val="0"/>
              <w:jc w:val="center"/>
              <w:rPr>
                <w:rFonts w:ascii="宋体" w:hAnsi="宋体"/>
                <w:sz w:val="18"/>
                <w:szCs w:val="18"/>
              </w:rPr>
            </w:pPr>
            <w:r w:rsidRPr="00D72790">
              <w:rPr>
                <w:rFonts w:ascii="宋体" w:hAnsi="宋体" w:hint="eastAsia"/>
                <w:sz w:val="18"/>
                <w:szCs w:val="18"/>
              </w:rPr>
              <w:t>0.</w:t>
            </w:r>
            <w:r w:rsidRPr="00D72790">
              <w:rPr>
                <w:rFonts w:ascii="宋体" w:hAnsi="宋体"/>
                <w:sz w:val="18"/>
                <w:szCs w:val="18"/>
              </w:rPr>
              <w:t>1819</w:t>
            </w:r>
            <w:r w:rsidRPr="00D72790">
              <w:rPr>
                <w:rFonts w:ascii="宋体" w:hAnsi="宋体" w:hint="eastAsia"/>
                <w:sz w:val="18"/>
                <w:szCs w:val="18"/>
              </w:rPr>
              <w:t>t/a</w:t>
            </w:r>
          </w:p>
        </w:tc>
        <w:tc>
          <w:tcPr>
            <w:tcW w:w="1026" w:type="dxa"/>
            <w:vAlign w:val="center"/>
          </w:tcPr>
          <w:p w:rsidR="00AE6351" w:rsidRPr="00D72790" w:rsidRDefault="00AE6351" w:rsidP="00102D5F">
            <w:pPr>
              <w:autoSpaceDE w:val="0"/>
              <w:autoSpaceDN w:val="0"/>
              <w:adjustRightInd w:val="0"/>
              <w:snapToGrid w:val="0"/>
              <w:jc w:val="center"/>
              <w:rPr>
                <w:rFonts w:ascii="宋体" w:hAnsi="宋体"/>
                <w:sz w:val="18"/>
                <w:szCs w:val="18"/>
              </w:rPr>
            </w:pPr>
            <w:r w:rsidRPr="00D72790">
              <w:rPr>
                <w:rFonts w:ascii="宋体" w:hAnsi="宋体"/>
                <w:sz w:val="18"/>
                <w:szCs w:val="18"/>
              </w:rPr>
              <w:t>0.0253</w:t>
            </w:r>
          </w:p>
        </w:tc>
        <w:tc>
          <w:tcPr>
            <w:tcW w:w="562" w:type="dxa"/>
            <w:vMerge w:val="restart"/>
            <w:vAlign w:val="center"/>
          </w:tcPr>
          <w:p w:rsidR="00AE6351" w:rsidRPr="00D72790" w:rsidRDefault="00AE6351" w:rsidP="00102D5F">
            <w:pPr>
              <w:jc w:val="center"/>
              <w:rPr>
                <w:rFonts w:ascii="宋体" w:hAnsi="宋体"/>
                <w:sz w:val="18"/>
                <w:szCs w:val="18"/>
              </w:rPr>
            </w:pPr>
            <w:r w:rsidRPr="00D72790">
              <w:rPr>
                <w:rFonts w:ascii="宋体" w:hAnsi="宋体" w:hint="eastAsia"/>
                <w:sz w:val="18"/>
                <w:szCs w:val="18"/>
              </w:rPr>
              <w:t>无组织</w:t>
            </w:r>
          </w:p>
        </w:tc>
        <w:tc>
          <w:tcPr>
            <w:tcW w:w="1849" w:type="dxa"/>
            <w:vMerge w:val="restart"/>
            <w:vAlign w:val="center"/>
          </w:tcPr>
          <w:p w:rsidR="00AE6351" w:rsidRPr="00D72790" w:rsidRDefault="00AE6351" w:rsidP="00102D5F">
            <w:pPr>
              <w:jc w:val="center"/>
              <w:rPr>
                <w:rFonts w:ascii="宋体" w:hAnsi="宋体"/>
                <w:sz w:val="18"/>
                <w:szCs w:val="18"/>
                <w:lang w:val="zh-CN"/>
              </w:rPr>
            </w:pPr>
            <w:r w:rsidRPr="00D72790">
              <w:rPr>
                <w:rFonts w:ascii="宋体" w:hAnsi="宋体" w:hint="eastAsia"/>
                <w:sz w:val="18"/>
                <w:szCs w:val="18"/>
              </w:rPr>
              <w:t>车间密闭</w:t>
            </w:r>
          </w:p>
        </w:tc>
        <w:tc>
          <w:tcPr>
            <w:tcW w:w="627" w:type="dxa"/>
            <w:vAlign w:val="center"/>
          </w:tcPr>
          <w:p w:rsidR="00AE6351" w:rsidRPr="00D72790" w:rsidRDefault="00AE6351" w:rsidP="00102D5F">
            <w:pPr>
              <w:jc w:val="center"/>
              <w:rPr>
                <w:rFonts w:ascii="宋体" w:hAnsi="宋体"/>
                <w:sz w:val="18"/>
                <w:szCs w:val="18"/>
                <w:lang w:val="zh-CN"/>
              </w:rPr>
            </w:pPr>
            <w:r w:rsidRPr="00D72790">
              <w:rPr>
                <w:rFonts w:ascii="宋体" w:hAnsi="宋体" w:hint="eastAsia"/>
                <w:sz w:val="18"/>
                <w:szCs w:val="18"/>
                <w:lang w:val="zh-CN"/>
              </w:rPr>
              <w:t>/</w:t>
            </w:r>
          </w:p>
        </w:tc>
        <w:tc>
          <w:tcPr>
            <w:tcW w:w="976" w:type="dxa"/>
            <w:vAlign w:val="center"/>
          </w:tcPr>
          <w:p w:rsidR="00AE6351" w:rsidRPr="00D72790" w:rsidRDefault="00AE6351" w:rsidP="00102D5F">
            <w:pPr>
              <w:jc w:val="center"/>
              <w:rPr>
                <w:rFonts w:ascii="宋体" w:hAnsi="宋体"/>
                <w:sz w:val="18"/>
                <w:szCs w:val="18"/>
              </w:rPr>
            </w:pPr>
            <w:r w:rsidRPr="00D72790">
              <w:rPr>
                <w:rFonts w:ascii="宋体" w:hAnsi="宋体" w:hint="eastAsia"/>
                <w:sz w:val="18"/>
                <w:szCs w:val="18"/>
              </w:rPr>
              <w:t>/</w:t>
            </w:r>
          </w:p>
        </w:tc>
        <w:tc>
          <w:tcPr>
            <w:tcW w:w="1217" w:type="dxa"/>
            <w:vAlign w:val="center"/>
          </w:tcPr>
          <w:p w:rsidR="00AE6351" w:rsidRPr="00D72790" w:rsidRDefault="00AE6351" w:rsidP="00102D5F">
            <w:pPr>
              <w:jc w:val="center"/>
              <w:rPr>
                <w:rFonts w:ascii="宋体" w:hAnsi="宋体"/>
                <w:sz w:val="18"/>
                <w:szCs w:val="18"/>
              </w:rPr>
            </w:pPr>
            <w:r w:rsidRPr="00D72790">
              <w:rPr>
                <w:rFonts w:ascii="宋体" w:hAnsi="宋体"/>
                <w:sz w:val="18"/>
                <w:szCs w:val="18"/>
              </w:rPr>
              <w:t>0.0253</w:t>
            </w:r>
          </w:p>
        </w:tc>
        <w:tc>
          <w:tcPr>
            <w:tcW w:w="1075" w:type="dxa"/>
            <w:vAlign w:val="center"/>
          </w:tcPr>
          <w:p w:rsidR="00AE6351" w:rsidRPr="00D72790" w:rsidRDefault="00AE6351" w:rsidP="00102D5F">
            <w:pPr>
              <w:jc w:val="center"/>
              <w:rPr>
                <w:rFonts w:ascii="宋体" w:hAnsi="宋体"/>
                <w:sz w:val="18"/>
                <w:szCs w:val="18"/>
              </w:rPr>
            </w:pPr>
            <w:r w:rsidRPr="00D72790">
              <w:rPr>
                <w:rFonts w:ascii="宋体" w:hAnsi="宋体" w:hint="eastAsia"/>
                <w:sz w:val="18"/>
                <w:szCs w:val="18"/>
              </w:rPr>
              <w:t>0.</w:t>
            </w:r>
            <w:r w:rsidRPr="00D72790">
              <w:rPr>
                <w:rFonts w:ascii="宋体" w:hAnsi="宋体"/>
                <w:sz w:val="18"/>
                <w:szCs w:val="18"/>
              </w:rPr>
              <w:t>1819</w:t>
            </w:r>
          </w:p>
        </w:tc>
        <w:tc>
          <w:tcPr>
            <w:tcW w:w="2191" w:type="dxa"/>
            <w:vAlign w:val="center"/>
          </w:tcPr>
          <w:p w:rsidR="00AE6351" w:rsidRPr="00D72790" w:rsidRDefault="00AE6351" w:rsidP="00102D5F">
            <w:pPr>
              <w:jc w:val="center"/>
              <w:rPr>
                <w:rFonts w:ascii="宋体" w:hAnsi="宋体"/>
                <w:sz w:val="18"/>
                <w:szCs w:val="18"/>
              </w:rPr>
            </w:pPr>
            <w:r w:rsidRPr="00D72790">
              <w:rPr>
                <w:rFonts w:ascii="宋体" w:hAnsi="宋体" w:hint="eastAsia"/>
                <w:sz w:val="18"/>
                <w:szCs w:val="18"/>
              </w:rPr>
              <w:t>《关于全省开展工业企业挥发性有机物专项治理工作中排放建议值的通知》（</w:t>
            </w:r>
            <w:proofErr w:type="gramStart"/>
            <w:r w:rsidRPr="00D72790">
              <w:rPr>
                <w:rFonts w:ascii="宋体" w:hAnsi="宋体" w:hint="eastAsia"/>
                <w:sz w:val="18"/>
                <w:szCs w:val="18"/>
              </w:rPr>
              <w:t>豫环攻坚办</w:t>
            </w:r>
            <w:proofErr w:type="gramEnd"/>
            <w:r w:rsidRPr="00D72790">
              <w:rPr>
                <w:rFonts w:ascii="宋体" w:hAnsi="宋体" w:hint="eastAsia"/>
                <w:sz w:val="18"/>
                <w:szCs w:val="18"/>
              </w:rPr>
              <w:t>[2017]162号）中建议值无组织</w:t>
            </w:r>
            <w:r w:rsidRPr="00D72790">
              <w:rPr>
                <w:rFonts w:ascii="宋体" w:hAnsi="宋体"/>
                <w:sz w:val="18"/>
                <w:szCs w:val="18"/>
              </w:rPr>
              <w:t>排放监控点浓度限值</w:t>
            </w:r>
            <w:r w:rsidRPr="00D72790">
              <w:rPr>
                <w:rFonts w:ascii="宋体" w:hAnsi="宋体" w:hint="eastAsia"/>
                <w:sz w:val="18"/>
                <w:szCs w:val="18"/>
              </w:rPr>
              <w:t>2.0</w:t>
            </w:r>
            <w:r w:rsidRPr="00D72790">
              <w:rPr>
                <w:rFonts w:ascii="宋体" w:hAnsi="宋体"/>
                <w:sz w:val="18"/>
                <w:szCs w:val="18"/>
              </w:rPr>
              <w:t>mg/m</w:t>
            </w:r>
            <w:r w:rsidRPr="00D72790">
              <w:rPr>
                <w:rFonts w:ascii="宋体" w:hAnsi="宋体"/>
                <w:sz w:val="18"/>
                <w:szCs w:val="18"/>
                <w:vertAlign w:val="superscript"/>
              </w:rPr>
              <w:t>3</w:t>
            </w:r>
          </w:p>
        </w:tc>
      </w:tr>
      <w:tr w:rsidR="00AE6351" w:rsidRPr="00D72790" w:rsidTr="00102D5F">
        <w:trPr>
          <w:trHeight w:val="312"/>
        </w:trPr>
        <w:tc>
          <w:tcPr>
            <w:tcW w:w="504" w:type="dxa"/>
            <w:vMerge/>
            <w:vAlign w:val="center"/>
          </w:tcPr>
          <w:p w:rsidR="00AE6351" w:rsidRPr="00D72790" w:rsidRDefault="00AE6351" w:rsidP="00102D5F">
            <w:pPr>
              <w:rPr>
                <w:rFonts w:ascii="宋体" w:hAnsi="宋体"/>
                <w:sz w:val="18"/>
                <w:szCs w:val="18"/>
                <w:lang w:val="zh-CN"/>
              </w:rPr>
            </w:pPr>
          </w:p>
        </w:tc>
        <w:tc>
          <w:tcPr>
            <w:tcW w:w="601" w:type="dxa"/>
            <w:vMerge/>
            <w:vAlign w:val="center"/>
          </w:tcPr>
          <w:p w:rsidR="00AE6351" w:rsidRPr="00D72790" w:rsidRDefault="00AE6351" w:rsidP="00102D5F">
            <w:pPr>
              <w:jc w:val="center"/>
              <w:rPr>
                <w:rFonts w:ascii="宋体" w:hAnsi="宋体"/>
                <w:sz w:val="18"/>
                <w:szCs w:val="18"/>
                <w:lang w:val="zh-CN"/>
              </w:rPr>
            </w:pPr>
          </w:p>
        </w:tc>
        <w:tc>
          <w:tcPr>
            <w:tcW w:w="497" w:type="dxa"/>
            <w:vMerge/>
            <w:vAlign w:val="center"/>
          </w:tcPr>
          <w:p w:rsidR="00AE6351" w:rsidRPr="00D72790" w:rsidRDefault="00AE6351" w:rsidP="00102D5F">
            <w:pPr>
              <w:rPr>
                <w:rFonts w:ascii="宋体" w:hAnsi="宋体"/>
                <w:sz w:val="18"/>
                <w:szCs w:val="18"/>
                <w:lang w:val="zh-CN"/>
              </w:rPr>
            </w:pPr>
          </w:p>
        </w:tc>
        <w:tc>
          <w:tcPr>
            <w:tcW w:w="803" w:type="dxa"/>
            <w:tcBorders>
              <w:top w:val="single" w:sz="4" w:space="0" w:color="auto"/>
              <w:left w:val="single" w:sz="4" w:space="0" w:color="auto"/>
              <w:bottom w:val="single" w:sz="4" w:space="0" w:color="auto"/>
              <w:right w:val="single" w:sz="4" w:space="0" w:color="auto"/>
            </w:tcBorders>
            <w:vAlign w:val="center"/>
          </w:tcPr>
          <w:p w:rsidR="00AE6351" w:rsidRPr="00D72790" w:rsidRDefault="00AE6351" w:rsidP="00102D5F">
            <w:pPr>
              <w:jc w:val="center"/>
              <w:rPr>
                <w:rFonts w:ascii="宋体" w:hAnsi="宋体"/>
                <w:bCs/>
                <w:color w:val="000000"/>
                <w:sz w:val="18"/>
                <w:szCs w:val="18"/>
              </w:rPr>
            </w:pPr>
            <w:r w:rsidRPr="00D72790">
              <w:rPr>
                <w:rFonts w:ascii="宋体" w:hAnsi="宋体" w:hint="eastAsia"/>
                <w:sz w:val="18"/>
                <w:szCs w:val="18"/>
              </w:rPr>
              <w:t>苯并[a]</w:t>
            </w:r>
            <w:proofErr w:type="gramStart"/>
            <w:r w:rsidRPr="00D72790">
              <w:rPr>
                <w:rFonts w:ascii="宋体" w:hAnsi="宋体" w:hint="eastAsia"/>
                <w:sz w:val="18"/>
                <w:szCs w:val="18"/>
              </w:rPr>
              <w:t>芘</w:t>
            </w:r>
            <w:proofErr w:type="gramEnd"/>
          </w:p>
        </w:tc>
        <w:tc>
          <w:tcPr>
            <w:tcW w:w="1031" w:type="dxa"/>
            <w:vAlign w:val="center"/>
          </w:tcPr>
          <w:p w:rsidR="00AE6351" w:rsidRPr="00D72790" w:rsidRDefault="00AE6351" w:rsidP="00102D5F">
            <w:pPr>
              <w:autoSpaceDE w:val="0"/>
              <w:autoSpaceDN w:val="0"/>
              <w:adjustRightInd w:val="0"/>
              <w:snapToGrid w:val="0"/>
              <w:jc w:val="center"/>
              <w:rPr>
                <w:rFonts w:ascii="宋体" w:hAnsi="宋体"/>
                <w:sz w:val="18"/>
                <w:szCs w:val="18"/>
              </w:rPr>
            </w:pPr>
            <w:r w:rsidRPr="00D72790">
              <w:rPr>
                <w:rFonts w:ascii="宋体" w:hAnsi="宋体"/>
                <w:sz w:val="18"/>
                <w:szCs w:val="18"/>
              </w:rPr>
              <w:t>9×10</w:t>
            </w:r>
            <w:r w:rsidRPr="00D72790">
              <w:rPr>
                <w:rFonts w:ascii="宋体" w:hAnsi="宋体"/>
                <w:sz w:val="18"/>
                <w:szCs w:val="18"/>
                <w:vertAlign w:val="superscript"/>
              </w:rPr>
              <w:t>-9</w:t>
            </w:r>
          </w:p>
        </w:tc>
        <w:tc>
          <w:tcPr>
            <w:tcW w:w="1026" w:type="dxa"/>
            <w:vAlign w:val="center"/>
          </w:tcPr>
          <w:p w:rsidR="00AE6351" w:rsidRPr="00D72790" w:rsidRDefault="00AE6351" w:rsidP="00102D5F">
            <w:pPr>
              <w:autoSpaceDE w:val="0"/>
              <w:autoSpaceDN w:val="0"/>
              <w:adjustRightInd w:val="0"/>
              <w:snapToGrid w:val="0"/>
              <w:jc w:val="center"/>
              <w:rPr>
                <w:rFonts w:ascii="宋体" w:hAnsi="宋体"/>
                <w:sz w:val="18"/>
                <w:szCs w:val="18"/>
              </w:rPr>
            </w:pPr>
            <w:r w:rsidRPr="00D72790">
              <w:rPr>
                <w:rFonts w:ascii="宋体" w:hAnsi="宋体"/>
                <w:sz w:val="18"/>
                <w:szCs w:val="18"/>
              </w:rPr>
              <w:t>1.25×10</w:t>
            </w:r>
            <w:r w:rsidRPr="00D72790">
              <w:rPr>
                <w:rFonts w:ascii="宋体" w:hAnsi="宋体"/>
                <w:sz w:val="18"/>
                <w:szCs w:val="18"/>
                <w:vertAlign w:val="superscript"/>
              </w:rPr>
              <w:t>-9</w:t>
            </w:r>
          </w:p>
        </w:tc>
        <w:tc>
          <w:tcPr>
            <w:tcW w:w="562" w:type="dxa"/>
            <w:vMerge/>
            <w:vAlign w:val="center"/>
          </w:tcPr>
          <w:p w:rsidR="00AE6351" w:rsidRPr="00D72790" w:rsidRDefault="00AE6351" w:rsidP="00102D5F">
            <w:pPr>
              <w:jc w:val="center"/>
              <w:rPr>
                <w:rFonts w:ascii="宋体" w:hAnsi="宋体"/>
                <w:sz w:val="18"/>
                <w:szCs w:val="18"/>
              </w:rPr>
            </w:pPr>
          </w:p>
        </w:tc>
        <w:tc>
          <w:tcPr>
            <w:tcW w:w="1849" w:type="dxa"/>
            <w:vMerge/>
            <w:vAlign w:val="center"/>
          </w:tcPr>
          <w:p w:rsidR="00AE6351" w:rsidRPr="00D72790" w:rsidRDefault="00AE6351" w:rsidP="00102D5F">
            <w:pPr>
              <w:jc w:val="center"/>
              <w:rPr>
                <w:rFonts w:ascii="宋体" w:hAnsi="宋体"/>
                <w:sz w:val="18"/>
                <w:szCs w:val="18"/>
              </w:rPr>
            </w:pPr>
          </w:p>
        </w:tc>
        <w:tc>
          <w:tcPr>
            <w:tcW w:w="627" w:type="dxa"/>
            <w:vAlign w:val="center"/>
          </w:tcPr>
          <w:p w:rsidR="00AE6351" w:rsidRPr="00D72790" w:rsidRDefault="00AE6351" w:rsidP="00102D5F">
            <w:pPr>
              <w:jc w:val="center"/>
              <w:rPr>
                <w:rFonts w:ascii="宋体" w:hAnsi="宋体"/>
                <w:sz w:val="18"/>
                <w:szCs w:val="18"/>
                <w:lang w:val="zh-CN"/>
              </w:rPr>
            </w:pPr>
            <w:r w:rsidRPr="00D72790">
              <w:rPr>
                <w:rFonts w:ascii="宋体" w:hAnsi="宋体" w:hint="eastAsia"/>
                <w:sz w:val="18"/>
                <w:szCs w:val="18"/>
                <w:lang w:val="zh-CN"/>
              </w:rPr>
              <w:t>/</w:t>
            </w:r>
          </w:p>
        </w:tc>
        <w:tc>
          <w:tcPr>
            <w:tcW w:w="976" w:type="dxa"/>
            <w:vAlign w:val="center"/>
          </w:tcPr>
          <w:p w:rsidR="00AE6351" w:rsidRPr="00D72790" w:rsidRDefault="00AE6351" w:rsidP="00102D5F">
            <w:pPr>
              <w:jc w:val="center"/>
              <w:rPr>
                <w:rFonts w:ascii="宋体" w:hAnsi="宋体"/>
                <w:sz w:val="18"/>
                <w:szCs w:val="18"/>
              </w:rPr>
            </w:pPr>
            <w:r w:rsidRPr="00D72790">
              <w:rPr>
                <w:rFonts w:ascii="宋体" w:hAnsi="宋体" w:hint="eastAsia"/>
                <w:sz w:val="18"/>
                <w:szCs w:val="18"/>
              </w:rPr>
              <w:t>/</w:t>
            </w:r>
          </w:p>
        </w:tc>
        <w:tc>
          <w:tcPr>
            <w:tcW w:w="1217" w:type="dxa"/>
            <w:vAlign w:val="center"/>
          </w:tcPr>
          <w:p w:rsidR="00AE6351" w:rsidRPr="00D72790" w:rsidRDefault="00AE6351" w:rsidP="00102D5F">
            <w:pPr>
              <w:jc w:val="center"/>
              <w:rPr>
                <w:rFonts w:ascii="宋体" w:hAnsi="宋体"/>
                <w:sz w:val="18"/>
                <w:szCs w:val="18"/>
              </w:rPr>
            </w:pPr>
            <w:r w:rsidRPr="00D72790">
              <w:rPr>
                <w:rFonts w:ascii="宋体" w:hAnsi="宋体"/>
                <w:sz w:val="18"/>
                <w:szCs w:val="18"/>
              </w:rPr>
              <w:t>1.25×10</w:t>
            </w:r>
            <w:r w:rsidRPr="00D72790">
              <w:rPr>
                <w:rFonts w:ascii="宋体" w:hAnsi="宋体"/>
                <w:sz w:val="18"/>
                <w:szCs w:val="18"/>
                <w:vertAlign w:val="superscript"/>
              </w:rPr>
              <w:t>-9</w:t>
            </w:r>
          </w:p>
        </w:tc>
        <w:tc>
          <w:tcPr>
            <w:tcW w:w="1075" w:type="dxa"/>
            <w:vAlign w:val="center"/>
          </w:tcPr>
          <w:p w:rsidR="00AE6351" w:rsidRPr="00D72790" w:rsidRDefault="00AE6351" w:rsidP="00102D5F">
            <w:pPr>
              <w:jc w:val="center"/>
              <w:rPr>
                <w:rFonts w:ascii="宋体" w:hAnsi="宋体"/>
                <w:sz w:val="18"/>
                <w:szCs w:val="18"/>
              </w:rPr>
            </w:pPr>
            <w:r w:rsidRPr="00D72790">
              <w:rPr>
                <w:rFonts w:ascii="宋体" w:hAnsi="宋体"/>
                <w:sz w:val="18"/>
                <w:szCs w:val="18"/>
              </w:rPr>
              <w:t>9×10</w:t>
            </w:r>
            <w:r w:rsidRPr="00D72790">
              <w:rPr>
                <w:rFonts w:ascii="宋体" w:hAnsi="宋体"/>
                <w:sz w:val="18"/>
                <w:szCs w:val="18"/>
                <w:vertAlign w:val="superscript"/>
              </w:rPr>
              <w:t>-9</w:t>
            </w:r>
          </w:p>
        </w:tc>
        <w:tc>
          <w:tcPr>
            <w:tcW w:w="2191" w:type="dxa"/>
            <w:vMerge w:val="restart"/>
            <w:vAlign w:val="center"/>
          </w:tcPr>
          <w:p w:rsidR="00AE6351" w:rsidRPr="00D72790" w:rsidRDefault="00AE6351" w:rsidP="00102D5F">
            <w:pPr>
              <w:jc w:val="center"/>
              <w:rPr>
                <w:rFonts w:ascii="宋体" w:hAnsi="宋体"/>
                <w:sz w:val="18"/>
                <w:szCs w:val="18"/>
              </w:rPr>
            </w:pPr>
            <w:r w:rsidRPr="00D72790">
              <w:rPr>
                <w:rFonts w:ascii="宋体" w:hAnsi="宋体" w:hint="eastAsia"/>
                <w:sz w:val="18"/>
                <w:szCs w:val="18"/>
              </w:rPr>
              <w:t>《大气污染物综合排放标准》（GB16297-1996）表2二级标准</w:t>
            </w:r>
          </w:p>
        </w:tc>
      </w:tr>
      <w:tr w:rsidR="00AE6351" w:rsidRPr="00D72790" w:rsidTr="00102D5F">
        <w:trPr>
          <w:trHeight w:val="312"/>
        </w:trPr>
        <w:tc>
          <w:tcPr>
            <w:tcW w:w="504" w:type="dxa"/>
            <w:vMerge/>
            <w:vAlign w:val="center"/>
          </w:tcPr>
          <w:p w:rsidR="00AE6351" w:rsidRPr="00D72790" w:rsidRDefault="00AE6351" w:rsidP="00102D5F">
            <w:pPr>
              <w:rPr>
                <w:lang w:val="zh-CN"/>
              </w:rPr>
            </w:pPr>
          </w:p>
        </w:tc>
        <w:tc>
          <w:tcPr>
            <w:tcW w:w="601" w:type="dxa"/>
            <w:vMerge/>
            <w:vAlign w:val="center"/>
          </w:tcPr>
          <w:p w:rsidR="00AE6351" w:rsidRPr="00D72790" w:rsidRDefault="00AE6351" w:rsidP="00102D5F">
            <w:pPr>
              <w:jc w:val="center"/>
              <w:rPr>
                <w:lang w:val="zh-CN"/>
              </w:rPr>
            </w:pPr>
          </w:p>
        </w:tc>
        <w:tc>
          <w:tcPr>
            <w:tcW w:w="497" w:type="dxa"/>
            <w:vMerge/>
            <w:vAlign w:val="center"/>
          </w:tcPr>
          <w:p w:rsidR="00AE6351" w:rsidRPr="00D72790" w:rsidRDefault="00AE6351" w:rsidP="00102D5F">
            <w:pPr>
              <w:rPr>
                <w:lang w:val="zh-CN"/>
              </w:rPr>
            </w:pPr>
          </w:p>
        </w:tc>
        <w:tc>
          <w:tcPr>
            <w:tcW w:w="803" w:type="dxa"/>
            <w:tcBorders>
              <w:top w:val="single" w:sz="4" w:space="0" w:color="auto"/>
              <w:left w:val="single" w:sz="4" w:space="0" w:color="auto"/>
              <w:bottom w:val="single" w:sz="4" w:space="0" w:color="auto"/>
              <w:right w:val="single" w:sz="4" w:space="0" w:color="auto"/>
            </w:tcBorders>
            <w:vAlign w:val="center"/>
          </w:tcPr>
          <w:p w:rsidR="00AE6351" w:rsidRPr="00D72790" w:rsidRDefault="00AE6351" w:rsidP="00102D5F">
            <w:pPr>
              <w:jc w:val="center"/>
              <w:rPr>
                <w:bCs/>
                <w:color w:val="000000"/>
                <w:sz w:val="18"/>
                <w:szCs w:val="18"/>
              </w:rPr>
            </w:pPr>
            <w:r w:rsidRPr="00D72790">
              <w:rPr>
                <w:rFonts w:hint="eastAsia"/>
                <w:sz w:val="18"/>
                <w:szCs w:val="18"/>
              </w:rPr>
              <w:t>沥青烟</w:t>
            </w:r>
          </w:p>
        </w:tc>
        <w:tc>
          <w:tcPr>
            <w:tcW w:w="1031" w:type="dxa"/>
            <w:vAlign w:val="center"/>
          </w:tcPr>
          <w:p w:rsidR="00AE6351" w:rsidRPr="00D72790" w:rsidRDefault="00AE6351" w:rsidP="00102D5F">
            <w:pPr>
              <w:autoSpaceDE w:val="0"/>
              <w:autoSpaceDN w:val="0"/>
              <w:adjustRightInd w:val="0"/>
              <w:snapToGrid w:val="0"/>
              <w:jc w:val="center"/>
              <w:rPr>
                <w:sz w:val="18"/>
                <w:szCs w:val="18"/>
              </w:rPr>
            </w:pPr>
            <w:r w:rsidRPr="00D72790">
              <w:rPr>
                <w:rFonts w:hint="eastAsia"/>
                <w:sz w:val="18"/>
                <w:szCs w:val="18"/>
              </w:rPr>
              <w:t>0.00</w:t>
            </w:r>
            <w:r w:rsidRPr="00D72790">
              <w:rPr>
                <w:sz w:val="18"/>
                <w:szCs w:val="18"/>
              </w:rPr>
              <w:t>04</w:t>
            </w:r>
            <w:r w:rsidRPr="00D72790">
              <w:rPr>
                <w:rFonts w:hint="eastAsia"/>
                <w:sz w:val="18"/>
                <w:szCs w:val="18"/>
              </w:rPr>
              <w:t>t</w:t>
            </w:r>
            <w:r w:rsidRPr="00D72790">
              <w:rPr>
                <w:sz w:val="18"/>
                <w:szCs w:val="18"/>
              </w:rPr>
              <w:t>/a</w:t>
            </w:r>
          </w:p>
        </w:tc>
        <w:tc>
          <w:tcPr>
            <w:tcW w:w="1026" w:type="dxa"/>
            <w:vAlign w:val="center"/>
          </w:tcPr>
          <w:p w:rsidR="00AE6351" w:rsidRPr="00D72790" w:rsidRDefault="00AE6351" w:rsidP="00102D5F">
            <w:pPr>
              <w:autoSpaceDE w:val="0"/>
              <w:autoSpaceDN w:val="0"/>
              <w:adjustRightInd w:val="0"/>
              <w:snapToGrid w:val="0"/>
              <w:jc w:val="center"/>
              <w:rPr>
                <w:sz w:val="18"/>
                <w:szCs w:val="18"/>
              </w:rPr>
            </w:pPr>
            <w:r w:rsidRPr="00D72790">
              <w:rPr>
                <w:sz w:val="18"/>
                <w:szCs w:val="18"/>
              </w:rPr>
              <w:t>0.000056</w:t>
            </w:r>
          </w:p>
        </w:tc>
        <w:tc>
          <w:tcPr>
            <w:tcW w:w="562" w:type="dxa"/>
            <w:vMerge/>
            <w:vAlign w:val="center"/>
          </w:tcPr>
          <w:p w:rsidR="00AE6351" w:rsidRPr="00D72790" w:rsidRDefault="00AE6351" w:rsidP="00102D5F">
            <w:pPr>
              <w:jc w:val="center"/>
              <w:rPr>
                <w:sz w:val="18"/>
                <w:szCs w:val="18"/>
              </w:rPr>
            </w:pPr>
          </w:p>
        </w:tc>
        <w:tc>
          <w:tcPr>
            <w:tcW w:w="1849" w:type="dxa"/>
            <w:vMerge/>
            <w:vAlign w:val="center"/>
          </w:tcPr>
          <w:p w:rsidR="00AE6351" w:rsidRPr="00D72790" w:rsidRDefault="00AE6351" w:rsidP="00102D5F">
            <w:pPr>
              <w:jc w:val="center"/>
              <w:rPr>
                <w:sz w:val="18"/>
                <w:szCs w:val="18"/>
              </w:rPr>
            </w:pPr>
          </w:p>
        </w:tc>
        <w:tc>
          <w:tcPr>
            <w:tcW w:w="627" w:type="dxa"/>
            <w:vAlign w:val="center"/>
          </w:tcPr>
          <w:p w:rsidR="00AE6351" w:rsidRPr="00D72790" w:rsidRDefault="00AE6351" w:rsidP="00102D5F">
            <w:pPr>
              <w:jc w:val="center"/>
              <w:rPr>
                <w:sz w:val="18"/>
                <w:szCs w:val="18"/>
                <w:lang w:val="zh-CN"/>
              </w:rPr>
            </w:pPr>
            <w:r w:rsidRPr="00D72790">
              <w:rPr>
                <w:rFonts w:hint="eastAsia"/>
                <w:sz w:val="18"/>
                <w:szCs w:val="18"/>
                <w:lang w:val="zh-CN"/>
              </w:rPr>
              <w:t>/</w:t>
            </w:r>
          </w:p>
        </w:tc>
        <w:tc>
          <w:tcPr>
            <w:tcW w:w="976" w:type="dxa"/>
            <w:vAlign w:val="center"/>
          </w:tcPr>
          <w:p w:rsidR="00AE6351" w:rsidRPr="00D72790" w:rsidRDefault="00AE6351" w:rsidP="00102D5F">
            <w:pPr>
              <w:jc w:val="center"/>
              <w:rPr>
                <w:sz w:val="18"/>
                <w:szCs w:val="18"/>
              </w:rPr>
            </w:pPr>
            <w:r w:rsidRPr="00D72790">
              <w:rPr>
                <w:rFonts w:hint="eastAsia"/>
                <w:sz w:val="18"/>
                <w:szCs w:val="18"/>
              </w:rPr>
              <w:t>/</w:t>
            </w:r>
          </w:p>
        </w:tc>
        <w:tc>
          <w:tcPr>
            <w:tcW w:w="1217" w:type="dxa"/>
            <w:vAlign w:val="center"/>
          </w:tcPr>
          <w:p w:rsidR="00AE6351" w:rsidRPr="00D72790" w:rsidRDefault="00AE6351" w:rsidP="00102D5F">
            <w:pPr>
              <w:jc w:val="center"/>
              <w:rPr>
                <w:sz w:val="18"/>
                <w:szCs w:val="18"/>
              </w:rPr>
            </w:pPr>
            <w:r w:rsidRPr="00D72790">
              <w:rPr>
                <w:sz w:val="18"/>
                <w:szCs w:val="18"/>
              </w:rPr>
              <w:t>0.000056</w:t>
            </w:r>
          </w:p>
        </w:tc>
        <w:tc>
          <w:tcPr>
            <w:tcW w:w="1075" w:type="dxa"/>
            <w:vAlign w:val="center"/>
          </w:tcPr>
          <w:p w:rsidR="00AE6351" w:rsidRPr="00D72790" w:rsidRDefault="00AE6351" w:rsidP="00102D5F">
            <w:pPr>
              <w:autoSpaceDE w:val="0"/>
              <w:autoSpaceDN w:val="0"/>
              <w:adjustRightInd w:val="0"/>
              <w:snapToGrid w:val="0"/>
              <w:jc w:val="center"/>
              <w:rPr>
                <w:sz w:val="18"/>
                <w:szCs w:val="18"/>
              </w:rPr>
            </w:pPr>
            <w:r w:rsidRPr="00D72790">
              <w:rPr>
                <w:rFonts w:hint="eastAsia"/>
                <w:sz w:val="18"/>
                <w:szCs w:val="18"/>
              </w:rPr>
              <w:t>0.00</w:t>
            </w:r>
            <w:r w:rsidRPr="00D72790">
              <w:rPr>
                <w:sz w:val="18"/>
                <w:szCs w:val="18"/>
              </w:rPr>
              <w:t>04</w:t>
            </w:r>
          </w:p>
        </w:tc>
        <w:tc>
          <w:tcPr>
            <w:tcW w:w="2191" w:type="dxa"/>
            <w:vMerge/>
            <w:vAlign w:val="center"/>
          </w:tcPr>
          <w:p w:rsidR="00AE6351" w:rsidRPr="00D72790" w:rsidRDefault="00AE6351" w:rsidP="00102D5F">
            <w:pPr>
              <w:jc w:val="center"/>
              <w:rPr>
                <w:rFonts w:ascii="宋体" w:hAnsi="宋体"/>
                <w:sz w:val="18"/>
                <w:szCs w:val="18"/>
              </w:rPr>
            </w:pPr>
          </w:p>
        </w:tc>
      </w:tr>
      <w:tr w:rsidR="00AE6351" w:rsidRPr="00D72790" w:rsidTr="00102D5F">
        <w:trPr>
          <w:trHeight w:val="312"/>
        </w:trPr>
        <w:tc>
          <w:tcPr>
            <w:tcW w:w="504" w:type="dxa"/>
            <w:vMerge w:val="restart"/>
            <w:vAlign w:val="center"/>
          </w:tcPr>
          <w:p w:rsidR="00AE6351" w:rsidRPr="00D72790" w:rsidRDefault="00AE6351" w:rsidP="00102D5F">
            <w:pPr>
              <w:rPr>
                <w:rFonts w:ascii="宋体" w:hAnsi="宋体"/>
                <w:sz w:val="18"/>
                <w:szCs w:val="18"/>
                <w:lang w:val="zh-CN"/>
              </w:rPr>
            </w:pPr>
            <w:r w:rsidRPr="00D72790">
              <w:rPr>
                <w:rFonts w:ascii="宋体" w:hAnsi="宋体" w:hint="eastAsia"/>
                <w:sz w:val="18"/>
                <w:szCs w:val="18"/>
                <w:lang w:val="zh-CN"/>
              </w:rPr>
              <w:lastRenderedPageBreak/>
              <w:t>硅橡胶</w:t>
            </w:r>
            <w:r w:rsidRPr="00D72790">
              <w:rPr>
                <w:rFonts w:ascii="宋体" w:hAnsi="宋体"/>
                <w:sz w:val="18"/>
                <w:szCs w:val="18"/>
                <w:lang w:val="zh-CN"/>
              </w:rPr>
              <w:t>挤出</w:t>
            </w:r>
          </w:p>
        </w:tc>
        <w:tc>
          <w:tcPr>
            <w:tcW w:w="601" w:type="dxa"/>
            <w:vMerge w:val="restart"/>
            <w:vAlign w:val="center"/>
          </w:tcPr>
          <w:p w:rsidR="00AE6351" w:rsidRPr="00D72790" w:rsidRDefault="00AE6351" w:rsidP="00102D5F">
            <w:pPr>
              <w:jc w:val="center"/>
              <w:rPr>
                <w:rFonts w:ascii="宋体" w:hAnsi="宋体"/>
                <w:sz w:val="18"/>
                <w:szCs w:val="18"/>
                <w:lang w:val="zh-CN"/>
              </w:rPr>
            </w:pPr>
            <w:r w:rsidRPr="00D72790">
              <w:rPr>
                <w:rFonts w:ascii="宋体" w:hAnsi="宋体" w:hint="eastAsia"/>
                <w:sz w:val="18"/>
                <w:szCs w:val="18"/>
                <w:lang w:val="zh-CN"/>
              </w:rPr>
              <w:t>硅橡胶</w:t>
            </w:r>
            <w:r w:rsidRPr="00D72790">
              <w:rPr>
                <w:rFonts w:ascii="宋体" w:hAnsi="宋体"/>
                <w:sz w:val="18"/>
                <w:szCs w:val="18"/>
                <w:lang w:val="zh-CN"/>
              </w:rPr>
              <w:t>挤出工序</w:t>
            </w:r>
          </w:p>
        </w:tc>
        <w:tc>
          <w:tcPr>
            <w:tcW w:w="497" w:type="dxa"/>
            <w:vMerge w:val="restart"/>
            <w:vAlign w:val="center"/>
          </w:tcPr>
          <w:p w:rsidR="00AE6351" w:rsidRPr="00D72790" w:rsidRDefault="00AE6351" w:rsidP="00102D5F">
            <w:pPr>
              <w:rPr>
                <w:rFonts w:ascii="宋体" w:hAnsi="宋体"/>
                <w:sz w:val="18"/>
                <w:szCs w:val="18"/>
                <w:lang w:val="zh-CN"/>
              </w:rPr>
            </w:pPr>
            <w:r w:rsidRPr="00D72790">
              <w:rPr>
                <w:rFonts w:ascii="宋体" w:hAnsi="宋体" w:hint="eastAsia"/>
                <w:sz w:val="18"/>
                <w:szCs w:val="18"/>
                <w:lang w:val="zh-CN"/>
              </w:rPr>
              <w:t>挤制绝缘层废气</w:t>
            </w:r>
          </w:p>
        </w:tc>
        <w:tc>
          <w:tcPr>
            <w:tcW w:w="803" w:type="dxa"/>
            <w:vAlign w:val="center"/>
          </w:tcPr>
          <w:p w:rsidR="00AE6351" w:rsidRPr="00D72790" w:rsidRDefault="00AE6351" w:rsidP="00102D5F">
            <w:pPr>
              <w:jc w:val="center"/>
              <w:rPr>
                <w:rFonts w:ascii="宋体" w:hAnsi="宋体"/>
                <w:sz w:val="18"/>
                <w:szCs w:val="18"/>
              </w:rPr>
            </w:pPr>
            <w:r w:rsidRPr="00D72790">
              <w:rPr>
                <w:rFonts w:ascii="宋体" w:hAnsi="宋体" w:hint="eastAsia"/>
                <w:sz w:val="18"/>
                <w:szCs w:val="18"/>
              </w:rPr>
              <w:t>非甲烷总烃</w:t>
            </w:r>
          </w:p>
        </w:tc>
        <w:tc>
          <w:tcPr>
            <w:tcW w:w="1031" w:type="dxa"/>
            <w:vAlign w:val="center"/>
          </w:tcPr>
          <w:p w:rsidR="00AE6351" w:rsidRPr="00D72790" w:rsidRDefault="00AE6351" w:rsidP="00102D5F">
            <w:pPr>
              <w:autoSpaceDE w:val="0"/>
              <w:autoSpaceDN w:val="0"/>
              <w:adjustRightInd w:val="0"/>
              <w:snapToGrid w:val="0"/>
              <w:jc w:val="center"/>
              <w:rPr>
                <w:rFonts w:ascii="宋体" w:hAnsi="宋体"/>
                <w:sz w:val="18"/>
                <w:szCs w:val="18"/>
              </w:rPr>
            </w:pPr>
            <w:r w:rsidRPr="00D72790">
              <w:rPr>
                <w:rFonts w:ascii="宋体" w:hAnsi="宋体" w:hint="eastAsia"/>
                <w:sz w:val="18"/>
                <w:szCs w:val="18"/>
              </w:rPr>
              <w:t>0.0696</w:t>
            </w:r>
          </w:p>
        </w:tc>
        <w:tc>
          <w:tcPr>
            <w:tcW w:w="1026" w:type="dxa"/>
            <w:vAlign w:val="center"/>
          </w:tcPr>
          <w:p w:rsidR="00AE6351" w:rsidRPr="00D72790" w:rsidRDefault="00AE6351" w:rsidP="00102D5F">
            <w:pPr>
              <w:autoSpaceDE w:val="0"/>
              <w:autoSpaceDN w:val="0"/>
              <w:adjustRightInd w:val="0"/>
              <w:snapToGrid w:val="0"/>
              <w:jc w:val="center"/>
              <w:rPr>
                <w:rFonts w:ascii="宋体" w:hAnsi="宋体"/>
                <w:sz w:val="18"/>
                <w:szCs w:val="18"/>
              </w:rPr>
            </w:pPr>
            <w:r w:rsidRPr="00D72790">
              <w:rPr>
                <w:rFonts w:ascii="宋体" w:hAnsi="宋体" w:hint="eastAsia"/>
                <w:sz w:val="18"/>
                <w:szCs w:val="18"/>
              </w:rPr>
              <w:t>35.5（基准</w:t>
            </w:r>
            <w:r w:rsidRPr="00D72790">
              <w:rPr>
                <w:rFonts w:ascii="宋体" w:hAnsi="宋体"/>
                <w:sz w:val="18"/>
                <w:szCs w:val="18"/>
              </w:rPr>
              <w:t>风量</w:t>
            </w:r>
            <w:r w:rsidRPr="00D72790">
              <w:rPr>
                <w:rFonts w:ascii="宋体" w:hAnsi="宋体" w:hint="eastAsia"/>
                <w:sz w:val="18"/>
                <w:szCs w:val="18"/>
              </w:rPr>
              <w:t>折算后）</w:t>
            </w:r>
          </w:p>
        </w:tc>
        <w:tc>
          <w:tcPr>
            <w:tcW w:w="562" w:type="dxa"/>
            <w:vMerge w:val="restart"/>
            <w:vAlign w:val="center"/>
          </w:tcPr>
          <w:p w:rsidR="00AE6351" w:rsidRPr="00D72790" w:rsidRDefault="00AE6351" w:rsidP="00102D5F">
            <w:pPr>
              <w:jc w:val="center"/>
              <w:rPr>
                <w:rFonts w:ascii="宋体" w:hAnsi="宋体"/>
                <w:sz w:val="18"/>
                <w:szCs w:val="18"/>
              </w:rPr>
            </w:pPr>
            <w:r w:rsidRPr="00D72790">
              <w:rPr>
                <w:rFonts w:ascii="宋体" w:hAnsi="宋体" w:hint="eastAsia"/>
                <w:sz w:val="18"/>
                <w:szCs w:val="18"/>
              </w:rPr>
              <w:t>有组织</w:t>
            </w:r>
          </w:p>
          <w:p w:rsidR="00AE6351" w:rsidRPr="00D72790" w:rsidRDefault="00AE6351" w:rsidP="00102D5F">
            <w:pPr>
              <w:jc w:val="center"/>
              <w:rPr>
                <w:rFonts w:ascii="宋体" w:hAnsi="宋体"/>
                <w:sz w:val="18"/>
                <w:szCs w:val="18"/>
              </w:rPr>
            </w:pPr>
          </w:p>
        </w:tc>
        <w:tc>
          <w:tcPr>
            <w:tcW w:w="1849" w:type="dxa"/>
            <w:vMerge w:val="restart"/>
            <w:vAlign w:val="center"/>
          </w:tcPr>
          <w:p w:rsidR="00AE6351" w:rsidRPr="00D72790" w:rsidRDefault="00AE6351" w:rsidP="00102D5F">
            <w:pPr>
              <w:jc w:val="center"/>
              <w:rPr>
                <w:rFonts w:ascii="宋体" w:hAnsi="宋体"/>
                <w:sz w:val="18"/>
                <w:szCs w:val="18"/>
              </w:rPr>
            </w:pPr>
            <w:r w:rsidRPr="00D72790">
              <w:rPr>
                <w:rFonts w:ascii="宋体" w:hAnsi="宋体" w:hint="eastAsia"/>
                <w:sz w:val="18"/>
                <w:szCs w:val="18"/>
              </w:rPr>
              <w:t>集</w:t>
            </w:r>
            <w:proofErr w:type="gramStart"/>
            <w:r w:rsidRPr="00D72790">
              <w:rPr>
                <w:rFonts w:ascii="宋体" w:hAnsi="宋体" w:hint="eastAsia"/>
                <w:sz w:val="18"/>
                <w:szCs w:val="18"/>
              </w:rPr>
              <w:t>气措施</w:t>
            </w:r>
            <w:proofErr w:type="gramEnd"/>
            <w:r w:rsidRPr="00D72790">
              <w:rPr>
                <w:rFonts w:ascii="宋体" w:hAnsi="宋体" w:hint="eastAsia"/>
                <w:sz w:val="18"/>
                <w:szCs w:val="18"/>
              </w:rPr>
              <w:t>+</w:t>
            </w:r>
            <w:r w:rsidRPr="00D72790">
              <w:rPr>
                <w:rFonts w:ascii="宋体" w:hAnsi="宋体" w:hint="eastAsia"/>
                <w:bCs/>
                <w:sz w:val="18"/>
                <w:szCs w:val="18"/>
              </w:rPr>
              <w:t>U</w:t>
            </w:r>
            <w:r w:rsidRPr="00D72790">
              <w:rPr>
                <w:rFonts w:ascii="宋体" w:hAnsi="宋体"/>
                <w:bCs/>
                <w:sz w:val="18"/>
                <w:szCs w:val="18"/>
              </w:rPr>
              <w:t>V</w:t>
            </w:r>
            <w:proofErr w:type="gramStart"/>
            <w:r w:rsidRPr="00D72790">
              <w:rPr>
                <w:rFonts w:ascii="宋体" w:hAnsi="宋体" w:hint="eastAsia"/>
                <w:bCs/>
                <w:sz w:val="18"/>
                <w:szCs w:val="18"/>
              </w:rPr>
              <w:t>光氧+</w:t>
            </w:r>
            <w:proofErr w:type="gramEnd"/>
            <w:r w:rsidRPr="00D72790">
              <w:rPr>
                <w:rFonts w:ascii="宋体" w:hAnsi="宋体" w:hint="eastAsia"/>
                <w:bCs/>
                <w:sz w:val="18"/>
                <w:szCs w:val="18"/>
              </w:rPr>
              <w:t>活性炭</w:t>
            </w:r>
            <w:r w:rsidRPr="00D72790">
              <w:rPr>
                <w:rFonts w:ascii="宋体" w:hAnsi="宋体"/>
                <w:bCs/>
                <w:sz w:val="18"/>
                <w:szCs w:val="18"/>
              </w:rPr>
              <w:t>吸附</w:t>
            </w:r>
            <w:r w:rsidRPr="00D72790">
              <w:rPr>
                <w:rFonts w:ascii="宋体" w:hAnsi="宋体" w:hint="eastAsia"/>
                <w:bCs/>
                <w:sz w:val="18"/>
                <w:szCs w:val="18"/>
              </w:rPr>
              <w:t>+1</w:t>
            </w:r>
            <w:r w:rsidRPr="00D72790">
              <w:rPr>
                <w:rFonts w:ascii="宋体" w:hAnsi="宋体"/>
                <w:bCs/>
                <w:sz w:val="18"/>
                <w:szCs w:val="18"/>
              </w:rPr>
              <w:t>5</w:t>
            </w:r>
            <w:r w:rsidRPr="00D72790">
              <w:rPr>
                <w:rFonts w:ascii="宋体" w:hAnsi="宋体" w:hint="eastAsia"/>
                <w:bCs/>
                <w:sz w:val="18"/>
                <w:szCs w:val="18"/>
              </w:rPr>
              <w:t>米排气筒；</w:t>
            </w:r>
            <w:r w:rsidRPr="00D72790">
              <w:rPr>
                <w:rFonts w:ascii="宋体" w:hAnsi="宋体" w:hint="eastAsia"/>
                <w:sz w:val="18"/>
                <w:szCs w:val="18"/>
                <w:lang w:val="zh-CN"/>
              </w:rPr>
              <w:t>风量</w:t>
            </w:r>
            <w:r w:rsidRPr="00D72790">
              <w:rPr>
                <w:rFonts w:ascii="宋体" w:hAnsi="宋体"/>
                <w:sz w:val="18"/>
                <w:szCs w:val="18"/>
              </w:rPr>
              <w:t>3000</w:t>
            </w:r>
            <w:r w:rsidRPr="00D72790">
              <w:rPr>
                <w:rFonts w:ascii="宋体" w:hAnsi="宋体" w:hint="eastAsia"/>
                <w:sz w:val="18"/>
                <w:szCs w:val="18"/>
              </w:rPr>
              <w:t>m</w:t>
            </w:r>
            <w:r w:rsidRPr="00D72790">
              <w:rPr>
                <w:rFonts w:ascii="宋体" w:hAnsi="宋体" w:hint="eastAsia"/>
                <w:sz w:val="18"/>
                <w:szCs w:val="18"/>
                <w:vertAlign w:val="superscript"/>
              </w:rPr>
              <w:t>3</w:t>
            </w:r>
            <w:r w:rsidRPr="00D72790">
              <w:rPr>
                <w:rFonts w:ascii="宋体" w:hAnsi="宋体" w:hint="eastAsia"/>
                <w:sz w:val="18"/>
                <w:szCs w:val="18"/>
              </w:rPr>
              <w:t>/h</w:t>
            </w:r>
          </w:p>
          <w:p w:rsidR="00AE6351" w:rsidRPr="00D72790" w:rsidRDefault="00AE6351" w:rsidP="00102D5F">
            <w:pPr>
              <w:jc w:val="center"/>
              <w:rPr>
                <w:rFonts w:ascii="宋体" w:hAnsi="宋体"/>
                <w:sz w:val="18"/>
                <w:szCs w:val="18"/>
              </w:rPr>
            </w:pPr>
            <w:r w:rsidRPr="00D72790">
              <w:rPr>
                <w:rFonts w:ascii="宋体" w:hAnsi="宋体" w:hint="eastAsia"/>
                <w:sz w:val="18"/>
                <w:szCs w:val="18"/>
                <w:lang w:val="zh-CN"/>
              </w:rPr>
              <w:t>收集效率</w:t>
            </w:r>
            <w:r w:rsidRPr="00D72790">
              <w:rPr>
                <w:rFonts w:ascii="宋体" w:hAnsi="宋体" w:hint="eastAsia"/>
                <w:sz w:val="18"/>
                <w:szCs w:val="18"/>
              </w:rPr>
              <w:t>9</w:t>
            </w:r>
            <w:r w:rsidRPr="00D72790">
              <w:rPr>
                <w:rFonts w:ascii="宋体" w:hAnsi="宋体"/>
                <w:sz w:val="18"/>
                <w:szCs w:val="18"/>
              </w:rPr>
              <w:t>5</w:t>
            </w:r>
            <w:r w:rsidRPr="00D72790">
              <w:rPr>
                <w:rFonts w:ascii="宋体" w:hAnsi="宋体" w:hint="eastAsia"/>
                <w:sz w:val="18"/>
                <w:szCs w:val="18"/>
              </w:rPr>
              <w:t>%；</w:t>
            </w:r>
            <w:r w:rsidRPr="00D72790">
              <w:rPr>
                <w:rFonts w:ascii="宋体" w:hAnsi="宋体" w:hint="eastAsia"/>
                <w:sz w:val="18"/>
                <w:szCs w:val="18"/>
                <w:lang w:val="zh-CN"/>
              </w:rPr>
              <w:t>去除率</w:t>
            </w:r>
            <w:r w:rsidRPr="00D72790">
              <w:rPr>
                <w:rFonts w:ascii="宋体" w:hAnsi="宋体"/>
                <w:sz w:val="18"/>
                <w:szCs w:val="18"/>
              </w:rPr>
              <w:t>80%</w:t>
            </w:r>
          </w:p>
        </w:tc>
        <w:tc>
          <w:tcPr>
            <w:tcW w:w="627" w:type="dxa"/>
            <w:vMerge w:val="restart"/>
            <w:vAlign w:val="center"/>
          </w:tcPr>
          <w:p w:rsidR="00AE6351" w:rsidRPr="00D72790" w:rsidRDefault="00AE6351" w:rsidP="00102D5F">
            <w:pPr>
              <w:jc w:val="center"/>
              <w:rPr>
                <w:rFonts w:ascii="宋体" w:hAnsi="宋体"/>
                <w:sz w:val="18"/>
                <w:szCs w:val="18"/>
                <w:lang w:val="zh-CN"/>
              </w:rPr>
            </w:pPr>
            <w:r w:rsidRPr="00D72790">
              <w:rPr>
                <w:rFonts w:ascii="宋体" w:hAnsi="宋体" w:hint="eastAsia"/>
                <w:sz w:val="18"/>
                <w:szCs w:val="18"/>
                <w:lang w:val="zh-CN"/>
              </w:rPr>
              <w:t>是</w:t>
            </w:r>
          </w:p>
        </w:tc>
        <w:tc>
          <w:tcPr>
            <w:tcW w:w="976" w:type="dxa"/>
            <w:vAlign w:val="center"/>
          </w:tcPr>
          <w:p w:rsidR="00AE6351" w:rsidRPr="00D72790" w:rsidRDefault="00AE6351" w:rsidP="00102D5F">
            <w:pPr>
              <w:jc w:val="center"/>
              <w:rPr>
                <w:rFonts w:ascii="宋体" w:hAnsi="宋体"/>
                <w:sz w:val="18"/>
                <w:szCs w:val="18"/>
              </w:rPr>
            </w:pPr>
            <w:r w:rsidRPr="00D72790">
              <w:rPr>
                <w:rFonts w:ascii="宋体" w:hAnsi="宋体" w:hint="eastAsia"/>
                <w:sz w:val="18"/>
                <w:szCs w:val="18"/>
              </w:rPr>
              <w:t>7.1（基准</w:t>
            </w:r>
            <w:r w:rsidRPr="00D72790">
              <w:rPr>
                <w:rFonts w:ascii="宋体" w:hAnsi="宋体"/>
                <w:sz w:val="18"/>
                <w:szCs w:val="18"/>
              </w:rPr>
              <w:t>风量</w:t>
            </w:r>
            <w:r w:rsidRPr="00D72790">
              <w:rPr>
                <w:rFonts w:ascii="宋体" w:hAnsi="宋体" w:hint="eastAsia"/>
                <w:sz w:val="18"/>
                <w:szCs w:val="18"/>
              </w:rPr>
              <w:t>折算后）</w:t>
            </w:r>
          </w:p>
        </w:tc>
        <w:tc>
          <w:tcPr>
            <w:tcW w:w="1217" w:type="dxa"/>
            <w:vAlign w:val="center"/>
          </w:tcPr>
          <w:p w:rsidR="00AE6351" w:rsidRPr="00D72790" w:rsidRDefault="00AE6351" w:rsidP="00102D5F">
            <w:pPr>
              <w:jc w:val="center"/>
              <w:rPr>
                <w:rFonts w:ascii="宋体" w:hAnsi="宋体"/>
                <w:sz w:val="18"/>
                <w:szCs w:val="18"/>
              </w:rPr>
            </w:pPr>
            <w:r w:rsidRPr="00D72790">
              <w:rPr>
                <w:rFonts w:ascii="宋体" w:hAnsi="宋体" w:hint="eastAsia"/>
                <w:sz w:val="18"/>
                <w:szCs w:val="18"/>
              </w:rPr>
              <w:t>0.0019</w:t>
            </w:r>
          </w:p>
        </w:tc>
        <w:tc>
          <w:tcPr>
            <w:tcW w:w="1075" w:type="dxa"/>
            <w:vAlign w:val="center"/>
          </w:tcPr>
          <w:p w:rsidR="00AE6351" w:rsidRPr="00D72790" w:rsidRDefault="00AE6351" w:rsidP="00102D5F">
            <w:pPr>
              <w:autoSpaceDE w:val="0"/>
              <w:autoSpaceDN w:val="0"/>
              <w:adjustRightInd w:val="0"/>
              <w:snapToGrid w:val="0"/>
              <w:jc w:val="center"/>
              <w:rPr>
                <w:rFonts w:ascii="宋体" w:hAnsi="宋体"/>
                <w:sz w:val="18"/>
                <w:szCs w:val="18"/>
              </w:rPr>
            </w:pPr>
            <w:r w:rsidRPr="00D72790">
              <w:rPr>
                <w:rFonts w:ascii="宋体" w:hAnsi="宋体" w:hint="eastAsia"/>
                <w:sz w:val="18"/>
                <w:szCs w:val="18"/>
              </w:rPr>
              <w:t>0.0139</w:t>
            </w:r>
          </w:p>
        </w:tc>
        <w:tc>
          <w:tcPr>
            <w:tcW w:w="2191" w:type="dxa"/>
            <w:vAlign w:val="center"/>
          </w:tcPr>
          <w:p w:rsidR="00AE6351" w:rsidRPr="00D72790" w:rsidRDefault="00AE6351" w:rsidP="00102D5F">
            <w:pPr>
              <w:jc w:val="center"/>
              <w:rPr>
                <w:rFonts w:ascii="宋体" w:hAnsi="宋体"/>
                <w:sz w:val="18"/>
                <w:szCs w:val="18"/>
              </w:rPr>
            </w:pPr>
            <w:r w:rsidRPr="00D72790">
              <w:rPr>
                <w:rFonts w:ascii="宋体" w:hAnsi="宋体" w:hint="eastAsia"/>
                <w:sz w:val="18"/>
                <w:szCs w:val="18"/>
              </w:rPr>
              <w:t>《橡胶制品工业污染物排放标准》（GB27632-2011）</w:t>
            </w:r>
          </w:p>
        </w:tc>
      </w:tr>
      <w:tr w:rsidR="00AE6351" w:rsidRPr="00D72790" w:rsidTr="00102D5F">
        <w:trPr>
          <w:trHeight w:val="312"/>
        </w:trPr>
        <w:tc>
          <w:tcPr>
            <w:tcW w:w="504" w:type="dxa"/>
            <w:vMerge/>
            <w:vAlign w:val="center"/>
          </w:tcPr>
          <w:p w:rsidR="00AE6351" w:rsidRPr="00D72790" w:rsidRDefault="00AE6351" w:rsidP="00102D5F">
            <w:pPr>
              <w:rPr>
                <w:rFonts w:ascii="宋体" w:hAnsi="宋体"/>
                <w:sz w:val="18"/>
                <w:szCs w:val="18"/>
                <w:lang w:val="zh-CN"/>
              </w:rPr>
            </w:pPr>
          </w:p>
        </w:tc>
        <w:tc>
          <w:tcPr>
            <w:tcW w:w="601" w:type="dxa"/>
            <w:vMerge/>
            <w:vAlign w:val="center"/>
          </w:tcPr>
          <w:p w:rsidR="00AE6351" w:rsidRPr="00D72790" w:rsidRDefault="00AE6351" w:rsidP="00102D5F">
            <w:pPr>
              <w:jc w:val="center"/>
              <w:rPr>
                <w:rFonts w:ascii="宋体" w:hAnsi="宋体"/>
                <w:sz w:val="18"/>
                <w:szCs w:val="18"/>
                <w:lang w:val="zh-CN"/>
              </w:rPr>
            </w:pPr>
          </w:p>
        </w:tc>
        <w:tc>
          <w:tcPr>
            <w:tcW w:w="497" w:type="dxa"/>
            <w:vMerge/>
            <w:vAlign w:val="center"/>
          </w:tcPr>
          <w:p w:rsidR="00AE6351" w:rsidRPr="00D72790" w:rsidRDefault="00AE6351" w:rsidP="00102D5F">
            <w:pPr>
              <w:rPr>
                <w:rFonts w:ascii="宋体" w:hAnsi="宋体"/>
                <w:sz w:val="18"/>
                <w:szCs w:val="18"/>
                <w:lang w:val="zh-CN"/>
              </w:rPr>
            </w:pPr>
          </w:p>
        </w:tc>
        <w:tc>
          <w:tcPr>
            <w:tcW w:w="803" w:type="dxa"/>
            <w:vAlign w:val="center"/>
          </w:tcPr>
          <w:p w:rsidR="00AE6351" w:rsidRPr="00D72790" w:rsidRDefault="00AE6351" w:rsidP="00102D5F">
            <w:pPr>
              <w:jc w:val="center"/>
              <w:rPr>
                <w:rFonts w:ascii="宋体" w:hAnsi="宋体"/>
                <w:sz w:val="18"/>
                <w:szCs w:val="18"/>
              </w:rPr>
            </w:pPr>
            <w:r w:rsidRPr="00D72790">
              <w:rPr>
                <w:rFonts w:ascii="宋体" w:hAnsi="宋体" w:hint="eastAsia"/>
                <w:sz w:val="18"/>
                <w:szCs w:val="18"/>
              </w:rPr>
              <w:t>二硫化碳</w:t>
            </w:r>
          </w:p>
        </w:tc>
        <w:tc>
          <w:tcPr>
            <w:tcW w:w="1031" w:type="dxa"/>
            <w:vAlign w:val="center"/>
          </w:tcPr>
          <w:p w:rsidR="00AE6351" w:rsidRPr="00D72790" w:rsidRDefault="00AE6351" w:rsidP="00102D5F">
            <w:pPr>
              <w:autoSpaceDE w:val="0"/>
              <w:autoSpaceDN w:val="0"/>
              <w:adjustRightInd w:val="0"/>
              <w:snapToGrid w:val="0"/>
              <w:jc w:val="center"/>
              <w:rPr>
                <w:rFonts w:ascii="宋体" w:hAnsi="宋体"/>
                <w:sz w:val="18"/>
                <w:szCs w:val="18"/>
              </w:rPr>
            </w:pPr>
            <w:r w:rsidRPr="00D72790">
              <w:rPr>
                <w:rFonts w:ascii="宋体" w:hAnsi="宋体" w:hint="eastAsia"/>
                <w:sz w:val="18"/>
                <w:szCs w:val="18"/>
              </w:rPr>
              <w:t>0.0509</w:t>
            </w:r>
          </w:p>
        </w:tc>
        <w:tc>
          <w:tcPr>
            <w:tcW w:w="1026" w:type="dxa"/>
            <w:vAlign w:val="center"/>
          </w:tcPr>
          <w:p w:rsidR="00AE6351" w:rsidRPr="00D72790" w:rsidRDefault="00AE6351" w:rsidP="00102D5F">
            <w:pPr>
              <w:autoSpaceDE w:val="0"/>
              <w:autoSpaceDN w:val="0"/>
              <w:adjustRightInd w:val="0"/>
              <w:snapToGrid w:val="0"/>
              <w:jc w:val="center"/>
              <w:rPr>
                <w:rFonts w:ascii="宋体" w:hAnsi="宋体"/>
                <w:sz w:val="18"/>
                <w:szCs w:val="18"/>
              </w:rPr>
            </w:pPr>
            <w:r w:rsidRPr="00D72790">
              <w:rPr>
                <w:rFonts w:ascii="宋体" w:hAnsi="宋体" w:hint="eastAsia"/>
                <w:sz w:val="18"/>
                <w:szCs w:val="18"/>
              </w:rPr>
              <w:t>2.35</w:t>
            </w:r>
          </w:p>
        </w:tc>
        <w:tc>
          <w:tcPr>
            <w:tcW w:w="562" w:type="dxa"/>
            <w:vMerge/>
            <w:vAlign w:val="center"/>
          </w:tcPr>
          <w:p w:rsidR="00AE6351" w:rsidRPr="00D72790" w:rsidRDefault="00AE6351" w:rsidP="00102D5F">
            <w:pPr>
              <w:jc w:val="center"/>
              <w:rPr>
                <w:rFonts w:ascii="宋体" w:hAnsi="宋体"/>
                <w:sz w:val="18"/>
                <w:szCs w:val="18"/>
              </w:rPr>
            </w:pPr>
          </w:p>
        </w:tc>
        <w:tc>
          <w:tcPr>
            <w:tcW w:w="1849" w:type="dxa"/>
            <w:vMerge/>
            <w:vAlign w:val="center"/>
          </w:tcPr>
          <w:p w:rsidR="00AE6351" w:rsidRPr="00D72790" w:rsidRDefault="00AE6351" w:rsidP="00102D5F">
            <w:pPr>
              <w:jc w:val="center"/>
              <w:rPr>
                <w:rFonts w:ascii="宋体" w:hAnsi="宋体"/>
                <w:sz w:val="18"/>
                <w:szCs w:val="18"/>
              </w:rPr>
            </w:pPr>
          </w:p>
        </w:tc>
        <w:tc>
          <w:tcPr>
            <w:tcW w:w="627" w:type="dxa"/>
            <w:vMerge/>
            <w:vAlign w:val="center"/>
          </w:tcPr>
          <w:p w:rsidR="00AE6351" w:rsidRPr="00D72790" w:rsidRDefault="00AE6351" w:rsidP="00102D5F">
            <w:pPr>
              <w:jc w:val="center"/>
              <w:rPr>
                <w:rFonts w:ascii="宋体" w:hAnsi="宋体"/>
                <w:sz w:val="18"/>
                <w:szCs w:val="18"/>
                <w:lang w:val="zh-CN"/>
              </w:rPr>
            </w:pPr>
          </w:p>
        </w:tc>
        <w:tc>
          <w:tcPr>
            <w:tcW w:w="976" w:type="dxa"/>
            <w:vAlign w:val="center"/>
          </w:tcPr>
          <w:p w:rsidR="00AE6351" w:rsidRPr="00D72790" w:rsidRDefault="00AE6351" w:rsidP="00102D5F">
            <w:pPr>
              <w:jc w:val="center"/>
              <w:rPr>
                <w:rFonts w:ascii="宋体" w:hAnsi="宋体"/>
                <w:sz w:val="18"/>
                <w:szCs w:val="18"/>
              </w:rPr>
            </w:pPr>
            <w:r w:rsidRPr="00D72790">
              <w:rPr>
                <w:rFonts w:ascii="宋体" w:hAnsi="宋体" w:hint="eastAsia"/>
                <w:sz w:val="18"/>
                <w:szCs w:val="18"/>
              </w:rPr>
              <w:t>0.47</w:t>
            </w:r>
          </w:p>
        </w:tc>
        <w:tc>
          <w:tcPr>
            <w:tcW w:w="1217" w:type="dxa"/>
            <w:vAlign w:val="center"/>
          </w:tcPr>
          <w:p w:rsidR="00AE6351" w:rsidRPr="00D72790" w:rsidRDefault="00AE6351" w:rsidP="00102D5F">
            <w:pPr>
              <w:jc w:val="center"/>
              <w:rPr>
                <w:rFonts w:ascii="宋体" w:hAnsi="宋体"/>
                <w:sz w:val="18"/>
                <w:szCs w:val="18"/>
              </w:rPr>
            </w:pPr>
            <w:r w:rsidRPr="00D72790">
              <w:rPr>
                <w:rFonts w:ascii="宋体" w:hAnsi="宋体" w:hint="eastAsia"/>
                <w:sz w:val="18"/>
                <w:szCs w:val="18"/>
              </w:rPr>
              <w:t>0.0014</w:t>
            </w:r>
          </w:p>
        </w:tc>
        <w:tc>
          <w:tcPr>
            <w:tcW w:w="1075" w:type="dxa"/>
            <w:vAlign w:val="center"/>
          </w:tcPr>
          <w:p w:rsidR="00AE6351" w:rsidRPr="00D72790" w:rsidRDefault="00AE6351" w:rsidP="00102D5F">
            <w:pPr>
              <w:autoSpaceDE w:val="0"/>
              <w:autoSpaceDN w:val="0"/>
              <w:adjustRightInd w:val="0"/>
              <w:snapToGrid w:val="0"/>
              <w:jc w:val="center"/>
              <w:rPr>
                <w:rFonts w:ascii="宋体" w:hAnsi="宋体"/>
                <w:sz w:val="18"/>
                <w:szCs w:val="18"/>
              </w:rPr>
            </w:pPr>
            <w:r w:rsidRPr="00D72790">
              <w:rPr>
                <w:rFonts w:ascii="宋体" w:hAnsi="宋体" w:hint="eastAsia"/>
                <w:sz w:val="18"/>
                <w:szCs w:val="18"/>
              </w:rPr>
              <w:t>0.0102</w:t>
            </w:r>
          </w:p>
        </w:tc>
        <w:tc>
          <w:tcPr>
            <w:tcW w:w="2191" w:type="dxa"/>
            <w:vAlign w:val="center"/>
          </w:tcPr>
          <w:p w:rsidR="00AE6351" w:rsidRPr="00D72790" w:rsidRDefault="00AE6351" w:rsidP="00102D5F">
            <w:pPr>
              <w:jc w:val="center"/>
              <w:rPr>
                <w:rFonts w:ascii="宋体" w:hAnsi="宋体"/>
                <w:sz w:val="18"/>
                <w:szCs w:val="18"/>
              </w:rPr>
            </w:pPr>
            <w:r w:rsidRPr="00D72790">
              <w:rPr>
                <w:rFonts w:ascii="宋体" w:hAnsi="宋体" w:hint="eastAsia"/>
                <w:sz w:val="18"/>
                <w:szCs w:val="18"/>
              </w:rPr>
              <w:t>《恶臭污染物排放标准》（GB 14554-93）表2</w:t>
            </w:r>
          </w:p>
        </w:tc>
      </w:tr>
      <w:tr w:rsidR="00AE6351" w:rsidRPr="00D72790" w:rsidTr="00102D5F">
        <w:trPr>
          <w:trHeight w:val="312"/>
        </w:trPr>
        <w:tc>
          <w:tcPr>
            <w:tcW w:w="504" w:type="dxa"/>
            <w:vMerge/>
            <w:vAlign w:val="center"/>
          </w:tcPr>
          <w:p w:rsidR="00AE6351" w:rsidRPr="00D72790" w:rsidRDefault="00AE6351" w:rsidP="00102D5F">
            <w:pPr>
              <w:rPr>
                <w:rFonts w:ascii="宋体" w:hAnsi="宋体"/>
                <w:sz w:val="18"/>
                <w:szCs w:val="18"/>
                <w:lang w:val="zh-CN"/>
              </w:rPr>
            </w:pPr>
          </w:p>
        </w:tc>
        <w:tc>
          <w:tcPr>
            <w:tcW w:w="601" w:type="dxa"/>
            <w:vMerge/>
            <w:vAlign w:val="center"/>
          </w:tcPr>
          <w:p w:rsidR="00AE6351" w:rsidRPr="00D72790" w:rsidRDefault="00AE6351" w:rsidP="00102D5F">
            <w:pPr>
              <w:jc w:val="center"/>
              <w:rPr>
                <w:rFonts w:ascii="宋体" w:hAnsi="宋体"/>
                <w:sz w:val="18"/>
                <w:szCs w:val="18"/>
                <w:lang w:val="zh-CN"/>
              </w:rPr>
            </w:pPr>
          </w:p>
        </w:tc>
        <w:tc>
          <w:tcPr>
            <w:tcW w:w="497" w:type="dxa"/>
            <w:vMerge/>
            <w:vAlign w:val="center"/>
          </w:tcPr>
          <w:p w:rsidR="00AE6351" w:rsidRPr="00D72790" w:rsidRDefault="00AE6351" w:rsidP="00102D5F">
            <w:pPr>
              <w:rPr>
                <w:rFonts w:ascii="宋体" w:hAnsi="宋体"/>
                <w:sz w:val="18"/>
                <w:szCs w:val="18"/>
                <w:lang w:val="zh-CN"/>
              </w:rPr>
            </w:pPr>
          </w:p>
        </w:tc>
        <w:tc>
          <w:tcPr>
            <w:tcW w:w="803" w:type="dxa"/>
            <w:vAlign w:val="center"/>
          </w:tcPr>
          <w:p w:rsidR="00AE6351" w:rsidRPr="00D72790" w:rsidRDefault="00AE6351" w:rsidP="00102D5F">
            <w:pPr>
              <w:jc w:val="center"/>
              <w:rPr>
                <w:rFonts w:ascii="宋体" w:hAnsi="宋体"/>
                <w:sz w:val="18"/>
                <w:szCs w:val="18"/>
              </w:rPr>
            </w:pPr>
            <w:r w:rsidRPr="00D72790">
              <w:rPr>
                <w:rFonts w:ascii="宋体" w:hAnsi="宋体" w:hint="eastAsia"/>
                <w:sz w:val="18"/>
                <w:szCs w:val="18"/>
              </w:rPr>
              <w:t>非甲烷总烃</w:t>
            </w:r>
          </w:p>
        </w:tc>
        <w:tc>
          <w:tcPr>
            <w:tcW w:w="1031" w:type="dxa"/>
            <w:vAlign w:val="center"/>
          </w:tcPr>
          <w:p w:rsidR="00AE6351" w:rsidRPr="00D72790" w:rsidRDefault="00AE6351" w:rsidP="00102D5F">
            <w:pPr>
              <w:autoSpaceDE w:val="0"/>
              <w:autoSpaceDN w:val="0"/>
              <w:adjustRightInd w:val="0"/>
              <w:snapToGrid w:val="0"/>
              <w:jc w:val="center"/>
              <w:rPr>
                <w:rFonts w:ascii="宋体" w:hAnsi="宋体"/>
                <w:sz w:val="18"/>
                <w:szCs w:val="18"/>
              </w:rPr>
            </w:pPr>
            <w:r w:rsidRPr="00D72790">
              <w:rPr>
                <w:rFonts w:ascii="宋体" w:hAnsi="宋体" w:hint="eastAsia"/>
                <w:sz w:val="18"/>
                <w:szCs w:val="18"/>
              </w:rPr>
              <w:t>0.0014</w:t>
            </w:r>
          </w:p>
        </w:tc>
        <w:tc>
          <w:tcPr>
            <w:tcW w:w="1026" w:type="dxa"/>
            <w:vAlign w:val="center"/>
          </w:tcPr>
          <w:p w:rsidR="00AE6351" w:rsidRPr="00D72790" w:rsidRDefault="00AE6351" w:rsidP="00102D5F">
            <w:pPr>
              <w:autoSpaceDE w:val="0"/>
              <w:autoSpaceDN w:val="0"/>
              <w:adjustRightInd w:val="0"/>
              <w:snapToGrid w:val="0"/>
              <w:jc w:val="center"/>
              <w:rPr>
                <w:rFonts w:ascii="宋体" w:hAnsi="宋体"/>
                <w:sz w:val="18"/>
                <w:szCs w:val="18"/>
              </w:rPr>
            </w:pPr>
            <w:r w:rsidRPr="00D72790">
              <w:rPr>
                <w:rFonts w:ascii="宋体" w:hAnsi="宋体" w:hint="eastAsia"/>
                <w:sz w:val="18"/>
                <w:szCs w:val="18"/>
              </w:rPr>
              <w:t>/</w:t>
            </w:r>
          </w:p>
        </w:tc>
        <w:tc>
          <w:tcPr>
            <w:tcW w:w="562" w:type="dxa"/>
            <w:vMerge w:val="restart"/>
            <w:vAlign w:val="center"/>
          </w:tcPr>
          <w:p w:rsidR="00AE6351" w:rsidRPr="00D72790" w:rsidRDefault="00AE6351" w:rsidP="00102D5F">
            <w:pPr>
              <w:jc w:val="center"/>
              <w:rPr>
                <w:rFonts w:ascii="宋体" w:hAnsi="宋体"/>
                <w:sz w:val="18"/>
                <w:szCs w:val="18"/>
              </w:rPr>
            </w:pPr>
            <w:r w:rsidRPr="00D72790">
              <w:rPr>
                <w:rFonts w:ascii="宋体" w:hAnsi="宋体" w:hint="eastAsia"/>
                <w:sz w:val="18"/>
                <w:szCs w:val="18"/>
              </w:rPr>
              <w:t>无组织</w:t>
            </w:r>
          </w:p>
        </w:tc>
        <w:tc>
          <w:tcPr>
            <w:tcW w:w="1849" w:type="dxa"/>
            <w:vMerge w:val="restart"/>
            <w:vAlign w:val="center"/>
          </w:tcPr>
          <w:p w:rsidR="00AE6351" w:rsidRPr="00D72790" w:rsidRDefault="00AE6351" w:rsidP="00102D5F">
            <w:pPr>
              <w:jc w:val="center"/>
              <w:rPr>
                <w:rFonts w:ascii="宋体" w:hAnsi="宋体"/>
                <w:sz w:val="18"/>
                <w:szCs w:val="18"/>
                <w:lang w:val="zh-CN"/>
              </w:rPr>
            </w:pPr>
          </w:p>
          <w:p w:rsidR="00AE6351" w:rsidRPr="00D72790" w:rsidRDefault="00AE6351" w:rsidP="00102D5F">
            <w:pPr>
              <w:jc w:val="center"/>
              <w:rPr>
                <w:rFonts w:ascii="宋体" w:hAnsi="宋体"/>
                <w:sz w:val="18"/>
                <w:szCs w:val="18"/>
                <w:lang w:val="zh-CN"/>
              </w:rPr>
            </w:pPr>
            <w:r w:rsidRPr="00D72790">
              <w:rPr>
                <w:rFonts w:ascii="宋体" w:hAnsi="宋体" w:hint="eastAsia"/>
                <w:sz w:val="18"/>
                <w:szCs w:val="18"/>
              </w:rPr>
              <w:t>车间密闭</w:t>
            </w:r>
          </w:p>
        </w:tc>
        <w:tc>
          <w:tcPr>
            <w:tcW w:w="627" w:type="dxa"/>
            <w:vAlign w:val="center"/>
          </w:tcPr>
          <w:p w:rsidR="00AE6351" w:rsidRPr="00D72790" w:rsidRDefault="00AE6351" w:rsidP="00102D5F">
            <w:pPr>
              <w:jc w:val="center"/>
              <w:rPr>
                <w:rFonts w:ascii="宋体" w:hAnsi="宋体"/>
                <w:sz w:val="18"/>
                <w:szCs w:val="18"/>
                <w:lang w:val="zh-CN"/>
              </w:rPr>
            </w:pPr>
            <w:r w:rsidRPr="00D72790">
              <w:rPr>
                <w:rFonts w:ascii="宋体" w:hAnsi="宋体" w:hint="eastAsia"/>
                <w:sz w:val="18"/>
                <w:szCs w:val="18"/>
                <w:lang w:val="zh-CN"/>
              </w:rPr>
              <w:t>/</w:t>
            </w:r>
          </w:p>
        </w:tc>
        <w:tc>
          <w:tcPr>
            <w:tcW w:w="976" w:type="dxa"/>
            <w:vAlign w:val="center"/>
          </w:tcPr>
          <w:p w:rsidR="00AE6351" w:rsidRPr="00D72790" w:rsidRDefault="00AE6351" w:rsidP="00102D5F">
            <w:pPr>
              <w:jc w:val="center"/>
              <w:rPr>
                <w:rFonts w:ascii="宋体" w:hAnsi="宋体"/>
                <w:sz w:val="18"/>
                <w:szCs w:val="18"/>
              </w:rPr>
            </w:pPr>
            <w:r w:rsidRPr="00D72790">
              <w:rPr>
                <w:rFonts w:ascii="宋体" w:hAnsi="宋体" w:hint="eastAsia"/>
                <w:sz w:val="18"/>
                <w:szCs w:val="18"/>
              </w:rPr>
              <w:t>/</w:t>
            </w:r>
          </w:p>
        </w:tc>
        <w:tc>
          <w:tcPr>
            <w:tcW w:w="1217" w:type="dxa"/>
            <w:vAlign w:val="center"/>
          </w:tcPr>
          <w:p w:rsidR="00AE6351" w:rsidRPr="00D72790" w:rsidRDefault="00AE6351" w:rsidP="00102D5F">
            <w:pPr>
              <w:jc w:val="center"/>
              <w:rPr>
                <w:rFonts w:ascii="宋体" w:hAnsi="宋体"/>
                <w:sz w:val="18"/>
                <w:szCs w:val="18"/>
              </w:rPr>
            </w:pPr>
            <w:r w:rsidRPr="00D72790">
              <w:rPr>
                <w:rFonts w:ascii="宋体" w:hAnsi="宋体" w:hint="eastAsia"/>
                <w:sz w:val="18"/>
                <w:szCs w:val="18"/>
              </w:rPr>
              <w:t>0.00019</w:t>
            </w:r>
          </w:p>
        </w:tc>
        <w:tc>
          <w:tcPr>
            <w:tcW w:w="1075" w:type="dxa"/>
            <w:vAlign w:val="center"/>
          </w:tcPr>
          <w:p w:rsidR="00AE6351" w:rsidRPr="00D72790" w:rsidRDefault="00AE6351" w:rsidP="00102D5F">
            <w:pPr>
              <w:autoSpaceDE w:val="0"/>
              <w:autoSpaceDN w:val="0"/>
              <w:adjustRightInd w:val="0"/>
              <w:snapToGrid w:val="0"/>
              <w:jc w:val="center"/>
              <w:rPr>
                <w:rFonts w:ascii="宋体" w:hAnsi="宋体"/>
                <w:sz w:val="18"/>
                <w:szCs w:val="18"/>
              </w:rPr>
            </w:pPr>
            <w:r w:rsidRPr="00D72790">
              <w:rPr>
                <w:rFonts w:ascii="宋体" w:hAnsi="宋体" w:hint="eastAsia"/>
                <w:sz w:val="18"/>
                <w:szCs w:val="18"/>
              </w:rPr>
              <w:t>0.0014</w:t>
            </w:r>
          </w:p>
        </w:tc>
        <w:tc>
          <w:tcPr>
            <w:tcW w:w="2191" w:type="dxa"/>
            <w:vAlign w:val="center"/>
          </w:tcPr>
          <w:p w:rsidR="00AE6351" w:rsidRPr="00D72790" w:rsidRDefault="00AE6351" w:rsidP="00102D5F">
            <w:pPr>
              <w:jc w:val="center"/>
              <w:rPr>
                <w:rFonts w:ascii="宋体" w:hAnsi="宋体"/>
                <w:sz w:val="18"/>
                <w:szCs w:val="18"/>
              </w:rPr>
            </w:pPr>
            <w:r w:rsidRPr="00D72790">
              <w:rPr>
                <w:rFonts w:ascii="宋体" w:hAnsi="宋体" w:hint="eastAsia"/>
                <w:sz w:val="18"/>
                <w:szCs w:val="18"/>
              </w:rPr>
              <w:t>《橡胶制品工业污染物排放标准》（GB27632-2011）</w:t>
            </w:r>
          </w:p>
        </w:tc>
      </w:tr>
      <w:tr w:rsidR="00AE6351" w:rsidRPr="00D72790" w:rsidTr="00102D5F">
        <w:trPr>
          <w:trHeight w:val="312"/>
        </w:trPr>
        <w:tc>
          <w:tcPr>
            <w:tcW w:w="504" w:type="dxa"/>
            <w:vMerge/>
            <w:vAlign w:val="center"/>
          </w:tcPr>
          <w:p w:rsidR="00AE6351" w:rsidRPr="00D72790" w:rsidRDefault="00AE6351" w:rsidP="00102D5F">
            <w:pPr>
              <w:rPr>
                <w:rFonts w:ascii="宋体" w:hAnsi="宋体"/>
                <w:sz w:val="18"/>
                <w:szCs w:val="18"/>
                <w:lang w:val="zh-CN"/>
              </w:rPr>
            </w:pPr>
          </w:p>
        </w:tc>
        <w:tc>
          <w:tcPr>
            <w:tcW w:w="601" w:type="dxa"/>
            <w:vMerge/>
            <w:vAlign w:val="center"/>
          </w:tcPr>
          <w:p w:rsidR="00AE6351" w:rsidRPr="00D72790" w:rsidRDefault="00AE6351" w:rsidP="00102D5F">
            <w:pPr>
              <w:jc w:val="center"/>
              <w:rPr>
                <w:rFonts w:ascii="宋体" w:hAnsi="宋体"/>
                <w:sz w:val="18"/>
                <w:szCs w:val="18"/>
                <w:lang w:val="zh-CN"/>
              </w:rPr>
            </w:pPr>
          </w:p>
        </w:tc>
        <w:tc>
          <w:tcPr>
            <w:tcW w:w="497" w:type="dxa"/>
            <w:vMerge/>
            <w:vAlign w:val="center"/>
          </w:tcPr>
          <w:p w:rsidR="00AE6351" w:rsidRPr="00D72790" w:rsidRDefault="00AE6351" w:rsidP="00102D5F">
            <w:pPr>
              <w:rPr>
                <w:rFonts w:ascii="宋体" w:hAnsi="宋体"/>
                <w:sz w:val="18"/>
                <w:szCs w:val="18"/>
                <w:lang w:val="zh-CN"/>
              </w:rPr>
            </w:pPr>
          </w:p>
        </w:tc>
        <w:tc>
          <w:tcPr>
            <w:tcW w:w="803" w:type="dxa"/>
            <w:vAlign w:val="center"/>
          </w:tcPr>
          <w:p w:rsidR="00AE6351" w:rsidRPr="00D72790" w:rsidRDefault="00AE6351" w:rsidP="00102D5F">
            <w:pPr>
              <w:jc w:val="center"/>
              <w:rPr>
                <w:rFonts w:ascii="宋体" w:hAnsi="宋体"/>
                <w:sz w:val="18"/>
                <w:szCs w:val="18"/>
              </w:rPr>
            </w:pPr>
            <w:r w:rsidRPr="00D72790">
              <w:rPr>
                <w:rFonts w:ascii="宋体" w:hAnsi="宋体" w:hint="eastAsia"/>
                <w:sz w:val="18"/>
                <w:szCs w:val="18"/>
              </w:rPr>
              <w:t>二硫化碳</w:t>
            </w:r>
          </w:p>
        </w:tc>
        <w:tc>
          <w:tcPr>
            <w:tcW w:w="1031" w:type="dxa"/>
            <w:vAlign w:val="center"/>
          </w:tcPr>
          <w:p w:rsidR="00AE6351" w:rsidRPr="00D72790" w:rsidRDefault="00AE6351" w:rsidP="00102D5F">
            <w:pPr>
              <w:autoSpaceDE w:val="0"/>
              <w:autoSpaceDN w:val="0"/>
              <w:adjustRightInd w:val="0"/>
              <w:snapToGrid w:val="0"/>
              <w:jc w:val="center"/>
              <w:rPr>
                <w:rFonts w:ascii="宋体" w:hAnsi="宋体"/>
                <w:sz w:val="18"/>
                <w:szCs w:val="18"/>
              </w:rPr>
            </w:pPr>
            <w:r w:rsidRPr="00D72790">
              <w:rPr>
                <w:rFonts w:ascii="宋体" w:hAnsi="宋体" w:hint="eastAsia"/>
                <w:sz w:val="18"/>
                <w:szCs w:val="18"/>
              </w:rPr>
              <w:t>0.0010</w:t>
            </w:r>
          </w:p>
        </w:tc>
        <w:tc>
          <w:tcPr>
            <w:tcW w:w="1026" w:type="dxa"/>
            <w:vAlign w:val="center"/>
          </w:tcPr>
          <w:p w:rsidR="00AE6351" w:rsidRPr="00D72790" w:rsidRDefault="00AE6351" w:rsidP="00102D5F">
            <w:pPr>
              <w:autoSpaceDE w:val="0"/>
              <w:autoSpaceDN w:val="0"/>
              <w:adjustRightInd w:val="0"/>
              <w:snapToGrid w:val="0"/>
              <w:jc w:val="center"/>
              <w:rPr>
                <w:rFonts w:ascii="宋体" w:hAnsi="宋体"/>
                <w:sz w:val="18"/>
                <w:szCs w:val="18"/>
              </w:rPr>
            </w:pPr>
            <w:r w:rsidRPr="00D72790">
              <w:rPr>
                <w:rFonts w:ascii="宋体" w:hAnsi="宋体" w:hint="eastAsia"/>
                <w:sz w:val="18"/>
                <w:szCs w:val="18"/>
              </w:rPr>
              <w:t>/</w:t>
            </w:r>
          </w:p>
        </w:tc>
        <w:tc>
          <w:tcPr>
            <w:tcW w:w="562" w:type="dxa"/>
            <w:vMerge/>
            <w:vAlign w:val="center"/>
          </w:tcPr>
          <w:p w:rsidR="00AE6351" w:rsidRPr="00D72790" w:rsidRDefault="00AE6351" w:rsidP="00102D5F">
            <w:pPr>
              <w:jc w:val="center"/>
              <w:rPr>
                <w:rFonts w:ascii="宋体" w:hAnsi="宋体"/>
                <w:sz w:val="18"/>
                <w:szCs w:val="18"/>
              </w:rPr>
            </w:pPr>
          </w:p>
        </w:tc>
        <w:tc>
          <w:tcPr>
            <w:tcW w:w="1849" w:type="dxa"/>
            <w:vMerge/>
            <w:vAlign w:val="center"/>
          </w:tcPr>
          <w:p w:rsidR="00AE6351" w:rsidRPr="00D72790" w:rsidRDefault="00AE6351" w:rsidP="00102D5F">
            <w:pPr>
              <w:jc w:val="center"/>
              <w:rPr>
                <w:rFonts w:ascii="宋体" w:hAnsi="宋体"/>
                <w:sz w:val="18"/>
                <w:szCs w:val="18"/>
              </w:rPr>
            </w:pPr>
          </w:p>
        </w:tc>
        <w:tc>
          <w:tcPr>
            <w:tcW w:w="627" w:type="dxa"/>
            <w:vAlign w:val="center"/>
          </w:tcPr>
          <w:p w:rsidR="00AE6351" w:rsidRPr="00D72790" w:rsidRDefault="00AE6351" w:rsidP="00102D5F">
            <w:pPr>
              <w:jc w:val="center"/>
              <w:rPr>
                <w:rFonts w:ascii="宋体" w:hAnsi="宋体"/>
                <w:sz w:val="18"/>
                <w:szCs w:val="18"/>
                <w:lang w:val="zh-CN"/>
              </w:rPr>
            </w:pPr>
            <w:r w:rsidRPr="00D72790">
              <w:rPr>
                <w:rFonts w:ascii="宋体" w:hAnsi="宋体" w:hint="eastAsia"/>
                <w:sz w:val="18"/>
                <w:szCs w:val="18"/>
                <w:lang w:val="zh-CN"/>
              </w:rPr>
              <w:t>/</w:t>
            </w:r>
          </w:p>
        </w:tc>
        <w:tc>
          <w:tcPr>
            <w:tcW w:w="976" w:type="dxa"/>
            <w:vAlign w:val="center"/>
          </w:tcPr>
          <w:p w:rsidR="00AE6351" w:rsidRPr="00D72790" w:rsidRDefault="00AE6351" w:rsidP="00102D5F">
            <w:pPr>
              <w:jc w:val="center"/>
              <w:rPr>
                <w:rFonts w:ascii="宋体" w:hAnsi="宋体"/>
                <w:sz w:val="18"/>
                <w:szCs w:val="18"/>
              </w:rPr>
            </w:pPr>
            <w:r w:rsidRPr="00D72790">
              <w:rPr>
                <w:rFonts w:ascii="宋体" w:hAnsi="宋体" w:hint="eastAsia"/>
                <w:sz w:val="18"/>
                <w:szCs w:val="18"/>
              </w:rPr>
              <w:t>/</w:t>
            </w:r>
          </w:p>
        </w:tc>
        <w:tc>
          <w:tcPr>
            <w:tcW w:w="1217" w:type="dxa"/>
            <w:vAlign w:val="center"/>
          </w:tcPr>
          <w:p w:rsidR="00AE6351" w:rsidRPr="00D72790" w:rsidRDefault="00AE6351" w:rsidP="00102D5F">
            <w:pPr>
              <w:jc w:val="center"/>
              <w:rPr>
                <w:rFonts w:ascii="宋体" w:hAnsi="宋体"/>
                <w:sz w:val="18"/>
                <w:szCs w:val="18"/>
              </w:rPr>
            </w:pPr>
            <w:r w:rsidRPr="00D72790">
              <w:rPr>
                <w:rFonts w:ascii="宋体" w:hAnsi="宋体" w:hint="eastAsia"/>
                <w:sz w:val="18"/>
                <w:szCs w:val="18"/>
              </w:rPr>
              <w:t>0.00014</w:t>
            </w:r>
          </w:p>
        </w:tc>
        <w:tc>
          <w:tcPr>
            <w:tcW w:w="1075" w:type="dxa"/>
            <w:vAlign w:val="center"/>
          </w:tcPr>
          <w:p w:rsidR="00AE6351" w:rsidRPr="00D72790" w:rsidRDefault="00AE6351" w:rsidP="00102D5F">
            <w:pPr>
              <w:autoSpaceDE w:val="0"/>
              <w:autoSpaceDN w:val="0"/>
              <w:adjustRightInd w:val="0"/>
              <w:snapToGrid w:val="0"/>
              <w:jc w:val="center"/>
              <w:rPr>
                <w:rFonts w:ascii="宋体" w:hAnsi="宋体"/>
                <w:sz w:val="18"/>
                <w:szCs w:val="18"/>
              </w:rPr>
            </w:pPr>
            <w:r w:rsidRPr="00D72790">
              <w:rPr>
                <w:rFonts w:ascii="宋体" w:hAnsi="宋体" w:hint="eastAsia"/>
                <w:sz w:val="18"/>
                <w:szCs w:val="18"/>
              </w:rPr>
              <w:t>0.0010</w:t>
            </w:r>
          </w:p>
        </w:tc>
        <w:tc>
          <w:tcPr>
            <w:tcW w:w="2191" w:type="dxa"/>
            <w:vAlign w:val="center"/>
          </w:tcPr>
          <w:p w:rsidR="00AE6351" w:rsidRPr="00D72790" w:rsidRDefault="00AE6351" w:rsidP="00102D5F">
            <w:pPr>
              <w:jc w:val="center"/>
              <w:rPr>
                <w:rFonts w:ascii="宋体" w:hAnsi="宋体"/>
                <w:sz w:val="18"/>
                <w:szCs w:val="18"/>
              </w:rPr>
            </w:pPr>
            <w:r w:rsidRPr="00D72790">
              <w:rPr>
                <w:rFonts w:ascii="宋体" w:hAnsi="宋体" w:hint="eastAsia"/>
                <w:sz w:val="18"/>
                <w:szCs w:val="18"/>
              </w:rPr>
              <w:t>《恶臭污染物排放标准》（GB 14554-93）表2</w:t>
            </w:r>
          </w:p>
        </w:tc>
      </w:tr>
      <w:tr w:rsidR="00AE6351" w:rsidRPr="00D72790" w:rsidTr="00102D5F">
        <w:trPr>
          <w:trHeight w:val="312"/>
        </w:trPr>
        <w:tc>
          <w:tcPr>
            <w:tcW w:w="504" w:type="dxa"/>
            <w:vMerge w:val="restart"/>
          </w:tcPr>
          <w:p w:rsidR="00AE6351" w:rsidRPr="00D72790" w:rsidRDefault="00AE6351" w:rsidP="00102D5F">
            <w:pPr>
              <w:rPr>
                <w:rFonts w:ascii="宋体" w:hAnsi="宋体"/>
                <w:sz w:val="18"/>
                <w:szCs w:val="18"/>
              </w:rPr>
            </w:pPr>
            <w:r w:rsidRPr="00D72790">
              <w:rPr>
                <w:rFonts w:ascii="宋体" w:hAnsi="宋体" w:hint="eastAsia"/>
                <w:sz w:val="18"/>
                <w:szCs w:val="18"/>
                <w:lang w:val="zh-CN"/>
              </w:rPr>
              <w:t>拉丝</w:t>
            </w:r>
            <w:r w:rsidRPr="00D72790">
              <w:rPr>
                <w:rFonts w:ascii="宋体" w:hAnsi="宋体"/>
                <w:sz w:val="18"/>
                <w:szCs w:val="18"/>
                <w:lang w:val="zh-CN"/>
              </w:rPr>
              <w:t>工序</w:t>
            </w:r>
          </w:p>
        </w:tc>
        <w:tc>
          <w:tcPr>
            <w:tcW w:w="601" w:type="dxa"/>
            <w:vAlign w:val="center"/>
          </w:tcPr>
          <w:p w:rsidR="00AE6351" w:rsidRPr="00D72790" w:rsidRDefault="00AE6351" w:rsidP="00102D5F">
            <w:pPr>
              <w:jc w:val="center"/>
              <w:rPr>
                <w:rFonts w:ascii="宋体" w:hAnsi="宋体"/>
                <w:sz w:val="18"/>
                <w:szCs w:val="18"/>
                <w:lang w:val="zh-CN"/>
              </w:rPr>
            </w:pPr>
            <w:r w:rsidRPr="00D72790">
              <w:rPr>
                <w:rFonts w:ascii="宋体" w:hAnsi="宋体" w:hint="eastAsia"/>
                <w:sz w:val="18"/>
                <w:szCs w:val="18"/>
                <w:lang w:val="zh-CN"/>
              </w:rPr>
              <w:t>高速铝合金大拉机</w:t>
            </w:r>
            <w:r>
              <w:rPr>
                <w:rFonts w:ascii="宋体" w:hAnsi="宋体" w:hint="eastAsia"/>
                <w:sz w:val="18"/>
                <w:szCs w:val="18"/>
                <w:lang w:val="zh-CN"/>
              </w:rPr>
              <w:t>3-5</w:t>
            </w:r>
          </w:p>
        </w:tc>
        <w:tc>
          <w:tcPr>
            <w:tcW w:w="497" w:type="dxa"/>
            <w:vMerge w:val="restart"/>
            <w:vAlign w:val="center"/>
          </w:tcPr>
          <w:p w:rsidR="00AE6351" w:rsidRPr="00D72790" w:rsidRDefault="00AE6351" w:rsidP="00102D5F">
            <w:pPr>
              <w:rPr>
                <w:rFonts w:ascii="宋体" w:hAnsi="宋体"/>
                <w:sz w:val="18"/>
                <w:szCs w:val="18"/>
                <w:lang w:val="zh-CN"/>
              </w:rPr>
            </w:pPr>
            <w:r w:rsidRPr="00D72790">
              <w:rPr>
                <w:rFonts w:ascii="宋体" w:hAnsi="宋体" w:hint="eastAsia"/>
                <w:sz w:val="18"/>
                <w:szCs w:val="18"/>
                <w:lang w:val="zh-CN"/>
              </w:rPr>
              <w:t>有组织拉丝废气</w:t>
            </w:r>
          </w:p>
        </w:tc>
        <w:tc>
          <w:tcPr>
            <w:tcW w:w="803" w:type="dxa"/>
            <w:vAlign w:val="center"/>
          </w:tcPr>
          <w:p w:rsidR="00AE6351" w:rsidRPr="00D72790" w:rsidRDefault="00AE6351" w:rsidP="00102D5F">
            <w:pPr>
              <w:jc w:val="center"/>
              <w:rPr>
                <w:rFonts w:ascii="宋体" w:hAnsi="宋体"/>
                <w:sz w:val="18"/>
                <w:szCs w:val="18"/>
                <w:lang w:val="zh-CN"/>
              </w:rPr>
            </w:pPr>
            <w:r w:rsidRPr="00D72790">
              <w:rPr>
                <w:rFonts w:ascii="宋体" w:hAnsi="宋体"/>
                <w:sz w:val="18"/>
                <w:szCs w:val="18"/>
                <w:lang w:val="zh-CN"/>
              </w:rPr>
              <w:t>非甲烷总烃</w:t>
            </w:r>
          </w:p>
        </w:tc>
        <w:tc>
          <w:tcPr>
            <w:tcW w:w="1031" w:type="dxa"/>
            <w:vAlign w:val="center"/>
          </w:tcPr>
          <w:p w:rsidR="00AE6351" w:rsidRPr="00D72790" w:rsidRDefault="00AE6351" w:rsidP="00102D5F">
            <w:pPr>
              <w:autoSpaceDE w:val="0"/>
              <w:autoSpaceDN w:val="0"/>
              <w:adjustRightInd w:val="0"/>
              <w:snapToGrid w:val="0"/>
              <w:jc w:val="center"/>
              <w:rPr>
                <w:rFonts w:ascii="宋体" w:hAnsi="宋体"/>
                <w:sz w:val="18"/>
                <w:szCs w:val="18"/>
              </w:rPr>
            </w:pPr>
            <w:r w:rsidRPr="00D72790">
              <w:rPr>
                <w:rFonts w:ascii="宋体" w:hAnsi="宋体" w:hint="eastAsia"/>
                <w:sz w:val="18"/>
                <w:szCs w:val="18"/>
              </w:rPr>
              <w:t>0.0222</w:t>
            </w:r>
          </w:p>
        </w:tc>
        <w:tc>
          <w:tcPr>
            <w:tcW w:w="1026" w:type="dxa"/>
            <w:vAlign w:val="center"/>
          </w:tcPr>
          <w:p w:rsidR="00AE6351" w:rsidRPr="00D72790" w:rsidRDefault="00AE6351" w:rsidP="00102D5F">
            <w:pPr>
              <w:jc w:val="center"/>
              <w:rPr>
                <w:rFonts w:ascii="宋体" w:hAnsi="宋体"/>
                <w:sz w:val="18"/>
                <w:szCs w:val="18"/>
              </w:rPr>
            </w:pPr>
            <w:r w:rsidRPr="00D72790">
              <w:rPr>
                <w:rFonts w:ascii="宋体" w:hAnsi="宋体"/>
                <w:sz w:val="18"/>
                <w:szCs w:val="18"/>
              </w:rPr>
              <w:t>12.3</w:t>
            </w:r>
          </w:p>
        </w:tc>
        <w:tc>
          <w:tcPr>
            <w:tcW w:w="562" w:type="dxa"/>
            <w:vAlign w:val="center"/>
          </w:tcPr>
          <w:p w:rsidR="00AE6351" w:rsidRPr="00D72790" w:rsidRDefault="00AE6351" w:rsidP="00102D5F">
            <w:pPr>
              <w:jc w:val="center"/>
              <w:rPr>
                <w:rFonts w:ascii="宋体" w:hAnsi="宋体"/>
                <w:sz w:val="18"/>
                <w:szCs w:val="18"/>
              </w:rPr>
            </w:pPr>
            <w:r w:rsidRPr="00D72790">
              <w:rPr>
                <w:rFonts w:ascii="宋体" w:hAnsi="宋体" w:hint="eastAsia"/>
                <w:sz w:val="18"/>
                <w:szCs w:val="18"/>
              </w:rPr>
              <w:t>有组织</w:t>
            </w:r>
          </w:p>
        </w:tc>
        <w:tc>
          <w:tcPr>
            <w:tcW w:w="1849" w:type="dxa"/>
            <w:vAlign w:val="center"/>
          </w:tcPr>
          <w:p w:rsidR="00AE6351" w:rsidRPr="00D72790" w:rsidRDefault="00AE6351" w:rsidP="00102D5F">
            <w:pPr>
              <w:jc w:val="center"/>
              <w:rPr>
                <w:rFonts w:ascii="宋体" w:hAnsi="宋体"/>
                <w:sz w:val="18"/>
                <w:szCs w:val="18"/>
              </w:rPr>
            </w:pPr>
          </w:p>
        </w:tc>
        <w:tc>
          <w:tcPr>
            <w:tcW w:w="627" w:type="dxa"/>
            <w:vAlign w:val="center"/>
          </w:tcPr>
          <w:p w:rsidR="00AE6351" w:rsidRPr="00D72790" w:rsidRDefault="00AE6351" w:rsidP="00102D5F">
            <w:pPr>
              <w:jc w:val="center"/>
              <w:rPr>
                <w:rFonts w:ascii="宋体" w:hAnsi="宋体"/>
                <w:sz w:val="18"/>
                <w:szCs w:val="18"/>
                <w:lang w:val="zh-CN"/>
              </w:rPr>
            </w:pPr>
            <w:r w:rsidRPr="00D72790">
              <w:rPr>
                <w:rFonts w:ascii="宋体" w:hAnsi="宋体" w:hint="eastAsia"/>
                <w:sz w:val="18"/>
                <w:szCs w:val="18"/>
                <w:lang w:val="zh-CN"/>
              </w:rPr>
              <w:t>是</w:t>
            </w:r>
          </w:p>
        </w:tc>
        <w:tc>
          <w:tcPr>
            <w:tcW w:w="976" w:type="dxa"/>
            <w:vAlign w:val="center"/>
          </w:tcPr>
          <w:p w:rsidR="00AE6351" w:rsidRPr="00D72790" w:rsidRDefault="00AE6351" w:rsidP="00102D5F">
            <w:pPr>
              <w:jc w:val="center"/>
              <w:rPr>
                <w:rFonts w:ascii="宋体" w:hAnsi="宋体"/>
                <w:sz w:val="18"/>
                <w:szCs w:val="18"/>
              </w:rPr>
            </w:pPr>
            <w:r w:rsidRPr="00D72790">
              <w:rPr>
                <w:rFonts w:ascii="宋体" w:hAnsi="宋体"/>
                <w:sz w:val="18"/>
                <w:szCs w:val="18"/>
              </w:rPr>
              <w:t>2.75</w:t>
            </w:r>
          </w:p>
        </w:tc>
        <w:tc>
          <w:tcPr>
            <w:tcW w:w="1217" w:type="dxa"/>
            <w:vAlign w:val="center"/>
          </w:tcPr>
          <w:p w:rsidR="00AE6351" w:rsidRPr="00D72790" w:rsidRDefault="00AE6351" w:rsidP="00102D5F">
            <w:pPr>
              <w:autoSpaceDE w:val="0"/>
              <w:autoSpaceDN w:val="0"/>
              <w:adjustRightInd w:val="0"/>
              <w:snapToGrid w:val="0"/>
              <w:jc w:val="center"/>
              <w:rPr>
                <w:rFonts w:ascii="宋体" w:hAnsi="宋体"/>
                <w:sz w:val="18"/>
                <w:szCs w:val="18"/>
              </w:rPr>
            </w:pPr>
            <w:r w:rsidRPr="00D72790">
              <w:rPr>
                <w:rFonts w:ascii="宋体" w:hAnsi="宋体" w:hint="eastAsia"/>
                <w:kern w:val="0"/>
                <w:sz w:val="18"/>
                <w:szCs w:val="18"/>
              </w:rPr>
              <w:t>2.77</w:t>
            </w:r>
            <w:r w:rsidRPr="00D72790">
              <w:rPr>
                <w:rFonts w:ascii="宋体" w:hAnsi="宋体" w:cs="Arial"/>
                <w:kern w:val="0"/>
                <w:sz w:val="18"/>
                <w:szCs w:val="18"/>
              </w:rPr>
              <w:t>×</w:t>
            </w:r>
            <w:r w:rsidRPr="00D72790">
              <w:rPr>
                <w:rFonts w:ascii="宋体" w:hAnsi="宋体" w:hint="eastAsia"/>
                <w:kern w:val="0"/>
                <w:sz w:val="18"/>
                <w:szCs w:val="18"/>
              </w:rPr>
              <w:t>10</w:t>
            </w:r>
            <w:r w:rsidRPr="00D72790">
              <w:rPr>
                <w:rFonts w:ascii="宋体" w:hAnsi="宋体" w:hint="eastAsia"/>
                <w:kern w:val="0"/>
                <w:sz w:val="18"/>
                <w:szCs w:val="18"/>
                <w:vertAlign w:val="superscript"/>
              </w:rPr>
              <w:t>-3</w:t>
            </w:r>
          </w:p>
        </w:tc>
        <w:tc>
          <w:tcPr>
            <w:tcW w:w="1075" w:type="dxa"/>
            <w:vAlign w:val="center"/>
          </w:tcPr>
          <w:p w:rsidR="00AE6351" w:rsidRPr="00D72790" w:rsidRDefault="00AE6351" w:rsidP="00102D5F">
            <w:pPr>
              <w:autoSpaceDE w:val="0"/>
              <w:autoSpaceDN w:val="0"/>
              <w:adjustRightInd w:val="0"/>
              <w:snapToGrid w:val="0"/>
              <w:jc w:val="center"/>
              <w:rPr>
                <w:rFonts w:ascii="宋体" w:hAnsi="宋体"/>
                <w:sz w:val="18"/>
                <w:szCs w:val="18"/>
              </w:rPr>
            </w:pPr>
            <w:r w:rsidRPr="00D72790">
              <w:rPr>
                <w:rFonts w:ascii="宋体" w:hAnsi="宋体" w:hint="eastAsia"/>
                <w:sz w:val="18"/>
                <w:szCs w:val="18"/>
              </w:rPr>
              <w:t>0.0066</w:t>
            </w:r>
          </w:p>
        </w:tc>
        <w:tc>
          <w:tcPr>
            <w:tcW w:w="2191" w:type="dxa"/>
            <w:vMerge w:val="restart"/>
            <w:vAlign w:val="center"/>
          </w:tcPr>
          <w:p w:rsidR="00AE6351" w:rsidRPr="00D72790" w:rsidRDefault="00AE6351" w:rsidP="00102D5F">
            <w:pPr>
              <w:jc w:val="center"/>
              <w:rPr>
                <w:rFonts w:ascii="宋体" w:hAnsi="宋体"/>
                <w:sz w:val="18"/>
                <w:szCs w:val="18"/>
              </w:rPr>
            </w:pPr>
            <w:r w:rsidRPr="00D72790">
              <w:rPr>
                <w:rFonts w:ascii="宋体" w:hAnsi="宋体" w:hint="eastAsia"/>
                <w:sz w:val="18"/>
                <w:szCs w:val="18"/>
              </w:rPr>
              <w:t>《大气污染物</w:t>
            </w:r>
            <w:r w:rsidRPr="00D72790">
              <w:rPr>
                <w:rFonts w:ascii="宋体" w:hAnsi="宋体"/>
                <w:sz w:val="18"/>
                <w:szCs w:val="18"/>
              </w:rPr>
              <w:t>综合排放标准</w:t>
            </w:r>
            <w:r w:rsidRPr="00D72790">
              <w:rPr>
                <w:rFonts w:ascii="宋体" w:hAnsi="宋体" w:hint="eastAsia"/>
                <w:sz w:val="18"/>
                <w:szCs w:val="18"/>
              </w:rPr>
              <w:t>》（GB12348-2008）；《关于全省开展工业企业挥发性有机物专项治理工作中排放建议值的通知》（</w:t>
            </w:r>
            <w:proofErr w:type="gramStart"/>
            <w:r w:rsidRPr="00D72790">
              <w:rPr>
                <w:rFonts w:ascii="宋体" w:hAnsi="宋体" w:hint="eastAsia"/>
                <w:sz w:val="18"/>
                <w:szCs w:val="18"/>
              </w:rPr>
              <w:t>豫环攻坚办</w:t>
            </w:r>
            <w:proofErr w:type="gramEnd"/>
            <w:r w:rsidRPr="00D72790">
              <w:rPr>
                <w:rFonts w:ascii="宋体" w:hAnsi="宋体" w:hint="eastAsia"/>
                <w:sz w:val="18"/>
                <w:szCs w:val="18"/>
              </w:rPr>
              <w:t>【2017】162号）</w:t>
            </w:r>
          </w:p>
        </w:tc>
      </w:tr>
      <w:tr w:rsidR="00AE6351" w:rsidRPr="00D72790" w:rsidTr="00102D5F">
        <w:trPr>
          <w:trHeight w:val="312"/>
        </w:trPr>
        <w:tc>
          <w:tcPr>
            <w:tcW w:w="504" w:type="dxa"/>
            <w:vMerge/>
          </w:tcPr>
          <w:p w:rsidR="00AE6351" w:rsidRPr="00D72790" w:rsidRDefault="00AE6351" w:rsidP="00102D5F">
            <w:pPr>
              <w:rPr>
                <w:rFonts w:ascii="宋体" w:hAnsi="宋体"/>
                <w:sz w:val="18"/>
                <w:szCs w:val="18"/>
                <w:lang w:val="zh-CN"/>
              </w:rPr>
            </w:pPr>
          </w:p>
        </w:tc>
        <w:tc>
          <w:tcPr>
            <w:tcW w:w="601" w:type="dxa"/>
            <w:vAlign w:val="center"/>
          </w:tcPr>
          <w:p w:rsidR="00AE6351" w:rsidRPr="00D72790" w:rsidRDefault="00AE6351" w:rsidP="00102D5F">
            <w:pPr>
              <w:widowControl/>
              <w:jc w:val="center"/>
              <w:rPr>
                <w:rFonts w:ascii="宋体" w:hAnsi="宋体"/>
                <w:kern w:val="0"/>
                <w:sz w:val="18"/>
                <w:szCs w:val="18"/>
              </w:rPr>
            </w:pPr>
            <w:proofErr w:type="gramStart"/>
            <w:r w:rsidRPr="00D72790">
              <w:rPr>
                <w:rFonts w:ascii="宋体" w:hAnsi="宋体" w:hint="eastAsia"/>
                <w:kern w:val="0"/>
                <w:sz w:val="18"/>
                <w:szCs w:val="18"/>
              </w:rPr>
              <w:t>双头铝大拉机</w:t>
            </w:r>
            <w:proofErr w:type="gramEnd"/>
            <w:r>
              <w:rPr>
                <w:rFonts w:ascii="宋体" w:hAnsi="宋体" w:hint="eastAsia"/>
                <w:kern w:val="0"/>
                <w:sz w:val="18"/>
                <w:szCs w:val="18"/>
              </w:rPr>
              <w:t>3-6</w:t>
            </w:r>
          </w:p>
        </w:tc>
        <w:tc>
          <w:tcPr>
            <w:tcW w:w="497" w:type="dxa"/>
            <w:vMerge/>
            <w:vAlign w:val="center"/>
          </w:tcPr>
          <w:p w:rsidR="00AE6351" w:rsidRPr="00D72790" w:rsidRDefault="00AE6351" w:rsidP="00102D5F">
            <w:pPr>
              <w:rPr>
                <w:rFonts w:ascii="宋体" w:hAnsi="宋体"/>
                <w:sz w:val="18"/>
                <w:szCs w:val="18"/>
                <w:lang w:val="zh-CN"/>
              </w:rPr>
            </w:pPr>
          </w:p>
        </w:tc>
        <w:tc>
          <w:tcPr>
            <w:tcW w:w="803" w:type="dxa"/>
            <w:vAlign w:val="center"/>
          </w:tcPr>
          <w:p w:rsidR="00AE6351" w:rsidRPr="00D72790" w:rsidRDefault="00AE6351" w:rsidP="00102D5F">
            <w:pPr>
              <w:jc w:val="center"/>
              <w:rPr>
                <w:rFonts w:ascii="宋体" w:hAnsi="宋体"/>
                <w:sz w:val="18"/>
                <w:szCs w:val="18"/>
                <w:lang w:val="zh-CN"/>
              </w:rPr>
            </w:pPr>
            <w:r w:rsidRPr="00D72790">
              <w:rPr>
                <w:rFonts w:ascii="宋体" w:hAnsi="宋体" w:hint="eastAsia"/>
                <w:sz w:val="18"/>
                <w:szCs w:val="18"/>
                <w:lang w:val="zh-CN"/>
              </w:rPr>
              <w:t>非甲烷总烃</w:t>
            </w:r>
          </w:p>
        </w:tc>
        <w:tc>
          <w:tcPr>
            <w:tcW w:w="1031" w:type="dxa"/>
            <w:vAlign w:val="center"/>
          </w:tcPr>
          <w:p w:rsidR="00AE6351" w:rsidRPr="00D72790" w:rsidRDefault="00AE6351" w:rsidP="00102D5F">
            <w:pPr>
              <w:autoSpaceDE w:val="0"/>
              <w:autoSpaceDN w:val="0"/>
              <w:adjustRightInd w:val="0"/>
              <w:snapToGrid w:val="0"/>
              <w:jc w:val="center"/>
              <w:rPr>
                <w:rFonts w:ascii="宋体" w:hAnsi="宋体"/>
                <w:sz w:val="18"/>
                <w:szCs w:val="18"/>
              </w:rPr>
            </w:pPr>
            <w:r w:rsidRPr="00D72790">
              <w:rPr>
                <w:rFonts w:ascii="宋体" w:hAnsi="宋体" w:hint="eastAsia"/>
                <w:sz w:val="18"/>
                <w:szCs w:val="18"/>
              </w:rPr>
              <w:t>0.0186</w:t>
            </w:r>
          </w:p>
        </w:tc>
        <w:tc>
          <w:tcPr>
            <w:tcW w:w="1026" w:type="dxa"/>
            <w:vAlign w:val="center"/>
          </w:tcPr>
          <w:p w:rsidR="00AE6351" w:rsidRPr="00D72790" w:rsidRDefault="00AE6351" w:rsidP="00102D5F">
            <w:pPr>
              <w:jc w:val="center"/>
              <w:rPr>
                <w:rFonts w:ascii="宋体" w:hAnsi="宋体"/>
                <w:sz w:val="18"/>
                <w:szCs w:val="18"/>
              </w:rPr>
            </w:pPr>
            <w:r w:rsidRPr="00D72790">
              <w:rPr>
                <w:rFonts w:ascii="宋体" w:hAnsi="宋体" w:hint="eastAsia"/>
                <w:sz w:val="18"/>
                <w:szCs w:val="18"/>
              </w:rPr>
              <w:t>10.3</w:t>
            </w:r>
          </w:p>
        </w:tc>
        <w:tc>
          <w:tcPr>
            <w:tcW w:w="562" w:type="dxa"/>
            <w:vAlign w:val="center"/>
          </w:tcPr>
          <w:p w:rsidR="00AE6351" w:rsidRPr="00D72790" w:rsidRDefault="00AE6351" w:rsidP="00102D5F">
            <w:pPr>
              <w:jc w:val="center"/>
              <w:rPr>
                <w:rFonts w:ascii="宋体" w:hAnsi="宋体"/>
                <w:sz w:val="18"/>
                <w:szCs w:val="18"/>
              </w:rPr>
            </w:pPr>
            <w:r w:rsidRPr="00D72790">
              <w:rPr>
                <w:rFonts w:ascii="宋体" w:hAnsi="宋体" w:hint="eastAsia"/>
                <w:sz w:val="18"/>
                <w:szCs w:val="18"/>
              </w:rPr>
              <w:t>有组织</w:t>
            </w:r>
          </w:p>
        </w:tc>
        <w:tc>
          <w:tcPr>
            <w:tcW w:w="1849" w:type="dxa"/>
            <w:vAlign w:val="center"/>
          </w:tcPr>
          <w:p w:rsidR="00AE6351" w:rsidRPr="00D72790" w:rsidRDefault="00AE6351" w:rsidP="00102D5F">
            <w:pPr>
              <w:jc w:val="center"/>
              <w:rPr>
                <w:rFonts w:ascii="宋体" w:hAnsi="宋体"/>
                <w:sz w:val="18"/>
                <w:szCs w:val="18"/>
              </w:rPr>
            </w:pPr>
          </w:p>
        </w:tc>
        <w:tc>
          <w:tcPr>
            <w:tcW w:w="627" w:type="dxa"/>
            <w:vAlign w:val="center"/>
          </w:tcPr>
          <w:p w:rsidR="00AE6351" w:rsidRPr="00D72790" w:rsidRDefault="00AE6351" w:rsidP="00102D5F">
            <w:pPr>
              <w:jc w:val="center"/>
              <w:rPr>
                <w:rFonts w:ascii="宋体" w:hAnsi="宋体"/>
                <w:sz w:val="18"/>
                <w:szCs w:val="18"/>
                <w:lang w:val="zh-CN"/>
              </w:rPr>
            </w:pPr>
            <w:r w:rsidRPr="00D72790">
              <w:rPr>
                <w:rFonts w:ascii="宋体" w:hAnsi="宋体" w:hint="eastAsia"/>
                <w:sz w:val="18"/>
                <w:szCs w:val="18"/>
                <w:lang w:val="zh-CN"/>
              </w:rPr>
              <w:t>是</w:t>
            </w:r>
          </w:p>
        </w:tc>
        <w:tc>
          <w:tcPr>
            <w:tcW w:w="976" w:type="dxa"/>
            <w:vAlign w:val="center"/>
          </w:tcPr>
          <w:p w:rsidR="00AE6351" w:rsidRPr="00D72790" w:rsidRDefault="00AE6351" w:rsidP="00102D5F">
            <w:pPr>
              <w:jc w:val="center"/>
              <w:rPr>
                <w:rFonts w:ascii="宋体" w:hAnsi="宋体"/>
                <w:sz w:val="18"/>
                <w:szCs w:val="18"/>
              </w:rPr>
            </w:pPr>
            <w:r w:rsidRPr="00D72790">
              <w:rPr>
                <w:rFonts w:ascii="宋体" w:hAnsi="宋体"/>
                <w:sz w:val="18"/>
                <w:szCs w:val="18"/>
              </w:rPr>
              <w:t>2.33</w:t>
            </w:r>
          </w:p>
        </w:tc>
        <w:tc>
          <w:tcPr>
            <w:tcW w:w="1217" w:type="dxa"/>
            <w:vAlign w:val="center"/>
          </w:tcPr>
          <w:p w:rsidR="00AE6351" w:rsidRPr="00D72790" w:rsidRDefault="00AE6351" w:rsidP="00102D5F">
            <w:pPr>
              <w:autoSpaceDE w:val="0"/>
              <w:autoSpaceDN w:val="0"/>
              <w:adjustRightInd w:val="0"/>
              <w:snapToGrid w:val="0"/>
              <w:jc w:val="center"/>
              <w:rPr>
                <w:rFonts w:ascii="宋体" w:hAnsi="宋体"/>
                <w:sz w:val="18"/>
                <w:szCs w:val="18"/>
              </w:rPr>
            </w:pPr>
            <w:r w:rsidRPr="00D72790">
              <w:rPr>
                <w:rFonts w:ascii="宋体" w:hAnsi="宋体" w:hint="eastAsia"/>
                <w:kern w:val="0"/>
                <w:sz w:val="18"/>
                <w:szCs w:val="18"/>
              </w:rPr>
              <w:t>2.33</w:t>
            </w:r>
            <w:r w:rsidRPr="00D72790">
              <w:rPr>
                <w:rFonts w:ascii="宋体" w:hAnsi="宋体" w:cs="Arial"/>
                <w:kern w:val="0"/>
                <w:sz w:val="18"/>
                <w:szCs w:val="18"/>
              </w:rPr>
              <w:t>×</w:t>
            </w:r>
            <w:r w:rsidRPr="00D72790">
              <w:rPr>
                <w:rFonts w:ascii="宋体" w:hAnsi="宋体" w:hint="eastAsia"/>
                <w:kern w:val="0"/>
                <w:sz w:val="18"/>
                <w:szCs w:val="18"/>
              </w:rPr>
              <w:t>10</w:t>
            </w:r>
            <w:r w:rsidRPr="00D72790">
              <w:rPr>
                <w:rFonts w:ascii="宋体" w:hAnsi="宋体" w:hint="eastAsia"/>
                <w:kern w:val="0"/>
                <w:sz w:val="18"/>
                <w:szCs w:val="18"/>
                <w:vertAlign w:val="superscript"/>
              </w:rPr>
              <w:t>-3</w:t>
            </w:r>
          </w:p>
        </w:tc>
        <w:tc>
          <w:tcPr>
            <w:tcW w:w="1075" w:type="dxa"/>
            <w:vAlign w:val="center"/>
          </w:tcPr>
          <w:p w:rsidR="00AE6351" w:rsidRPr="00D72790" w:rsidRDefault="00AE6351" w:rsidP="00102D5F">
            <w:pPr>
              <w:autoSpaceDE w:val="0"/>
              <w:autoSpaceDN w:val="0"/>
              <w:adjustRightInd w:val="0"/>
              <w:snapToGrid w:val="0"/>
              <w:jc w:val="center"/>
              <w:rPr>
                <w:rFonts w:ascii="宋体" w:hAnsi="宋体"/>
                <w:sz w:val="18"/>
                <w:szCs w:val="18"/>
              </w:rPr>
            </w:pPr>
            <w:r w:rsidRPr="00D72790">
              <w:rPr>
                <w:rFonts w:ascii="宋体" w:hAnsi="宋体" w:hint="eastAsia"/>
                <w:sz w:val="18"/>
                <w:szCs w:val="18"/>
              </w:rPr>
              <w:t>0.0056</w:t>
            </w:r>
          </w:p>
        </w:tc>
        <w:tc>
          <w:tcPr>
            <w:tcW w:w="2191" w:type="dxa"/>
            <w:vMerge/>
            <w:vAlign w:val="center"/>
          </w:tcPr>
          <w:p w:rsidR="00AE6351" w:rsidRPr="00D72790" w:rsidRDefault="00AE6351" w:rsidP="00102D5F">
            <w:pPr>
              <w:jc w:val="center"/>
              <w:rPr>
                <w:szCs w:val="21"/>
              </w:rPr>
            </w:pPr>
          </w:p>
        </w:tc>
      </w:tr>
      <w:tr w:rsidR="00AE6351" w:rsidRPr="00D72790" w:rsidTr="00102D5F">
        <w:trPr>
          <w:trHeight w:val="312"/>
        </w:trPr>
        <w:tc>
          <w:tcPr>
            <w:tcW w:w="504" w:type="dxa"/>
            <w:vMerge/>
          </w:tcPr>
          <w:p w:rsidR="00AE6351" w:rsidRPr="00D72790" w:rsidRDefault="00AE6351" w:rsidP="00102D5F">
            <w:pPr>
              <w:rPr>
                <w:rFonts w:ascii="宋体" w:hAnsi="宋体"/>
                <w:sz w:val="18"/>
                <w:szCs w:val="18"/>
                <w:lang w:val="zh-CN"/>
              </w:rPr>
            </w:pPr>
          </w:p>
        </w:tc>
        <w:tc>
          <w:tcPr>
            <w:tcW w:w="601" w:type="dxa"/>
            <w:vAlign w:val="center"/>
          </w:tcPr>
          <w:p w:rsidR="00AE6351" w:rsidRPr="00D72790" w:rsidRDefault="00AE6351" w:rsidP="00102D5F">
            <w:pPr>
              <w:widowControl/>
              <w:jc w:val="center"/>
              <w:rPr>
                <w:rFonts w:ascii="宋体" w:hAnsi="宋体"/>
                <w:kern w:val="0"/>
                <w:sz w:val="18"/>
                <w:szCs w:val="18"/>
              </w:rPr>
            </w:pPr>
            <w:r w:rsidRPr="00D72790">
              <w:rPr>
                <w:rFonts w:ascii="宋体" w:hAnsi="宋体" w:hint="eastAsia"/>
                <w:kern w:val="0"/>
                <w:sz w:val="18"/>
                <w:szCs w:val="18"/>
              </w:rPr>
              <w:t>连续</w:t>
            </w:r>
            <w:proofErr w:type="gramStart"/>
            <w:r w:rsidRPr="00D72790">
              <w:rPr>
                <w:rFonts w:ascii="宋体" w:hAnsi="宋体" w:hint="eastAsia"/>
                <w:kern w:val="0"/>
                <w:sz w:val="18"/>
                <w:szCs w:val="18"/>
              </w:rPr>
              <w:t>退火铜大拉机</w:t>
            </w:r>
            <w:proofErr w:type="gramEnd"/>
            <w:r>
              <w:rPr>
                <w:rFonts w:ascii="宋体" w:hAnsi="宋体" w:hint="eastAsia"/>
                <w:kern w:val="0"/>
                <w:sz w:val="18"/>
                <w:szCs w:val="18"/>
              </w:rPr>
              <w:t>4-6</w:t>
            </w:r>
          </w:p>
        </w:tc>
        <w:tc>
          <w:tcPr>
            <w:tcW w:w="497" w:type="dxa"/>
            <w:vMerge/>
            <w:vAlign w:val="center"/>
          </w:tcPr>
          <w:p w:rsidR="00AE6351" w:rsidRPr="00D72790" w:rsidRDefault="00AE6351" w:rsidP="00102D5F">
            <w:pPr>
              <w:rPr>
                <w:rFonts w:ascii="宋体" w:hAnsi="宋体"/>
                <w:sz w:val="18"/>
                <w:szCs w:val="18"/>
                <w:lang w:val="zh-CN"/>
              </w:rPr>
            </w:pPr>
          </w:p>
        </w:tc>
        <w:tc>
          <w:tcPr>
            <w:tcW w:w="803" w:type="dxa"/>
            <w:vAlign w:val="center"/>
          </w:tcPr>
          <w:p w:rsidR="00AE6351" w:rsidRPr="00D72790" w:rsidRDefault="00AE6351" w:rsidP="00102D5F">
            <w:pPr>
              <w:jc w:val="center"/>
              <w:rPr>
                <w:rFonts w:ascii="宋体" w:hAnsi="宋体"/>
                <w:sz w:val="18"/>
                <w:szCs w:val="18"/>
                <w:lang w:val="zh-CN"/>
              </w:rPr>
            </w:pPr>
            <w:r w:rsidRPr="00D72790">
              <w:rPr>
                <w:rFonts w:ascii="宋体" w:hAnsi="宋体" w:hint="eastAsia"/>
                <w:sz w:val="18"/>
                <w:szCs w:val="18"/>
                <w:lang w:val="zh-CN"/>
              </w:rPr>
              <w:t>非甲烷总烃</w:t>
            </w:r>
          </w:p>
        </w:tc>
        <w:tc>
          <w:tcPr>
            <w:tcW w:w="1031" w:type="dxa"/>
            <w:vAlign w:val="center"/>
          </w:tcPr>
          <w:p w:rsidR="00AE6351" w:rsidRPr="00D72790" w:rsidRDefault="00AE6351" w:rsidP="00102D5F">
            <w:pPr>
              <w:autoSpaceDE w:val="0"/>
              <w:autoSpaceDN w:val="0"/>
              <w:adjustRightInd w:val="0"/>
              <w:snapToGrid w:val="0"/>
              <w:jc w:val="center"/>
              <w:rPr>
                <w:rFonts w:ascii="宋体" w:hAnsi="宋体"/>
                <w:sz w:val="18"/>
                <w:szCs w:val="18"/>
              </w:rPr>
            </w:pPr>
            <w:r w:rsidRPr="00D72790">
              <w:rPr>
                <w:rFonts w:ascii="宋体" w:hAnsi="宋体" w:hint="eastAsia"/>
                <w:sz w:val="18"/>
                <w:szCs w:val="18"/>
              </w:rPr>
              <w:t>0.0182</w:t>
            </w:r>
          </w:p>
        </w:tc>
        <w:tc>
          <w:tcPr>
            <w:tcW w:w="1026" w:type="dxa"/>
            <w:vAlign w:val="center"/>
          </w:tcPr>
          <w:p w:rsidR="00AE6351" w:rsidRPr="00D72790" w:rsidRDefault="00AE6351" w:rsidP="00102D5F">
            <w:pPr>
              <w:jc w:val="center"/>
              <w:rPr>
                <w:rFonts w:ascii="宋体" w:hAnsi="宋体"/>
                <w:sz w:val="18"/>
                <w:szCs w:val="18"/>
              </w:rPr>
            </w:pPr>
            <w:r w:rsidRPr="00D72790">
              <w:rPr>
                <w:rFonts w:ascii="宋体" w:hAnsi="宋体" w:hint="eastAsia"/>
                <w:sz w:val="18"/>
                <w:szCs w:val="18"/>
              </w:rPr>
              <w:t>10.</w:t>
            </w:r>
            <w:r w:rsidRPr="00D72790">
              <w:rPr>
                <w:rFonts w:ascii="宋体" w:hAnsi="宋体"/>
                <w:sz w:val="18"/>
                <w:szCs w:val="18"/>
              </w:rPr>
              <w:t>2</w:t>
            </w:r>
          </w:p>
        </w:tc>
        <w:tc>
          <w:tcPr>
            <w:tcW w:w="562" w:type="dxa"/>
            <w:vAlign w:val="center"/>
          </w:tcPr>
          <w:p w:rsidR="00AE6351" w:rsidRPr="00D72790" w:rsidRDefault="00AE6351" w:rsidP="00102D5F">
            <w:pPr>
              <w:jc w:val="center"/>
              <w:rPr>
                <w:rFonts w:ascii="宋体" w:hAnsi="宋体"/>
                <w:sz w:val="18"/>
                <w:szCs w:val="18"/>
              </w:rPr>
            </w:pPr>
            <w:r w:rsidRPr="00D72790">
              <w:rPr>
                <w:rFonts w:ascii="宋体" w:hAnsi="宋体" w:hint="eastAsia"/>
                <w:sz w:val="18"/>
                <w:szCs w:val="18"/>
              </w:rPr>
              <w:t>有组织</w:t>
            </w:r>
          </w:p>
        </w:tc>
        <w:tc>
          <w:tcPr>
            <w:tcW w:w="1849" w:type="dxa"/>
            <w:vAlign w:val="center"/>
          </w:tcPr>
          <w:p w:rsidR="00AE6351" w:rsidRPr="00D72790" w:rsidRDefault="00AE6351" w:rsidP="00102D5F">
            <w:pPr>
              <w:jc w:val="center"/>
              <w:rPr>
                <w:rFonts w:ascii="宋体" w:hAnsi="宋体"/>
                <w:sz w:val="18"/>
                <w:szCs w:val="18"/>
              </w:rPr>
            </w:pPr>
            <w:r w:rsidRPr="00D72790">
              <w:rPr>
                <w:rFonts w:ascii="宋体" w:hAnsi="宋体" w:hint="eastAsia"/>
                <w:sz w:val="18"/>
                <w:szCs w:val="18"/>
              </w:rPr>
              <w:t>高压静电油烟净化器（风量1000m</w:t>
            </w:r>
            <w:r w:rsidRPr="00D72790">
              <w:rPr>
                <w:rFonts w:ascii="宋体" w:hAnsi="宋体" w:hint="eastAsia"/>
                <w:sz w:val="18"/>
                <w:szCs w:val="18"/>
                <w:vertAlign w:val="superscript"/>
              </w:rPr>
              <w:t>3</w:t>
            </w:r>
            <w:r w:rsidRPr="00D72790">
              <w:rPr>
                <w:rFonts w:ascii="宋体" w:hAnsi="宋体" w:hint="eastAsia"/>
                <w:sz w:val="18"/>
                <w:szCs w:val="18"/>
              </w:rPr>
              <w:t>/h</w:t>
            </w:r>
          </w:p>
          <w:p w:rsidR="00AE6351" w:rsidRPr="00D72790" w:rsidRDefault="00AE6351" w:rsidP="00102D5F">
            <w:pPr>
              <w:jc w:val="center"/>
              <w:rPr>
                <w:rFonts w:ascii="宋体" w:hAnsi="宋体"/>
                <w:sz w:val="18"/>
                <w:szCs w:val="18"/>
              </w:rPr>
            </w:pPr>
            <w:r w:rsidRPr="00D72790">
              <w:rPr>
                <w:rFonts w:ascii="宋体" w:hAnsi="宋体" w:hint="eastAsia"/>
                <w:sz w:val="18"/>
                <w:szCs w:val="18"/>
              </w:rPr>
              <w:t>）+15m排气筒，去除率70%</w:t>
            </w:r>
          </w:p>
        </w:tc>
        <w:tc>
          <w:tcPr>
            <w:tcW w:w="627" w:type="dxa"/>
            <w:vAlign w:val="center"/>
          </w:tcPr>
          <w:p w:rsidR="00AE6351" w:rsidRPr="00D72790" w:rsidRDefault="00AE6351" w:rsidP="00102D5F">
            <w:pPr>
              <w:jc w:val="center"/>
              <w:rPr>
                <w:rFonts w:ascii="宋体" w:hAnsi="宋体"/>
                <w:sz w:val="18"/>
                <w:szCs w:val="18"/>
                <w:lang w:val="zh-CN"/>
              </w:rPr>
            </w:pPr>
            <w:r w:rsidRPr="00D72790">
              <w:rPr>
                <w:rFonts w:ascii="宋体" w:hAnsi="宋体" w:hint="eastAsia"/>
                <w:sz w:val="18"/>
                <w:szCs w:val="18"/>
                <w:lang w:val="zh-CN"/>
              </w:rPr>
              <w:t>是</w:t>
            </w:r>
          </w:p>
        </w:tc>
        <w:tc>
          <w:tcPr>
            <w:tcW w:w="976" w:type="dxa"/>
            <w:vAlign w:val="center"/>
          </w:tcPr>
          <w:p w:rsidR="00AE6351" w:rsidRPr="00D72790" w:rsidRDefault="00AE6351" w:rsidP="00102D5F">
            <w:pPr>
              <w:jc w:val="center"/>
              <w:rPr>
                <w:rFonts w:ascii="宋体" w:hAnsi="宋体"/>
                <w:sz w:val="18"/>
                <w:szCs w:val="18"/>
              </w:rPr>
            </w:pPr>
            <w:r w:rsidRPr="00D72790">
              <w:rPr>
                <w:rFonts w:ascii="宋体" w:hAnsi="宋体"/>
                <w:sz w:val="18"/>
                <w:szCs w:val="18"/>
              </w:rPr>
              <w:t>2.30</w:t>
            </w:r>
          </w:p>
        </w:tc>
        <w:tc>
          <w:tcPr>
            <w:tcW w:w="1217" w:type="dxa"/>
            <w:vAlign w:val="center"/>
          </w:tcPr>
          <w:p w:rsidR="00AE6351" w:rsidRPr="00D72790" w:rsidRDefault="00AE6351" w:rsidP="00102D5F">
            <w:pPr>
              <w:autoSpaceDE w:val="0"/>
              <w:autoSpaceDN w:val="0"/>
              <w:adjustRightInd w:val="0"/>
              <w:snapToGrid w:val="0"/>
              <w:jc w:val="center"/>
              <w:rPr>
                <w:rFonts w:ascii="宋体" w:hAnsi="宋体"/>
                <w:sz w:val="18"/>
                <w:szCs w:val="18"/>
              </w:rPr>
            </w:pPr>
            <w:r w:rsidRPr="00D72790">
              <w:rPr>
                <w:rFonts w:ascii="宋体" w:hAnsi="宋体" w:hint="eastAsia"/>
                <w:kern w:val="0"/>
                <w:sz w:val="18"/>
                <w:szCs w:val="18"/>
              </w:rPr>
              <w:t>2.28</w:t>
            </w:r>
            <w:r w:rsidRPr="00D72790">
              <w:rPr>
                <w:rFonts w:ascii="宋体" w:hAnsi="宋体" w:cs="Arial"/>
                <w:kern w:val="0"/>
                <w:sz w:val="18"/>
                <w:szCs w:val="18"/>
              </w:rPr>
              <w:t>×</w:t>
            </w:r>
            <w:r w:rsidRPr="00D72790">
              <w:rPr>
                <w:rFonts w:ascii="宋体" w:hAnsi="宋体" w:hint="eastAsia"/>
                <w:kern w:val="0"/>
                <w:sz w:val="18"/>
                <w:szCs w:val="18"/>
              </w:rPr>
              <w:t>10</w:t>
            </w:r>
            <w:r w:rsidRPr="00D72790">
              <w:rPr>
                <w:rFonts w:ascii="宋体" w:hAnsi="宋体" w:hint="eastAsia"/>
                <w:kern w:val="0"/>
                <w:sz w:val="18"/>
                <w:szCs w:val="18"/>
                <w:vertAlign w:val="superscript"/>
              </w:rPr>
              <w:t>-3</w:t>
            </w:r>
          </w:p>
        </w:tc>
        <w:tc>
          <w:tcPr>
            <w:tcW w:w="1075" w:type="dxa"/>
            <w:vAlign w:val="center"/>
          </w:tcPr>
          <w:p w:rsidR="00AE6351" w:rsidRPr="00D72790" w:rsidRDefault="00AE6351" w:rsidP="00102D5F">
            <w:pPr>
              <w:autoSpaceDE w:val="0"/>
              <w:autoSpaceDN w:val="0"/>
              <w:adjustRightInd w:val="0"/>
              <w:snapToGrid w:val="0"/>
              <w:jc w:val="center"/>
              <w:rPr>
                <w:rFonts w:ascii="宋体" w:hAnsi="宋体"/>
                <w:sz w:val="18"/>
                <w:szCs w:val="18"/>
              </w:rPr>
            </w:pPr>
            <w:r w:rsidRPr="00D72790">
              <w:rPr>
                <w:rFonts w:ascii="宋体" w:hAnsi="宋体" w:hint="eastAsia"/>
                <w:sz w:val="18"/>
                <w:szCs w:val="18"/>
              </w:rPr>
              <w:t>0.0055</w:t>
            </w:r>
          </w:p>
        </w:tc>
        <w:tc>
          <w:tcPr>
            <w:tcW w:w="2191" w:type="dxa"/>
            <w:vMerge/>
            <w:vAlign w:val="center"/>
          </w:tcPr>
          <w:p w:rsidR="00AE6351" w:rsidRPr="00D72790" w:rsidRDefault="00AE6351" w:rsidP="00102D5F">
            <w:pPr>
              <w:jc w:val="center"/>
              <w:rPr>
                <w:szCs w:val="21"/>
              </w:rPr>
            </w:pPr>
          </w:p>
        </w:tc>
      </w:tr>
      <w:tr w:rsidR="00AE6351" w:rsidRPr="00D72790" w:rsidTr="00102D5F">
        <w:trPr>
          <w:trHeight w:val="312"/>
        </w:trPr>
        <w:tc>
          <w:tcPr>
            <w:tcW w:w="504" w:type="dxa"/>
            <w:vMerge/>
          </w:tcPr>
          <w:p w:rsidR="00AE6351" w:rsidRPr="00D72790" w:rsidRDefault="00AE6351" w:rsidP="00102D5F">
            <w:pPr>
              <w:rPr>
                <w:rFonts w:ascii="宋体" w:hAnsi="宋体"/>
                <w:sz w:val="18"/>
                <w:szCs w:val="18"/>
                <w:lang w:val="zh-CN"/>
              </w:rPr>
            </w:pPr>
          </w:p>
        </w:tc>
        <w:tc>
          <w:tcPr>
            <w:tcW w:w="1098" w:type="dxa"/>
            <w:gridSpan w:val="2"/>
            <w:vAlign w:val="center"/>
          </w:tcPr>
          <w:p w:rsidR="00AE6351" w:rsidRPr="00D72790" w:rsidRDefault="00AE6351" w:rsidP="00102D5F">
            <w:pPr>
              <w:rPr>
                <w:rFonts w:ascii="宋体" w:hAnsi="宋体"/>
                <w:sz w:val="18"/>
                <w:szCs w:val="18"/>
                <w:lang w:val="zh-CN"/>
              </w:rPr>
            </w:pPr>
            <w:r w:rsidRPr="00D72790">
              <w:rPr>
                <w:rFonts w:ascii="宋体" w:hAnsi="宋体" w:hint="eastAsia"/>
                <w:sz w:val="18"/>
                <w:szCs w:val="18"/>
                <w:lang w:val="zh-CN"/>
              </w:rPr>
              <w:t>无组织</w:t>
            </w:r>
          </w:p>
        </w:tc>
        <w:tc>
          <w:tcPr>
            <w:tcW w:w="803" w:type="dxa"/>
            <w:vAlign w:val="center"/>
          </w:tcPr>
          <w:p w:rsidR="00AE6351" w:rsidRPr="00D72790" w:rsidRDefault="00AE6351" w:rsidP="00102D5F">
            <w:pPr>
              <w:jc w:val="center"/>
              <w:rPr>
                <w:rFonts w:ascii="宋体" w:hAnsi="宋体"/>
                <w:sz w:val="18"/>
                <w:szCs w:val="18"/>
                <w:lang w:val="zh-CN"/>
              </w:rPr>
            </w:pPr>
            <w:r w:rsidRPr="00D72790">
              <w:rPr>
                <w:rFonts w:ascii="宋体" w:hAnsi="宋体" w:hint="eastAsia"/>
                <w:sz w:val="18"/>
                <w:szCs w:val="18"/>
                <w:lang w:val="zh-CN"/>
              </w:rPr>
              <w:t>非甲烷总烃</w:t>
            </w:r>
          </w:p>
        </w:tc>
        <w:tc>
          <w:tcPr>
            <w:tcW w:w="1031" w:type="dxa"/>
            <w:vAlign w:val="center"/>
          </w:tcPr>
          <w:p w:rsidR="00AE6351" w:rsidRPr="00D72790" w:rsidRDefault="00AE6351" w:rsidP="00102D5F">
            <w:pPr>
              <w:autoSpaceDE w:val="0"/>
              <w:autoSpaceDN w:val="0"/>
              <w:adjustRightInd w:val="0"/>
              <w:snapToGrid w:val="0"/>
              <w:jc w:val="center"/>
              <w:rPr>
                <w:rFonts w:ascii="宋体" w:hAnsi="宋体"/>
                <w:sz w:val="18"/>
                <w:szCs w:val="18"/>
              </w:rPr>
            </w:pPr>
            <w:r w:rsidRPr="00D72790">
              <w:rPr>
                <w:rFonts w:ascii="宋体" w:hAnsi="宋体" w:hint="eastAsia"/>
                <w:sz w:val="18"/>
                <w:szCs w:val="18"/>
              </w:rPr>
              <w:t>0.0013</w:t>
            </w:r>
          </w:p>
        </w:tc>
        <w:tc>
          <w:tcPr>
            <w:tcW w:w="1026" w:type="dxa"/>
            <w:vAlign w:val="center"/>
          </w:tcPr>
          <w:p w:rsidR="00AE6351" w:rsidRPr="00D72790" w:rsidRDefault="00AE6351" w:rsidP="00102D5F">
            <w:pPr>
              <w:jc w:val="center"/>
              <w:rPr>
                <w:rFonts w:ascii="宋体" w:hAnsi="宋体"/>
                <w:sz w:val="18"/>
                <w:szCs w:val="18"/>
              </w:rPr>
            </w:pPr>
            <w:r w:rsidRPr="00D72790">
              <w:rPr>
                <w:rFonts w:ascii="宋体" w:hAnsi="宋体" w:hint="eastAsia"/>
                <w:sz w:val="18"/>
                <w:szCs w:val="18"/>
              </w:rPr>
              <w:t>/</w:t>
            </w:r>
          </w:p>
        </w:tc>
        <w:tc>
          <w:tcPr>
            <w:tcW w:w="562" w:type="dxa"/>
            <w:vAlign w:val="center"/>
          </w:tcPr>
          <w:p w:rsidR="00AE6351" w:rsidRPr="00D72790" w:rsidRDefault="00AE6351" w:rsidP="00102D5F">
            <w:pPr>
              <w:jc w:val="center"/>
              <w:rPr>
                <w:rFonts w:ascii="宋体" w:hAnsi="宋体"/>
                <w:sz w:val="18"/>
                <w:szCs w:val="18"/>
              </w:rPr>
            </w:pPr>
            <w:r w:rsidRPr="00D72790">
              <w:rPr>
                <w:rFonts w:ascii="宋体" w:hAnsi="宋体" w:hint="eastAsia"/>
                <w:sz w:val="18"/>
                <w:szCs w:val="18"/>
              </w:rPr>
              <w:t>无组织</w:t>
            </w:r>
          </w:p>
        </w:tc>
        <w:tc>
          <w:tcPr>
            <w:tcW w:w="1849" w:type="dxa"/>
            <w:vAlign w:val="center"/>
          </w:tcPr>
          <w:p w:rsidR="00AE6351" w:rsidRPr="00D72790" w:rsidRDefault="00AE6351" w:rsidP="00102D5F">
            <w:pPr>
              <w:jc w:val="center"/>
              <w:rPr>
                <w:rFonts w:ascii="宋体" w:hAnsi="宋体"/>
                <w:sz w:val="18"/>
                <w:szCs w:val="18"/>
                <w:lang w:val="zh-CN"/>
              </w:rPr>
            </w:pPr>
            <w:r w:rsidRPr="00D72790">
              <w:rPr>
                <w:rFonts w:ascii="宋体" w:hAnsi="宋体" w:hint="eastAsia"/>
                <w:sz w:val="18"/>
                <w:szCs w:val="18"/>
              </w:rPr>
              <w:t>车间密闭</w:t>
            </w:r>
          </w:p>
        </w:tc>
        <w:tc>
          <w:tcPr>
            <w:tcW w:w="627" w:type="dxa"/>
            <w:vAlign w:val="center"/>
          </w:tcPr>
          <w:p w:rsidR="00AE6351" w:rsidRPr="00D72790" w:rsidRDefault="00AE6351" w:rsidP="00102D5F">
            <w:pPr>
              <w:ind w:firstLine="360"/>
              <w:jc w:val="center"/>
              <w:rPr>
                <w:rFonts w:ascii="宋体" w:hAnsi="宋体"/>
                <w:sz w:val="18"/>
                <w:szCs w:val="18"/>
                <w:lang w:val="zh-CN"/>
              </w:rPr>
            </w:pPr>
            <w:r w:rsidRPr="00D72790">
              <w:rPr>
                <w:rFonts w:ascii="宋体" w:hAnsi="宋体" w:hint="eastAsia"/>
                <w:sz w:val="18"/>
                <w:szCs w:val="18"/>
                <w:lang w:val="zh-CN"/>
              </w:rPr>
              <w:t>/</w:t>
            </w:r>
          </w:p>
        </w:tc>
        <w:tc>
          <w:tcPr>
            <w:tcW w:w="976" w:type="dxa"/>
            <w:vAlign w:val="center"/>
          </w:tcPr>
          <w:p w:rsidR="00AE6351" w:rsidRPr="00D72790" w:rsidRDefault="00AE6351" w:rsidP="00102D5F">
            <w:pPr>
              <w:jc w:val="center"/>
              <w:rPr>
                <w:rFonts w:ascii="宋体" w:hAnsi="宋体"/>
                <w:sz w:val="18"/>
                <w:szCs w:val="18"/>
              </w:rPr>
            </w:pPr>
            <w:r w:rsidRPr="00D72790">
              <w:rPr>
                <w:rFonts w:ascii="宋体" w:hAnsi="宋体" w:hint="eastAsia"/>
                <w:sz w:val="18"/>
                <w:szCs w:val="18"/>
              </w:rPr>
              <w:t>/</w:t>
            </w:r>
          </w:p>
        </w:tc>
        <w:tc>
          <w:tcPr>
            <w:tcW w:w="1217" w:type="dxa"/>
            <w:vAlign w:val="center"/>
          </w:tcPr>
          <w:p w:rsidR="00AE6351" w:rsidRPr="00D72790" w:rsidRDefault="00AE6351" w:rsidP="00102D5F">
            <w:pPr>
              <w:autoSpaceDE w:val="0"/>
              <w:autoSpaceDN w:val="0"/>
              <w:adjustRightInd w:val="0"/>
              <w:snapToGrid w:val="0"/>
              <w:jc w:val="center"/>
              <w:rPr>
                <w:rFonts w:ascii="宋体" w:hAnsi="宋体"/>
                <w:kern w:val="0"/>
                <w:sz w:val="18"/>
                <w:szCs w:val="18"/>
              </w:rPr>
            </w:pPr>
            <w:r w:rsidRPr="00D72790">
              <w:rPr>
                <w:rFonts w:ascii="宋体" w:hAnsi="宋体"/>
                <w:kern w:val="0"/>
                <w:sz w:val="18"/>
                <w:szCs w:val="18"/>
              </w:rPr>
              <w:t>5.42</w:t>
            </w:r>
            <w:r w:rsidRPr="00D72790">
              <w:rPr>
                <w:rFonts w:ascii="宋体" w:hAnsi="宋体" w:cs="Arial"/>
                <w:kern w:val="0"/>
                <w:sz w:val="18"/>
                <w:szCs w:val="18"/>
              </w:rPr>
              <w:t>×</w:t>
            </w:r>
            <w:r w:rsidRPr="00D72790">
              <w:rPr>
                <w:rFonts w:ascii="宋体" w:hAnsi="宋体" w:hint="eastAsia"/>
                <w:kern w:val="0"/>
                <w:sz w:val="18"/>
                <w:szCs w:val="18"/>
              </w:rPr>
              <w:t>10</w:t>
            </w:r>
            <w:r w:rsidRPr="00D72790">
              <w:rPr>
                <w:rFonts w:ascii="宋体" w:hAnsi="宋体" w:hint="eastAsia"/>
                <w:kern w:val="0"/>
                <w:sz w:val="18"/>
                <w:szCs w:val="18"/>
                <w:vertAlign w:val="superscript"/>
              </w:rPr>
              <w:t>-</w:t>
            </w:r>
            <w:r w:rsidRPr="00D72790">
              <w:rPr>
                <w:rFonts w:ascii="宋体" w:hAnsi="宋体"/>
                <w:kern w:val="0"/>
                <w:sz w:val="18"/>
                <w:szCs w:val="18"/>
                <w:vertAlign w:val="superscript"/>
              </w:rPr>
              <w:t>4</w:t>
            </w:r>
          </w:p>
        </w:tc>
        <w:tc>
          <w:tcPr>
            <w:tcW w:w="1075" w:type="dxa"/>
            <w:vAlign w:val="center"/>
          </w:tcPr>
          <w:p w:rsidR="00AE6351" w:rsidRPr="00D72790" w:rsidRDefault="00AE6351" w:rsidP="00102D5F">
            <w:pPr>
              <w:autoSpaceDE w:val="0"/>
              <w:autoSpaceDN w:val="0"/>
              <w:adjustRightInd w:val="0"/>
              <w:snapToGrid w:val="0"/>
              <w:jc w:val="center"/>
              <w:rPr>
                <w:rFonts w:ascii="宋体" w:hAnsi="宋体"/>
                <w:sz w:val="18"/>
                <w:szCs w:val="18"/>
              </w:rPr>
            </w:pPr>
            <w:r w:rsidRPr="00D72790">
              <w:rPr>
                <w:rFonts w:ascii="宋体" w:hAnsi="宋体" w:hint="eastAsia"/>
                <w:sz w:val="18"/>
                <w:szCs w:val="18"/>
              </w:rPr>
              <w:t>0.0013</w:t>
            </w:r>
          </w:p>
        </w:tc>
        <w:tc>
          <w:tcPr>
            <w:tcW w:w="2191" w:type="dxa"/>
            <w:vMerge/>
            <w:vAlign w:val="center"/>
          </w:tcPr>
          <w:p w:rsidR="00AE6351" w:rsidRPr="00D72790" w:rsidRDefault="00AE6351" w:rsidP="00102D5F">
            <w:pPr>
              <w:jc w:val="center"/>
              <w:rPr>
                <w:szCs w:val="21"/>
              </w:rPr>
            </w:pPr>
          </w:p>
        </w:tc>
      </w:tr>
      <w:tr w:rsidR="00AE6351" w:rsidRPr="00D72790" w:rsidTr="00102D5F">
        <w:trPr>
          <w:trHeight w:val="312"/>
        </w:trPr>
        <w:tc>
          <w:tcPr>
            <w:tcW w:w="12959" w:type="dxa"/>
            <w:gridSpan w:val="13"/>
          </w:tcPr>
          <w:p w:rsidR="00AE6351" w:rsidRPr="00843548" w:rsidRDefault="00AE6351" w:rsidP="00102D5F">
            <w:pPr>
              <w:ind w:firstLine="482"/>
              <w:jc w:val="left"/>
              <w:rPr>
                <w:b/>
                <w:sz w:val="18"/>
                <w:szCs w:val="18"/>
              </w:rPr>
            </w:pPr>
            <w:r w:rsidRPr="00843548">
              <w:rPr>
                <w:rFonts w:hint="eastAsia"/>
                <w:b/>
                <w:sz w:val="18"/>
                <w:szCs w:val="18"/>
              </w:rPr>
              <w:t>执行</w:t>
            </w:r>
            <w:r w:rsidRPr="00843548">
              <w:rPr>
                <w:b/>
                <w:sz w:val="18"/>
                <w:szCs w:val="18"/>
              </w:rPr>
              <w:t>标准说明：</w:t>
            </w:r>
          </w:p>
          <w:p w:rsidR="00AE6351" w:rsidRDefault="00AE6351" w:rsidP="00102D5F">
            <w:pPr>
              <w:jc w:val="left"/>
              <w:rPr>
                <w:sz w:val="18"/>
                <w:szCs w:val="18"/>
              </w:rPr>
            </w:pPr>
            <w:r w:rsidRPr="00843548">
              <w:rPr>
                <w:rFonts w:hint="eastAsia"/>
                <w:sz w:val="18"/>
                <w:szCs w:val="18"/>
              </w:rPr>
              <w:t>本项目</w:t>
            </w:r>
            <w:r w:rsidRPr="00843548">
              <w:rPr>
                <w:sz w:val="18"/>
                <w:szCs w:val="18"/>
              </w:rPr>
              <w:t>挤塑废气根据</w:t>
            </w:r>
            <w:r w:rsidRPr="00843548">
              <w:rPr>
                <w:rFonts w:hint="eastAsia"/>
                <w:sz w:val="18"/>
                <w:szCs w:val="18"/>
              </w:rPr>
              <w:t>使用</w:t>
            </w:r>
            <w:r w:rsidRPr="00843548">
              <w:rPr>
                <w:sz w:val="18"/>
                <w:szCs w:val="18"/>
              </w:rPr>
              <w:t>原料不同执行不同的标准，</w:t>
            </w:r>
            <w:r w:rsidRPr="00843548">
              <w:rPr>
                <w:rFonts w:hint="eastAsia"/>
                <w:sz w:val="18"/>
                <w:szCs w:val="18"/>
              </w:rPr>
              <w:t>单独</w:t>
            </w:r>
            <w:r w:rsidRPr="00843548">
              <w:rPr>
                <w:sz w:val="18"/>
                <w:szCs w:val="18"/>
              </w:rPr>
              <w:t>挤出</w:t>
            </w:r>
            <w:r w:rsidRPr="00843548">
              <w:rPr>
                <w:rFonts w:hint="eastAsia"/>
                <w:sz w:val="18"/>
                <w:szCs w:val="18"/>
              </w:rPr>
              <w:t>阻燃</w:t>
            </w:r>
            <w:r w:rsidRPr="00843548">
              <w:rPr>
                <w:rFonts w:hint="eastAsia"/>
                <w:sz w:val="18"/>
                <w:szCs w:val="18"/>
              </w:rPr>
              <w:t>PVC</w:t>
            </w:r>
            <w:r w:rsidRPr="00843548">
              <w:rPr>
                <w:rFonts w:hint="eastAsia"/>
                <w:sz w:val="18"/>
                <w:szCs w:val="18"/>
              </w:rPr>
              <w:t>护套料</w:t>
            </w:r>
            <w:r w:rsidRPr="00843548">
              <w:rPr>
                <w:sz w:val="18"/>
                <w:szCs w:val="18"/>
              </w:rPr>
              <w:t>时，执行</w:t>
            </w:r>
            <w:r w:rsidRPr="00843548">
              <w:rPr>
                <w:rFonts w:hint="eastAsia"/>
                <w:sz w:val="18"/>
                <w:szCs w:val="18"/>
              </w:rPr>
              <w:t>《大气污染物综合排放标准》（</w:t>
            </w:r>
            <w:r w:rsidRPr="00843548">
              <w:rPr>
                <w:rFonts w:hint="eastAsia"/>
                <w:sz w:val="18"/>
                <w:szCs w:val="18"/>
              </w:rPr>
              <w:t>GB16297-1996</w:t>
            </w:r>
            <w:r w:rsidRPr="00843548">
              <w:rPr>
                <w:rFonts w:hint="eastAsia"/>
                <w:sz w:val="18"/>
                <w:szCs w:val="18"/>
              </w:rPr>
              <w:t>）表</w:t>
            </w:r>
            <w:r w:rsidRPr="00843548">
              <w:rPr>
                <w:rFonts w:hint="eastAsia"/>
                <w:sz w:val="18"/>
                <w:szCs w:val="18"/>
              </w:rPr>
              <w:t>2</w:t>
            </w:r>
            <w:r w:rsidRPr="00843548">
              <w:rPr>
                <w:rFonts w:hint="eastAsia"/>
                <w:sz w:val="18"/>
                <w:szCs w:val="18"/>
              </w:rPr>
              <w:t>二级</w:t>
            </w:r>
            <w:r w:rsidRPr="00843548">
              <w:rPr>
                <w:sz w:val="18"/>
                <w:szCs w:val="18"/>
              </w:rPr>
              <w:t>标准，其他塑料颗粒时执行</w:t>
            </w:r>
            <w:r w:rsidRPr="00843548">
              <w:rPr>
                <w:rFonts w:hint="eastAsia"/>
                <w:sz w:val="18"/>
                <w:szCs w:val="18"/>
              </w:rPr>
              <w:t>《合成树脂工业污染物排放标准》（</w:t>
            </w:r>
            <w:r w:rsidRPr="00843548">
              <w:rPr>
                <w:rFonts w:hint="eastAsia"/>
                <w:sz w:val="18"/>
                <w:szCs w:val="18"/>
              </w:rPr>
              <w:t>GB31572-2015</w:t>
            </w:r>
            <w:r w:rsidRPr="00843548">
              <w:rPr>
                <w:rFonts w:hint="eastAsia"/>
                <w:sz w:val="18"/>
                <w:szCs w:val="18"/>
              </w:rPr>
              <w:t>）表</w:t>
            </w:r>
            <w:r w:rsidRPr="00843548">
              <w:rPr>
                <w:rFonts w:hint="eastAsia"/>
                <w:sz w:val="18"/>
                <w:szCs w:val="18"/>
              </w:rPr>
              <w:t>5</w:t>
            </w:r>
            <w:r w:rsidRPr="00843548">
              <w:rPr>
                <w:rFonts w:hint="eastAsia"/>
                <w:sz w:val="18"/>
                <w:szCs w:val="18"/>
              </w:rPr>
              <w:t>（有组织非甲烷总烃</w:t>
            </w:r>
            <w:r w:rsidRPr="00843548">
              <w:rPr>
                <w:sz w:val="18"/>
                <w:szCs w:val="18"/>
              </w:rPr>
              <w:t>6</w:t>
            </w:r>
            <w:r w:rsidRPr="00843548">
              <w:rPr>
                <w:rFonts w:hint="eastAsia"/>
                <w:sz w:val="18"/>
                <w:szCs w:val="18"/>
              </w:rPr>
              <w:t>0mg/m</w:t>
            </w:r>
            <w:r w:rsidRPr="00843548">
              <w:rPr>
                <w:rFonts w:hint="eastAsia"/>
                <w:sz w:val="18"/>
                <w:szCs w:val="18"/>
                <w:vertAlign w:val="superscript"/>
              </w:rPr>
              <w:t>3</w:t>
            </w:r>
            <w:r w:rsidRPr="00843548">
              <w:rPr>
                <w:rFonts w:hint="eastAsia"/>
                <w:sz w:val="18"/>
                <w:szCs w:val="18"/>
              </w:rPr>
              <w:t>）。硅橡胶</w:t>
            </w:r>
            <w:r w:rsidRPr="00843548">
              <w:rPr>
                <w:sz w:val="18"/>
                <w:szCs w:val="18"/>
              </w:rPr>
              <w:t>挤出机执行</w:t>
            </w:r>
            <w:r w:rsidRPr="00843548">
              <w:rPr>
                <w:rFonts w:hint="eastAsia"/>
                <w:sz w:val="18"/>
                <w:szCs w:val="18"/>
              </w:rPr>
              <w:t>《橡胶制品工业污染物排放标准》（</w:t>
            </w:r>
            <w:r w:rsidRPr="00843548">
              <w:rPr>
                <w:rFonts w:hint="eastAsia"/>
                <w:sz w:val="18"/>
                <w:szCs w:val="18"/>
              </w:rPr>
              <w:t>GB27632-2011</w:t>
            </w:r>
            <w:r w:rsidRPr="00843548">
              <w:rPr>
                <w:rFonts w:hint="eastAsia"/>
                <w:sz w:val="18"/>
                <w:szCs w:val="18"/>
              </w:rPr>
              <w:t>）</w:t>
            </w:r>
            <w:r w:rsidRPr="00843548">
              <w:rPr>
                <w:rFonts w:hint="eastAsia"/>
                <w:sz w:val="18"/>
                <w:szCs w:val="18"/>
              </w:rPr>
              <w:t>4.2.8</w:t>
            </w:r>
            <w:r w:rsidRPr="00843548">
              <w:rPr>
                <w:rFonts w:hint="eastAsia"/>
                <w:sz w:val="18"/>
                <w:szCs w:val="18"/>
              </w:rPr>
              <w:t>：大气污染物排放浓度限值适用于单位胶料实际排气量不高于单位基准排气量的情况，本项目单位胶料实际排气量高于单位基准排气量，排放浓度</w:t>
            </w:r>
            <w:r w:rsidRPr="00843548">
              <w:rPr>
                <w:sz w:val="18"/>
                <w:szCs w:val="18"/>
              </w:rPr>
              <w:t>需进行折算，</w:t>
            </w:r>
            <w:r w:rsidRPr="00843548">
              <w:rPr>
                <w:rFonts w:hint="eastAsia"/>
                <w:sz w:val="18"/>
                <w:szCs w:val="18"/>
              </w:rPr>
              <w:t>折算</w:t>
            </w:r>
            <w:r w:rsidRPr="00843548">
              <w:rPr>
                <w:sz w:val="18"/>
                <w:szCs w:val="18"/>
              </w:rPr>
              <w:t>后非甲烷总烃</w:t>
            </w:r>
            <w:r w:rsidRPr="00843548">
              <w:rPr>
                <w:rFonts w:hint="eastAsia"/>
                <w:sz w:val="18"/>
                <w:szCs w:val="18"/>
              </w:rPr>
              <w:t>能够满足《橡胶制品工业污染物排放标准》（</w:t>
            </w:r>
            <w:r w:rsidRPr="00843548">
              <w:rPr>
                <w:rFonts w:hint="eastAsia"/>
                <w:sz w:val="18"/>
                <w:szCs w:val="18"/>
              </w:rPr>
              <w:t>GB27632-2011</w:t>
            </w:r>
            <w:r w:rsidRPr="00843548">
              <w:rPr>
                <w:rFonts w:hint="eastAsia"/>
                <w:sz w:val="18"/>
                <w:szCs w:val="18"/>
              </w:rPr>
              <w:t>）表</w:t>
            </w:r>
            <w:r w:rsidRPr="00843548">
              <w:rPr>
                <w:rFonts w:hint="eastAsia"/>
                <w:sz w:val="18"/>
                <w:szCs w:val="18"/>
              </w:rPr>
              <w:t>5</w:t>
            </w:r>
            <w:r w:rsidRPr="00843548">
              <w:rPr>
                <w:rFonts w:hint="eastAsia"/>
                <w:sz w:val="18"/>
                <w:szCs w:val="18"/>
              </w:rPr>
              <w:t>（有组织非甲烷总烃</w:t>
            </w:r>
            <w:r w:rsidRPr="00843548">
              <w:rPr>
                <w:rFonts w:hint="eastAsia"/>
                <w:sz w:val="18"/>
                <w:szCs w:val="18"/>
              </w:rPr>
              <w:t>10mg/m</w:t>
            </w:r>
            <w:r w:rsidRPr="00843548">
              <w:rPr>
                <w:rFonts w:hint="eastAsia"/>
                <w:sz w:val="18"/>
                <w:szCs w:val="18"/>
                <w:vertAlign w:val="superscript"/>
              </w:rPr>
              <w:t>3</w:t>
            </w:r>
            <w:r w:rsidRPr="00843548">
              <w:rPr>
                <w:rFonts w:hint="eastAsia"/>
                <w:sz w:val="18"/>
                <w:szCs w:val="18"/>
              </w:rPr>
              <w:t>）。上表</w:t>
            </w:r>
            <w:r w:rsidRPr="00843548">
              <w:rPr>
                <w:sz w:val="18"/>
                <w:szCs w:val="18"/>
              </w:rPr>
              <w:t>按照</w:t>
            </w:r>
            <w:r w:rsidRPr="00843548">
              <w:rPr>
                <w:rFonts w:hint="eastAsia"/>
                <w:sz w:val="18"/>
                <w:szCs w:val="18"/>
              </w:rPr>
              <w:t>本项目</w:t>
            </w:r>
            <w:r w:rsidRPr="00843548">
              <w:rPr>
                <w:sz w:val="18"/>
                <w:szCs w:val="18"/>
              </w:rPr>
              <w:t>单独运行最大浓度</w:t>
            </w:r>
            <w:r w:rsidRPr="00843548">
              <w:rPr>
                <w:rFonts w:hint="eastAsia"/>
                <w:sz w:val="18"/>
                <w:szCs w:val="18"/>
              </w:rPr>
              <w:t>进行</w:t>
            </w:r>
            <w:r w:rsidRPr="00843548">
              <w:rPr>
                <w:sz w:val="18"/>
                <w:szCs w:val="18"/>
              </w:rPr>
              <w:t>核算。</w:t>
            </w:r>
          </w:p>
          <w:p w:rsidR="00AE6351" w:rsidRPr="00D72790" w:rsidRDefault="00AE6351" w:rsidP="00102D5F">
            <w:pPr>
              <w:jc w:val="left"/>
              <w:rPr>
                <w:rFonts w:hint="eastAsia"/>
                <w:szCs w:val="21"/>
              </w:rPr>
            </w:pPr>
          </w:p>
        </w:tc>
      </w:tr>
    </w:tbl>
    <w:p w:rsidR="00AE6351" w:rsidRDefault="00AE6351" w:rsidP="00AE6351">
      <w:pPr>
        <w:widowControl/>
        <w:spacing w:line="520" w:lineRule="exact"/>
        <w:rPr>
          <w:b/>
          <w:sz w:val="24"/>
        </w:rPr>
        <w:sectPr w:rsidR="00AE6351">
          <w:pgSz w:w="16838" w:h="11906" w:orient="landscape"/>
          <w:pgMar w:top="1701" w:right="1701" w:bottom="1701" w:left="1701" w:header="851" w:footer="992" w:gutter="0"/>
          <w:cols w:space="720"/>
          <w:titlePg/>
          <w:docGrid w:linePitch="312"/>
        </w:sectPr>
      </w:pPr>
    </w:p>
    <w:p w:rsidR="00AE6351" w:rsidRDefault="00AE6351" w:rsidP="00AE6351">
      <w:pPr>
        <w:widowControl/>
        <w:spacing w:line="520" w:lineRule="exact"/>
        <w:ind w:firstLineChars="200" w:firstLine="480"/>
        <w:rPr>
          <w:sz w:val="24"/>
        </w:rPr>
      </w:pPr>
      <w:r w:rsidRPr="00D72790">
        <w:rPr>
          <w:rFonts w:hint="eastAsia"/>
          <w:sz w:val="24"/>
        </w:rPr>
        <w:lastRenderedPageBreak/>
        <w:t>由上表可知，挤制绝缘层、沥青密封工序产生的有机废气通过集气罩经支管引入催化燃烧装置处理后由</w:t>
      </w:r>
      <w:r w:rsidRPr="00D72790">
        <w:rPr>
          <w:rFonts w:hint="eastAsia"/>
          <w:sz w:val="24"/>
        </w:rPr>
        <w:t>18m</w:t>
      </w:r>
      <w:r w:rsidRPr="00D72790">
        <w:rPr>
          <w:rFonts w:hint="eastAsia"/>
          <w:sz w:val="24"/>
        </w:rPr>
        <w:t>高排气筒排放，非甲烷总烃排放浓度满足《合成树脂工业污染物排放标准》（</w:t>
      </w:r>
      <w:r w:rsidRPr="00D72790">
        <w:rPr>
          <w:rFonts w:hint="eastAsia"/>
          <w:sz w:val="24"/>
        </w:rPr>
        <w:t>GB31572-2015</w:t>
      </w:r>
      <w:r w:rsidRPr="00D72790">
        <w:rPr>
          <w:rFonts w:hint="eastAsia"/>
          <w:sz w:val="24"/>
        </w:rPr>
        <w:t>）表</w:t>
      </w:r>
      <w:r w:rsidRPr="00D72790">
        <w:rPr>
          <w:rFonts w:hint="eastAsia"/>
          <w:sz w:val="24"/>
        </w:rPr>
        <w:t>5</w:t>
      </w:r>
      <w:r w:rsidRPr="00D72790">
        <w:rPr>
          <w:rFonts w:hint="eastAsia"/>
          <w:sz w:val="24"/>
        </w:rPr>
        <w:t>（有组织非甲烷总烃</w:t>
      </w:r>
      <w:r w:rsidRPr="00D72790">
        <w:rPr>
          <w:rFonts w:hint="eastAsia"/>
          <w:sz w:val="24"/>
        </w:rPr>
        <w:t>60mg/m3</w:t>
      </w:r>
      <w:r w:rsidRPr="00D72790">
        <w:rPr>
          <w:rFonts w:hint="eastAsia"/>
          <w:sz w:val="24"/>
        </w:rPr>
        <w:t>）要求，同时满足《关于全省开展工业企业挥发性有机物专项治理工作中排放建议值的通知》（</w:t>
      </w:r>
      <w:proofErr w:type="gramStart"/>
      <w:r w:rsidRPr="00D72790">
        <w:rPr>
          <w:rFonts w:hint="eastAsia"/>
          <w:sz w:val="24"/>
        </w:rPr>
        <w:t>豫环攻坚办</w:t>
      </w:r>
      <w:proofErr w:type="gramEnd"/>
      <w:r w:rsidRPr="00D72790">
        <w:rPr>
          <w:rFonts w:hint="eastAsia"/>
          <w:sz w:val="24"/>
        </w:rPr>
        <w:t>【</w:t>
      </w:r>
      <w:r w:rsidRPr="00D72790">
        <w:rPr>
          <w:rFonts w:hint="eastAsia"/>
          <w:sz w:val="24"/>
        </w:rPr>
        <w:t>2017</w:t>
      </w:r>
      <w:r w:rsidRPr="00D72790">
        <w:rPr>
          <w:rFonts w:hint="eastAsia"/>
          <w:sz w:val="24"/>
        </w:rPr>
        <w:t>】</w:t>
      </w:r>
      <w:r w:rsidRPr="00D72790">
        <w:rPr>
          <w:rFonts w:hint="eastAsia"/>
          <w:sz w:val="24"/>
        </w:rPr>
        <w:t>162</w:t>
      </w:r>
      <w:r w:rsidRPr="00D72790">
        <w:rPr>
          <w:rFonts w:hint="eastAsia"/>
          <w:sz w:val="24"/>
        </w:rPr>
        <w:t>号）要求；经核算单位产品非甲烷总烃排放量</w:t>
      </w:r>
      <w:r w:rsidRPr="00D72790">
        <w:rPr>
          <w:rFonts w:hint="eastAsia"/>
          <w:sz w:val="24"/>
        </w:rPr>
        <w:t>0.087kg/t</w:t>
      </w:r>
      <w:r w:rsidRPr="00D72790">
        <w:rPr>
          <w:rFonts w:hint="eastAsia"/>
          <w:sz w:val="24"/>
        </w:rPr>
        <w:t>产品，满足《合成树脂工业污染物排放标准》（</w:t>
      </w:r>
      <w:r w:rsidRPr="00D72790">
        <w:rPr>
          <w:rFonts w:hint="eastAsia"/>
          <w:sz w:val="24"/>
        </w:rPr>
        <w:t>GB31572-2015</w:t>
      </w:r>
      <w:r w:rsidRPr="00D72790">
        <w:rPr>
          <w:rFonts w:hint="eastAsia"/>
          <w:sz w:val="24"/>
        </w:rPr>
        <w:t>）表</w:t>
      </w:r>
      <w:r w:rsidRPr="00D72790">
        <w:rPr>
          <w:rFonts w:hint="eastAsia"/>
          <w:sz w:val="24"/>
        </w:rPr>
        <w:t>5</w:t>
      </w:r>
      <w:r w:rsidRPr="00D72790">
        <w:rPr>
          <w:rFonts w:hint="eastAsia"/>
          <w:sz w:val="24"/>
        </w:rPr>
        <w:t>单位产品非甲烷总烃排放量</w:t>
      </w:r>
      <w:r w:rsidRPr="00D72790">
        <w:rPr>
          <w:rFonts w:hint="eastAsia"/>
          <w:sz w:val="24"/>
        </w:rPr>
        <w:t>0.3kg/t</w:t>
      </w:r>
      <w:r w:rsidRPr="00D72790">
        <w:rPr>
          <w:rFonts w:hint="eastAsia"/>
          <w:sz w:val="24"/>
        </w:rPr>
        <w:t>产品。</w:t>
      </w:r>
    </w:p>
    <w:p w:rsidR="00AE6351" w:rsidRPr="00D72790" w:rsidRDefault="00AE6351" w:rsidP="00AE6351">
      <w:pPr>
        <w:widowControl/>
        <w:spacing w:line="520" w:lineRule="exact"/>
        <w:ind w:firstLineChars="200" w:firstLine="480"/>
        <w:rPr>
          <w:rFonts w:hint="eastAsia"/>
          <w:sz w:val="24"/>
        </w:rPr>
      </w:pPr>
      <w:r w:rsidRPr="00D72790">
        <w:rPr>
          <w:rFonts w:hint="eastAsia"/>
          <w:sz w:val="24"/>
        </w:rPr>
        <w:t>硅橡胶挤出机产生的废气经集气罩收集后进入</w:t>
      </w:r>
      <w:r w:rsidRPr="00D72790">
        <w:rPr>
          <w:rFonts w:hint="eastAsia"/>
          <w:sz w:val="24"/>
        </w:rPr>
        <w:t>UV</w:t>
      </w:r>
      <w:proofErr w:type="gramStart"/>
      <w:r w:rsidRPr="00D72790">
        <w:rPr>
          <w:rFonts w:hint="eastAsia"/>
          <w:sz w:val="24"/>
        </w:rPr>
        <w:t>光氧</w:t>
      </w:r>
      <w:r w:rsidRPr="00D72790">
        <w:rPr>
          <w:rFonts w:hint="eastAsia"/>
          <w:sz w:val="24"/>
        </w:rPr>
        <w:t>+</w:t>
      </w:r>
      <w:proofErr w:type="gramEnd"/>
      <w:r w:rsidRPr="00D72790">
        <w:rPr>
          <w:rFonts w:hint="eastAsia"/>
          <w:sz w:val="24"/>
        </w:rPr>
        <w:t>活性炭吸附装置进行处理后由</w:t>
      </w:r>
      <w:r w:rsidRPr="00D72790">
        <w:rPr>
          <w:rFonts w:hint="eastAsia"/>
          <w:sz w:val="24"/>
        </w:rPr>
        <w:t>15</w:t>
      </w:r>
      <w:r w:rsidRPr="00D72790">
        <w:rPr>
          <w:rFonts w:hint="eastAsia"/>
          <w:sz w:val="24"/>
        </w:rPr>
        <w:t>米的排气筒排放，折算后的非甲烷总烃排放浓度满足《橡胶制品工业污染物排放标准》（</w:t>
      </w:r>
      <w:r w:rsidRPr="00D72790">
        <w:rPr>
          <w:rFonts w:hint="eastAsia"/>
          <w:sz w:val="24"/>
        </w:rPr>
        <w:t>GB27632-2011</w:t>
      </w:r>
      <w:r w:rsidRPr="00D72790">
        <w:rPr>
          <w:rFonts w:hint="eastAsia"/>
          <w:sz w:val="24"/>
        </w:rPr>
        <w:t>）表</w:t>
      </w:r>
      <w:r w:rsidRPr="00D72790">
        <w:rPr>
          <w:rFonts w:hint="eastAsia"/>
          <w:sz w:val="24"/>
        </w:rPr>
        <w:t>5</w:t>
      </w:r>
      <w:r w:rsidRPr="00D72790">
        <w:rPr>
          <w:rFonts w:hint="eastAsia"/>
          <w:sz w:val="24"/>
        </w:rPr>
        <w:t>（有组织非甲烷总烃</w:t>
      </w:r>
      <w:r w:rsidRPr="00D72790">
        <w:rPr>
          <w:rFonts w:hint="eastAsia"/>
          <w:sz w:val="24"/>
        </w:rPr>
        <w:t>10 mg/m</w:t>
      </w:r>
      <w:r w:rsidRPr="00D72790">
        <w:rPr>
          <w:rFonts w:hint="eastAsia"/>
          <w:sz w:val="24"/>
          <w:vertAlign w:val="superscript"/>
        </w:rPr>
        <w:t>3</w:t>
      </w:r>
      <w:r w:rsidRPr="00D72790">
        <w:rPr>
          <w:rFonts w:hint="eastAsia"/>
          <w:sz w:val="24"/>
        </w:rPr>
        <w:t>）标准，二硫化碳能够满足《恶臭污染物排放标准》（</w:t>
      </w:r>
      <w:r w:rsidRPr="00D72790">
        <w:rPr>
          <w:rFonts w:hint="eastAsia"/>
          <w:sz w:val="24"/>
        </w:rPr>
        <w:t>GB 14554-93</w:t>
      </w:r>
      <w:r w:rsidRPr="00D72790">
        <w:rPr>
          <w:rFonts w:hint="eastAsia"/>
          <w:sz w:val="24"/>
        </w:rPr>
        <w:t>）表</w:t>
      </w:r>
      <w:r w:rsidRPr="00D72790">
        <w:rPr>
          <w:rFonts w:hint="eastAsia"/>
          <w:sz w:val="24"/>
        </w:rPr>
        <w:t>2</w:t>
      </w:r>
      <w:r w:rsidRPr="00D72790">
        <w:rPr>
          <w:rFonts w:hint="eastAsia"/>
          <w:sz w:val="24"/>
        </w:rPr>
        <w:t>标准要求。少量集</w:t>
      </w:r>
      <w:proofErr w:type="gramStart"/>
      <w:r w:rsidRPr="00D72790">
        <w:rPr>
          <w:rFonts w:hint="eastAsia"/>
          <w:sz w:val="24"/>
        </w:rPr>
        <w:t>气罩未收集</w:t>
      </w:r>
      <w:proofErr w:type="gramEnd"/>
      <w:r w:rsidRPr="00D72790">
        <w:rPr>
          <w:rFonts w:hint="eastAsia"/>
          <w:sz w:val="24"/>
        </w:rPr>
        <w:t>的非甲烷总烃，满足《关于全省开展工业企业挥发性有机物专项治理工作中排放建议值的通知》（</w:t>
      </w:r>
      <w:proofErr w:type="gramStart"/>
      <w:r w:rsidRPr="00D72790">
        <w:rPr>
          <w:rFonts w:hint="eastAsia"/>
          <w:sz w:val="24"/>
        </w:rPr>
        <w:t>豫环攻坚办</w:t>
      </w:r>
      <w:proofErr w:type="gramEnd"/>
      <w:r w:rsidRPr="00D72790">
        <w:rPr>
          <w:rFonts w:hint="eastAsia"/>
          <w:sz w:val="24"/>
        </w:rPr>
        <w:t>[2017]162</w:t>
      </w:r>
      <w:r w:rsidRPr="00D72790">
        <w:rPr>
          <w:rFonts w:hint="eastAsia"/>
          <w:sz w:val="24"/>
        </w:rPr>
        <w:t>号）中建议值无组织排放监控点浓度限值</w:t>
      </w:r>
      <w:r w:rsidRPr="00D72790">
        <w:rPr>
          <w:rFonts w:hint="eastAsia"/>
          <w:sz w:val="24"/>
        </w:rPr>
        <w:t>2.0mg/m</w:t>
      </w:r>
      <w:r w:rsidRPr="00D72790">
        <w:rPr>
          <w:rFonts w:hint="eastAsia"/>
          <w:sz w:val="24"/>
          <w:vertAlign w:val="superscript"/>
        </w:rPr>
        <w:t>3</w:t>
      </w:r>
      <w:r w:rsidRPr="00D72790">
        <w:rPr>
          <w:rFonts w:hint="eastAsia"/>
          <w:sz w:val="24"/>
        </w:rPr>
        <w:t>。无组织二硫化碳能够满足《恶臭污染物排放标准》（</w:t>
      </w:r>
      <w:r w:rsidRPr="00D72790">
        <w:rPr>
          <w:rFonts w:hint="eastAsia"/>
          <w:sz w:val="24"/>
        </w:rPr>
        <w:t>GB 14554-93</w:t>
      </w:r>
      <w:r w:rsidRPr="00D72790">
        <w:rPr>
          <w:rFonts w:hint="eastAsia"/>
          <w:sz w:val="24"/>
        </w:rPr>
        <w:t>）厂界无组织</w:t>
      </w:r>
      <w:r w:rsidRPr="00D72790">
        <w:rPr>
          <w:rFonts w:hint="eastAsia"/>
          <w:sz w:val="24"/>
        </w:rPr>
        <w:t>3.0 mg/m</w:t>
      </w:r>
      <w:r w:rsidRPr="00D72790">
        <w:rPr>
          <w:rFonts w:hint="eastAsia"/>
          <w:sz w:val="24"/>
          <w:vertAlign w:val="superscript"/>
        </w:rPr>
        <w:t>3</w:t>
      </w:r>
      <w:r w:rsidRPr="00D72790">
        <w:rPr>
          <w:rFonts w:hint="eastAsia"/>
          <w:sz w:val="24"/>
        </w:rPr>
        <w:t>标准要求。</w:t>
      </w:r>
    </w:p>
    <w:p w:rsidR="00AE6351" w:rsidRPr="00472561" w:rsidRDefault="00AE6351" w:rsidP="00AE6351">
      <w:pPr>
        <w:widowControl/>
        <w:spacing w:line="520" w:lineRule="exact"/>
        <w:ind w:firstLineChars="200" w:firstLine="480"/>
        <w:rPr>
          <w:sz w:val="24"/>
        </w:rPr>
      </w:pPr>
      <w:r w:rsidRPr="00D72790">
        <w:rPr>
          <w:rFonts w:hint="eastAsia"/>
          <w:sz w:val="24"/>
        </w:rPr>
        <w:t>拉丝机运行中会产生少量的非甲烷总烃，通过集气</w:t>
      </w:r>
      <w:proofErr w:type="gramStart"/>
      <w:r w:rsidRPr="00D72790">
        <w:rPr>
          <w:rFonts w:hint="eastAsia"/>
          <w:sz w:val="24"/>
        </w:rPr>
        <w:t>罩进入</w:t>
      </w:r>
      <w:proofErr w:type="gramEnd"/>
      <w:r w:rsidRPr="00D72790">
        <w:rPr>
          <w:rFonts w:hint="eastAsia"/>
          <w:sz w:val="24"/>
        </w:rPr>
        <w:t>高压静电油烟净化器中处理，后通过</w:t>
      </w:r>
      <w:r w:rsidRPr="00D72790">
        <w:rPr>
          <w:rFonts w:hint="eastAsia"/>
          <w:sz w:val="24"/>
        </w:rPr>
        <w:t>15m</w:t>
      </w:r>
      <w:r w:rsidRPr="00D72790">
        <w:rPr>
          <w:rFonts w:hint="eastAsia"/>
          <w:sz w:val="24"/>
        </w:rPr>
        <w:t>高排气筒排放，排放浓度和排放速率能满足《大气污染物综合排放标准》（</w:t>
      </w:r>
      <w:r w:rsidRPr="00D72790">
        <w:rPr>
          <w:rFonts w:hint="eastAsia"/>
          <w:sz w:val="24"/>
        </w:rPr>
        <w:t>GB12348-2008</w:t>
      </w:r>
      <w:r w:rsidRPr="00D72790">
        <w:rPr>
          <w:rFonts w:hint="eastAsia"/>
          <w:sz w:val="24"/>
        </w:rPr>
        <w:t>），同时满足《关于全省开展工业企业挥发性有机物专项治理工作中排放建议值的通知》（</w:t>
      </w:r>
      <w:proofErr w:type="gramStart"/>
      <w:r w:rsidRPr="00D72790">
        <w:rPr>
          <w:rFonts w:hint="eastAsia"/>
          <w:sz w:val="24"/>
        </w:rPr>
        <w:t>豫环攻坚办</w:t>
      </w:r>
      <w:proofErr w:type="gramEnd"/>
      <w:r w:rsidRPr="00D72790">
        <w:rPr>
          <w:rFonts w:hint="eastAsia"/>
          <w:sz w:val="24"/>
        </w:rPr>
        <w:t>【</w:t>
      </w:r>
      <w:r w:rsidRPr="00D72790">
        <w:rPr>
          <w:rFonts w:hint="eastAsia"/>
          <w:sz w:val="24"/>
        </w:rPr>
        <w:t>2017</w:t>
      </w:r>
      <w:r w:rsidRPr="00D72790">
        <w:rPr>
          <w:rFonts w:hint="eastAsia"/>
          <w:sz w:val="24"/>
        </w:rPr>
        <w:t>】</w:t>
      </w:r>
      <w:r w:rsidRPr="00D72790">
        <w:rPr>
          <w:rFonts w:hint="eastAsia"/>
          <w:sz w:val="24"/>
        </w:rPr>
        <w:t>162</w:t>
      </w:r>
      <w:r w:rsidRPr="00D72790">
        <w:rPr>
          <w:rFonts w:hint="eastAsia"/>
          <w:sz w:val="24"/>
        </w:rPr>
        <w:t>号）。</w:t>
      </w:r>
    </w:p>
    <w:p w:rsidR="00AE6351" w:rsidRPr="00EB7DBB" w:rsidRDefault="00AE6351" w:rsidP="00AE6351">
      <w:pPr>
        <w:widowControl/>
        <w:spacing w:line="520" w:lineRule="exact"/>
        <w:rPr>
          <w:b/>
          <w:sz w:val="24"/>
        </w:rPr>
      </w:pPr>
      <w:r>
        <w:rPr>
          <w:b/>
          <w:sz w:val="24"/>
        </w:rPr>
        <w:t>2.1</w:t>
      </w:r>
      <w:r w:rsidRPr="00EB7DBB">
        <w:rPr>
          <w:rFonts w:hint="eastAsia"/>
          <w:b/>
          <w:sz w:val="24"/>
        </w:rPr>
        <w:t>废气量</w:t>
      </w:r>
    </w:p>
    <w:p w:rsidR="00AE6351" w:rsidRPr="00472561" w:rsidRDefault="00AE6351" w:rsidP="00AE6351">
      <w:pPr>
        <w:widowControl/>
        <w:spacing w:line="520" w:lineRule="exact"/>
        <w:ind w:firstLineChars="200" w:firstLine="480"/>
        <w:rPr>
          <w:sz w:val="24"/>
        </w:rPr>
      </w:pPr>
      <w:r w:rsidRPr="00472561">
        <w:rPr>
          <w:rFonts w:hint="eastAsia"/>
          <w:sz w:val="24"/>
        </w:rPr>
        <w:t>根据《局部排风设施控制风速检测与评估技术规范》</w:t>
      </w:r>
      <w:r w:rsidRPr="00472561">
        <w:rPr>
          <w:rFonts w:hint="eastAsia"/>
          <w:sz w:val="24"/>
        </w:rPr>
        <w:t>AQ/T 4274-2016</w:t>
      </w:r>
      <w:r w:rsidRPr="00472561">
        <w:rPr>
          <w:rFonts w:hint="eastAsia"/>
          <w:sz w:val="24"/>
        </w:rPr>
        <w:t>中表</w:t>
      </w:r>
      <w:r w:rsidRPr="00472561">
        <w:rPr>
          <w:rFonts w:hint="eastAsia"/>
          <w:sz w:val="24"/>
        </w:rPr>
        <w:t>1</w:t>
      </w:r>
      <w:r w:rsidRPr="00472561">
        <w:rPr>
          <w:rFonts w:hint="eastAsia"/>
          <w:sz w:val="24"/>
        </w:rPr>
        <w:t>局部排风设施控制风速限制标准：上吸</w:t>
      </w:r>
      <w:proofErr w:type="gramStart"/>
      <w:r w:rsidRPr="00472561">
        <w:rPr>
          <w:rFonts w:hint="eastAsia"/>
          <w:sz w:val="24"/>
        </w:rPr>
        <w:t>罩控制</w:t>
      </w:r>
      <w:proofErr w:type="gramEnd"/>
      <w:r w:rsidRPr="00472561">
        <w:rPr>
          <w:rFonts w:hint="eastAsia"/>
          <w:sz w:val="24"/>
        </w:rPr>
        <w:t>风速为</w:t>
      </w:r>
      <w:r w:rsidRPr="00472561">
        <w:rPr>
          <w:rFonts w:hint="eastAsia"/>
          <w:sz w:val="24"/>
        </w:rPr>
        <w:t>1.0~1.2m/s</w:t>
      </w:r>
      <w:r w:rsidRPr="00472561">
        <w:rPr>
          <w:rFonts w:hint="eastAsia"/>
          <w:sz w:val="24"/>
        </w:rPr>
        <w:t>（有毒气体</w:t>
      </w:r>
      <w:r w:rsidRPr="00472561">
        <w:rPr>
          <w:rFonts w:hint="eastAsia"/>
          <w:sz w:val="24"/>
        </w:rPr>
        <w:t>1.2m/s</w:t>
      </w:r>
      <w:r w:rsidRPr="00472561">
        <w:rPr>
          <w:rFonts w:hint="eastAsia"/>
          <w:sz w:val="24"/>
        </w:rPr>
        <w:t>，粉尘</w:t>
      </w:r>
      <w:r w:rsidRPr="00472561">
        <w:rPr>
          <w:rFonts w:hint="eastAsia"/>
          <w:sz w:val="24"/>
        </w:rPr>
        <w:t>1.0m/s</w:t>
      </w:r>
      <w:r w:rsidRPr="00472561">
        <w:rPr>
          <w:rFonts w:hint="eastAsia"/>
          <w:sz w:val="24"/>
        </w:rPr>
        <w:t>），密闭罩的控制风速为</w:t>
      </w:r>
      <w:r w:rsidRPr="00472561">
        <w:rPr>
          <w:rFonts w:hint="eastAsia"/>
          <w:sz w:val="24"/>
        </w:rPr>
        <w:t>0.4m/s</w:t>
      </w:r>
      <w:r w:rsidRPr="00472561">
        <w:rPr>
          <w:rFonts w:hint="eastAsia"/>
          <w:sz w:val="24"/>
        </w:rPr>
        <w:t>。</w:t>
      </w:r>
    </w:p>
    <w:p w:rsidR="00AE6351" w:rsidRPr="00472561" w:rsidRDefault="00AE6351" w:rsidP="00AE6351">
      <w:pPr>
        <w:widowControl/>
        <w:spacing w:line="520" w:lineRule="exact"/>
        <w:ind w:firstLineChars="200" w:firstLine="480"/>
        <w:rPr>
          <w:sz w:val="24"/>
        </w:rPr>
      </w:pPr>
      <w:r w:rsidRPr="00472561">
        <w:rPr>
          <w:rFonts w:hint="eastAsia"/>
          <w:sz w:val="24"/>
        </w:rPr>
        <w:t>根据《排风罩的分类及技术条件》</w:t>
      </w:r>
      <w:r w:rsidRPr="00472561">
        <w:rPr>
          <w:rFonts w:hint="eastAsia"/>
          <w:sz w:val="24"/>
        </w:rPr>
        <w:t>GB/T 16758-2008</w:t>
      </w:r>
      <w:r w:rsidRPr="00472561">
        <w:rPr>
          <w:rFonts w:hint="eastAsia"/>
          <w:sz w:val="24"/>
        </w:rPr>
        <w:t>中排风罩的排风量计算公式：</w:t>
      </w:r>
    </w:p>
    <w:p w:rsidR="00AE6351" w:rsidRPr="00472561" w:rsidRDefault="00AE6351" w:rsidP="00AE6351">
      <w:pPr>
        <w:widowControl/>
        <w:spacing w:line="520" w:lineRule="exact"/>
        <w:ind w:firstLineChars="200" w:firstLine="480"/>
        <w:rPr>
          <w:sz w:val="24"/>
        </w:rPr>
      </w:pPr>
      <w:r w:rsidRPr="00472561">
        <w:rPr>
          <w:sz w:val="24"/>
        </w:rPr>
        <w:lastRenderedPageBreak/>
        <w:t>Q=F×V</w:t>
      </w:r>
    </w:p>
    <w:p w:rsidR="00AE6351" w:rsidRPr="00472561" w:rsidRDefault="00AE6351" w:rsidP="00AE6351">
      <w:pPr>
        <w:widowControl/>
        <w:spacing w:line="520" w:lineRule="exact"/>
        <w:ind w:firstLineChars="200" w:firstLine="480"/>
        <w:rPr>
          <w:sz w:val="24"/>
        </w:rPr>
      </w:pPr>
      <w:r w:rsidRPr="00472561">
        <w:rPr>
          <w:rFonts w:hint="eastAsia"/>
          <w:sz w:val="24"/>
        </w:rPr>
        <w:t>式中：</w:t>
      </w:r>
      <w:r w:rsidRPr="00472561">
        <w:rPr>
          <w:rFonts w:hint="eastAsia"/>
          <w:sz w:val="24"/>
        </w:rPr>
        <w:t>Q---</w:t>
      </w:r>
      <w:r w:rsidRPr="00472561">
        <w:rPr>
          <w:rFonts w:hint="eastAsia"/>
          <w:sz w:val="24"/>
        </w:rPr>
        <w:t>排风罩排风量，</w:t>
      </w:r>
      <w:r w:rsidRPr="00472561">
        <w:rPr>
          <w:rFonts w:hint="eastAsia"/>
          <w:sz w:val="24"/>
        </w:rPr>
        <w:t>m</w:t>
      </w:r>
      <w:r w:rsidRPr="00D72790">
        <w:rPr>
          <w:rFonts w:hint="eastAsia"/>
          <w:sz w:val="24"/>
          <w:vertAlign w:val="superscript"/>
        </w:rPr>
        <w:t>3</w:t>
      </w:r>
      <w:r w:rsidRPr="00472561">
        <w:rPr>
          <w:rFonts w:hint="eastAsia"/>
          <w:sz w:val="24"/>
        </w:rPr>
        <w:t>/s</w:t>
      </w:r>
      <w:r w:rsidRPr="00472561">
        <w:rPr>
          <w:rFonts w:hint="eastAsia"/>
          <w:sz w:val="24"/>
        </w:rPr>
        <w:t>；</w:t>
      </w:r>
    </w:p>
    <w:p w:rsidR="00AE6351" w:rsidRPr="00472561" w:rsidRDefault="00AE6351" w:rsidP="00AE6351">
      <w:pPr>
        <w:widowControl/>
        <w:spacing w:line="520" w:lineRule="exact"/>
        <w:ind w:firstLineChars="200" w:firstLine="480"/>
        <w:rPr>
          <w:sz w:val="24"/>
        </w:rPr>
      </w:pPr>
      <w:r w:rsidRPr="00472561">
        <w:rPr>
          <w:rFonts w:hint="eastAsia"/>
          <w:sz w:val="24"/>
        </w:rPr>
        <w:t>F---</w:t>
      </w:r>
      <w:r w:rsidRPr="00472561">
        <w:rPr>
          <w:rFonts w:hint="eastAsia"/>
          <w:sz w:val="24"/>
        </w:rPr>
        <w:t>排风罩</w:t>
      </w:r>
      <w:proofErr w:type="gramStart"/>
      <w:r w:rsidRPr="00472561">
        <w:rPr>
          <w:rFonts w:hint="eastAsia"/>
          <w:sz w:val="24"/>
        </w:rPr>
        <w:t>罩</w:t>
      </w:r>
      <w:proofErr w:type="gramEnd"/>
      <w:r w:rsidRPr="00472561">
        <w:rPr>
          <w:rFonts w:hint="eastAsia"/>
          <w:sz w:val="24"/>
        </w:rPr>
        <w:t>口面积，</w:t>
      </w:r>
      <w:r w:rsidRPr="00472561">
        <w:rPr>
          <w:rFonts w:hint="eastAsia"/>
          <w:sz w:val="24"/>
        </w:rPr>
        <w:t>m</w:t>
      </w:r>
      <w:r w:rsidRPr="00D72790">
        <w:rPr>
          <w:rFonts w:hint="eastAsia"/>
          <w:sz w:val="24"/>
          <w:vertAlign w:val="superscript"/>
        </w:rPr>
        <w:t>2</w:t>
      </w:r>
      <w:r w:rsidRPr="00472561">
        <w:rPr>
          <w:rFonts w:hint="eastAsia"/>
          <w:sz w:val="24"/>
        </w:rPr>
        <w:t>；</w:t>
      </w:r>
    </w:p>
    <w:p w:rsidR="00AE6351" w:rsidRPr="00472561" w:rsidRDefault="00AE6351" w:rsidP="00AE6351">
      <w:pPr>
        <w:widowControl/>
        <w:spacing w:line="520" w:lineRule="exact"/>
        <w:ind w:firstLineChars="200" w:firstLine="480"/>
        <w:rPr>
          <w:sz w:val="24"/>
        </w:rPr>
      </w:pPr>
      <w:r w:rsidRPr="00472561">
        <w:rPr>
          <w:sz w:val="24"/>
        </w:rPr>
        <w:t>V</w:t>
      </w:r>
      <w:r w:rsidRPr="00472561">
        <w:rPr>
          <w:rFonts w:hint="eastAsia"/>
          <w:sz w:val="24"/>
        </w:rPr>
        <w:t>---</w:t>
      </w:r>
      <w:r w:rsidRPr="00472561">
        <w:rPr>
          <w:rFonts w:hint="eastAsia"/>
          <w:sz w:val="24"/>
        </w:rPr>
        <w:t>排风罩</w:t>
      </w:r>
      <w:proofErr w:type="gramStart"/>
      <w:r w:rsidRPr="00472561">
        <w:rPr>
          <w:rFonts w:hint="eastAsia"/>
          <w:sz w:val="24"/>
        </w:rPr>
        <w:t>罩</w:t>
      </w:r>
      <w:proofErr w:type="gramEnd"/>
      <w:r w:rsidRPr="00472561">
        <w:rPr>
          <w:rFonts w:hint="eastAsia"/>
          <w:sz w:val="24"/>
        </w:rPr>
        <w:t>口平均风速，单位</w:t>
      </w:r>
      <w:r w:rsidRPr="00472561">
        <w:rPr>
          <w:rFonts w:hint="eastAsia"/>
          <w:sz w:val="24"/>
        </w:rPr>
        <w:t>m/s</w:t>
      </w:r>
      <w:r w:rsidRPr="00472561">
        <w:rPr>
          <w:rFonts w:hint="eastAsia"/>
          <w:sz w:val="24"/>
        </w:rPr>
        <w:t>。</w:t>
      </w:r>
    </w:p>
    <w:p w:rsidR="00AE6351" w:rsidRPr="00BE3C8B" w:rsidRDefault="00AE6351" w:rsidP="00AE6351">
      <w:pPr>
        <w:widowControl/>
        <w:spacing w:line="520" w:lineRule="exact"/>
        <w:ind w:firstLineChars="200" w:firstLine="480"/>
        <w:rPr>
          <w:rFonts w:hint="eastAsia"/>
          <w:sz w:val="24"/>
        </w:rPr>
      </w:pPr>
      <w:r w:rsidRPr="00BE3C8B">
        <w:rPr>
          <w:rFonts w:hint="eastAsia"/>
          <w:sz w:val="24"/>
        </w:rPr>
        <w:t>本项目新增的聚丙烯悬链生产线的挤出机（</w:t>
      </w:r>
      <w:r w:rsidRPr="00BE3C8B">
        <w:rPr>
          <w:rFonts w:hint="eastAsia"/>
          <w:sz w:val="24"/>
        </w:rPr>
        <w:t>2</w:t>
      </w:r>
      <w:r w:rsidRPr="00BE3C8B">
        <w:rPr>
          <w:rFonts w:hint="eastAsia"/>
          <w:sz w:val="24"/>
        </w:rPr>
        <w:t>台）、挤塑机（</w:t>
      </w:r>
      <w:r w:rsidRPr="00BE3C8B">
        <w:rPr>
          <w:rFonts w:hint="eastAsia"/>
          <w:sz w:val="24"/>
        </w:rPr>
        <w:t>3</w:t>
      </w:r>
      <w:r w:rsidRPr="00BE3C8B">
        <w:rPr>
          <w:rFonts w:hint="eastAsia"/>
          <w:sz w:val="24"/>
        </w:rPr>
        <w:t>台）、沥青涂覆机（</w:t>
      </w:r>
      <w:r w:rsidRPr="00BE3C8B">
        <w:rPr>
          <w:rFonts w:hint="eastAsia"/>
          <w:sz w:val="24"/>
        </w:rPr>
        <w:t>1</w:t>
      </w:r>
      <w:r w:rsidRPr="00BE3C8B">
        <w:rPr>
          <w:rFonts w:hint="eastAsia"/>
          <w:sz w:val="24"/>
        </w:rPr>
        <w:t>台），上部设置固定式上吸罩，四周设置有软</w:t>
      </w:r>
      <w:proofErr w:type="gramStart"/>
      <w:r w:rsidRPr="00BE3C8B">
        <w:rPr>
          <w:rFonts w:hint="eastAsia"/>
          <w:sz w:val="24"/>
        </w:rPr>
        <w:t>帘</w:t>
      </w:r>
      <w:proofErr w:type="gramEnd"/>
      <w:r w:rsidRPr="00BE3C8B">
        <w:rPr>
          <w:rFonts w:hint="eastAsia"/>
          <w:sz w:val="24"/>
        </w:rPr>
        <w:t>局部密闭，局部密闭的上吸</w:t>
      </w:r>
      <w:proofErr w:type="gramStart"/>
      <w:r w:rsidRPr="00BE3C8B">
        <w:rPr>
          <w:rFonts w:hint="eastAsia"/>
          <w:sz w:val="24"/>
        </w:rPr>
        <w:t>罩按照</w:t>
      </w:r>
      <w:proofErr w:type="gramEnd"/>
      <w:r w:rsidRPr="00BE3C8B">
        <w:rPr>
          <w:rFonts w:hint="eastAsia"/>
          <w:sz w:val="24"/>
        </w:rPr>
        <w:t>上吸罩和密闭罩的平均控制风速为</w:t>
      </w:r>
      <w:r w:rsidRPr="00BE3C8B">
        <w:rPr>
          <w:rFonts w:hint="eastAsia"/>
          <w:sz w:val="24"/>
        </w:rPr>
        <w:t>0.8m/s</w:t>
      </w:r>
      <w:r w:rsidRPr="00BE3C8B">
        <w:rPr>
          <w:rFonts w:hint="eastAsia"/>
          <w:sz w:val="24"/>
        </w:rPr>
        <w:t>进行考虑。每个集气罩</w:t>
      </w:r>
      <w:proofErr w:type="gramStart"/>
      <w:r w:rsidRPr="00BE3C8B">
        <w:rPr>
          <w:rFonts w:hint="eastAsia"/>
          <w:sz w:val="24"/>
        </w:rPr>
        <w:t>罩</w:t>
      </w:r>
      <w:proofErr w:type="gramEnd"/>
      <w:r w:rsidRPr="00BE3C8B">
        <w:rPr>
          <w:rFonts w:hint="eastAsia"/>
          <w:sz w:val="24"/>
        </w:rPr>
        <w:t>口面积平均为</w:t>
      </w:r>
      <w:r w:rsidRPr="00BE3C8B">
        <w:rPr>
          <w:rFonts w:hint="eastAsia"/>
          <w:sz w:val="24"/>
        </w:rPr>
        <w:t>0.55m</w:t>
      </w:r>
      <w:r w:rsidRPr="00BE3C8B">
        <w:rPr>
          <w:rFonts w:hint="eastAsia"/>
          <w:sz w:val="24"/>
          <w:vertAlign w:val="superscript"/>
        </w:rPr>
        <w:t>2</w:t>
      </w:r>
      <w:r w:rsidRPr="00BE3C8B">
        <w:rPr>
          <w:rFonts w:hint="eastAsia"/>
          <w:sz w:val="24"/>
        </w:rPr>
        <w:t>。经过计算，项目每台设备配套风机风量合计为</w:t>
      </w:r>
      <w:r w:rsidRPr="00BE3C8B">
        <w:rPr>
          <w:rFonts w:hint="eastAsia"/>
          <w:sz w:val="24"/>
        </w:rPr>
        <w:t>1584m</w:t>
      </w:r>
      <w:r w:rsidRPr="00BE3C8B">
        <w:rPr>
          <w:rFonts w:hint="eastAsia"/>
          <w:sz w:val="24"/>
          <w:vertAlign w:val="superscript"/>
        </w:rPr>
        <w:t>3</w:t>
      </w:r>
      <w:r w:rsidRPr="00BE3C8B">
        <w:rPr>
          <w:rFonts w:hint="eastAsia"/>
          <w:sz w:val="24"/>
        </w:rPr>
        <w:t>/h</w:t>
      </w:r>
      <w:r w:rsidRPr="00BE3C8B">
        <w:rPr>
          <w:rFonts w:hint="eastAsia"/>
          <w:sz w:val="24"/>
        </w:rPr>
        <w:t>。本项目挤出、挤塑、密封工序新增废气量为</w:t>
      </w:r>
      <w:r w:rsidRPr="00BE3C8B">
        <w:rPr>
          <w:rFonts w:hint="eastAsia"/>
          <w:sz w:val="24"/>
        </w:rPr>
        <w:t>9504m</w:t>
      </w:r>
      <w:r w:rsidRPr="00BE3C8B">
        <w:rPr>
          <w:rFonts w:hint="eastAsia"/>
          <w:sz w:val="24"/>
          <w:vertAlign w:val="superscript"/>
        </w:rPr>
        <w:t>3</w:t>
      </w:r>
      <w:r w:rsidRPr="00BE3C8B">
        <w:rPr>
          <w:rFonts w:hint="eastAsia"/>
          <w:sz w:val="24"/>
        </w:rPr>
        <w:t>/h</w:t>
      </w:r>
      <w:r w:rsidRPr="00BE3C8B">
        <w:rPr>
          <w:rFonts w:hint="eastAsia"/>
          <w:sz w:val="24"/>
        </w:rPr>
        <w:t>。本次以</w:t>
      </w:r>
      <w:r w:rsidRPr="00BE3C8B">
        <w:rPr>
          <w:rFonts w:hint="eastAsia"/>
          <w:sz w:val="24"/>
        </w:rPr>
        <w:t>10000m</w:t>
      </w:r>
      <w:r w:rsidRPr="00BE3C8B">
        <w:rPr>
          <w:rFonts w:hint="eastAsia"/>
          <w:sz w:val="24"/>
          <w:vertAlign w:val="superscript"/>
        </w:rPr>
        <w:t>3</w:t>
      </w:r>
      <w:r w:rsidRPr="00BE3C8B">
        <w:rPr>
          <w:rFonts w:hint="eastAsia"/>
          <w:sz w:val="24"/>
        </w:rPr>
        <w:t>/h</w:t>
      </w:r>
      <w:r w:rsidRPr="00BE3C8B">
        <w:rPr>
          <w:rFonts w:hint="eastAsia"/>
          <w:sz w:val="24"/>
        </w:rPr>
        <w:t>计，集</w:t>
      </w:r>
      <w:proofErr w:type="gramStart"/>
      <w:r w:rsidRPr="00BE3C8B">
        <w:rPr>
          <w:rFonts w:hint="eastAsia"/>
          <w:sz w:val="24"/>
        </w:rPr>
        <w:t>气罩对废气</w:t>
      </w:r>
      <w:proofErr w:type="gramEnd"/>
      <w:r w:rsidRPr="00BE3C8B">
        <w:rPr>
          <w:rFonts w:hint="eastAsia"/>
          <w:sz w:val="24"/>
        </w:rPr>
        <w:t>的收集效率以</w:t>
      </w:r>
      <w:r w:rsidRPr="00BE3C8B">
        <w:rPr>
          <w:rFonts w:hint="eastAsia"/>
          <w:sz w:val="24"/>
        </w:rPr>
        <w:t>95%</w:t>
      </w:r>
      <w:r w:rsidRPr="00BE3C8B">
        <w:rPr>
          <w:rFonts w:hint="eastAsia"/>
          <w:sz w:val="24"/>
        </w:rPr>
        <w:t>计。</w:t>
      </w:r>
    </w:p>
    <w:p w:rsidR="00AE6351" w:rsidRPr="00472561" w:rsidRDefault="00AE6351" w:rsidP="00AE6351">
      <w:pPr>
        <w:widowControl/>
        <w:spacing w:line="520" w:lineRule="exact"/>
        <w:ind w:firstLineChars="200" w:firstLine="480"/>
        <w:rPr>
          <w:sz w:val="24"/>
        </w:rPr>
      </w:pPr>
      <w:r w:rsidRPr="00BE3C8B">
        <w:rPr>
          <w:rFonts w:hint="eastAsia"/>
          <w:sz w:val="24"/>
        </w:rPr>
        <w:t>硅橡胶挤出机拟设置在备件库，硅橡胶挤出机单独设置</w:t>
      </w:r>
      <w:r w:rsidRPr="00BE3C8B">
        <w:rPr>
          <w:rFonts w:hint="eastAsia"/>
          <w:sz w:val="24"/>
        </w:rPr>
        <w:t>UV</w:t>
      </w:r>
      <w:proofErr w:type="gramStart"/>
      <w:r w:rsidRPr="00BE3C8B">
        <w:rPr>
          <w:rFonts w:hint="eastAsia"/>
          <w:sz w:val="24"/>
        </w:rPr>
        <w:t>光氧</w:t>
      </w:r>
      <w:r w:rsidRPr="00BE3C8B">
        <w:rPr>
          <w:rFonts w:hint="eastAsia"/>
          <w:sz w:val="24"/>
        </w:rPr>
        <w:t>+</w:t>
      </w:r>
      <w:proofErr w:type="gramEnd"/>
      <w:r w:rsidRPr="00BE3C8B">
        <w:rPr>
          <w:rFonts w:hint="eastAsia"/>
          <w:sz w:val="24"/>
        </w:rPr>
        <w:t>活性炭吸附装置，在加热管进口、出口设置密闭集气罩，密闭罩的控制风速为</w:t>
      </w:r>
      <w:r w:rsidRPr="00BE3C8B">
        <w:rPr>
          <w:rFonts w:hint="eastAsia"/>
          <w:sz w:val="24"/>
        </w:rPr>
        <w:t>0.5m/s</w:t>
      </w:r>
      <w:r w:rsidRPr="00BE3C8B">
        <w:rPr>
          <w:rFonts w:hint="eastAsia"/>
          <w:sz w:val="24"/>
        </w:rPr>
        <w:t>，集气罩</w:t>
      </w:r>
      <w:proofErr w:type="gramStart"/>
      <w:r w:rsidRPr="00BE3C8B">
        <w:rPr>
          <w:rFonts w:hint="eastAsia"/>
          <w:sz w:val="24"/>
        </w:rPr>
        <w:t>罩</w:t>
      </w:r>
      <w:proofErr w:type="gramEnd"/>
      <w:r w:rsidRPr="00BE3C8B">
        <w:rPr>
          <w:rFonts w:hint="eastAsia"/>
          <w:sz w:val="24"/>
        </w:rPr>
        <w:t>口面积合计为</w:t>
      </w:r>
      <w:r w:rsidRPr="00BE3C8B">
        <w:rPr>
          <w:rFonts w:hint="eastAsia"/>
          <w:sz w:val="24"/>
        </w:rPr>
        <w:t>0.64m</w:t>
      </w:r>
      <w:r w:rsidRPr="00BE3C8B">
        <w:rPr>
          <w:rFonts w:hint="eastAsia"/>
          <w:sz w:val="24"/>
          <w:vertAlign w:val="superscript"/>
        </w:rPr>
        <w:t>2</w:t>
      </w:r>
      <w:r w:rsidRPr="00BE3C8B">
        <w:rPr>
          <w:rFonts w:hint="eastAsia"/>
          <w:sz w:val="24"/>
        </w:rPr>
        <w:t>，经过计算，硅橡胶挤出机配套风机风量为</w:t>
      </w:r>
      <w:r w:rsidRPr="00BE3C8B">
        <w:rPr>
          <w:rFonts w:hint="eastAsia"/>
          <w:sz w:val="24"/>
        </w:rPr>
        <w:t>2304m</w:t>
      </w:r>
      <w:r w:rsidRPr="00BE3C8B">
        <w:rPr>
          <w:rFonts w:hint="eastAsia"/>
          <w:sz w:val="24"/>
          <w:vertAlign w:val="superscript"/>
        </w:rPr>
        <w:t>3</w:t>
      </w:r>
      <w:r w:rsidRPr="00BE3C8B">
        <w:rPr>
          <w:rFonts w:hint="eastAsia"/>
          <w:sz w:val="24"/>
        </w:rPr>
        <w:t>/h</w:t>
      </w:r>
      <w:r w:rsidRPr="00BE3C8B">
        <w:rPr>
          <w:rFonts w:hint="eastAsia"/>
          <w:sz w:val="24"/>
        </w:rPr>
        <w:t>，本次以</w:t>
      </w:r>
      <w:r w:rsidRPr="00BE3C8B">
        <w:rPr>
          <w:rFonts w:hint="eastAsia"/>
          <w:sz w:val="24"/>
        </w:rPr>
        <w:t>3000m</w:t>
      </w:r>
      <w:r w:rsidRPr="00BE3C8B">
        <w:rPr>
          <w:rFonts w:hint="eastAsia"/>
          <w:sz w:val="24"/>
          <w:vertAlign w:val="superscript"/>
        </w:rPr>
        <w:t>3</w:t>
      </w:r>
      <w:r w:rsidRPr="00BE3C8B">
        <w:rPr>
          <w:rFonts w:hint="eastAsia"/>
          <w:sz w:val="24"/>
        </w:rPr>
        <w:t>/h</w:t>
      </w:r>
      <w:r w:rsidRPr="00BE3C8B">
        <w:rPr>
          <w:rFonts w:hint="eastAsia"/>
          <w:sz w:val="24"/>
        </w:rPr>
        <w:t>计，集</w:t>
      </w:r>
      <w:proofErr w:type="gramStart"/>
      <w:r w:rsidRPr="00BE3C8B">
        <w:rPr>
          <w:rFonts w:hint="eastAsia"/>
          <w:sz w:val="24"/>
        </w:rPr>
        <w:t>气罩对废气</w:t>
      </w:r>
      <w:proofErr w:type="gramEnd"/>
      <w:r w:rsidRPr="00BE3C8B">
        <w:rPr>
          <w:rFonts w:hint="eastAsia"/>
          <w:sz w:val="24"/>
        </w:rPr>
        <w:t>的收集效率以</w:t>
      </w:r>
      <w:r w:rsidRPr="00BE3C8B">
        <w:rPr>
          <w:rFonts w:hint="eastAsia"/>
          <w:sz w:val="24"/>
        </w:rPr>
        <w:t>98%</w:t>
      </w:r>
      <w:r w:rsidRPr="00BE3C8B">
        <w:rPr>
          <w:rFonts w:hint="eastAsia"/>
          <w:sz w:val="24"/>
        </w:rPr>
        <w:t>计。</w:t>
      </w:r>
    </w:p>
    <w:p w:rsidR="00AE6351" w:rsidRPr="00472561" w:rsidRDefault="00AE6351" w:rsidP="00AE6351">
      <w:pPr>
        <w:widowControl/>
        <w:spacing w:line="520" w:lineRule="exact"/>
        <w:ind w:firstLineChars="200" w:firstLine="480"/>
        <w:rPr>
          <w:sz w:val="24"/>
        </w:rPr>
      </w:pPr>
      <w:r w:rsidRPr="00472561">
        <w:rPr>
          <w:rFonts w:hint="eastAsia"/>
          <w:sz w:val="24"/>
        </w:rPr>
        <w:t>拉丝设备的出线口处局部封闭，密闭罩的控制风速为</w:t>
      </w:r>
      <w:r w:rsidRPr="00472561">
        <w:rPr>
          <w:rFonts w:hint="eastAsia"/>
          <w:sz w:val="24"/>
        </w:rPr>
        <w:t>0.4m/s</w:t>
      </w:r>
      <w:r w:rsidRPr="00472561">
        <w:rPr>
          <w:rFonts w:hint="eastAsia"/>
          <w:sz w:val="24"/>
        </w:rPr>
        <w:t>，每个集气罩</w:t>
      </w:r>
      <w:proofErr w:type="gramStart"/>
      <w:r w:rsidRPr="00472561">
        <w:rPr>
          <w:rFonts w:hint="eastAsia"/>
          <w:sz w:val="24"/>
        </w:rPr>
        <w:t>罩</w:t>
      </w:r>
      <w:proofErr w:type="gramEnd"/>
      <w:r w:rsidRPr="00472561">
        <w:rPr>
          <w:rFonts w:hint="eastAsia"/>
          <w:sz w:val="24"/>
        </w:rPr>
        <w:t>口面积平均为</w:t>
      </w:r>
      <w:r w:rsidRPr="00472561">
        <w:rPr>
          <w:rFonts w:hint="eastAsia"/>
          <w:sz w:val="24"/>
        </w:rPr>
        <w:t>0.4m</w:t>
      </w:r>
      <w:r w:rsidRPr="00781B57">
        <w:rPr>
          <w:rFonts w:hint="eastAsia"/>
          <w:sz w:val="24"/>
          <w:vertAlign w:val="superscript"/>
        </w:rPr>
        <w:t>2</w:t>
      </w:r>
      <w:r w:rsidRPr="00472561">
        <w:rPr>
          <w:rFonts w:hint="eastAsia"/>
          <w:sz w:val="24"/>
        </w:rPr>
        <w:t>。经过计算，每台拉丝设备的出线</w:t>
      </w:r>
      <w:proofErr w:type="gramStart"/>
      <w:r w:rsidRPr="00472561">
        <w:rPr>
          <w:rFonts w:hint="eastAsia"/>
          <w:sz w:val="24"/>
        </w:rPr>
        <w:t>口配套</w:t>
      </w:r>
      <w:proofErr w:type="gramEnd"/>
      <w:r w:rsidRPr="00472561">
        <w:rPr>
          <w:rFonts w:hint="eastAsia"/>
          <w:sz w:val="24"/>
        </w:rPr>
        <w:t>风机风量为</w:t>
      </w:r>
      <w:r w:rsidRPr="00472561">
        <w:rPr>
          <w:rFonts w:hint="eastAsia"/>
          <w:sz w:val="24"/>
        </w:rPr>
        <w:t>576m</w:t>
      </w:r>
      <w:r w:rsidRPr="00781B57">
        <w:rPr>
          <w:rFonts w:hint="eastAsia"/>
          <w:sz w:val="24"/>
          <w:vertAlign w:val="superscript"/>
        </w:rPr>
        <w:t>3</w:t>
      </w:r>
      <w:r w:rsidRPr="00472561">
        <w:rPr>
          <w:rFonts w:hint="eastAsia"/>
          <w:sz w:val="24"/>
        </w:rPr>
        <w:t>/h</w:t>
      </w:r>
      <w:r w:rsidRPr="00472561">
        <w:rPr>
          <w:rFonts w:hint="eastAsia"/>
          <w:sz w:val="24"/>
        </w:rPr>
        <w:t>。本项目新增</w:t>
      </w:r>
      <w:r w:rsidRPr="00472561">
        <w:rPr>
          <w:rFonts w:hint="eastAsia"/>
          <w:sz w:val="24"/>
        </w:rPr>
        <w:t>3</w:t>
      </w:r>
      <w:r w:rsidRPr="00472561">
        <w:rPr>
          <w:rFonts w:hint="eastAsia"/>
          <w:sz w:val="24"/>
        </w:rPr>
        <w:t>台</w:t>
      </w:r>
      <w:r w:rsidRPr="00472561">
        <w:rPr>
          <w:sz w:val="24"/>
        </w:rPr>
        <w:t>拉丝机</w:t>
      </w:r>
      <w:r w:rsidRPr="00472561">
        <w:rPr>
          <w:rFonts w:hint="eastAsia"/>
          <w:sz w:val="24"/>
        </w:rPr>
        <w:t>（分别为高速铝合金大拉机、</w:t>
      </w:r>
      <w:proofErr w:type="gramStart"/>
      <w:r w:rsidRPr="00472561">
        <w:rPr>
          <w:rFonts w:hint="eastAsia"/>
          <w:sz w:val="24"/>
        </w:rPr>
        <w:t>双头铝大拉机</w:t>
      </w:r>
      <w:proofErr w:type="gramEnd"/>
      <w:r w:rsidRPr="00472561">
        <w:rPr>
          <w:rFonts w:hint="eastAsia"/>
          <w:sz w:val="24"/>
        </w:rPr>
        <w:t>、连续</w:t>
      </w:r>
      <w:proofErr w:type="gramStart"/>
      <w:r w:rsidRPr="00472561">
        <w:rPr>
          <w:rFonts w:hint="eastAsia"/>
          <w:sz w:val="24"/>
        </w:rPr>
        <w:t>退火铜大拉机</w:t>
      </w:r>
      <w:proofErr w:type="gramEnd"/>
      <w:r w:rsidRPr="00472561">
        <w:rPr>
          <w:rFonts w:hint="eastAsia"/>
          <w:sz w:val="24"/>
        </w:rPr>
        <w:t>）</w:t>
      </w:r>
      <w:r w:rsidRPr="00472561">
        <w:rPr>
          <w:sz w:val="24"/>
        </w:rPr>
        <w:t>，设计</w:t>
      </w:r>
      <w:r w:rsidRPr="00472561">
        <w:rPr>
          <w:rFonts w:hint="eastAsia"/>
          <w:sz w:val="24"/>
        </w:rPr>
        <w:t>3</w:t>
      </w:r>
      <w:r w:rsidRPr="00472561">
        <w:rPr>
          <w:rFonts w:hint="eastAsia"/>
          <w:sz w:val="24"/>
        </w:rPr>
        <w:t>套高压静电油烟净化器，每套</w:t>
      </w:r>
      <w:r w:rsidRPr="00472561">
        <w:rPr>
          <w:sz w:val="24"/>
        </w:rPr>
        <w:t>设计风量为</w:t>
      </w:r>
      <w:r w:rsidRPr="00472561">
        <w:rPr>
          <w:rFonts w:hint="eastAsia"/>
          <w:sz w:val="24"/>
        </w:rPr>
        <w:t>1000m</w:t>
      </w:r>
      <w:r w:rsidRPr="00781B57">
        <w:rPr>
          <w:rFonts w:hint="eastAsia"/>
          <w:sz w:val="24"/>
          <w:vertAlign w:val="superscript"/>
        </w:rPr>
        <w:t>3</w:t>
      </w:r>
      <w:r w:rsidRPr="00472561">
        <w:rPr>
          <w:rFonts w:hint="eastAsia"/>
          <w:sz w:val="24"/>
        </w:rPr>
        <w:t>/</w:t>
      </w:r>
      <w:r w:rsidRPr="00472561">
        <w:rPr>
          <w:sz w:val="24"/>
        </w:rPr>
        <w:t>h</w:t>
      </w:r>
      <w:r w:rsidRPr="00472561">
        <w:rPr>
          <w:rFonts w:hint="eastAsia"/>
          <w:sz w:val="24"/>
        </w:rPr>
        <w:t>。</w:t>
      </w:r>
    </w:p>
    <w:p w:rsidR="00AE6351" w:rsidRPr="00EB7DBB" w:rsidRDefault="00AE6351" w:rsidP="00AE6351">
      <w:pPr>
        <w:widowControl/>
        <w:spacing w:line="520" w:lineRule="exact"/>
        <w:rPr>
          <w:b/>
          <w:sz w:val="24"/>
        </w:rPr>
      </w:pPr>
      <w:r w:rsidRPr="00EB7DBB">
        <w:rPr>
          <w:rFonts w:hint="eastAsia"/>
          <w:b/>
          <w:sz w:val="24"/>
        </w:rPr>
        <w:t>2</w:t>
      </w:r>
      <w:r w:rsidRPr="00EB7DBB">
        <w:rPr>
          <w:b/>
          <w:sz w:val="24"/>
        </w:rPr>
        <w:t>.2</w:t>
      </w:r>
      <w:r w:rsidRPr="00EB7DBB">
        <w:rPr>
          <w:rFonts w:hint="eastAsia"/>
          <w:b/>
          <w:sz w:val="24"/>
        </w:rPr>
        <w:t>废气治理措施</w:t>
      </w:r>
    </w:p>
    <w:p w:rsidR="00AE6351" w:rsidRPr="00BE3C8B" w:rsidRDefault="00AE6351" w:rsidP="00AE6351">
      <w:pPr>
        <w:widowControl/>
        <w:spacing w:line="520" w:lineRule="exact"/>
        <w:ind w:firstLineChars="200" w:firstLine="480"/>
        <w:rPr>
          <w:rFonts w:hint="eastAsia"/>
          <w:sz w:val="24"/>
        </w:rPr>
      </w:pPr>
      <w:r w:rsidRPr="00BE3C8B">
        <w:rPr>
          <w:rFonts w:hint="eastAsia"/>
          <w:sz w:val="24"/>
        </w:rPr>
        <w:t>本项目新增的聚丙烯悬链生产线的挤出机、挤塑机、沥青密封机挤出口设置上吸罩，四周设置有软</w:t>
      </w:r>
      <w:proofErr w:type="gramStart"/>
      <w:r w:rsidRPr="00BE3C8B">
        <w:rPr>
          <w:rFonts w:hint="eastAsia"/>
          <w:sz w:val="24"/>
        </w:rPr>
        <w:t>帘</w:t>
      </w:r>
      <w:proofErr w:type="gramEnd"/>
      <w:r w:rsidRPr="00BE3C8B">
        <w:rPr>
          <w:rFonts w:hint="eastAsia"/>
          <w:sz w:val="24"/>
        </w:rPr>
        <w:t>局部密闭，集气罩</w:t>
      </w:r>
      <w:proofErr w:type="gramStart"/>
      <w:r w:rsidRPr="00BE3C8B">
        <w:rPr>
          <w:rFonts w:hint="eastAsia"/>
          <w:sz w:val="24"/>
        </w:rPr>
        <w:t>罩</w:t>
      </w:r>
      <w:proofErr w:type="gramEnd"/>
      <w:r w:rsidRPr="00BE3C8B">
        <w:rPr>
          <w:rFonts w:hint="eastAsia"/>
          <w:sz w:val="24"/>
        </w:rPr>
        <w:t>口面积为</w:t>
      </w:r>
      <w:r w:rsidRPr="00BE3C8B">
        <w:rPr>
          <w:rFonts w:hint="eastAsia"/>
          <w:sz w:val="24"/>
        </w:rPr>
        <w:t>0.55m2</w:t>
      </w:r>
      <w:r w:rsidRPr="00BE3C8B">
        <w:rPr>
          <w:rFonts w:hint="eastAsia"/>
          <w:sz w:val="24"/>
        </w:rPr>
        <w:t>，集气罩四周设置软帘，集气后的废气经收集支管连接至收集主管，最终进入四车间南部的有机废气治理措施（催化燃烧）处理（根据现有实测数据，催化燃烧装置的平均处理效率为</w:t>
      </w:r>
      <w:r w:rsidRPr="00BE3C8B">
        <w:rPr>
          <w:rFonts w:hint="eastAsia"/>
          <w:sz w:val="24"/>
        </w:rPr>
        <w:t>85%</w:t>
      </w:r>
      <w:r w:rsidRPr="00BE3C8B">
        <w:rPr>
          <w:rFonts w:hint="eastAsia"/>
          <w:sz w:val="24"/>
        </w:rPr>
        <w:t>）后由</w:t>
      </w:r>
      <w:r w:rsidRPr="00BE3C8B">
        <w:rPr>
          <w:rFonts w:hint="eastAsia"/>
          <w:sz w:val="24"/>
        </w:rPr>
        <w:t>1</w:t>
      </w:r>
      <w:r w:rsidRPr="00BE3C8B">
        <w:rPr>
          <w:rFonts w:hint="eastAsia"/>
          <w:sz w:val="24"/>
        </w:rPr>
        <w:t>根</w:t>
      </w:r>
      <w:r w:rsidRPr="00BE3C8B">
        <w:rPr>
          <w:rFonts w:hint="eastAsia"/>
          <w:sz w:val="24"/>
        </w:rPr>
        <w:t>18m</w:t>
      </w:r>
      <w:r w:rsidRPr="00BE3C8B">
        <w:rPr>
          <w:rFonts w:hint="eastAsia"/>
          <w:sz w:val="24"/>
        </w:rPr>
        <w:t>排气筒排放，非甲烷总烃排放浓度满足《合成树脂工业污染物排放标准》（</w:t>
      </w:r>
      <w:r w:rsidRPr="00BE3C8B">
        <w:rPr>
          <w:rFonts w:hint="eastAsia"/>
          <w:sz w:val="24"/>
        </w:rPr>
        <w:t>GB31572-2015</w:t>
      </w:r>
      <w:r w:rsidRPr="00BE3C8B">
        <w:rPr>
          <w:rFonts w:hint="eastAsia"/>
          <w:sz w:val="24"/>
        </w:rPr>
        <w:t>）表</w:t>
      </w:r>
      <w:r w:rsidRPr="00BE3C8B">
        <w:rPr>
          <w:rFonts w:hint="eastAsia"/>
          <w:sz w:val="24"/>
        </w:rPr>
        <w:t>5</w:t>
      </w:r>
      <w:r w:rsidRPr="00BE3C8B">
        <w:rPr>
          <w:rFonts w:hint="eastAsia"/>
          <w:sz w:val="24"/>
        </w:rPr>
        <w:t>（有组织非甲烷总烃</w:t>
      </w:r>
      <w:r w:rsidRPr="00BE3C8B">
        <w:rPr>
          <w:rFonts w:hint="eastAsia"/>
          <w:sz w:val="24"/>
        </w:rPr>
        <w:t>60mg/m</w:t>
      </w:r>
      <w:r w:rsidRPr="00BE3C8B">
        <w:rPr>
          <w:rFonts w:hint="eastAsia"/>
          <w:sz w:val="24"/>
          <w:vertAlign w:val="superscript"/>
        </w:rPr>
        <w:t>3</w:t>
      </w:r>
      <w:r w:rsidRPr="00BE3C8B">
        <w:rPr>
          <w:rFonts w:hint="eastAsia"/>
          <w:sz w:val="24"/>
        </w:rPr>
        <w:t>）要求，同时满</w:t>
      </w:r>
      <w:r w:rsidRPr="00BE3C8B">
        <w:rPr>
          <w:rFonts w:hint="eastAsia"/>
          <w:sz w:val="24"/>
        </w:rPr>
        <w:lastRenderedPageBreak/>
        <w:t>足《关于全省开展工业企业挥发性有机物专项治理工作中排放建议值的通知》（</w:t>
      </w:r>
      <w:proofErr w:type="gramStart"/>
      <w:r w:rsidRPr="00BE3C8B">
        <w:rPr>
          <w:rFonts w:hint="eastAsia"/>
          <w:sz w:val="24"/>
        </w:rPr>
        <w:t>豫环攻坚办</w:t>
      </w:r>
      <w:proofErr w:type="gramEnd"/>
      <w:r w:rsidRPr="00BE3C8B">
        <w:rPr>
          <w:rFonts w:hint="eastAsia"/>
          <w:sz w:val="24"/>
        </w:rPr>
        <w:t>【</w:t>
      </w:r>
      <w:r w:rsidRPr="00BE3C8B">
        <w:rPr>
          <w:rFonts w:hint="eastAsia"/>
          <w:sz w:val="24"/>
        </w:rPr>
        <w:t>2017</w:t>
      </w:r>
      <w:r w:rsidRPr="00BE3C8B">
        <w:rPr>
          <w:rFonts w:hint="eastAsia"/>
          <w:sz w:val="24"/>
        </w:rPr>
        <w:t>】</w:t>
      </w:r>
      <w:r w:rsidRPr="00BE3C8B">
        <w:rPr>
          <w:rFonts w:hint="eastAsia"/>
          <w:sz w:val="24"/>
        </w:rPr>
        <w:t>162</w:t>
      </w:r>
      <w:r w:rsidRPr="00BE3C8B">
        <w:rPr>
          <w:rFonts w:hint="eastAsia"/>
          <w:sz w:val="24"/>
        </w:rPr>
        <w:t>号）要求。苯并</w:t>
      </w:r>
      <w:r w:rsidRPr="00BE3C8B">
        <w:rPr>
          <w:rFonts w:hint="eastAsia"/>
          <w:sz w:val="24"/>
        </w:rPr>
        <w:t>[a]</w:t>
      </w:r>
      <w:proofErr w:type="gramStart"/>
      <w:r w:rsidRPr="00BE3C8B">
        <w:rPr>
          <w:rFonts w:hint="eastAsia"/>
          <w:sz w:val="24"/>
        </w:rPr>
        <w:t>芘</w:t>
      </w:r>
      <w:proofErr w:type="gramEnd"/>
      <w:r w:rsidRPr="00BE3C8B">
        <w:rPr>
          <w:rFonts w:hint="eastAsia"/>
          <w:sz w:val="24"/>
        </w:rPr>
        <w:t>、沥青烟能够满足《大气污染物综合排放标准》（</w:t>
      </w:r>
      <w:r w:rsidRPr="00BE3C8B">
        <w:rPr>
          <w:rFonts w:hint="eastAsia"/>
          <w:sz w:val="24"/>
        </w:rPr>
        <w:t>GB16297-1996</w:t>
      </w:r>
      <w:r w:rsidRPr="00BE3C8B">
        <w:rPr>
          <w:rFonts w:hint="eastAsia"/>
          <w:sz w:val="24"/>
        </w:rPr>
        <w:t>）表</w:t>
      </w:r>
      <w:r w:rsidRPr="00BE3C8B">
        <w:rPr>
          <w:rFonts w:hint="eastAsia"/>
          <w:sz w:val="24"/>
        </w:rPr>
        <w:t>2</w:t>
      </w:r>
      <w:r w:rsidRPr="00BE3C8B">
        <w:rPr>
          <w:rFonts w:hint="eastAsia"/>
          <w:sz w:val="24"/>
        </w:rPr>
        <w:t>二级标准要求。</w:t>
      </w:r>
    </w:p>
    <w:p w:rsidR="00AE6351" w:rsidRPr="00BE3C8B" w:rsidRDefault="00AE6351" w:rsidP="00AE6351">
      <w:pPr>
        <w:widowControl/>
        <w:spacing w:line="520" w:lineRule="exact"/>
        <w:ind w:firstLineChars="200" w:firstLine="480"/>
        <w:rPr>
          <w:rFonts w:hint="eastAsia"/>
          <w:sz w:val="24"/>
        </w:rPr>
      </w:pPr>
      <w:r w:rsidRPr="00BE3C8B">
        <w:rPr>
          <w:rFonts w:hint="eastAsia"/>
          <w:sz w:val="24"/>
        </w:rPr>
        <w:t>硅橡胶挤出机的排气口经收集支管连接至</w:t>
      </w:r>
      <w:r w:rsidRPr="00BE3C8B">
        <w:rPr>
          <w:rFonts w:hint="eastAsia"/>
          <w:sz w:val="24"/>
        </w:rPr>
        <w:t>UV</w:t>
      </w:r>
      <w:proofErr w:type="gramStart"/>
      <w:r w:rsidRPr="00BE3C8B">
        <w:rPr>
          <w:rFonts w:hint="eastAsia"/>
          <w:sz w:val="24"/>
        </w:rPr>
        <w:t>光氧</w:t>
      </w:r>
      <w:r w:rsidRPr="00BE3C8B">
        <w:rPr>
          <w:rFonts w:hint="eastAsia"/>
          <w:sz w:val="24"/>
        </w:rPr>
        <w:t>+</w:t>
      </w:r>
      <w:proofErr w:type="gramEnd"/>
      <w:r w:rsidRPr="00BE3C8B">
        <w:rPr>
          <w:rFonts w:hint="eastAsia"/>
          <w:sz w:val="24"/>
        </w:rPr>
        <w:t>活性炭处理装置，废气中的非甲烷总烃能够满足《橡胶制品工业污染物排放标准》（</w:t>
      </w:r>
      <w:r w:rsidRPr="00BE3C8B">
        <w:rPr>
          <w:rFonts w:hint="eastAsia"/>
          <w:sz w:val="24"/>
        </w:rPr>
        <w:t>GB27632-2011</w:t>
      </w:r>
      <w:r w:rsidRPr="00BE3C8B">
        <w:rPr>
          <w:rFonts w:hint="eastAsia"/>
          <w:sz w:val="24"/>
        </w:rPr>
        <w:t>）表</w:t>
      </w:r>
      <w:r w:rsidRPr="00BE3C8B">
        <w:rPr>
          <w:rFonts w:hint="eastAsia"/>
          <w:sz w:val="24"/>
        </w:rPr>
        <w:t>5</w:t>
      </w:r>
      <w:r w:rsidRPr="00BE3C8B">
        <w:rPr>
          <w:rFonts w:hint="eastAsia"/>
          <w:sz w:val="24"/>
        </w:rPr>
        <w:t>（有组织非甲烷总烃</w:t>
      </w:r>
      <w:r w:rsidRPr="00BE3C8B">
        <w:rPr>
          <w:rFonts w:hint="eastAsia"/>
          <w:sz w:val="24"/>
        </w:rPr>
        <w:t>10 mg/m</w:t>
      </w:r>
      <w:r w:rsidRPr="00065BB1">
        <w:rPr>
          <w:rFonts w:hint="eastAsia"/>
          <w:sz w:val="24"/>
          <w:vertAlign w:val="superscript"/>
        </w:rPr>
        <w:t>3</w:t>
      </w:r>
      <w:r w:rsidRPr="00BE3C8B">
        <w:rPr>
          <w:rFonts w:hint="eastAsia"/>
          <w:sz w:val="24"/>
        </w:rPr>
        <w:t>）标准，同时满足《关于全省开展工业企业挥发性有机物专项治理工作中排放建议值的通知》（</w:t>
      </w:r>
      <w:proofErr w:type="gramStart"/>
      <w:r w:rsidRPr="00BE3C8B">
        <w:rPr>
          <w:rFonts w:hint="eastAsia"/>
          <w:sz w:val="24"/>
        </w:rPr>
        <w:t>豫环攻坚办</w:t>
      </w:r>
      <w:proofErr w:type="gramEnd"/>
      <w:r w:rsidRPr="00BE3C8B">
        <w:rPr>
          <w:rFonts w:hint="eastAsia"/>
          <w:sz w:val="24"/>
        </w:rPr>
        <w:t>【</w:t>
      </w:r>
      <w:r w:rsidRPr="00BE3C8B">
        <w:rPr>
          <w:rFonts w:hint="eastAsia"/>
          <w:sz w:val="24"/>
        </w:rPr>
        <w:t>2017</w:t>
      </w:r>
      <w:r w:rsidRPr="00BE3C8B">
        <w:rPr>
          <w:rFonts w:hint="eastAsia"/>
          <w:sz w:val="24"/>
        </w:rPr>
        <w:t>】</w:t>
      </w:r>
      <w:r w:rsidRPr="00BE3C8B">
        <w:rPr>
          <w:rFonts w:hint="eastAsia"/>
          <w:sz w:val="24"/>
        </w:rPr>
        <w:t>162</w:t>
      </w:r>
      <w:r w:rsidRPr="00BE3C8B">
        <w:rPr>
          <w:rFonts w:hint="eastAsia"/>
          <w:sz w:val="24"/>
        </w:rPr>
        <w:t>号）要求，二硫化碳能够满足《恶臭污染物排放标准》（</w:t>
      </w:r>
      <w:r w:rsidRPr="00BE3C8B">
        <w:rPr>
          <w:rFonts w:hint="eastAsia"/>
          <w:sz w:val="24"/>
        </w:rPr>
        <w:t>GB 14554-93</w:t>
      </w:r>
      <w:r w:rsidRPr="00BE3C8B">
        <w:rPr>
          <w:rFonts w:hint="eastAsia"/>
          <w:sz w:val="24"/>
        </w:rPr>
        <w:t>）表</w:t>
      </w:r>
      <w:r w:rsidRPr="00BE3C8B">
        <w:rPr>
          <w:rFonts w:hint="eastAsia"/>
          <w:sz w:val="24"/>
        </w:rPr>
        <w:t>2</w:t>
      </w:r>
      <w:r w:rsidRPr="00BE3C8B">
        <w:rPr>
          <w:rFonts w:hint="eastAsia"/>
          <w:sz w:val="24"/>
        </w:rPr>
        <w:t>标准要求。</w:t>
      </w:r>
    </w:p>
    <w:p w:rsidR="00AE6351" w:rsidRDefault="00AE6351" w:rsidP="00AE6351">
      <w:pPr>
        <w:widowControl/>
        <w:spacing w:line="520" w:lineRule="exact"/>
        <w:ind w:firstLineChars="200" w:firstLine="480"/>
        <w:rPr>
          <w:sz w:val="24"/>
        </w:rPr>
      </w:pPr>
      <w:r w:rsidRPr="00BE3C8B">
        <w:rPr>
          <w:rFonts w:hint="eastAsia"/>
          <w:sz w:val="24"/>
        </w:rPr>
        <w:t>对照《排污许可证申请与核发技术规范</w:t>
      </w:r>
      <w:r w:rsidRPr="00BE3C8B">
        <w:rPr>
          <w:rFonts w:hint="eastAsia"/>
          <w:sz w:val="24"/>
        </w:rPr>
        <w:t xml:space="preserve"> </w:t>
      </w:r>
      <w:r w:rsidRPr="00BE3C8B">
        <w:rPr>
          <w:rFonts w:hint="eastAsia"/>
          <w:sz w:val="24"/>
        </w:rPr>
        <w:t>橡胶和塑料制品工业》</w:t>
      </w:r>
      <w:r w:rsidRPr="00BE3C8B">
        <w:rPr>
          <w:rFonts w:hint="eastAsia"/>
          <w:sz w:val="24"/>
        </w:rPr>
        <w:t>HJ1122-2020</w:t>
      </w:r>
      <w:r w:rsidRPr="00BE3C8B">
        <w:rPr>
          <w:rFonts w:hint="eastAsia"/>
          <w:sz w:val="24"/>
        </w:rPr>
        <w:t>，本项目挤塑废气和硅橡胶挤出废气采用的污染防治措施属于可行技术。</w:t>
      </w:r>
    </w:p>
    <w:p w:rsidR="00AE6351" w:rsidRDefault="00AE6351" w:rsidP="00AE6351">
      <w:pPr>
        <w:widowControl/>
        <w:spacing w:line="520" w:lineRule="exact"/>
        <w:ind w:firstLineChars="200" w:firstLine="480"/>
        <w:rPr>
          <w:sz w:val="24"/>
        </w:rPr>
      </w:pPr>
      <w:r w:rsidRPr="00BE3C8B">
        <w:rPr>
          <w:rFonts w:hint="eastAsia"/>
          <w:sz w:val="24"/>
        </w:rPr>
        <w:t>本项目所有拉丝设备设置密闭罩，拉丝废气经集气管直接连入高压静电油烟净化器处理（处理效率</w:t>
      </w:r>
      <w:r w:rsidRPr="00BE3C8B">
        <w:rPr>
          <w:rFonts w:hint="eastAsia"/>
          <w:sz w:val="24"/>
        </w:rPr>
        <w:t>70%</w:t>
      </w:r>
      <w:r w:rsidRPr="00BE3C8B">
        <w:rPr>
          <w:rFonts w:hint="eastAsia"/>
          <w:sz w:val="24"/>
        </w:rPr>
        <w:t>）后由</w:t>
      </w:r>
      <w:r w:rsidRPr="00BE3C8B">
        <w:rPr>
          <w:rFonts w:hint="eastAsia"/>
          <w:sz w:val="24"/>
        </w:rPr>
        <w:t>3</w:t>
      </w:r>
      <w:r w:rsidRPr="00BE3C8B">
        <w:rPr>
          <w:rFonts w:hint="eastAsia"/>
          <w:sz w:val="24"/>
        </w:rPr>
        <w:t>根</w:t>
      </w:r>
      <w:r w:rsidRPr="00BE3C8B">
        <w:rPr>
          <w:rFonts w:hint="eastAsia"/>
          <w:sz w:val="24"/>
        </w:rPr>
        <w:t>15m</w:t>
      </w:r>
      <w:r w:rsidRPr="00BE3C8B">
        <w:rPr>
          <w:rFonts w:hint="eastAsia"/>
          <w:sz w:val="24"/>
        </w:rPr>
        <w:t>排气筒排放。拉丝工序使用高压静电油烟净化器处理散发出来的少量非甲烷总烃，能够满足《大气污染物综合排放标准》（</w:t>
      </w:r>
      <w:r w:rsidRPr="00BE3C8B">
        <w:rPr>
          <w:rFonts w:hint="eastAsia"/>
          <w:sz w:val="24"/>
        </w:rPr>
        <w:t>GB16297-1996</w:t>
      </w:r>
      <w:r w:rsidRPr="00BE3C8B">
        <w:rPr>
          <w:rFonts w:hint="eastAsia"/>
          <w:sz w:val="24"/>
        </w:rPr>
        <w:t>）表</w:t>
      </w:r>
      <w:r w:rsidRPr="00BE3C8B">
        <w:rPr>
          <w:rFonts w:hint="eastAsia"/>
          <w:sz w:val="24"/>
        </w:rPr>
        <w:t>2</w:t>
      </w:r>
      <w:r w:rsidRPr="00BE3C8B">
        <w:rPr>
          <w:rFonts w:hint="eastAsia"/>
          <w:sz w:val="24"/>
        </w:rPr>
        <w:t>二级标准，同时满足《关于全省开展工业企业挥发性有机物专项治理工作中排放建议值的通知》（</w:t>
      </w:r>
      <w:proofErr w:type="gramStart"/>
      <w:r w:rsidRPr="00BE3C8B">
        <w:rPr>
          <w:rFonts w:hint="eastAsia"/>
          <w:sz w:val="24"/>
        </w:rPr>
        <w:t>豫环攻坚办</w:t>
      </w:r>
      <w:proofErr w:type="gramEnd"/>
      <w:r w:rsidRPr="00BE3C8B">
        <w:rPr>
          <w:rFonts w:hint="eastAsia"/>
          <w:sz w:val="24"/>
        </w:rPr>
        <w:t>【</w:t>
      </w:r>
      <w:r w:rsidRPr="00BE3C8B">
        <w:rPr>
          <w:rFonts w:hint="eastAsia"/>
          <w:sz w:val="24"/>
        </w:rPr>
        <w:t>2017</w:t>
      </w:r>
      <w:r w:rsidRPr="00BE3C8B">
        <w:rPr>
          <w:rFonts w:hint="eastAsia"/>
          <w:sz w:val="24"/>
        </w:rPr>
        <w:t>】</w:t>
      </w:r>
      <w:r w:rsidRPr="00BE3C8B">
        <w:rPr>
          <w:rFonts w:hint="eastAsia"/>
          <w:sz w:val="24"/>
        </w:rPr>
        <w:t>162</w:t>
      </w:r>
      <w:r w:rsidRPr="00BE3C8B">
        <w:rPr>
          <w:rFonts w:hint="eastAsia"/>
          <w:sz w:val="24"/>
        </w:rPr>
        <w:t>号）要求。</w:t>
      </w:r>
    </w:p>
    <w:p w:rsidR="00AE6351" w:rsidRPr="00EB7DBB" w:rsidRDefault="00AE6351" w:rsidP="00AE6351">
      <w:pPr>
        <w:widowControl/>
        <w:spacing w:line="520" w:lineRule="exact"/>
        <w:rPr>
          <w:b/>
          <w:sz w:val="24"/>
        </w:rPr>
      </w:pPr>
      <w:r w:rsidRPr="00EB7DBB">
        <w:rPr>
          <w:rFonts w:hint="eastAsia"/>
          <w:b/>
          <w:sz w:val="24"/>
        </w:rPr>
        <w:t>2.3</w:t>
      </w:r>
      <w:r w:rsidRPr="00EB7DBB">
        <w:rPr>
          <w:rFonts w:hint="eastAsia"/>
          <w:b/>
          <w:sz w:val="24"/>
        </w:rPr>
        <w:t>源强核算</w:t>
      </w:r>
    </w:p>
    <w:p w:rsidR="00AE6351" w:rsidRDefault="00AE6351" w:rsidP="00AE6351">
      <w:pPr>
        <w:widowControl/>
        <w:spacing w:line="520" w:lineRule="exact"/>
        <w:ind w:firstLineChars="200" w:firstLine="480"/>
        <w:rPr>
          <w:sz w:val="24"/>
        </w:rPr>
      </w:pPr>
      <w:r>
        <w:rPr>
          <w:sz w:val="24"/>
        </w:rPr>
        <w:fldChar w:fldCharType="begin"/>
      </w:r>
      <w:r>
        <w:rPr>
          <w:sz w:val="24"/>
        </w:rPr>
        <w:instrText xml:space="preserve"> </w:instrText>
      </w:r>
      <w:r>
        <w:rPr>
          <w:rFonts w:hint="eastAsia"/>
          <w:sz w:val="24"/>
        </w:rPr>
        <w:instrText>= 1 \* GB3</w:instrText>
      </w:r>
      <w:r>
        <w:rPr>
          <w:sz w:val="24"/>
        </w:rPr>
        <w:instrText xml:space="preserve"> </w:instrText>
      </w:r>
      <w:r>
        <w:rPr>
          <w:sz w:val="24"/>
        </w:rPr>
        <w:fldChar w:fldCharType="separate"/>
      </w:r>
      <w:r>
        <w:rPr>
          <w:rFonts w:hint="eastAsia"/>
          <w:sz w:val="24"/>
        </w:rPr>
        <w:t>①</w:t>
      </w:r>
      <w:r>
        <w:rPr>
          <w:sz w:val="24"/>
        </w:rPr>
        <w:fldChar w:fldCharType="end"/>
      </w:r>
      <w:r>
        <w:rPr>
          <w:rFonts w:hint="eastAsia"/>
          <w:sz w:val="24"/>
        </w:rPr>
        <w:t>挤塑废气、沥青涂覆废气</w:t>
      </w:r>
    </w:p>
    <w:p w:rsidR="00AE6351" w:rsidRPr="003C60B1" w:rsidRDefault="00AE6351" w:rsidP="00AE6351">
      <w:pPr>
        <w:widowControl/>
        <w:spacing w:line="520" w:lineRule="exact"/>
        <w:ind w:firstLineChars="200" w:firstLine="480"/>
        <w:rPr>
          <w:rFonts w:hint="eastAsia"/>
          <w:sz w:val="24"/>
        </w:rPr>
      </w:pPr>
      <w:r w:rsidRPr="003C60B1">
        <w:rPr>
          <w:rFonts w:hint="eastAsia"/>
          <w:sz w:val="24"/>
        </w:rPr>
        <w:t>本项目使用的绝缘层挤塑原料主要为聚丙烯、聚烯烃，聚丙烯分解温度为</w:t>
      </w:r>
      <w:r w:rsidRPr="003C60B1">
        <w:rPr>
          <w:rFonts w:hint="eastAsia"/>
          <w:sz w:val="24"/>
        </w:rPr>
        <w:t>370</w:t>
      </w:r>
      <w:r w:rsidRPr="003C60B1">
        <w:rPr>
          <w:rFonts w:hint="eastAsia"/>
          <w:sz w:val="24"/>
        </w:rPr>
        <w:t>℃，聚烯烃热分解温度一般在</w:t>
      </w:r>
      <w:r w:rsidRPr="003C60B1">
        <w:rPr>
          <w:rFonts w:hint="eastAsia"/>
          <w:sz w:val="24"/>
        </w:rPr>
        <w:t>315</w:t>
      </w:r>
      <w:r w:rsidRPr="003C60B1">
        <w:rPr>
          <w:rFonts w:hint="eastAsia"/>
          <w:sz w:val="24"/>
        </w:rPr>
        <w:t>℃以上。聚丙烯、聚烯烃挤出温度约</w:t>
      </w:r>
      <w:r w:rsidRPr="003C60B1">
        <w:rPr>
          <w:rFonts w:hint="eastAsia"/>
          <w:sz w:val="24"/>
        </w:rPr>
        <w:t>180</w:t>
      </w:r>
      <w:r w:rsidRPr="003C60B1">
        <w:rPr>
          <w:rFonts w:hint="eastAsia"/>
          <w:sz w:val="24"/>
        </w:rPr>
        <w:t>℃，故聚丙烯、聚烯烃挤出温度均低于分解温度。本项目护套料由聚氯乙烯制作，根据化学工业出版社</w:t>
      </w:r>
      <w:r w:rsidRPr="003C60B1">
        <w:rPr>
          <w:rFonts w:hint="eastAsia"/>
          <w:sz w:val="24"/>
        </w:rPr>
        <w:t>1979</w:t>
      </w:r>
      <w:r w:rsidRPr="003C60B1">
        <w:rPr>
          <w:rFonts w:hint="eastAsia"/>
          <w:sz w:val="24"/>
        </w:rPr>
        <w:t>年出版的《化工辞典》可知，挤出原料—</w:t>
      </w:r>
      <w:r w:rsidRPr="003C60B1">
        <w:rPr>
          <w:rFonts w:hint="eastAsia"/>
          <w:sz w:val="24"/>
        </w:rPr>
        <w:t>PVC</w:t>
      </w:r>
      <w:r w:rsidRPr="003C60B1">
        <w:rPr>
          <w:rFonts w:hint="eastAsia"/>
          <w:sz w:val="24"/>
        </w:rPr>
        <w:t>是由氯乙烯经聚合而成的高分子化合物，在</w:t>
      </w:r>
      <w:r w:rsidRPr="003C60B1">
        <w:rPr>
          <w:rFonts w:hint="eastAsia"/>
          <w:sz w:val="24"/>
        </w:rPr>
        <w:t>130</w:t>
      </w:r>
      <w:r w:rsidRPr="003C60B1">
        <w:rPr>
          <w:rFonts w:hint="eastAsia"/>
          <w:sz w:val="24"/>
        </w:rPr>
        <w:t>℃才能分解出氯化氢（含稳定剂的聚氯乙烯分解温度为</w:t>
      </w:r>
      <w:r w:rsidRPr="003C60B1">
        <w:rPr>
          <w:rFonts w:hint="eastAsia"/>
          <w:sz w:val="24"/>
        </w:rPr>
        <w:t>220~240</w:t>
      </w:r>
      <w:r w:rsidRPr="003C60B1">
        <w:rPr>
          <w:rFonts w:hint="eastAsia"/>
          <w:sz w:val="24"/>
        </w:rPr>
        <w:t>℃），电绝缘性优良，不会燃烧。根据建设单位提供资料，项目挤出温度为</w:t>
      </w:r>
      <w:r w:rsidRPr="003C60B1">
        <w:rPr>
          <w:rFonts w:hint="eastAsia"/>
          <w:sz w:val="24"/>
        </w:rPr>
        <w:t>130</w:t>
      </w:r>
      <w:r w:rsidRPr="003C60B1">
        <w:rPr>
          <w:rFonts w:hint="eastAsia"/>
          <w:sz w:val="24"/>
        </w:rPr>
        <w:t>℃，外购的聚氯乙烯中必须含有热稳定剂（若不含热稳定剂，聚氯乙</w:t>
      </w:r>
      <w:r w:rsidRPr="003C60B1">
        <w:rPr>
          <w:rFonts w:hint="eastAsia"/>
          <w:sz w:val="24"/>
        </w:rPr>
        <w:lastRenderedPageBreak/>
        <w:t>烯将因分解失效而无法生产塑料制品），故本项目聚氯乙烯在挤出过程中不会分解出氯化氢。</w:t>
      </w:r>
    </w:p>
    <w:p w:rsidR="00AE6351" w:rsidRPr="003C60B1" w:rsidRDefault="00AE6351" w:rsidP="00AE6351">
      <w:pPr>
        <w:widowControl/>
        <w:spacing w:line="520" w:lineRule="exact"/>
        <w:ind w:firstLineChars="200" w:firstLine="480"/>
        <w:rPr>
          <w:rFonts w:hint="eastAsia"/>
          <w:sz w:val="24"/>
        </w:rPr>
      </w:pPr>
      <w:r w:rsidRPr="003C60B1">
        <w:rPr>
          <w:rFonts w:hint="eastAsia"/>
          <w:sz w:val="24"/>
        </w:rPr>
        <w:t>沥青密封机在加热状态下工作，外购的块状沥青，加热</w:t>
      </w:r>
      <w:r w:rsidRPr="003C60B1">
        <w:rPr>
          <w:rFonts w:hint="eastAsia"/>
          <w:sz w:val="24"/>
        </w:rPr>
        <w:t>170</w:t>
      </w:r>
      <w:r w:rsidRPr="003C60B1">
        <w:rPr>
          <w:rFonts w:hint="eastAsia"/>
          <w:sz w:val="24"/>
        </w:rPr>
        <w:t>℃至液态，有沥青密封机将沥青均匀的涂覆在线</w:t>
      </w:r>
      <w:proofErr w:type="gramStart"/>
      <w:r w:rsidRPr="003C60B1">
        <w:rPr>
          <w:rFonts w:hint="eastAsia"/>
          <w:sz w:val="24"/>
        </w:rPr>
        <w:t>缆</w:t>
      </w:r>
      <w:proofErr w:type="gramEnd"/>
      <w:r w:rsidRPr="003C60B1">
        <w:rPr>
          <w:rFonts w:hint="eastAsia"/>
          <w:sz w:val="24"/>
        </w:rPr>
        <w:t>表面，起到密封防腐的作用，密封防腐后直接进入外护套挤制工序挤制外护套，把沥青涂覆层包裹在内。在沥青密封机运行过程，沥青加热会有产生少量的苯并</w:t>
      </w:r>
      <w:proofErr w:type="gramStart"/>
      <w:r w:rsidRPr="003C60B1">
        <w:rPr>
          <w:rFonts w:hint="eastAsia"/>
          <w:sz w:val="24"/>
        </w:rPr>
        <w:t>芘</w:t>
      </w:r>
      <w:proofErr w:type="gramEnd"/>
      <w:r w:rsidRPr="003C60B1">
        <w:rPr>
          <w:rFonts w:hint="eastAsia"/>
          <w:sz w:val="24"/>
        </w:rPr>
        <w:t>、沥青烟和非甲烷总烃。</w:t>
      </w:r>
    </w:p>
    <w:p w:rsidR="00AE6351" w:rsidRDefault="00AE6351" w:rsidP="00AE6351">
      <w:pPr>
        <w:widowControl/>
        <w:spacing w:line="520" w:lineRule="exact"/>
        <w:ind w:firstLineChars="200" w:firstLine="480"/>
        <w:rPr>
          <w:rFonts w:hAnsi="等线"/>
          <w:sz w:val="24"/>
        </w:rPr>
      </w:pPr>
      <w:r w:rsidRPr="003C60B1">
        <w:rPr>
          <w:rFonts w:hint="eastAsia"/>
          <w:sz w:val="24"/>
        </w:rPr>
        <w:t>本项目挤塑废气、沥青密封废气经收集支管连接至收集主管；最终进入四车间南部的有机废气治理措施（催化燃烧装置）处理（根据催化燃烧的设计及自行监测数据，处理效率平均为</w:t>
      </w:r>
      <w:r w:rsidRPr="003C60B1">
        <w:rPr>
          <w:rFonts w:hint="eastAsia"/>
          <w:sz w:val="24"/>
        </w:rPr>
        <w:t>85%</w:t>
      </w:r>
      <w:r w:rsidRPr="003C60B1">
        <w:rPr>
          <w:rFonts w:hint="eastAsia"/>
          <w:sz w:val="24"/>
        </w:rPr>
        <w:t>）后由</w:t>
      </w:r>
      <w:r w:rsidRPr="003C60B1">
        <w:rPr>
          <w:rFonts w:hint="eastAsia"/>
          <w:sz w:val="24"/>
        </w:rPr>
        <w:t>1</w:t>
      </w:r>
      <w:r w:rsidRPr="003C60B1">
        <w:rPr>
          <w:rFonts w:hint="eastAsia"/>
          <w:sz w:val="24"/>
        </w:rPr>
        <w:t>根</w:t>
      </w:r>
      <w:r w:rsidRPr="003C60B1">
        <w:rPr>
          <w:rFonts w:hint="eastAsia"/>
          <w:sz w:val="24"/>
        </w:rPr>
        <w:t>18m</w:t>
      </w:r>
      <w:r w:rsidRPr="003C60B1">
        <w:rPr>
          <w:rFonts w:hint="eastAsia"/>
          <w:sz w:val="24"/>
        </w:rPr>
        <w:t>排气筒排放。</w:t>
      </w:r>
    </w:p>
    <w:p w:rsidR="00AE6351" w:rsidRDefault="00AE6351" w:rsidP="00AE6351">
      <w:pPr>
        <w:pStyle w:val="a0"/>
        <w:spacing w:line="480" w:lineRule="exact"/>
        <w:ind w:firstLine="480"/>
        <w:jc w:val="center"/>
        <w:rPr>
          <w:rFonts w:eastAsia="黑体"/>
          <w:sz w:val="24"/>
          <w:szCs w:val="24"/>
        </w:rPr>
      </w:pPr>
      <w:r>
        <w:rPr>
          <w:rFonts w:eastAsia="黑体"/>
          <w:sz w:val="24"/>
          <w:szCs w:val="24"/>
        </w:rPr>
        <w:t>表</w:t>
      </w:r>
      <w:r>
        <w:rPr>
          <w:rFonts w:eastAsia="黑体"/>
          <w:sz w:val="24"/>
          <w:szCs w:val="24"/>
        </w:rPr>
        <w:t xml:space="preserve">5   </w:t>
      </w:r>
      <w:r w:rsidRPr="001C7D14">
        <w:rPr>
          <w:rFonts w:eastAsia="黑体" w:hint="eastAsia"/>
          <w:sz w:val="24"/>
          <w:szCs w:val="24"/>
        </w:rPr>
        <w:t>扩建工程挤塑、</w:t>
      </w:r>
      <w:r w:rsidRPr="003C60B1">
        <w:rPr>
          <w:rFonts w:eastAsia="黑体" w:hint="eastAsia"/>
          <w:sz w:val="24"/>
          <w:szCs w:val="24"/>
        </w:rPr>
        <w:t>密封</w:t>
      </w:r>
      <w:r w:rsidRPr="001C7D14">
        <w:rPr>
          <w:rFonts w:eastAsia="黑体" w:hint="eastAsia"/>
          <w:sz w:val="24"/>
          <w:szCs w:val="24"/>
        </w:rPr>
        <w:t>废气产生源强参数一览表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1002"/>
        <w:gridCol w:w="1182"/>
        <w:gridCol w:w="4852"/>
        <w:gridCol w:w="826"/>
      </w:tblGrid>
      <w:tr w:rsidR="00AE6351" w:rsidRPr="00F608BE" w:rsidTr="00102D5F">
        <w:trPr>
          <w:trHeight w:val="683"/>
          <w:jc w:val="center"/>
        </w:trPr>
        <w:tc>
          <w:tcPr>
            <w:tcW w:w="372" w:type="pct"/>
            <w:vAlign w:val="center"/>
          </w:tcPr>
          <w:p w:rsidR="00AE6351" w:rsidRPr="00F608BE" w:rsidRDefault="00AE6351" w:rsidP="00102D5F">
            <w:pPr>
              <w:widowControl/>
              <w:jc w:val="center"/>
              <w:rPr>
                <w:kern w:val="0"/>
                <w:sz w:val="18"/>
                <w:szCs w:val="18"/>
              </w:rPr>
            </w:pPr>
            <w:r w:rsidRPr="00F608BE">
              <w:rPr>
                <w:kern w:val="0"/>
                <w:sz w:val="18"/>
                <w:szCs w:val="18"/>
              </w:rPr>
              <w:t>产污</w:t>
            </w:r>
          </w:p>
          <w:p w:rsidR="00AE6351" w:rsidRPr="00F608BE" w:rsidRDefault="00AE6351" w:rsidP="00102D5F">
            <w:pPr>
              <w:widowControl/>
              <w:jc w:val="center"/>
              <w:rPr>
                <w:kern w:val="0"/>
                <w:sz w:val="18"/>
                <w:szCs w:val="18"/>
              </w:rPr>
            </w:pPr>
            <w:r w:rsidRPr="00F608BE">
              <w:rPr>
                <w:kern w:val="0"/>
                <w:sz w:val="18"/>
                <w:szCs w:val="18"/>
              </w:rPr>
              <w:t>环节</w:t>
            </w:r>
          </w:p>
        </w:tc>
        <w:tc>
          <w:tcPr>
            <w:tcW w:w="590" w:type="pct"/>
            <w:vAlign w:val="center"/>
          </w:tcPr>
          <w:p w:rsidR="00AE6351" w:rsidRPr="00F608BE" w:rsidRDefault="00AE6351" w:rsidP="00102D5F">
            <w:pPr>
              <w:widowControl/>
              <w:jc w:val="center"/>
              <w:rPr>
                <w:kern w:val="0"/>
                <w:sz w:val="18"/>
                <w:szCs w:val="18"/>
              </w:rPr>
            </w:pPr>
            <w:r w:rsidRPr="00F608BE">
              <w:rPr>
                <w:rFonts w:hint="eastAsia"/>
                <w:kern w:val="0"/>
                <w:sz w:val="18"/>
                <w:szCs w:val="18"/>
              </w:rPr>
              <w:t>物料量</w:t>
            </w:r>
          </w:p>
        </w:tc>
        <w:tc>
          <w:tcPr>
            <w:tcW w:w="696" w:type="pct"/>
            <w:vAlign w:val="center"/>
          </w:tcPr>
          <w:p w:rsidR="00AE6351" w:rsidRPr="00F608BE" w:rsidRDefault="00AE6351" w:rsidP="00102D5F">
            <w:pPr>
              <w:widowControl/>
              <w:jc w:val="center"/>
              <w:rPr>
                <w:kern w:val="0"/>
                <w:sz w:val="18"/>
                <w:szCs w:val="18"/>
              </w:rPr>
            </w:pPr>
            <w:r w:rsidRPr="00F608BE">
              <w:rPr>
                <w:rFonts w:hint="eastAsia"/>
                <w:kern w:val="0"/>
                <w:sz w:val="18"/>
                <w:szCs w:val="18"/>
              </w:rPr>
              <w:t>运行时间</w:t>
            </w:r>
          </w:p>
        </w:tc>
        <w:tc>
          <w:tcPr>
            <w:tcW w:w="2856" w:type="pct"/>
            <w:vAlign w:val="center"/>
          </w:tcPr>
          <w:p w:rsidR="00AE6351" w:rsidRPr="00F608BE" w:rsidRDefault="00AE6351" w:rsidP="00102D5F">
            <w:pPr>
              <w:widowControl/>
              <w:snapToGrid w:val="0"/>
              <w:jc w:val="center"/>
              <w:rPr>
                <w:kern w:val="0"/>
                <w:sz w:val="18"/>
                <w:szCs w:val="18"/>
              </w:rPr>
            </w:pPr>
            <w:r w:rsidRPr="00F608BE">
              <w:rPr>
                <w:kern w:val="0"/>
                <w:sz w:val="18"/>
                <w:szCs w:val="18"/>
              </w:rPr>
              <w:t>废气核算方法</w:t>
            </w:r>
          </w:p>
        </w:tc>
        <w:tc>
          <w:tcPr>
            <w:tcW w:w="486" w:type="pct"/>
            <w:vAlign w:val="center"/>
          </w:tcPr>
          <w:p w:rsidR="00AE6351" w:rsidRPr="00F608BE" w:rsidRDefault="00AE6351" w:rsidP="00102D5F">
            <w:pPr>
              <w:widowControl/>
              <w:snapToGrid w:val="0"/>
              <w:rPr>
                <w:kern w:val="0"/>
                <w:sz w:val="18"/>
                <w:szCs w:val="18"/>
              </w:rPr>
            </w:pPr>
            <w:r w:rsidRPr="00F608BE">
              <w:rPr>
                <w:rFonts w:hint="eastAsia"/>
                <w:kern w:val="0"/>
                <w:sz w:val="18"/>
                <w:szCs w:val="18"/>
              </w:rPr>
              <w:t>污染防治措施</w:t>
            </w:r>
          </w:p>
        </w:tc>
      </w:tr>
      <w:tr w:rsidR="00AE6351" w:rsidRPr="00F608BE" w:rsidTr="00102D5F">
        <w:trPr>
          <w:trHeight w:val="1510"/>
          <w:jc w:val="center"/>
        </w:trPr>
        <w:tc>
          <w:tcPr>
            <w:tcW w:w="372" w:type="pct"/>
            <w:vAlign w:val="center"/>
          </w:tcPr>
          <w:p w:rsidR="00AE6351" w:rsidRPr="00F608BE" w:rsidRDefault="00AE6351" w:rsidP="00102D5F">
            <w:pPr>
              <w:widowControl/>
              <w:jc w:val="center"/>
              <w:rPr>
                <w:kern w:val="0"/>
                <w:sz w:val="18"/>
                <w:szCs w:val="18"/>
              </w:rPr>
            </w:pPr>
            <w:r w:rsidRPr="00F608BE">
              <w:rPr>
                <w:rFonts w:hint="eastAsia"/>
                <w:kern w:val="0"/>
                <w:sz w:val="18"/>
                <w:szCs w:val="18"/>
              </w:rPr>
              <w:t>挤塑工序</w:t>
            </w:r>
          </w:p>
        </w:tc>
        <w:tc>
          <w:tcPr>
            <w:tcW w:w="590" w:type="pct"/>
            <w:vAlign w:val="center"/>
          </w:tcPr>
          <w:p w:rsidR="00AE6351" w:rsidRPr="00F608BE" w:rsidRDefault="00AE6351" w:rsidP="00102D5F">
            <w:pPr>
              <w:widowControl/>
              <w:jc w:val="center"/>
              <w:rPr>
                <w:kern w:val="0"/>
                <w:sz w:val="18"/>
                <w:szCs w:val="18"/>
              </w:rPr>
            </w:pPr>
            <w:r w:rsidRPr="00F608BE">
              <w:rPr>
                <w:rFonts w:hint="eastAsia"/>
                <w:kern w:val="0"/>
                <w:sz w:val="18"/>
                <w:szCs w:val="18"/>
              </w:rPr>
              <w:t>聚丙烯料、聚烯烃护套料、聚氯乙烯护套料使用量共为</w:t>
            </w:r>
            <w:r w:rsidRPr="00F608BE">
              <w:rPr>
                <w:rFonts w:hint="eastAsia"/>
                <w:kern w:val="0"/>
                <w:sz w:val="18"/>
                <w:szCs w:val="18"/>
              </w:rPr>
              <w:t>2</w:t>
            </w:r>
            <w:r w:rsidRPr="00F608BE">
              <w:rPr>
                <w:kern w:val="0"/>
                <w:sz w:val="18"/>
                <w:szCs w:val="18"/>
              </w:rPr>
              <w:t>4</w:t>
            </w:r>
            <w:r w:rsidRPr="00F608BE">
              <w:rPr>
                <w:rFonts w:hint="eastAsia"/>
                <w:kern w:val="0"/>
                <w:sz w:val="18"/>
                <w:szCs w:val="18"/>
              </w:rPr>
              <w:t>22t/a</w:t>
            </w:r>
          </w:p>
        </w:tc>
        <w:tc>
          <w:tcPr>
            <w:tcW w:w="696" w:type="pct"/>
            <w:vAlign w:val="center"/>
          </w:tcPr>
          <w:p w:rsidR="00AE6351" w:rsidRPr="00F608BE" w:rsidRDefault="00AE6351" w:rsidP="00102D5F">
            <w:pPr>
              <w:widowControl/>
              <w:jc w:val="center"/>
              <w:rPr>
                <w:kern w:val="0"/>
                <w:sz w:val="18"/>
                <w:szCs w:val="18"/>
              </w:rPr>
            </w:pPr>
            <w:r w:rsidRPr="00F608BE">
              <w:rPr>
                <w:rFonts w:hint="eastAsia"/>
                <w:kern w:val="0"/>
                <w:sz w:val="18"/>
                <w:szCs w:val="18"/>
              </w:rPr>
              <w:t>年运行</w:t>
            </w:r>
            <w:r w:rsidRPr="00F608BE">
              <w:rPr>
                <w:rFonts w:hint="eastAsia"/>
                <w:kern w:val="0"/>
                <w:sz w:val="18"/>
                <w:szCs w:val="18"/>
              </w:rPr>
              <w:t>300</w:t>
            </w:r>
            <w:r w:rsidRPr="00F608BE">
              <w:rPr>
                <w:rFonts w:hint="eastAsia"/>
                <w:kern w:val="0"/>
                <w:sz w:val="18"/>
                <w:szCs w:val="18"/>
              </w:rPr>
              <w:t>天，每天</w:t>
            </w:r>
            <w:r w:rsidRPr="00F608BE">
              <w:rPr>
                <w:kern w:val="0"/>
                <w:sz w:val="18"/>
                <w:szCs w:val="18"/>
              </w:rPr>
              <w:t>24</w:t>
            </w:r>
            <w:r w:rsidRPr="00F608BE">
              <w:rPr>
                <w:rFonts w:hint="eastAsia"/>
                <w:kern w:val="0"/>
                <w:sz w:val="18"/>
                <w:szCs w:val="18"/>
              </w:rPr>
              <w:t>小时，</w:t>
            </w:r>
            <w:r w:rsidRPr="00F608BE">
              <w:rPr>
                <w:rFonts w:hint="eastAsia"/>
                <w:sz w:val="18"/>
                <w:szCs w:val="18"/>
              </w:rPr>
              <w:t>合</w:t>
            </w:r>
            <w:r w:rsidRPr="00F608BE">
              <w:rPr>
                <w:sz w:val="18"/>
                <w:szCs w:val="18"/>
              </w:rPr>
              <w:t>72</w:t>
            </w:r>
            <w:r w:rsidRPr="00F608BE">
              <w:rPr>
                <w:rFonts w:hint="eastAsia"/>
                <w:sz w:val="18"/>
                <w:szCs w:val="18"/>
              </w:rPr>
              <w:t>00h/a</w:t>
            </w:r>
          </w:p>
        </w:tc>
        <w:tc>
          <w:tcPr>
            <w:tcW w:w="2856" w:type="pct"/>
            <w:vAlign w:val="center"/>
          </w:tcPr>
          <w:p w:rsidR="00AE6351" w:rsidRPr="00F608BE" w:rsidRDefault="00AE6351" w:rsidP="00102D5F">
            <w:pPr>
              <w:widowControl/>
              <w:snapToGrid w:val="0"/>
              <w:jc w:val="center"/>
              <w:rPr>
                <w:kern w:val="0"/>
                <w:sz w:val="18"/>
                <w:szCs w:val="18"/>
              </w:rPr>
            </w:pPr>
            <w:r w:rsidRPr="00F608BE">
              <w:rPr>
                <w:rFonts w:hint="eastAsia"/>
                <w:kern w:val="0"/>
                <w:sz w:val="18"/>
                <w:szCs w:val="18"/>
              </w:rPr>
              <w:t>《工业源产排污核算方法和系数手册</w:t>
            </w:r>
            <w:r w:rsidRPr="00F608BE">
              <w:rPr>
                <w:rFonts w:hint="eastAsia"/>
                <w:kern w:val="0"/>
                <w:sz w:val="18"/>
                <w:szCs w:val="18"/>
              </w:rPr>
              <w:t>--292</w:t>
            </w:r>
            <w:r w:rsidRPr="00F608BE">
              <w:rPr>
                <w:rFonts w:hint="eastAsia"/>
                <w:kern w:val="0"/>
                <w:sz w:val="18"/>
                <w:szCs w:val="18"/>
              </w:rPr>
              <w:t>塑料制品业系数手册》塑料板、管、型材—树脂、助剂—配料、混合、挤出，</w:t>
            </w:r>
            <w:proofErr w:type="gramStart"/>
            <w:r w:rsidRPr="00F608BE">
              <w:rPr>
                <w:rFonts w:hint="eastAsia"/>
                <w:kern w:val="0"/>
                <w:sz w:val="18"/>
                <w:szCs w:val="18"/>
              </w:rPr>
              <w:t>挥发性有机物产污系数</w:t>
            </w:r>
            <w:proofErr w:type="gramEnd"/>
            <w:r w:rsidRPr="00F608BE">
              <w:rPr>
                <w:rFonts w:hint="eastAsia"/>
                <w:kern w:val="0"/>
                <w:sz w:val="18"/>
                <w:szCs w:val="18"/>
              </w:rPr>
              <w:t>1.50kg/t</w:t>
            </w:r>
            <w:r w:rsidRPr="00F608BE">
              <w:rPr>
                <w:rFonts w:hint="eastAsia"/>
                <w:kern w:val="0"/>
                <w:sz w:val="18"/>
                <w:szCs w:val="18"/>
              </w:rPr>
              <w:t>产品，则挤塑工段非甲烷总烃产生量为</w:t>
            </w:r>
            <w:r w:rsidRPr="00F608BE">
              <w:rPr>
                <w:kern w:val="0"/>
                <w:sz w:val="18"/>
                <w:szCs w:val="18"/>
              </w:rPr>
              <w:t>3.633</w:t>
            </w:r>
            <w:r w:rsidRPr="00F608BE">
              <w:rPr>
                <w:rFonts w:hint="eastAsia"/>
                <w:kern w:val="0"/>
                <w:sz w:val="18"/>
                <w:szCs w:val="18"/>
              </w:rPr>
              <w:t>t/a</w:t>
            </w:r>
            <w:r w:rsidRPr="00F608BE">
              <w:rPr>
                <w:rFonts w:hint="eastAsia"/>
                <w:kern w:val="0"/>
                <w:sz w:val="18"/>
                <w:szCs w:val="18"/>
              </w:rPr>
              <w:t>。有组织产生量为</w:t>
            </w:r>
            <w:r w:rsidRPr="00F608BE">
              <w:rPr>
                <w:kern w:val="0"/>
                <w:sz w:val="18"/>
                <w:szCs w:val="18"/>
              </w:rPr>
              <w:t>3.4514</w:t>
            </w:r>
            <w:r w:rsidRPr="00F608BE">
              <w:rPr>
                <w:rFonts w:hint="eastAsia"/>
                <w:kern w:val="0"/>
                <w:sz w:val="18"/>
                <w:szCs w:val="18"/>
              </w:rPr>
              <w:t>t/a</w:t>
            </w:r>
            <w:r w:rsidRPr="00F608BE">
              <w:rPr>
                <w:rFonts w:hint="eastAsia"/>
                <w:kern w:val="0"/>
                <w:sz w:val="18"/>
                <w:szCs w:val="18"/>
              </w:rPr>
              <w:t>，无组织产生量为</w:t>
            </w:r>
            <w:r w:rsidRPr="00F608BE">
              <w:rPr>
                <w:rFonts w:hint="eastAsia"/>
                <w:kern w:val="0"/>
                <w:sz w:val="18"/>
                <w:szCs w:val="18"/>
              </w:rPr>
              <w:t>0.</w:t>
            </w:r>
            <w:r w:rsidRPr="00F608BE">
              <w:rPr>
                <w:kern w:val="0"/>
                <w:sz w:val="18"/>
                <w:szCs w:val="18"/>
              </w:rPr>
              <w:t>1816</w:t>
            </w:r>
            <w:r w:rsidRPr="00F608BE">
              <w:rPr>
                <w:rFonts w:hint="eastAsia"/>
                <w:kern w:val="0"/>
                <w:sz w:val="18"/>
                <w:szCs w:val="18"/>
              </w:rPr>
              <w:t>t/a</w:t>
            </w:r>
            <w:r w:rsidRPr="00F608BE">
              <w:rPr>
                <w:rFonts w:hint="eastAsia"/>
                <w:kern w:val="0"/>
                <w:sz w:val="18"/>
                <w:szCs w:val="18"/>
              </w:rPr>
              <w:t>。</w:t>
            </w:r>
          </w:p>
        </w:tc>
        <w:tc>
          <w:tcPr>
            <w:tcW w:w="486" w:type="pct"/>
            <w:vMerge w:val="restart"/>
            <w:vAlign w:val="center"/>
          </w:tcPr>
          <w:p w:rsidR="00AE6351" w:rsidRPr="00F608BE" w:rsidRDefault="00AE6351" w:rsidP="00102D5F">
            <w:pPr>
              <w:widowControl/>
              <w:snapToGrid w:val="0"/>
              <w:rPr>
                <w:kern w:val="0"/>
                <w:sz w:val="18"/>
                <w:szCs w:val="18"/>
              </w:rPr>
            </w:pPr>
            <w:r w:rsidRPr="00F608BE">
              <w:rPr>
                <w:rFonts w:hint="eastAsia"/>
                <w:kern w:val="0"/>
                <w:sz w:val="18"/>
                <w:szCs w:val="18"/>
              </w:rPr>
              <w:t>催化燃烧装置（对污染物的去除效率</w:t>
            </w:r>
            <w:r w:rsidRPr="00F608BE">
              <w:rPr>
                <w:rFonts w:hint="eastAsia"/>
                <w:kern w:val="0"/>
                <w:sz w:val="18"/>
                <w:szCs w:val="18"/>
              </w:rPr>
              <w:t>85%</w:t>
            </w:r>
            <w:r w:rsidRPr="00F608BE">
              <w:rPr>
                <w:rFonts w:hint="eastAsia"/>
                <w:kern w:val="0"/>
                <w:sz w:val="18"/>
                <w:szCs w:val="18"/>
              </w:rPr>
              <w:t>）处理后经</w:t>
            </w:r>
            <w:r w:rsidRPr="00F608BE">
              <w:rPr>
                <w:rFonts w:hint="eastAsia"/>
                <w:kern w:val="0"/>
                <w:sz w:val="18"/>
                <w:szCs w:val="18"/>
              </w:rPr>
              <w:t>18m</w:t>
            </w:r>
            <w:r w:rsidRPr="00F608BE">
              <w:rPr>
                <w:rFonts w:hint="eastAsia"/>
                <w:kern w:val="0"/>
                <w:sz w:val="18"/>
                <w:szCs w:val="18"/>
              </w:rPr>
              <w:t>的排气筒排放。</w:t>
            </w:r>
          </w:p>
        </w:tc>
      </w:tr>
      <w:tr w:rsidR="00AE6351" w:rsidRPr="00F608BE" w:rsidTr="00102D5F">
        <w:trPr>
          <w:trHeight w:val="1581"/>
          <w:jc w:val="center"/>
        </w:trPr>
        <w:tc>
          <w:tcPr>
            <w:tcW w:w="372" w:type="pct"/>
            <w:vMerge w:val="restart"/>
            <w:vAlign w:val="center"/>
          </w:tcPr>
          <w:p w:rsidR="00AE6351" w:rsidRPr="00F608BE" w:rsidRDefault="00AE6351" w:rsidP="00102D5F">
            <w:pPr>
              <w:widowControl/>
              <w:jc w:val="center"/>
              <w:rPr>
                <w:kern w:val="0"/>
                <w:sz w:val="18"/>
                <w:szCs w:val="18"/>
              </w:rPr>
            </w:pPr>
            <w:r w:rsidRPr="00F608BE">
              <w:rPr>
                <w:rFonts w:hint="eastAsia"/>
                <w:kern w:val="0"/>
                <w:sz w:val="18"/>
                <w:szCs w:val="18"/>
              </w:rPr>
              <w:t>沥青</w:t>
            </w:r>
            <w:r>
              <w:rPr>
                <w:rFonts w:hint="eastAsia"/>
                <w:kern w:val="0"/>
                <w:sz w:val="18"/>
                <w:szCs w:val="18"/>
              </w:rPr>
              <w:t>密封</w:t>
            </w:r>
          </w:p>
        </w:tc>
        <w:tc>
          <w:tcPr>
            <w:tcW w:w="590" w:type="pct"/>
            <w:vMerge w:val="restart"/>
            <w:vAlign w:val="center"/>
          </w:tcPr>
          <w:p w:rsidR="00AE6351" w:rsidRPr="00F608BE" w:rsidRDefault="00AE6351" w:rsidP="00102D5F">
            <w:pPr>
              <w:widowControl/>
              <w:jc w:val="center"/>
              <w:rPr>
                <w:kern w:val="0"/>
                <w:sz w:val="18"/>
                <w:szCs w:val="18"/>
              </w:rPr>
            </w:pPr>
            <w:r w:rsidRPr="00F608BE">
              <w:rPr>
                <w:rFonts w:hint="eastAsia"/>
                <w:kern w:val="0"/>
                <w:sz w:val="18"/>
                <w:szCs w:val="18"/>
              </w:rPr>
              <w:t>沥青量</w:t>
            </w:r>
            <w:r w:rsidRPr="005E1B70">
              <w:rPr>
                <w:kern w:val="0"/>
                <w:sz w:val="18"/>
                <w:szCs w:val="18"/>
              </w:rPr>
              <w:t>14.04t/a</w:t>
            </w:r>
          </w:p>
          <w:p w:rsidR="00AE6351" w:rsidRPr="00F608BE" w:rsidRDefault="00AE6351" w:rsidP="00102D5F">
            <w:pPr>
              <w:jc w:val="center"/>
              <w:rPr>
                <w:kern w:val="0"/>
                <w:sz w:val="18"/>
                <w:szCs w:val="18"/>
              </w:rPr>
            </w:pPr>
            <w:r>
              <w:rPr>
                <w:rFonts w:hint="eastAsia"/>
                <w:kern w:val="0"/>
                <w:sz w:val="18"/>
                <w:szCs w:val="18"/>
              </w:rPr>
              <w:t xml:space="preserve">                                          </w:t>
            </w:r>
            <w:r>
              <w:rPr>
                <w:kern w:val="0"/>
                <w:sz w:val="18"/>
                <w:szCs w:val="18"/>
              </w:rPr>
              <w:t xml:space="preserve">                                                                                                                                                                                                                                                                                                                                                                                                                                                                                                                                                                                                                                                                                                                                                                                                                                                                                                                                                                                                                                                                                          </w:t>
            </w:r>
          </w:p>
        </w:tc>
        <w:tc>
          <w:tcPr>
            <w:tcW w:w="696" w:type="pct"/>
            <w:vMerge w:val="restart"/>
            <w:vAlign w:val="center"/>
          </w:tcPr>
          <w:p w:rsidR="00AE6351" w:rsidRPr="00F608BE" w:rsidRDefault="00AE6351" w:rsidP="00102D5F">
            <w:pPr>
              <w:widowControl/>
              <w:jc w:val="center"/>
              <w:rPr>
                <w:kern w:val="0"/>
                <w:sz w:val="18"/>
                <w:szCs w:val="18"/>
              </w:rPr>
            </w:pPr>
            <w:r w:rsidRPr="00F608BE">
              <w:rPr>
                <w:rFonts w:hint="eastAsia"/>
                <w:kern w:val="0"/>
                <w:sz w:val="18"/>
                <w:szCs w:val="18"/>
              </w:rPr>
              <w:t>年运行</w:t>
            </w:r>
            <w:r w:rsidRPr="00F608BE">
              <w:rPr>
                <w:rFonts w:hint="eastAsia"/>
                <w:kern w:val="0"/>
                <w:sz w:val="18"/>
                <w:szCs w:val="18"/>
              </w:rPr>
              <w:t>300</w:t>
            </w:r>
            <w:r w:rsidRPr="00F608BE">
              <w:rPr>
                <w:rFonts w:hint="eastAsia"/>
                <w:kern w:val="0"/>
                <w:sz w:val="18"/>
                <w:szCs w:val="18"/>
              </w:rPr>
              <w:t>天，每天</w:t>
            </w:r>
            <w:r w:rsidRPr="00F608BE">
              <w:rPr>
                <w:kern w:val="0"/>
                <w:sz w:val="18"/>
                <w:szCs w:val="18"/>
              </w:rPr>
              <w:t>24</w:t>
            </w:r>
            <w:r w:rsidRPr="00F608BE">
              <w:rPr>
                <w:rFonts w:hint="eastAsia"/>
                <w:kern w:val="0"/>
                <w:sz w:val="18"/>
                <w:szCs w:val="18"/>
              </w:rPr>
              <w:t>小时，</w:t>
            </w:r>
            <w:r w:rsidRPr="00F608BE">
              <w:rPr>
                <w:rFonts w:hint="eastAsia"/>
                <w:sz w:val="18"/>
                <w:szCs w:val="18"/>
              </w:rPr>
              <w:t>合</w:t>
            </w:r>
            <w:r w:rsidRPr="00F608BE">
              <w:rPr>
                <w:sz w:val="18"/>
                <w:szCs w:val="18"/>
              </w:rPr>
              <w:t>72</w:t>
            </w:r>
            <w:r w:rsidRPr="00F608BE">
              <w:rPr>
                <w:rFonts w:hint="eastAsia"/>
                <w:sz w:val="18"/>
                <w:szCs w:val="18"/>
              </w:rPr>
              <w:t>00h/a</w:t>
            </w:r>
          </w:p>
        </w:tc>
        <w:tc>
          <w:tcPr>
            <w:tcW w:w="2856" w:type="pct"/>
            <w:vAlign w:val="center"/>
          </w:tcPr>
          <w:p w:rsidR="00AE6351" w:rsidRDefault="00AE6351" w:rsidP="00102D5F">
            <w:pPr>
              <w:widowControl/>
              <w:snapToGrid w:val="0"/>
              <w:jc w:val="left"/>
              <w:rPr>
                <w:kern w:val="0"/>
                <w:sz w:val="18"/>
                <w:szCs w:val="18"/>
              </w:rPr>
            </w:pPr>
            <w:r>
              <w:rPr>
                <w:rFonts w:hint="eastAsia"/>
                <w:kern w:val="0"/>
                <w:sz w:val="18"/>
                <w:szCs w:val="18"/>
              </w:rPr>
              <w:t>参考前苏联拉扎列夫主编的《工业生产中的有害物质手册》第一卷（化学工业出版社，</w:t>
            </w:r>
            <w:r>
              <w:rPr>
                <w:rFonts w:hint="eastAsia"/>
                <w:kern w:val="0"/>
                <w:sz w:val="18"/>
                <w:szCs w:val="18"/>
              </w:rPr>
              <w:t>1987</w:t>
            </w:r>
            <w:r>
              <w:rPr>
                <w:rFonts w:hint="eastAsia"/>
                <w:kern w:val="0"/>
                <w:sz w:val="18"/>
                <w:szCs w:val="18"/>
              </w:rPr>
              <w:t>年</w:t>
            </w:r>
            <w:r>
              <w:rPr>
                <w:rFonts w:hint="eastAsia"/>
                <w:kern w:val="0"/>
                <w:sz w:val="18"/>
                <w:szCs w:val="18"/>
              </w:rPr>
              <w:t>12</w:t>
            </w:r>
            <w:r>
              <w:rPr>
                <w:rFonts w:hint="eastAsia"/>
                <w:kern w:val="0"/>
                <w:sz w:val="18"/>
                <w:szCs w:val="18"/>
              </w:rPr>
              <w:t>月出版）、金相灿主编的《有机化合物污染化学》（清华大学出版社，</w:t>
            </w:r>
            <w:r>
              <w:rPr>
                <w:rFonts w:hint="eastAsia"/>
                <w:kern w:val="0"/>
                <w:sz w:val="18"/>
                <w:szCs w:val="18"/>
              </w:rPr>
              <w:t>1990</w:t>
            </w:r>
            <w:r>
              <w:rPr>
                <w:rFonts w:hint="eastAsia"/>
                <w:kern w:val="0"/>
                <w:sz w:val="18"/>
                <w:szCs w:val="18"/>
              </w:rPr>
              <w:t>年</w:t>
            </w:r>
            <w:r>
              <w:rPr>
                <w:rFonts w:hint="eastAsia"/>
                <w:kern w:val="0"/>
                <w:sz w:val="18"/>
                <w:szCs w:val="18"/>
              </w:rPr>
              <w:t>8</w:t>
            </w:r>
            <w:r>
              <w:rPr>
                <w:rFonts w:hint="eastAsia"/>
                <w:kern w:val="0"/>
                <w:sz w:val="18"/>
                <w:szCs w:val="18"/>
              </w:rPr>
              <w:t>月出版）的有关资料，每吨沥青在加热过程中可产生</w:t>
            </w:r>
            <w:proofErr w:type="gramStart"/>
            <w:r>
              <w:rPr>
                <w:rFonts w:hint="eastAsia"/>
                <w:kern w:val="0"/>
                <w:sz w:val="18"/>
                <w:szCs w:val="18"/>
              </w:rPr>
              <w:t>沥青烟约</w:t>
            </w:r>
            <w:proofErr w:type="gramEnd"/>
            <w:r>
              <w:rPr>
                <w:rFonts w:hint="eastAsia"/>
                <w:kern w:val="0"/>
                <w:sz w:val="18"/>
                <w:szCs w:val="18"/>
              </w:rPr>
              <w:t>562.5g</w:t>
            </w:r>
            <w:r>
              <w:rPr>
                <w:rFonts w:hint="eastAsia"/>
                <w:kern w:val="0"/>
                <w:sz w:val="18"/>
                <w:szCs w:val="18"/>
              </w:rPr>
              <w:t>，则沥青烟的产生量为</w:t>
            </w:r>
            <w:r>
              <w:rPr>
                <w:rFonts w:hint="eastAsia"/>
                <w:kern w:val="0"/>
                <w:sz w:val="18"/>
                <w:szCs w:val="18"/>
              </w:rPr>
              <w:t>0.00</w:t>
            </w:r>
            <w:r>
              <w:rPr>
                <w:kern w:val="0"/>
                <w:sz w:val="18"/>
                <w:szCs w:val="18"/>
              </w:rPr>
              <w:t>79</w:t>
            </w:r>
            <w:r>
              <w:rPr>
                <w:rFonts w:hint="eastAsia"/>
                <w:kern w:val="0"/>
                <w:sz w:val="18"/>
                <w:szCs w:val="18"/>
              </w:rPr>
              <w:t>t/a</w:t>
            </w:r>
            <w:r>
              <w:rPr>
                <w:rFonts w:hint="eastAsia"/>
                <w:kern w:val="0"/>
                <w:sz w:val="18"/>
                <w:szCs w:val="18"/>
              </w:rPr>
              <w:t>。有组织产生量为</w:t>
            </w:r>
            <w:r>
              <w:rPr>
                <w:kern w:val="0"/>
                <w:sz w:val="18"/>
                <w:szCs w:val="18"/>
              </w:rPr>
              <w:t>0.0075</w:t>
            </w:r>
            <w:r>
              <w:rPr>
                <w:rFonts w:hint="eastAsia"/>
                <w:kern w:val="0"/>
                <w:sz w:val="18"/>
                <w:szCs w:val="18"/>
              </w:rPr>
              <w:t>t/a</w:t>
            </w:r>
            <w:r>
              <w:rPr>
                <w:rFonts w:hint="eastAsia"/>
                <w:kern w:val="0"/>
                <w:sz w:val="18"/>
                <w:szCs w:val="18"/>
              </w:rPr>
              <w:t>，无组织产生量为</w:t>
            </w:r>
            <w:r>
              <w:rPr>
                <w:rFonts w:hint="eastAsia"/>
                <w:kern w:val="0"/>
                <w:sz w:val="18"/>
                <w:szCs w:val="18"/>
              </w:rPr>
              <w:t>0.</w:t>
            </w:r>
            <w:r>
              <w:rPr>
                <w:kern w:val="0"/>
                <w:sz w:val="18"/>
                <w:szCs w:val="18"/>
              </w:rPr>
              <w:t>000</w:t>
            </w:r>
            <w:r>
              <w:rPr>
                <w:rFonts w:hint="eastAsia"/>
                <w:kern w:val="0"/>
                <w:sz w:val="18"/>
                <w:szCs w:val="18"/>
              </w:rPr>
              <w:t>4t/a</w:t>
            </w:r>
            <w:r>
              <w:rPr>
                <w:rFonts w:hint="eastAsia"/>
                <w:kern w:val="0"/>
                <w:sz w:val="18"/>
                <w:szCs w:val="18"/>
              </w:rPr>
              <w:t>。</w:t>
            </w:r>
          </w:p>
        </w:tc>
        <w:tc>
          <w:tcPr>
            <w:tcW w:w="486" w:type="pct"/>
            <w:vMerge/>
            <w:vAlign w:val="center"/>
          </w:tcPr>
          <w:p w:rsidR="00AE6351" w:rsidRPr="00F608BE" w:rsidRDefault="00AE6351" w:rsidP="00102D5F">
            <w:pPr>
              <w:widowControl/>
              <w:snapToGrid w:val="0"/>
              <w:rPr>
                <w:kern w:val="0"/>
                <w:sz w:val="18"/>
                <w:szCs w:val="18"/>
              </w:rPr>
            </w:pPr>
          </w:p>
        </w:tc>
      </w:tr>
      <w:tr w:rsidR="00AE6351" w:rsidRPr="00F608BE" w:rsidTr="00102D5F">
        <w:trPr>
          <w:trHeight w:val="543"/>
          <w:jc w:val="center"/>
        </w:trPr>
        <w:tc>
          <w:tcPr>
            <w:tcW w:w="372" w:type="pct"/>
            <w:vMerge/>
            <w:vAlign w:val="center"/>
          </w:tcPr>
          <w:p w:rsidR="00AE6351" w:rsidRPr="00F608BE" w:rsidRDefault="00AE6351" w:rsidP="00102D5F">
            <w:pPr>
              <w:widowControl/>
              <w:jc w:val="center"/>
              <w:rPr>
                <w:kern w:val="0"/>
                <w:sz w:val="18"/>
                <w:szCs w:val="18"/>
              </w:rPr>
            </w:pPr>
          </w:p>
        </w:tc>
        <w:tc>
          <w:tcPr>
            <w:tcW w:w="590" w:type="pct"/>
            <w:vMerge/>
            <w:vAlign w:val="center"/>
          </w:tcPr>
          <w:p w:rsidR="00AE6351" w:rsidRPr="00F608BE" w:rsidRDefault="00AE6351" w:rsidP="00102D5F">
            <w:pPr>
              <w:jc w:val="center"/>
              <w:rPr>
                <w:kern w:val="0"/>
                <w:sz w:val="18"/>
                <w:szCs w:val="18"/>
              </w:rPr>
            </w:pPr>
          </w:p>
        </w:tc>
        <w:tc>
          <w:tcPr>
            <w:tcW w:w="696" w:type="pct"/>
            <w:vMerge/>
            <w:vAlign w:val="center"/>
          </w:tcPr>
          <w:p w:rsidR="00AE6351" w:rsidRPr="00F608BE" w:rsidRDefault="00AE6351" w:rsidP="00102D5F">
            <w:pPr>
              <w:widowControl/>
              <w:jc w:val="center"/>
              <w:rPr>
                <w:kern w:val="0"/>
                <w:sz w:val="18"/>
                <w:szCs w:val="18"/>
              </w:rPr>
            </w:pPr>
          </w:p>
        </w:tc>
        <w:tc>
          <w:tcPr>
            <w:tcW w:w="2856" w:type="pct"/>
            <w:vAlign w:val="center"/>
          </w:tcPr>
          <w:p w:rsidR="00AE6351" w:rsidRDefault="00AE6351" w:rsidP="00102D5F">
            <w:pPr>
              <w:widowControl/>
              <w:snapToGrid w:val="0"/>
              <w:jc w:val="left"/>
              <w:rPr>
                <w:kern w:val="0"/>
                <w:sz w:val="18"/>
                <w:szCs w:val="18"/>
              </w:rPr>
            </w:pPr>
            <w:r>
              <w:rPr>
                <w:rFonts w:hint="eastAsia"/>
                <w:kern w:val="0"/>
                <w:sz w:val="18"/>
                <w:szCs w:val="18"/>
              </w:rPr>
              <w:t>参考前苏联拉扎列夫主编的《工业生产中的有害物质手册》第一卷（化学工业出版社，</w:t>
            </w:r>
            <w:r>
              <w:rPr>
                <w:rFonts w:hint="eastAsia"/>
                <w:kern w:val="0"/>
                <w:sz w:val="18"/>
                <w:szCs w:val="18"/>
              </w:rPr>
              <w:t>1987</w:t>
            </w:r>
            <w:r>
              <w:rPr>
                <w:rFonts w:hint="eastAsia"/>
                <w:kern w:val="0"/>
                <w:sz w:val="18"/>
                <w:szCs w:val="18"/>
              </w:rPr>
              <w:t>年</w:t>
            </w:r>
            <w:r>
              <w:rPr>
                <w:rFonts w:hint="eastAsia"/>
                <w:kern w:val="0"/>
                <w:sz w:val="18"/>
                <w:szCs w:val="18"/>
              </w:rPr>
              <w:t>12</w:t>
            </w:r>
            <w:r>
              <w:rPr>
                <w:rFonts w:hint="eastAsia"/>
                <w:kern w:val="0"/>
                <w:sz w:val="18"/>
                <w:szCs w:val="18"/>
              </w:rPr>
              <w:t>月出版）、金相灿主编的《有机化合物污染化学》（清华大学出版社，</w:t>
            </w:r>
            <w:r>
              <w:rPr>
                <w:rFonts w:hint="eastAsia"/>
                <w:kern w:val="0"/>
                <w:sz w:val="18"/>
                <w:szCs w:val="18"/>
              </w:rPr>
              <w:t>1990</w:t>
            </w:r>
            <w:r>
              <w:rPr>
                <w:rFonts w:hint="eastAsia"/>
                <w:kern w:val="0"/>
                <w:sz w:val="18"/>
                <w:szCs w:val="18"/>
              </w:rPr>
              <w:t>年</w:t>
            </w:r>
            <w:r>
              <w:rPr>
                <w:rFonts w:hint="eastAsia"/>
                <w:kern w:val="0"/>
                <w:sz w:val="18"/>
                <w:szCs w:val="18"/>
              </w:rPr>
              <w:t>8</w:t>
            </w:r>
            <w:r>
              <w:rPr>
                <w:rFonts w:hint="eastAsia"/>
                <w:kern w:val="0"/>
                <w:sz w:val="18"/>
                <w:szCs w:val="18"/>
              </w:rPr>
              <w:t>月出版）的有关资料，每吨沥青在加热过程中可产生苯并</w:t>
            </w:r>
            <w:r>
              <w:rPr>
                <w:rFonts w:hint="eastAsia"/>
                <w:kern w:val="0"/>
                <w:sz w:val="18"/>
                <w:szCs w:val="18"/>
              </w:rPr>
              <w:t>[a]</w:t>
            </w:r>
            <w:proofErr w:type="gramStart"/>
            <w:r>
              <w:rPr>
                <w:rFonts w:hint="eastAsia"/>
                <w:kern w:val="0"/>
                <w:sz w:val="18"/>
                <w:szCs w:val="18"/>
              </w:rPr>
              <w:t>芘</w:t>
            </w:r>
            <w:proofErr w:type="gramEnd"/>
            <w:r>
              <w:rPr>
                <w:rFonts w:hint="eastAsia"/>
                <w:kern w:val="0"/>
                <w:sz w:val="18"/>
                <w:szCs w:val="18"/>
              </w:rPr>
              <w:t>气体</w:t>
            </w:r>
            <w:r>
              <w:rPr>
                <w:rFonts w:hint="eastAsia"/>
                <w:kern w:val="0"/>
                <w:sz w:val="18"/>
                <w:szCs w:val="18"/>
              </w:rPr>
              <w:t>0.010g~0.015g</w:t>
            </w:r>
            <w:r>
              <w:rPr>
                <w:rFonts w:hint="eastAsia"/>
                <w:kern w:val="0"/>
                <w:sz w:val="18"/>
                <w:szCs w:val="18"/>
              </w:rPr>
              <w:t>，本次取其平均值为</w:t>
            </w:r>
            <w:r>
              <w:rPr>
                <w:rFonts w:hint="eastAsia"/>
                <w:kern w:val="0"/>
                <w:sz w:val="18"/>
                <w:szCs w:val="18"/>
              </w:rPr>
              <w:t>0.0125g</w:t>
            </w:r>
            <w:r>
              <w:rPr>
                <w:rFonts w:hint="eastAsia"/>
                <w:kern w:val="0"/>
                <w:sz w:val="18"/>
                <w:szCs w:val="18"/>
              </w:rPr>
              <w:t>。则苯并</w:t>
            </w:r>
            <w:r>
              <w:rPr>
                <w:rFonts w:hint="eastAsia"/>
                <w:kern w:val="0"/>
                <w:sz w:val="18"/>
                <w:szCs w:val="18"/>
              </w:rPr>
              <w:t>[a]</w:t>
            </w:r>
            <w:proofErr w:type="gramStart"/>
            <w:r>
              <w:rPr>
                <w:rFonts w:hint="eastAsia"/>
                <w:kern w:val="0"/>
                <w:sz w:val="18"/>
                <w:szCs w:val="18"/>
              </w:rPr>
              <w:t>芘</w:t>
            </w:r>
            <w:proofErr w:type="gramEnd"/>
            <w:r>
              <w:rPr>
                <w:rFonts w:hint="eastAsia"/>
                <w:kern w:val="0"/>
                <w:sz w:val="18"/>
                <w:szCs w:val="18"/>
              </w:rPr>
              <w:t>的产生量为</w:t>
            </w:r>
            <w:r>
              <w:rPr>
                <w:rFonts w:hint="eastAsia"/>
                <w:kern w:val="0"/>
                <w:sz w:val="18"/>
                <w:szCs w:val="18"/>
              </w:rPr>
              <w:t>0.0001</w:t>
            </w:r>
            <w:r>
              <w:rPr>
                <w:kern w:val="0"/>
                <w:sz w:val="18"/>
                <w:szCs w:val="18"/>
              </w:rPr>
              <w:t>76</w:t>
            </w:r>
            <w:r>
              <w:rPr>
                <w:rFonts w:hint="eastAsia"/>
                <w:kern w:val="0"/>
                <w:sz w:val="18"/>
                <w:szCs w:val="18"/>
              </w:rPr>
              <w:t>Kg/a</w:t>
            </w:r>
            <w:r>
              <w:rPr>
                <w:rFonts w:hint="eastAsia"/>
                <w:kern w:val="0"/>
                <w:sz w:val="18"/>
                <w:szCs w:val="18"/>
              </w:rPr>
              <w:t>，有组织产生量为</w:t>
            </w:r>
            <w:r>
              <w:rPr>
                <w:kern w:val="0"/>
                <w:sz w:val="18"/>
                <w:szCs w:val="18"/>
              </w:rPr>
              <w:t>0.000167Kg/a</w:t>
            </w:r>
            <w:r>
              <w:rPr>
                <w:rFonts w:hint="eastAsia"/>
                <w:kern w:val="0"/>
                <w:sz w:val="18"/>
                <w:szCs w:val="18"/>
              </w:rPr>
              <w:t>，无组织产生量为</w:t>
            </w:r>
            <w:r>
              <w:rPr>
                <w:kern w:val="0"/>
                <w:sz w:val="18"/>
                <w:szCs w:val="18"/>
              </w:rPr>
              <w:t>0.000009Kg/a</w:t>
            </w:r>
            <w:r>
              <w:rPr>
                <w:rFonts w:hint="eastAsia"/>
                <w:kern w:val="0"/>
                <w:sz w:val="18"/>
                <w:szCs w:val="18"/>
              </w:rPr>
              <w:t>。</w:t>
            </w:r>
          </w:p>
        </w:tc>
        <w:tc>
          <w:tcPr>
            <w:tcW w:w="486" w:type="pct"/>
            <w:vMerge/>
            <w:vAlign w:val="center"/>
          </w:tcPr>
          <w:p w:rsidR="00AE6351" w:rsidRPr="00F608BE" w:rsidRDefault="00AE6351" w:rsidP="00102D5F">
            <w:pPr>
              <w:widowControl/>
              <w:snapToGrid w:val="0"/>
              <w:rPr>
                <w:kern w:val="0"/>
                <w:sz w:val="18"/>
                <w:szCs w:val="18"/>
              </w:rPr>
            </w:pPr>
          </w:p>
        </w:tc>
      </w:tr>
      <w:tr w:rsidR="00AE6351" w:rsidRPr="00F608BE" w:rsidTr="00102D5F">
        <w:trPr>
          <w:trHeight w:val="1225"/>
          <w:jc w:val="center"/>
        </w:trPr>
        <w:tc>
          <w:tcPr>
            <w:tcW w:w="372" w:type="pct"/>
            <w:vMerge/>
            <w:vAlign w:val="center"/>
          </w:tcPr>
          <w:p w:rsidR="00AE6351" w:rsidRPr="00F608BE" w:rsidRDefault="00AE6351" w:rsidP="00102D5F">
            <w:pPr>
              <w:widowControl/>
              <w:jc w:val="center"/>
              <w:rPr>
                <w:kern w:val="0"/>
                <w:sz w:val="18"/>
                <w:szCs w:val="18"/>
              </w:rPr>
            </w:pPr>
          </w:p>
        </w:tc>
        <w:tc>
          <w:tcPr>
            <w:tcW w:w="590" w:type="pct"/>
            <w:vMerge/>
            <w:vAlign w:val="center"/>
          </w:tcPr>
          <w:p w:rsidR="00AE6351" w:rsidRPr="00F608BE" w:rsidRDefault="00AE6351" w:rsidP="00102D5F">
            <w:pPr>
              <w:widowControl/>
              <w:jc w:val="center"/>
              <w:rPr>
                <w:kern w:val="0"/>
                <w:sz w:val="18"/>
                <w:szCs w:val="18"/>
              </w:rPr>
            </w:pPr>
          </w:p>
        </w:tc>
        <w:tc>
          <w:tcPr>
            <w:tcW w:w="696" w:type="pct"/>
            <w:vMerge/>
            <w:vAlign w:val="center"/>
          </w:tcPr>
          <w:p w:rsidR="00AE6351" w:rsidRPr="00F608BE" w:rsidRDefault="00AE6351" w:rsidP="00102D5F">
            <w:pPr>
              <w:widowControl/>
              <w:jc w:val="center"/>
              <w:rPr>
                <w:kern w:val="0"/>
                <w:sz w:val="18"/>
                <w:szCs w:val="18"/>
              </w:rPr>
            </w:pPr>
          </w:p>
        </w:tc>
        <w:tc>
          <w:tcPr>
            <w:tcW w:w="2856" w:type="pct"/>
            <w:vAlign w:val="center"/>
          </w:tcPr>
          <w:p w:rsidR="00AE6351" w:rsidRDefault="00AE6351" w:rsidP="00102D5F">
            <w:pPr>
              <w:widowControl/>
              <w:snapToGrid w:val="0"/>
              <w:jc w:val="left"/>
              <w:rPr>
                <w:kern w:val="0"/>
                <w:sz w:val="18"/>
                <w:szCs w:val="18"/>
              </w:rPr>
            </w:pPr>
            <w:r>
              <w:rPr>
                <w:rFonts w:hint="eastAsia"/>
                <w:kern w:val="0"/>
                <w:sz w:val="18"/>
                <w:szCs w:val="18"/>
              </w:rPr>
              <w:t>根据《沥青烟气净化研究》（李昌建等，全国恶臭污染测试与控制</w:t>
            </w:r>
            <w:proofErr w:type="gramStart"/>
            <w:r>
              <w:rPr>
                <w:rFonts w:hint="eastAsia"/>
                <w:kern w:val="0"/>
                <w:sz w:val="18"/>
                <w:szCs w:val="18"/>
              </w:rPr>
              <w:t>研</w:t>
            </w:r>
            <w:proofErr w:type="gramEnd"/>
            <w:r>
              <w:rPr>
                <w:rFonts w:hint="eastAsia"/>
                <w:kern w:val="0"/>
                <w:sz w:val="18"/>
                <w:szCs w:val="18"/>
              </w:rPr>
              <w:t>研讨会，</w:t>
            </w:r>
            <w:r>
              <w:rPr>
                <w:rFonts w:hint="eastAsia"/>
                <w:kern w:val="0"/>
                <w:sz w:val="18"/>
                <w:szCs w:val="18"/>
              </w:rPr>
              <w:t>2005</w:t>
            </w:r>
            <w:r>
              <w:rPr>
                <w:rFonts w:hint="eastAsia"/>
                <w:kern w:val="0"/>
                <w:sz w:val="18"/>
                <w:szCs w:val="18"/>
              </w:rPr>
              <w:t>），沥青烟气和沥青组成分近似，有机废气按沥青烟的</w:t>
            </w:r>
            <w:r>
              <w:rPr>
                <w:rFonts w:hint="eastAsia"/>
                <w:kern w:val="0"/>
                <w:sz w:val="18"/>
                <w:szCs w:val="18"/>
              </w:rPr>
              <w:t>70%</w:t>
            </w:r>
            <w:r>
              <w:rPr>
                <w:rFonts w:hint="eastAsia"/>
                <w:kern w:val="0"/>
                <w:sz w:val="18"/>
                <w:szCs w:val="18"/>
              </w:rPr>
              <w:t>计。则非甲烷总烃的产生量为</w:t>
            </w:r>
            <w:r>
              <w:rPr>
                <w:rFonts w:hint="eastAsia"/>
                <w:kern w:val="0"/>
                <w:sz w:val="18"/>
                <w:szCs w:val="18"/>
              </w:rPr>
              <w:t>0.005</w:t>
            </w:r>
            <w:r>
              <w:rPr>
                <w:kern w:val="0"/>
                <w:sz w:val="18"/>
                <w:szCs w:val="18"/>
              </w:rPr>
              <w:t>5</w:t>
            </w:r>
            <w:r>
              <w:rPr>
                <w:rFonts w:hint="eastAsia"/>
                <w:kern w:val="0"/>
                <w:sz w:val="18"/>
                <w:szCs w:val="18"/>
              </w:rPr>
              <w:t>t/a</w:t>
            </w:r>
            <w:r>
              <w:rPr>
                <w:rFonts w:hint="eastAsia"/>
                <w:kern w:val="0"/>
                <w:sz w:val="18"/>
                <w:szCs w:val="18"/>
              </w:rPr>
              <w:t>。有组织产生量为</w:t>
            </w:r>
            <w:r>
              <w:rPr>
                <w:kern w:val="0"/>
                <w:sz w:val="18"/>
                <w:szCs w:val="18"/>
              </w:rPr>
              <w:t>0.0052</w:t>
            </w:r>
            <w:r>
              <w:rPr>
                <w:rFonts w:hint="eastAsia"/>
                <w:kern w:val="0"/>
                <w:sz w:val="18"/>
                <w:szCs w:val="18"/>
              </w:rPr>
              <w:t>t/a</w:t>
            </w:r>
            <w:r>
              <w:rPr>
                <w:rFonts w:hint="eastAsia"/>
                <w:kern w:val="0"/>
                <w:sz w:val="18"/>
                <w:szCs w:val="18"/>
              </w:rPr>
              <w:t>，无组织产生量为</w:t>
            </w:r>
            <w:r>
              <w:rPr>
                <w:rFonts w:hint="eastAsia"/>
                <w:kern w:val="0"/>
                <w:sz w:val="18"/>
                <w:szCs w:val="18"/>
              </w:rPr>
              <w:t>0.</w:t>
            </w:r>
            <w:r>
              <w:rPr>
                <w:kern w:val="0"/>
                <w:sz w:val="18"/>
                <w:szCs w:val="18"/>
              </w:rPr>
              <w:t>0003</w:t>
            </w:r>
            <w:r>
              <w:rPr>
                <w:rFonts w:hint="eastAsia"/>
                <w:kern w:val="0"/>
                <w:sz w:val="18"/>
                <w:szCs w:val="18"/>
              </w:rPr>
              <w:t>t/a</w:t>
            </w:r>
            <w:r>
              <w:rPr>
                <w:rFonts w:hint="eastAsia"/>
                <w:kern w:val="0"/>
                <w:sz w:val="18"/>
                <w:szCs w:val="18"/>
              </w:rPr>
              <w:t>。</w:t>
            </w:r>
          </w:p>
        </w:tc>
        <w:tc>
          <w:tcPr>
            <w:tcW w:w="486" w:type="pct"/>
            <w:vMerge/>
            <w:vAlign w:val="center"/>
          </w:tcPr>
          <w:p w:rsidR="00AE6351" w:rsidRPr="00F608BE" w:rsidRDefault="00AE6351" w:rsidP="00102D5F">
            <w:pPr>
              <w:widowControl/>
              <w:snapToGrid w:val="0"/>
              <w:rPr>
                <w:kern w:val="0"/>
                <w:sz w:val="18"/>
                <w:szCs w:val="18"/>
              </w:rPr>
            </w:pPr>
          </w:p>
        </w:tc>
      </w:tr>
    </w:tbl>
    <w:p w:rsidR="00AE6351" w:rsidRDefault="00AE6351" w:rsidP="00AE6351">
      <w:pPr>
        <w:autoSpaceDE w:val="0"/>
        <w:autoSpaceDN w:val="0"/>
        <w:adjustRightInd w:val="0"/>
        <w:snapToGrid w:val="0"/>
        <w:ind w:firstLineChars="600" w:firstLine="1440"/>
        <w:rPr>
          <w:rFonts w:ascii="黑体" w:eastAsia="黑体"/>
          <w:sz w:val="24"/>
        </w:rPr>
      </w:pPr>
      <w:r>
        <w:rPr>
          <w:rFonts w:ascii="黑体" w:eastAsia="黑体" w:hint="eastAsia"/>
          <w:sz w:val="24"/>
        </w:rPr>
        <w:t>表</w:t>
      </w:r>
      <w:r>
        <w:rPr>
          <w:rFonts w:ascii="黑体" w:eastAsia="黑体"/>
          <w:sz w:val="24"/>
        </w:rPr>
        <w:t>6</w:t>
      </w:r>
      <w:r>
        <w:rPr>
          <w:rFonts w:ascii="黑体" w:eastAsia="黑体" w:hint="eastAsia"/>
          <w:sz w:val="24"/>
        </w:rPr>
        <w:t xml:space="preserve">   </w:t>
      </w:r>
      <w:r w:rsidRPr="00843548">
        <w:rPr>
          <w:rFonts w:ascii="黑体" w:eastAsia="黑体" w:hint="eastAsia"/>
          <w:sz w:val="24"/>
        </w:rPr>
        <w:t>挤塑、密封废气</w:t>
      </w:r>
      <w:r>
        <w:rPr>
          <w:rFonts w:ascii="黑体" w:eastAsia="黑体" w:hint="eastAsia"/>
          <w:sz w:val="24"/>
        </w:rPr>
        <w:t>产生及排放情况一览表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1383"/>
        <w:gridCol w:w="1337"/>
        <w:gridCol w:w="1294"/>
        <w:gridCol w:w="1128"/>
        <w:gridCol w:w="1379"/>
        <w:gridCol w:w="1317"/>
      </w:tblGrid>
      <w:tr w:rsidR="00AE6351" w:rsidTr="00102D5F">
        <w:trPr>
          <w:trHeight w:val="464"/>
          <w:jc w:val="center"/>
        </w:trPr>
        <w:tc>
          <w:tcPr>
            <w:tcW w:w="1200" w:type="pct"/>
            <w:gridSpan w:val="2"/>
            <w:vAlign w:val="center"/>
          </w:tcPr>
          <w:p w:rsidR="00AE6351" w:rsidRDefault="00AE6351" w:rsidP="00102D5F">
            <w:pPr>
              <w:autoSpaceDE w:val="0"/>
              <w:autoSpaceDN w:val="0"/>
              <w:adjustRightInd w:val="0"/>
              <w:snapToGrid w:val="0"/>
              <w:jc w:val="center"/>
              <w:rPr>
                <w:sz w:val="18"/>
                <w:szCs w:val="18"/>
              </w:rPr>
            </w:pPr>
            <w:r>
              <w:rPr>
                <w:rFonts w:hint="eastAsia"/>
                <w:sz w:val="18"/>
                <w:szCs w:val="18"/>
              </w:rPr>
              <w:t>污染因子</w:t>
            </w:r>
          </w:p>
        </w:tc>
        <w:tc>
          <w:tcPr>
            <w:tcW w:w="787" w:type="pct"/>
            <w:vAlign w:val="center"/>
          </w:tcPr>
          <w:p w:rsidR="00AE6351" w:rsidRDefault="00AE6351" w:rsidP="00102D5F">
            <w:pPr>
              <w:autoSpaceDE w:val="0"/>
              <w:autoSpaceDN w:val="0"/>
              <w:adjustRightInd w:val="0"/>
              <w:snapToGrid w:val="0"/>
              <w:jc w:val="center"/>
              <w:rPr>
                <w:sz w:val="18"/>
                <w:szCs w:val="18"/>
              </w:rPr>
            </w:pPr>
            <w:r>
              <w:rPr>
                <w:rFonts w:hint="eastAsia"/>
                <w:sz w:val="18"/>
                <w:szCs w:val="18"/>
              </w:rPr>
              <w:t>产生量</w:t>
            </w:r>
          </w:p>
        </w:tc>
        <w:tc>
          <w:tcPr>
            <w:tcW w:w="762" w:type="pct"/>
            <w:vAlign w:val="center"/>
          </w:tcPr>
          <w:p w:rsidR="00AE6351" w:rsidRDefault="00AE6351" w:rsidP="00102D5F">
            <w:pPr>
              <w:autoSpaceDE w:val="0"/>
              <w:autoSpaceDN w:val="0"/>
              <w:adjustRightInd w:val="0"/>
              <w:snapToGrid w:val="0"/>
              <w:jc w:val="center"/>
              <w:rPr>
                <w:sz w:val="18"/>
                <w:szCs w:val="18"/>
              </w:rPr>
            </w:pPr>
            <w:r>
              <w:rPr>
                <w:rFonts w:hint="eastAsia"/>
                <w:sz w:val="18"/>
                <w:szCs w:val="18"/>
              </w:rPr>
              <w:t>产生速率</w:t>
            </w:r>
          </w:p>
        </w:tc>
        <w:tc>
          <w:tcPr>
            <w:tcW w:w="664" w:type="pct"/>
            <w:vAlign w:val="center"/>
          </w:tcPr>
          <w:p w:rsidR="00AE6351" w:rsidRDefault="00AE6351" w:rsidP="00102D5F">
            <w:pPr>
              <w:autoSpaceDE w:val="0"/>
              <w:autoSpaceDN w:val="0"/>
              <w:adjustRightInd w:val="0"/>
              <w:snapToGrid w:val="0"/>
              <w:jc w:val="center"/>
              <w:rPr>
                <w:sz w:val="18"/>
                <w:szCs w:val="18"/>
              </w:rPr>
            </w:pPr>
            <w:r>
              <w:rPr>
                <w:rFonts w:hint="eastAsia"/>
                <w:sz w:val="18"/>
                <w:szCs w:val="18"/>
              </w:rPr>
              <w:t>污染治理设施效率</w:t>
            </w:r>
          </w:p>
        </w:tc>
        <w:tc>
          <w:tcPr>
            <w:tcW w:w="812" w:type="pct"/>
            <w:vAlign w:val="center"/>
          </w:tcPr>
          <w:p w:rsidR="00AE6351" w:rsidRDefault="00AE6351" w:rsidP="00102D5F">
            <w:pPr>
              <w:autoSpaceDE w:val="0"/>
              <w:autoSpaceDN w:val="0"/>
              <w:adjustRightInd w:val="0"/>
              <w:snapToGrid w:val="0"/>
              <w:jc w:val="center"/>
              <w:rPr>
                <w:sz w:val="18"/>
                <w:szCs w:val="18"/>
              </w:rPr>
            </w:pPr>
            <w:r>
              <w:rPr>
                <w:rFonts w:hint="eastAsia"/>
                <w:sz w:val="18"/>
                <w:szCs w:val="18"/>
              </w:rPr>
              <w:t>排放量</w:t>
            </w:r>
          </w:p>
        </w:tc>
        <w:tc>
          <w:tcPr>
            <w:tcW w:w="775" w:type="pct"/>
            <w:vAlign w:val="center"/>
          </w:tcPr>
          <w:p w:rsidR="00AE6351" w:rsidRDefault="00AE6351" w:rsidP="00102D5F">
            <w:pPr>
              <w:autoSpaceDE w:val="0"/>
              <w:autoSpaceDN w:val="0"/>
              <w:adjustRightInd w:val="0"/>
              <w:snapToGrid w:val="0"/>
              <w:jc w:val="center"/>
              <w:rPr>
                <w:sz w:val="18"/>
                <w:szCs w:val="18"/>
              </w:rPr>
            </w:pPr>
            <w:r>
              <w:rPr>
                <w:rFonts w:hint="eastAsia"/>
                <w:sz w:val="18"/>
                <w:szCs w:val="18"/>
              </w:rPr>
              <w:t>排放速率</w:t>
            </w:r>
          </w:p>
        </w:tc>
      </w:tr>
      <w:tr w:rsidR="00AE6351" w:rsidTr="00102D5F">
        <w:trPr>
          <w:trHeight w:hRule="exact" w:val="462"/>
          <w:jc w:val="center"/>
        </w:trPr>
        <w:tc>
          <w:tcPr>
            <w:tcW w:w="386" w:type="pct"/>
            <w:vMerge w:val="restart"/>
            <w:vAlign w:val="center"/>
          </w:tcPr>
          <w:p w:rsidR="00AE6351" w:rsidRDefault="00AE6351" w:rsidP="00102D5F">
            <w:pPr>
              <w:autoSpaceDE w:val="0"/>
              <w:autoSpaceDN w:val="0"/>
              <w:adjustRightInd w:val="0"/>
              <w:snapToGrid w:val="0"/>
              <w:jc w:val="center"/>
              <w:rPr>
                <w:sz w:val="18"/>
                <w:szCs w:val="18"/>
              </w:rPr>
            </w:pPr>
            <w:r>
              <w:rPr>
                <w:rFonts w:hint="eastAsia"/>
                <w:sz w:val="18"/>
                <w:szCs w:val="18"/>
              </w:rPr>
              <w:lastRenderedPageBreak/>
              <w:t>有组织</w:t>
            </w:r>
          </w:p>
        </w:tc>
        <w:tc>
          <w:tcPr>
            <w:tcW w:w="814" w:type="pct"/>
            <w:vAlign w:val="center"/>
          </w:tcPr>
          <w:p w:rsidR="00AE6351" w:rsidRDefault="00AE6351" w:rsidP="00102D5F">
            <w:pPr>
              <w:autoSpaceDE w:val="0"/>
              <w:autoSpaceDN w:val="0"/>
              <w:adjustRightInd w:val="0"/>
              <w:snapToGrid w:val="0"/>
              <w:jc w:val="center"/>
              <w:rPr>
                <w:sz w:val="18"/>
                <w:szCs w:val="18"/>
              </w:rPr>
            </w:pPr>
            <w:r>
              <w:rPr>
                <w:rFonts w:hint="eastAsia"/>
                <w:sz w:val="18"/>
                <w:szCs w:val="18"/>
              </w:rPr>
              <w:t>非甲烷总烃</w:t>
            </w:r>
          </w:p>
        </w:tc>
        <w:tc>
          <w:tcPr>
            <w:tcW w:w="787" w:type="pct"/>
            <w:vAlign w:val="center"/>
          </w:tcPr>
          <w:p w:rsidR="00AE6351" w:rsidRDefault="00AE6351" w:rsidP="00102D5F">
            <w:pPr>
              <w:autoSpaceDE w:val="0"/>
              <w:autoSpaceDN w:val="0"/>
              <w:adjustRightInd w:val="0"/>
              <w:snapToGrid w:val="0"/>
              <w:jc w:val="center"/>
              <w:rPr>
                <w:sz w:val="18"/>
                <w:szCs w:val="18"/>
              </w:rPr>
            </w:pPr>
            <w:r>
              <w:rPr>
                <w:sz w:val="18"/>
                <w:szCs w:val="18"/>
              </w:rPr>
              <w:t>3.4566</w:t>
            </w:r>
            <w:r>
              <w:rPr>
                <w:rFonts w:hint="eastAsia"/>
                <w:sz w:val="18"/>
                <w:szCs w:val="18"/>
              </w:rPr>
              <w:t>t/a</w:t>
            </w:r>
          </w:p>
        </w:tc>
        <w:tc>
          <w:tcPr>
            <w:tcW w:w="762" w:type="pct"/>
            <w:vAlign w:val="center"/>
          </w:tcPr>
          <w:p w:rsidR="00AE6351" w:rsidRDefault="00AE6351" w:rsidP="00102D5F">
            <w:pPr>
              <w:autoSpaceDE w:val="0"/>
              <w:autoSpaceDN w:val="0"/>
              <w:adjustRightInd w:val="0"/>
              <w:snapToGrid w:val="0"/>
              <w:jc w:val="center"/>
              <w:rPr>
                <w:sz w:val="18"/>
                <w:szCs w:val="18"/>
              </w:rPr>
            </w:pPr>
            <w:r>
              <w:rPr>
                <w:sz w:val="18"/>
                <w:szCs w:val="18"/>
              </w:rPr>
              <w:t>0.4801</w:t>
            </w:r>
            <w:r>
              <w:rPr>
                <w:rFonts w:hint="eastAsia"/>
                <w:sz w:val="18"/>
                <w:szCs w:val="18"/>
              </w:rPr>
              <w:t>kg/h</w:t>
            </w:r>
          </w:p>
        </w:tc>
        <w:tc>
          <w:tcPr>
            <w:tcW w:w="664" w:type="pct"/>
            <w:vMerge w:val="restart"/>
            <w:vAlign w:val="center"/>
          </w:tcPr>
          <w:p w:rsidR="00AE6351" w:rsidRDefault="00AE6351" w:rsidP="00102D5F">
            <w:pPr>
              <w:autoSpaceDE w:val="0"/>
              <w:autoSpaceDN w:val="0"/>
              <w:adjustRightInd w:val="0"/>
              <w:snapToGrid w:val="0"/>
              <w:jc w:val="center"/>
              <w:rPr>
                <w:sz w:val="18"/>
                <w:szCs w:val="18"/>
              </w:rPr>
            </w:pPr>
            <w:r>
              <w:rPr>
                <w:rFonts w:hint="eastAsia"/>
                <w:sz w:val="18"/>
                <w:szCs w:val="18"/>
              </w:rPr>
              <w:t>8</w:t>
            </w:r>
            <w:r>
              <w:rPr>
                <w:sz w:val="18"/>
                <w:szCs w:val="18"/>
              </w:rPr>
              <w:t>5</w:t>
            </w:r>
            <w:r>
              <w:rPr>
                <w:rFonts w:hint="eastAsia"/>
                <w:sz w:val="18"/>
                <w:szCs w:val="18"/>
              </w:rPr>
              <w:t>%</w:t>
            </w:r>
          </w:p>
        </w:tc>
        <w:tc>
          <w:tcPr>
            <w:tcW w:w="812" w:type="pct"/>
            <w:vAlign w:val="center"/>
          </w:tcPr>
          <w:p w:rsidR="00AE6351" w:rsidRDefault="00AE6351" w:rsidP="00102D5F">
            <w:pPr>
              <w:autoSpaceDE w:val="0"/>
              <w:autoSpaceDN w:val="0"/>
              <w:adjustRightInd w:val="0"/>
              <w:snapToGrid w:val="0"/>
              <w:jc w:val="center"/>
              <w:rPr>
                <w:sz w:val="18"/>
                <w:szCs w:val="18"/>
              </w:rPr>
            </w:pPr>
            <w:r>
              <w:rPr>
                <w:rFonts w:hint="eastAsia"/>
                <w:sz w:val="18"/>
                <w:szCs w:val="18"/>
              </w:rPr>
              <w:t>0.</w:t>
            </w:r>
            <w:r>
              <w:rPr>
                <w:sz w:val="18"/>
                <w:szCs w:val="18"/>
              </w:rPr>
              <w:t>5185</w:t>
            </w:r>
            <w:r>
              <w:rPr>
                <w:rFonts w:hint="eastAsia"/>
                <w:sz w:val="18"/>
                <w:szCs w:val="18"/>
              </w:rPr>
              <w:t>t/a</w:t>
            </w:r>
          </w:p>
        </w:tc>
        <w:tc>
          <w:tcPr>
            <w:tcW w:w="775" w:type="pct"/>
            <w:vAlign w:val="center"/>
          </w:tcPr>
          <w:p w:rsidR="00AE6351" w:rsidRDefault="00AE6351" w:rsidP="00102D5F">
            <w:pPr>
              <w:autoSpaceDE w:val="0"/>
              <w:autoSpaceDN w:val="0"/>
              <w:adjustRightInd w:val="0"/>
              <w:snapToGrid w:val="0"/>
              <w:jc w:val="center"/>
              <w:rPr>
                <w:sz w:val="18"/>
                <w:szCs w:val="18"/>
              </w:rPr>
            </w:pPr>
            <w:r>
              <w:rPr>
                <w:rFonts w:hint="eastAsia"/>
                <w:sz w:val="18"/>
                <w:szCs w:val="18"/>
              </w:rPr>
              <w:t>0.</w:t>
            </w:r>
            <w:r>
              <w:rPr>
                <w:sz w:val="18"/>
                <w:szCs w:val="18"/>
              </w:rPr>
              <w:t>0720</w:t>
            </w:r>
            <w:r>
              <w:rPr>
                <w:rFonts w:hint="eastAsia"/>
                <w:sz w:val="18"/>
                <w:szCs w:val="18"/>
              </w:rPr>
              <w:t>kg/h</w:t>
            </w:r>
          </w:p>
        </w:tc>
      </w:tr>
      <w:tr w:rsidR="00AE6351" w:rsidTr="00102D5F">
        <w:trPr>
          <w:trHeight w:val="237"/>
          <w:jc w:val="center"/>
        </w:trPr>
        <w:tc>
          <w:tcPr>
            <w:tcW w:w="386" w:type="pct"/>
            <w:vMerge/>
            <w:vAlign w:val="center"/>
          </w:tcPr>
          <w:p w:rsidR="00AE6351" w:rsidRDefault="00AE6351" w:rsidP="00102D5F">
            <w:pPr>
              <w:autoSpaceDE w:val="0"/>
              <w:autoSpaceDN w:val="0"/>
              <w:adjustRightInd w:val="0"/>
              <w:snapToGrid w:val="0"/>
              <w:jc w:val="center"/>
              <w:rPr>
                <w:sz w:val="18"/>
                <w:szCs w:val="18"/>
              </w:rPr>
            </w:pPr>
          </w:p>
        </w:tc>
        <w:tc>
          <w:tcPr>
            <w:tcW w:w="814" w:type="pct"/>
            <w:vAlign w:val="center"/>
          </w:tcPr>
          <w:p w:rsidR="00AE6351" w:rsidRDefault="00AE6351" w:rsidP="00102D5F">
            <w:pPr>
              <w:autoSpaceDE w:val="0"/>
              <w:autoSpaceDN w:val="0"/>
              <w:adjustRightInd w:val="0"/>
              <w:snapToGrid w:val="0"/>
              <w:jc w:val="center"/>
              <w:rPr>
                <w:sz w:val="18"/>
                <w:szCs w:val="18"/>
              </w:rPr>
            </w:pPr>
            <w:r>
              <w:rPr>
                <w:rFonts w:hint="eastAsia"/>
                <w:sz w:val="18"/>
                <w:szCs w:val="18"/>
              </w:rPr>
              <w:t>沥青烟</w:t>
            </w:r>
          </w:p>
        </w:tc>
        <w:tc>
          <w:tcPr>
            <w:tcW w:w="787" w:type="pct"/>
            <w:vAlign w:val="center"/>
          </w:tcPr>
          <w:p w:rsidR="00AE6351" w:rsidRDefault="00AE6351" w:rsidP="00102D5F">
            <w:pPr>
              <w:autoSpaceDE w:val="0"/>
              <w:autoSpaceDN w:val="0"/>
              <w:adjustRightInd w:val="0"/>
              <w:snapToGrid w:val="0"/>
              <w:jc w:val="center"/>
              <w:rPr>
                <w:sz w:val="18"/>
                <w:szCs w:val="18"/>
              </w:rPr>
            </w:pPr>
            <w:r>
              <w:rPr>
                <w:rFonts w:hint="eastAsia"/>
                <w:sz w:val="18"/>
                <w:szCs w:val="18"/>
              </w:rPr>
              <w:t>0.00</w:t>
            </w:r>
            <w:r>
              <w:rPr>
                <w:sz w:val="18"/>
                <w:szCs w:val="18"/>
              </w:rPr>
              <w:t>75</w:t>
            </w:r>
            <w:r>
              <w:rPr>
                <w:rFonts w:hint="eastAsia"/>
                <w:sz w:val="18"/>
                <w:szCs w:val="18"/>
              </w:rPr>
              <w:t>t/a</w:t>
            </w:r>
          </w:p>
        </w:tc>
        <w:tc>
          <w:tcPr>
            <w:tcW w:w="762" w:type="pct"/>
            <w:vAlign w:val="center"/>
          </w:tcPr>
          <w:p w:rsidR="00AE6351" w:rsidRDefault="00AE6351" w:rsidP="00102D5F">
            <w:pPr>
              <w:autoSpaceDE w:val="0"/>
              <w:autoSpaceDN w:val="0"/>
              <w:adjustRightInd w:val="0"/>
              <w:snapToGrid w:val="0"/>
              <w:jc w:val="center"/>
              <w:rPr>
                <w:sz w:val="18"/>
                <w:szCs w:val="18"/>
              </w:rPr>
            </w:pPr>
            <w:r>
              <w:rPr>
                <w:rFonts w:hint="eastAsia"/>
                <w:sz w:val="18"/>
                <w:szCs w:val="18"/>
              </w:rPr>
              <w:t>0.00</w:t>
            </w:r>
            <w:r>
              <w:rPr>
                <w:sz w:val="18"/>
                <w:szCs w:val="18"/>
              </w:rPr>
              <w:t>10</w:t>
            </w:r>
            <w:r>
              <w:rPr>
                <w:rFonts w:hint="eastAsia"/>
                <w:sz w:val="18"/>
                <w:szCs w:val="18"/>
              </w:rPr>
              <w:t>kg/h</w:t>
            </w:r>
          </w:p>
        </w:tc>
        <w:tc>
          <w:tcPr>
            <w:tcW w:w="664" w:type="pct"/>
            <w:vMerge/>
            <w:vAlign w:val="center"/>
          </w:tcPr>
          <w:p w:rsidR="00AE6351" w:rsidRDefault="00AE6351" w:rsidP="00102D5F">
            <w:pPr>
              <w:autoSpaceDE w:val="0"/>
              <w:autoSpaceDN w:val="0"/>
              <w:adjustRightInd w:val="0"/>
              <w:snapToGrid w:val="0"/>
              <w:jc w:val="center"/>
              <w:rPr>
                <w:sz w:val="18"/>
                <w:szCs w:val="18"/>
              </w:rPr>
            </w:pPr>
          </w:p>
        </w:tc>
        <w:tc>
          <w:tcPr>
            <w:tcW w:w="812" w:type="pct"/>
            <w:vAlign w:val="center"/>
          </w:tcPr>
          <w:p w:rsidR="00AE6351" w:rsidRDefault="00AE6351" w:rsidP="00102D5F">
            <w:pPr>
              <w:autoSpaceDE w:val="0"/>
              <w:autoSpaceDN w:val="0"/>
              <w:adjustRightInd w:val="0"/>
              <w:snapToGrid w:val="0"/>
              <w:jc w:val="center"/>
              <w:rPr>
                <w:sz w:val="18"/>
                <w:szCs w:val="18"/>
              </w:rPr>
            </w:pPr>
            <w:r>
              <w:rPr>
                <w:rFonts w:hint="eastAsia"/>
                <w:sz w:val="18"/>
                <w:szCs w:val="18"/>
              </w:rPr>
              <w:t>0.001</w:t>
            </w:r>
            <w:r>
              <w:rPr>
                <w:sz w:val="18"/>
                <w:szCs w:val="18"/>
              </w:rPr>
              <w:t>1</w:t>
            </w:r>
            <w:r>
              <w:rPr>
                <w:rFonts w:hint="eastAsia"/>
                <w:sz w:val="18"/>
                <w:szCs w:val="18"/>
              </w:rPr>
              <w:t>t/a</w:t>
            </w:r>
          </w:p>
        </w:tc>
        <w:tc>
          <w:tcPr>
            <w:tcW w:w="775" w:type="pct"/>
            <w:vAlign w:val="center"/>
          </w:tcPr>
          <w:p w:rsidR="00AE6351" w:rsidRDefault="00AE6351" w:rsidP="00102D5F">
            <w:pPr>
              <w:autoSpaceDE w:val="0"/>
              <w:autoSpaceDN w:val="0"/>
              <w:adjustRightInd w:val="0"/>
              <w:snapToGrid w:val="0"/>
              <w:jc w:val="center"/>
              <w:rPr>
                <w:sz w:val="18"/>
                <w:szCs w:val="18"/>
              </w:rPr>
            </w:pPr>
            <w:r>
              <w:rPr>
                <w:rFonts w:hint="eastAsia"/>
                <w:sz w:val="18"/>
                <w:szCs w:val="18"/>
              </w:rPr>
              <w:t>0.000</w:t>
            </w:r>
            <w:r>
              <w:rPr>
                <w:sz w:val="18"/>
                <w:szCs w:val="18"/>
              </w:rPr>
              <w:t>16</w:t>
            </w:r>
            <w:r>
              <w:rPr>
                <w:rFonts w:hint="eastAsia"/>
                <w:sz w:val="18"/>
                <w:szCs w:val="18"/>
              </w:rPr>
              <w:t>kg/h</w:t>
            </w:r>
          </w:p>
        </w:tc>
      </w:tr>
      <w:tr w:rsidR="00AE6351" w:rsidTr="00102D5F">
        <w:trPr>
          <w:trHeight w:val="412"/>
          <w:jc w:val="center"/>
        </w:trPr>
        <w:tc>
          <w:tcPr>
            <w:tcW w:w="386" w:type="pct"/>
            <w:vMerge/>
            <w:vAlign w:val="center"/>
          </w:tcPr>
          <w:p w:rsidR="00AE6351" w:rsidRDefault="00AE6351" w:rsidP="00102D5F">
            <w:pPr>
              <w:autoSpaceDE w:val="0"/>
              <w:autoSpaceDN w:val="0"/>
              <w:adjustRightInd w:val="0"/>
              <w:snapToGrid w:val="0"/>
              <w:jc w:val="center"/>
              <w:rPr>
                <w:sz w:val="18"/>
                <w:szCs w:val="18"/>
              </w:rPr>
            </w:pPr>
          </w:p>
        </w:tc>
        <w:tc>
          <w:tcPr>
            <w:tcW w:w="814" w:type="pct"/>
            <w:vAlign w:val="center"/>
          </w:tcPr>
          <w:p w:rsidR="00AE6351" w:rsidRDefault="00AE6351" w:rsidP="00102D5F">
            <w:pPr>
              <w:autoSpaceDE w:val="0"/>
              <w:autoSpaceDN w:val="0"/>
              <w:adjustRightInd w:val="0"/>
              <w:snapToGrid w:val="0"/>
              <w:jc w:val="center"/>
              <w:rPr>
                <w:sz w:val="18"/>
                <w:szCs w:val="18"/>
              </w:rPr>
            </w:pPr>
            <w:r>
              <w:rPr>
                <w:rFonts w:hint="eastAsia"/>
                <w:kern w:val="0"/>
                <w:sz w:val="18"/>
                <w:szCs w:val="18"/>
              </w:rPr>
              <w:t>苯并</w:t>
            </w:r>
            <w:r>
              <w:rPr>
                <w:rFonts w:hint="eastAsia"/>
                <w:kern w:val="0"/>
                <w:sz w:val="18"/>
                <w:szCs w:val="18"/>
              </w:rPr>
              <w:t>[a]</w:t>
            </w:r>
            <w:proofErr w:type="gramStart"/>
            <w:r>
              <w:rPr>
                <w:rFonts w:hint="eastAsia"/>
                <w:kern w:val="0"/>
                <w:sz w:val="18"/>
                <w:szCs w:val="18"/>
              </w:rPr>
              <w:t>芘</w:t>
            </w:r>
            <w:proofErr w:type="gramEnd"/>
          </w:p>
        </w:tc>
        <w:tc>
          <w:tcPr>
            <w:tcW w:w="787" w:type="pct"/>
            <w:vAlign w:val="center"/>
          </w:tcPr>
          <w:p w:rsidR="00AE6351" w:rsidRDefault="00AE6351" w:rsidP="00102D5F">
            <w:pPr>
              <w:autoSpaceDE w:val="0"/>
              <w:autoSpaceDN w:val="0"/>
              <w:adjustRightInd w:val="0"/>
              <w:snapToGrid w:val="0"/>
              <w:jc w:val="center"/>
              <w:rPr>
                <w:sz w:val="18"/>
                <w:szCs w:val="18"/>
              </w:rPr>
            </w:pPr>
            <w:r>
              <w:rPr>
                <w:rFonts w:hint="eastAsia"/>
                <w:sz w:val="18"/>
                <w:szCs w:val="18"/>
              </w:rPr>
              <w:t>0.0001</w:t>
            </w:r>
            <w:r>
              <w:rPr>
                <w:sz w:val="18"/>
                <w:szCs w:val="18"/>
              </w:rPr>
              <w:t>67kg/a</w:t>
            </w:r>
          </w:p>
        </w:tc>
        <w:tc>
          <w:tcPr>
            <w:tcW w:w="762" w:type="pct"/>
            <w:vAlign w:val="center"/>
          </w:tcPr>
          <w:p w:rsidR="00AE6351" w:rsidRDefault="00AE6351" w:rsidP="00102D5F">
            <w:pPr>
              <w:autoSpaceDE w:val="0"/>
              <w:autoSpaceDN w:val="0"/>
              <w:adjustRightInd w:val="0"/>
              <w:snapToGrid w:val="0"/>
              <w:jc w:val="center"/>
              <w:rPr>
                <w:sz w:val="18"/>
                <w:szCs w:val="18"/>
              </w:rPr>
            </w:pPr>
            <w:r>
              <w:rPr>
                <w:sz w:val="18"/>
                <w:szCs w:val="18"/>
              </w:rPr>
              <w:t>2.32</w:t>
            </w:r>
            <w:r w:rsidRPr="00645FC0">
              <w:rPr>
                <w:rFonts w:hint="eastAsia"/>
                <w:sz w:val="18"/>
                <w:szCs w:val="18"/>
              </w:rPr>
              <w:t>×</w:t>
            </w:r>
            <w:r>
              <w:rPr>
                <w:rFonts w:hint="eastAsia"/>
                <w:sz w:val="18"/>
                <w:szCs w:val="18"/>
              </w:rPr>
              <w:t>10</w:t>
            </w:r>
            <w:r w:rsidRPr="00645FC0">
              <w:rPr>
                <w:rFonts w:hint="eastAsia"/>
                <w:sz w:val="18"/>
                <w:szCs w:val="18"/>
                <w:vertAlign w:val="superscript"/>
              </w:rPr>
              <w:t>-8</w:t>
            </w:r>
            <w:r>
              <w:rPr>
                <w:rFonts w:hint="eastAsia"/>
                <w:sz w:val="18"/>
                <w:szCs w:val="18"/>
              </w:rPr>
              <w:t xml:space="preserve"> kg/h</w:t>
            </w:r>
          </w:p>
        </w:tc>
        <w:tc>
          <w:tcPr>
            <w:tcW w:w="664" w:type="pct"/>
            <w:vMerge/>
            <w:vAlign w:val="center"/>
          </w:tcPr>
          <w:p w:rsidR="00AE6351" w:rsidRDefault="00AE6351" w:rsidP="00102D5F">
            <w:pPr>
              <w:autoSpaceDE w:val="0"/>
              <w:autoSpaceDN w:val="0"/>
              <w:adjustRightInd w:val="0"/>
              <w:snapToGrid w:val="0"/>
              <w:jc w:val="center"/>
              <w:rPr>
                <w:sz w:val="18"/>
                <w:szCs w:val="18"/>
              </w:rPr>
            </w:pPr>
          </w:p>
        </w:tc>
        <w:tc>
          <w:tcPr>
            <w:tcW w:w="812" w:type="pct"/>
            <w:vAlign w:val="center"/>
          </w:tcPr>
          <w:p w:rsidR="00AE6351" w:rsidRDefault="00AE6351" w:rsidP="00102D5F">
            <w:pPr>
              <w:autoSpaceDE w:val="0"/>
              <w:autoSpaceDN w:val="0"/>
              <w:adjustRightInd w:val="0"/>
              <w:snapToGrid w:val="0"/>
              <w:jc w:val="center"/>
              <w:rPr>
                <w:sz w:val="18"/>
                <w:szCs w:val="18"/>
              </w:rPr>
            </w:pPr>
            <w:r>
              <w:rPr>
                <w:rFonts w:hint="eastAsia"/>
                <w:sz w:val="18"/>
                <w:szCs w:val="18"/>
              </w:rPr>
              <w:t>0.0000</w:t>
            </w:r>
            <w:r>
              <w:rPr>
                <w:sz w:val="18"/>
                <w:szCs w:val="18"/>
              </w:rPr>
              <w:t>25</w:t>
            </w:r>
          </w:p>
          <w:p w:rsidR="00AE6351" w:rsidRDefault="00AE6351" w:rsidP="00102D5F">
            <w:pPr>
              <w:autoSpaceDE w:val="0"/>
              <w:autoSpaceDN w:val="0"/>
              <w:adjustRightInd w:val="0"/>
              <w:snapToGrid w:val="0"/>
              <w:jc w:val="center"/>
              <w:rPr>
                <w:sz w:val="18"/>
                <w:szCs w:val="18"/>
              </w:rPr>
            </w:pPr>
            <w:r>
              <w:rPr>
                <w:sz w:val="18"/>
                <w:szCs w:val="18"/>
              </w:rPr>
              <w:t>kg/a</w:t>
            </w:r>
          </w:p>
        </w:tc>
        <w:tc>
          <w:tcPr>
            <w:tcW w:w="775" w:type="pct"/>
            <w:vAlign w:val="center"/>
          </w:tcPr>
          <w:p w:rsidR="00AE6351" w:rsidRDefault="00AE6351" w:rsidP="00102D5F">
            <w:pPr>
              <w:autoSpaceDE w:val="0"/>
              <w:autoSpaceDN w:val="0"/>
              <w:adjustRightInd w:val="0"/>
              <w:snapToGrid w:val="0"/>
              <w:jc w:val="center"/>
              <w:rPr>
                <w:sz w:val="18"/>
                <w:szCs w:val="18"/>
              </w:rPr>
            </w:pPr>
            <w:r>
              <w:rPr>
                <w:sz w:val="18"/>
                <w:szCs w:val="18"/>
              </w:rPr>
              <w:t>3.5</w:t>
            </w:r>
            <w:r w:rsidRPr="00645FC0">
              <w:rPr>
                <w:rFonts w:hint="eastAsia"/>
                <w:sz w:val="18"/>
                <w:szCs w:val="18"/>
              </w:rPr>
              <w:t>×</w:t>
            </w:r>
            <w:r w:rsidRPr="00645FC0">
              <w:rPr>
                <w:sz w:val="18"/>
                <w:szCs w:val="18"/>
              </w:rPr>
              <w:t>10</w:t>
            </w:r>
            <w:r w:rsidRPr="00645FC0">
              <w:rPr>
                <w:sz w:val="18"/>
                <w:szCs w:val="18"/>
                <w:vertAlign w:val="superscript"/>
              </w:rPr>
              <w:t>-9</w:t>
            </w:r>
            <w:r>
              <w:rPr>
                <w:rFonts w:hint="eastAsia"/>
                <w:sz w:val="18"/>
                <w:szCs w:val="18"/>
              </w:rPr>
              <w:t xml:space="preserve"> kg/h</w:t>
            </w:r>
          </w:p>
        </w:tc>
      </w:tr>
      <w:tr w:rsidR="00AE6351" w:rsidTr="00102D5F">
        <w:trPr>
          <w:trHeight w:val="377"/>
          <w:jc w:val="center"/>
        </w:trPr>
        <w:tc>
          <w:tcPr>
            <w:tcW w:w="386" w:type="pct"/>
            <w:vMerge w:val="restart"/>
            <w:vAlign w:val="center"/>
          </w:tcPr>
          <w:p w:rsidR="00AE6351" w:rsidRDefault="00AE6351" w:rsidP="00102D5F">
            <w:pPr>
              <w:autoSpaceDE w:val="0"/>
              <w:autoSpaceDN w:val="0"/>
              <w:adjustRightInd w:val="0"/>
              <w:snapToGrid w:val="0"/>
              <w:jc w:val="center"/>
              <w:rPr>
                <w:sz w:val="18"/>
                <w:szCs w:val="18"/>
              </w:rPr>
            </w:pPr>
            <w:r>
              <w:rPr>
                <w:rFonts w:hint="eastAsia"/>
                <w:sz w:val="18"/>
                <w:szCs w:val="18"/>
              </w:rPr>
              <w:t>无组织</w:t>
            </w:r>
          </w:p>
        </w:tc>
        <w:tc>
          <w:tcPr>
            <w:tcW w:w="814" w:type="pct"/>
            <w:vAlign w:val="center"/>
          </w:tcPr>
          <w:p w:rsidR="00AE6351" w:rsidRDefault="00AE6351" w:rsidP="00102D5F">
            <w:pPr>
              <w:autoSpaceDE w:val="0"/>
              <w:autoSpaceDN w:val="0"/>
              <w:adjustRightInd w:val="0"/>
              <w:snapToGrid w:val="0"/>
              <w:jc w:val="center"/>
              <w:rPr>
                <w:sz w:val="18"/>
                <w:szCs w:val="18"/>
              </w:rPr>
            </w:pPr>
            <w:r>
              <w:rPr>
                <w:rFonts w:hint="eastAsia"/>
                <w:sz w:val="18"/>
                <w:szCs w:val="18"/>
              </w:rPr>
              <w:t>非甲烷总烃</w:t>
            </w:r>
          </w:p>
        </w:tc>
        <w:tc>
          <w:tcPr>
            <w:tcW w:w="787" w:type="pct"/>
            <w:vAlign w:val="center"/>
          </w:tcPr>
          <w:p w:rsidR="00AE6351" w:rsidRDefault="00AE6351" w:rsidP="00102D5F">
            <w:pPr>
              <w:autoSpaceDE w:val="0"/>
              <w:autoSpaceDN w:val="0"/>
              <w:adjustRightInd w:val="0"/>
              <w:snapToGrid w:val="0"/>
              <w:jc w:val="center"/>
              <w:rPr>
                <w:sz w:val="18"/>
                <w:szCs w:val="18"/>
              </w:rPr>
            </w:pPr>
            <w:r>
              <w:rPr>
                <w:rFonts w:hint="eastAsia"/>
                <w:sz w:val="18"/>
                <w:szCs w:val="18"/>
              </w:rPr>
              <w:t>0.</w:t>
            </w:r>
            <w:r>
              <w:rPr>
                <w:sz w:val="18"/>
                <w:szCs w:val="18"/>
              </w:rPr>
              <w:t>1819</w:t>
            </w:r>
            <w:r>
              <w:rPr>
                <w:rFonts w:hint="eastAsia"/>
                <w:sz w:val="18"/>
                <w:szCs w:val="18"/>
              </w:rPr>
              <w:t>t/a</w:t>
            </w:r>
          </w:p>
        </w:tc>
        <w:tc>
          <w:tcPr>
            <w:tcW w:w="762" w:type="pct"/>
            <w:vAlign w:val="center"/>
          </w:tcPr>
          <w:p w:rsidR="00AE6351" w:rsidRDefault="00AE6351" w:rsidP="00102D5F">
            <w:pPr>
              <w:autoSpaceDE w:val="0"/>
              <w:autoSpaceDN w:val="0"/>
              <w:adjustRightInd w:val="0"/>
              <w:snapToGrid w:val="0"/>
              <w:jc w:val="center"/>
              <w:rPr>
                <w:sz w:val="18"/>
                <w:szCs w:val="18"/>
              </w:rPr>
            </w:pPr>
            <w:r>
              <w:rPr>
                <w:rFonts w:hint="eastAsia"/>
                <w:sz w:val="18"/>
                <w:szCs w:val="18"/>
              </w:rPr>
              <w:t>0.0</w:t>
            </w:r>
            <w:r>
              <w:rPr>
                <w:sz w:val="18"/>
                <w:szCs w:val="18"/>
              </w:rPr>
              <w:t>253</w:t>
            </w:r>
            <w:r>
              <w:rPr>
                <w:rFonts w:hint="eastAsia"/>
                <w:sz w:val="18"/>
                <w:szCs w:val="18"/>
              </w:rPr>
              <w:t xml:space="preserve"> kg/h</w:t>
            </w:r>
          </w:p>
        </w:tc>
        <w:tc>
          <w:tcPr>
            <w:tcW w:w="664" w:type="pct"/>
            <w:vAlign w:val="center"/>
          </w:tcPr>
          <w:p w:rsidR="00AE6351" w:rsidRDefault="00AE6351" w:rsidP="00102D5F">
            <w:pPr>
              <w:autoSpaceDE w:val="0"/>
              <w:autoSpaceDN w:val="0"/>
              <w:adjustRightInd w:val="0"/>
              <w:snapToGrid w:val="0"/>
              <w:jc w:val="center"/>
              <w:rPr>
                <w:sz w:val="18"/>
                <w:szCs w:val="18"/>
              </w:rPr>
            </w:pPr>
            <w:r>
              <w:rPr>
                <w:rFonts w:hint="eastAsia"/>
                <w:sz w:val="18"/>
                <w:szCs w:val="18"/>
              </w:rPr>
              <w:t>/</w:t>
            </w:r>
          </w:p>
        </w:tc>
        <w:tc>
          <w:tcPr>
            <w:tcW w:w="812" w:type="pct"/>
            <w:vAlign w:val="center"/>
          </w:tcPr>
          <w:p w:rsidR="00AE6351" w:rsidRDefault="00AE6351" w:rsidP="00102D5F">
            <w:pPr>
              <w:autoSpaceDE w:val="0"/>
              <w:autoSpaceDN w:val="0"/>
              <w:adjustRightInd w:val="0"/>
              <w:snapToGrid w:val="0"/>
              <w:jc w:val="center"/>
              <w:rPr>
                <w:sz w:val="18"/>
                <w:szCs w:val="18"/>
              </w:rPr>
            </w:pPr>
            <w:r>
              <w:rPr>
                <w:rFonts w:hint="eastAsia"/>
                <w:sz w:val="18"/>
                <w:szCs w:val="18"/>
              </w:rPr>
              <w:t>0.</w:t>
            </w:r>
            <w:r>
              <w:rPr>
                <w:sz w:val="18"/>
                <w:szCs w:val="18"/>
              </w:rPr>
              <w:t>1819</w:t>
            </w:r>
            <w:r>
              <w:rPr>
                <w:rFonts w:hint="eastAsia"/>
                <w:sz w:val="18"/>
                <w:szCs w:val="18"/>
              </w:rPr>
              <w:t>t/a</w:t>
            </w:r>
          </w:p>
        </w:tc>
        <w:tc>
          <w:tcPr>
            <w:tcW w:w="775" w:type="pct"/>
            <w:vAlign w:val="center"/>
          </w:tcPr>
          <w:p w:rsidR="00AE6351" w:rsidRDefault="00AE6351" w:rsidP="00102D5F">
            <w:pPr>
              <w:autoSpaceDE w:val="0"/>
              <w:autoSpaceDN w:val="0"/>
              <w:adjustRightInd w:val="0"/>
              <w:snapToGrid w:val="0"/>
              <w:jc w:val="center"/>
              <w:rPr>
                <w:sz w:val="18"/>
                <w:szCs w:val="18"/>
              </w:rPr>
            </w:pPr>
            <w:r>
              <w:rPr>
                <w:rFonts w:hint="eastAsia"/>
                <w:sz w:val="18"/>
                <w:szCs w:val="18"/>
              </w:rPr>
              <w:t>0.0</w:t>
            </w:r>
            <w:r>
              <w:rPr>
                <w:sz w:val="18"/>
                <w:szCs w:val="18"/>
              </w:rPr>
              <w:t>253</w:t>
            </w:r>
            <w:r>
              <w:rPr>
                <w:rFonts w:hint="eastAsia"/>
                <w:sz w:val="18"/>
                <w:szCs w:val="18"/>
              </w:rPr>
              <w:t xml:space="preserve"> kg/h</w:t>
            </w:r>
          </w:p>
        </w:tc>
      </w:tr>
      <w:tr w:rsidR="00AE6351" w:rsidTr="00102D5F">
        <w:trPr>
          <w:trHeight w:val="237"/>
          <w:jc w:val="center"/>
        </w:trPr>
        <w:tc>
          <w:tcPr>
            <w:tcW w:w="386" w:type="pct"/>
            <w:vMerge/>
            <w:vAlign w:val="center"/>
          </w:tcPr>
          <w:p w:rsidR="00AE6351" w:rsidRDefault="00AE6351" w:rsidP="00102D5F">
            <w:pPr>
              <w:autoSpaceDE w:val="0"/>
              <w:autoSpaceDN w:val="0"/>
              <w:adjustRightInd w:val="0"/>
              <w:snapToGrid w:val="0"/>
              <w:jc w:val="center"/>
              <w:rPr>
                <w:sz w:val="18"/>
                <w:szCs w:val="18"/>
              </w:rPr>
            </w:pPr>
          </w:p>
        </w:tc>
        <w:tc>
          <w:tcPr>
            <w:tcW w:w="814" w:type="pct"/>
            <w:vAlign w:val="center"/>
          </w:tcPr>
          <w:p w:rsidR="00AE6351" w:rsidRDefault="00AE6351" w:rsidP="00102D5F">
            <w:pPr>
              <w:autoSpaceDE w:val="0"/>
              <w:autoSpaceDN w:val="0"/>
              <w:adjustRightInd w:val="0"/>
              <w:snapToGrid w:val="0"/>
              <w:jc w:val="center"/>
              <w:rPr>
                <w:sz w:val="18"/>
                <w:szCs w:val="18"/>
              </w:rPr>
            </w:pPr>
            <w:r>
              <w:rPr>
                <w:rFonts w:hint="eastAsia"/>
                <w:sz w:val="18"/>
                <w:szCs w:val="18"/>
              </w:rPr>
              <w:t>沥青烟</w:t>
            </w:r>
          </w:p>
        </w:tc>
        <w:tc>
          <w:tcPr>
            <w:tcW w:w="787" w:type="pct"/>
            <w:vAlign w:val="center"/>
          </w:tcPr>
          <w:p w:rsidR="00AE6351" w:rsidRDefault="00AE6351" w:rsidP="00102D5F">
            <w:pPr>
              <w:autoSpaceDE w:val="0"/>
              <w:autoSpaceDN w:val="0"/>
              <w:adjustRightInd w:val="0"/>
              <w:snapToGrid w:val="0"/>
              <w:jc w:val="center"/>
              <w:rPr>
                <w:sz w:val="18"/>
                <w:szCs w:val="18"/>
              </w:rPr>
            </w:pPr>
            <w:r>
              <w:rPr>
                <w:rFonts w:hint="eastAsia"/>
                <w:sz w:val="18"/>
                <w:szCs w:val="18"/>
              </w:rPr>
              <w:t>0.0004t/a</w:t>
            </w:r>
          </w:p>
        </w:tc>
        <w:tc>
          <w:tcPr>
            <w:tcW w:w="762" w:type="pct"/>
            <w:vAlign w:val="center"/>
          </w:tcPr>
          <w:p w:rsidR="00AE6351" w:rsidRDefault="00AE6351" w:rsidP="00102D5F">
            <w:pPr>
              <w:autoSpaceDE w:val="0"/>
              <w:autoSpaceDN w:val="0"/>
              <w:adjustRightInd w:val="0"/>
              <w:snapToGrid w:val="0"/>
              <w:jc w:val="center"/>
              <w:rPr>
                <w:sz w:val="18"/>
                <w:szCs w:val="18"/>
              </w:rPr>
            </w:pPr>
            <w:r>
              <w:rPr>
                <w:rFonts w:hint="eastAsia"/>
                <w:sz w:val="18"/>
                <w:szCs w:val="18"/>
              </w:rPr>
              <w:t>0.000</w:t>
            </w:r>
            <w:r>
              <w:rPr>
                <w:sz w:val="18"/>
                <w:szCs w:val="18"/>
              </w:rPr>
              <w:t>056</w:t>
            </w:r>
            <w:r>
              <w:rPr>
                <w:rFonts w:hint="eastAsia"/>
                <w:sz w:val="18"/>
                <w:szCs w:val="18"/>
              </w:rPr>
              <w:t xml:space="preserve"> kg/h</w:t>
            </w:r>
          </w:p>
        </w:tc>
        <w:tc>
          <w:tcPr>
            <w:tcW w:w="664" w:type="pct"/>
            <w:vAlign w:val="center"/>
          </w:tcPr>
          <w:p w:rsidR="00AE6351" w:rsidRDefault="00AE6351" w:rsidP="00102D5F">
            <w:pPr>
              <w:autoSpaceDE w:val="0"/>
              <w:autoSpaceDN w:val="0"/>
              <w:adjustRightInd w:val="0"/>
              <w:snapToGrid w:val="0"/>
              <w:jc w:val="center"/>
              <w:rPr>
                <w:sz w:val="18"/>
                <w:szCs w:val="18"/>
              </w:rPr>
            </w:pPr>
            <w:r>
              <w:rPr>
                <w:rFonts w:hint="eastAsia"/>
                <w:sz w:val="18"/>
                <w:szCs w:val="18"/>
              </w:rPr>
              <w:t>/</w:t>
            </w:r>
          </w:p>
        </w:tc>
        <w:tc>
          <w:tcPr>
            <w:tcW w:w="812" w:type="pct"/>
            <w:vAlign w:val="center"/>
          </w:tcPr>
          <w:p w:rsidR="00AE6351" w:rsidRDefault="00AE6351" w:rsidP="00102D5F">
            <w:pPr>
              <w:autoSpaceDE w:val="0"/>
              <w:autoSpaceDN w:val="0"/>
              <w:adjustRightInd w:val="0"/>
              <w:snapToGrid w:val="0"/>
              <w:jc w:val="center"/>
              <w:rPr>
                <w:sz w:val="18"/>
                <w:szCs w:val="18"/>
              </w:rPr>
            </w:pPr>
            <w:r>
              <w:rPr>
                <w:rFonts w:hint="eastAsia"/>
                <w:sz w:val="18"/>
                <w:szCs w:val="18"/>
              </w:rPr>
              <w:t>0.0004t/a</w:t>
            </w:r>
          </w:p>
        </w:tc>
        <w:tc>
          <w:tcPr>
            <w:tcW w:w="775" w:type="pct"/>
            <w:vAlign w:val="center"/>
          </w:tcPr>
          <w:p w:rsidR="00AE6351" w:rsidRDefault="00AE6351" w:rsidP="00102D5F">
            <w:pPr>
              <w:autoSpaceDE w:val="0"/>
              <w:autoSpaceDN w:val="0"/>
              <w:adjustRightInd w:val="0"/>
              <w:snapToGrid w:val="0"/>
              <w:jc w:val="center"/>
              <w:rPr>
                <w:sz w:val="18"/>
                <w:szCs w:val="18"/>
              </w:rPr>
            </w:pPr>
            <w:r>
              <w:rPr>
                <w:rFonts w:hint="eastAsia"/>
                <w:sz w:val="18"/>
                <w:szCs w:val="18"/>
              </w:rPr>
              <w:t>0.000</w:t>
            </w:r>
            <w:r>
              <w:rPr>
                <w:sz w:val="18"/>
                <w:szCs w:val="18"/>
              </w:rPr>
              <w:t>056</w:t>
            </w:r>
            <w:r>
              <w:rPr>
                <w:rFonts w:hint="eastAsia"/>
                <w:sz w:val="18"/>
                <w:szCs w:val="18"/>
              </w:rPr>
              <w:t xml:space="preserve"> kg/h</w:t>
            </w:r>
          </w:p>
        </w:tc>
      </w:tr>
      <w:tr w:rsidR="00AE6351" w:rsidTr="00102D5F">
        <w:trPr>
          <w:trHeight w:val="249"/>
          <w:jc w:val="center"/>
        </w:trPr>
        <w:tc>
          <w:tcPr>
            <w:tcW w:w="386" w:type="pct"/>
            <w:vMerge/>
            <w:vAlign w:val="center"/>
          </w:tcPr>
          <w:p w:rsidR="00AE6351" w:rsidRDefault="00AE6351" w:rsidP="00102D5F">
            <w:pPr>
              <w:autoSpaceDE w:val="0"/>
              <w:autoSpaceDN w:val="0"/>
              <w:adjustRightInd w:val="0"/>
              <w:snapToGrid w:val="0"/>
              <w:jc w:val="center"/>
              <w:rPr>
                <w:sz w:val="18"/>
                <w:szCs w:val="18"/>
              </w:rPr>
            </w:pPr>
          </w:p>
        </w:tc>
        <w:tc>
          <w:tcPr>
            <w:tcW w:w="814" w:type="pct"/>
            <w:vAlign w:val="center"/>
          </w:tcPr>
          <w:p w:rsidR="00AE6351" w:rsidRDefault="00AE6351" w:rsidP="00102D5F">
            <w:pPr>
              <w:autoSpaceDE w:val="0"/>
              <w:autoSpaceDN w:val="0"/>
              <w:adjustRightInd w:val="0"/>
              <w:snapToGrid w:val="0"/>
              <w:jc w:val="center"/>
              <w:rPr>
                <w:sz w:val="18"/>
                <w:szCs w:val="18"/>
              </w:rPr>
            </w:pPr>
            <w:r>
              <w:rPr>
                <w:rFonts w:hint="eastAsia"/>
                <w:kern w:val="0"/>
                <w:sz w:val="18"/>
                <w:szCs w:val="18"/>
              </w:rPr>
              <w:t>苯并</w:t>
            </w:r>
            <w:r>
              <w:rPr>
                <w:rFonts w:hint="eastAsia"/>
                <w:kern w:val="0"/>
                <w:sz w:val="18"/>
                <w:szCs w:val="18"/>
              </w:rPr>
              <w:t>[a]</w:t>
            </w:r>
            <w:proofErr w:type="gramStart"/>
            <w:r>
              <w:rPr>
                <w:rFonts w:hint="eastAsia"/>
                <w:kern w:val="0"/>
                <w:sz w:val="18"/>
                <w:szCs w:val="18"/>
              </w:rPr>
              <w:t>芘</w:t>
            </w:r>
            <w:proofErr w:type="gramEnd"/>
          </w:p>
        </w:tc>
        <w:tc>
          <w:tcPr>
            <w:tcW w:w="787" w:type="pct"/>
            <w:vAlign w:val="center"/>
          </w:tcPr>
          <w:p w:rsidR="00AE6351" w:rsidRDefault="00AE6351" w:rsidP="00102D5F">
            <w:pPr>
              <w:autoSpaceDE w:val="0"/>
              <w:autoSpaceDN w:val="0"/>
              <w:adjustRightInd w:val="0"/>
              <w:snapToGrid w:val="0"/>
              <w:jc w:val="center"/>
              <w:rPr>
                <w:sz w:val="18"/>
                <w:szCs w:val="18"/>
              </w:rPr>
            </w:pPr>
            <w:r>
              <w:rPr>
                <w:rFonts w:hint="eastAsia"/>
                <w:sz w:val="18"/>
                <w:szCs w:val="18"/>
              </w:rPr>
              <w:t>0.000009</w:t>
            </w:r>
            <w:r>
              <w:rPr>
                <w:sz w:val="18"/>
                <w:szCs w:val="18"/>
              </w:rPr>
              <w:t>kg/a</w:t>
            </w:r>
          </w:p>
        </w:tc>
        <w:tc>
          <w:tcPr>
            <w:tcW w:w="762" w:type="pct"/>
            <w:vAlign w:val="center"/>
          </w:tcPr>
          <w:p w:rsidR="00AE6351" w:rsidRDefault="00AE6351" w:rsidP="00102D5F">
            <w:pPr>
              <w:autoSpaceDE w:val="0"/>
              <w:autoSpaceDN w:val="0"/>
              <w:adjustRightInd w:val="0"/>
              <w:snapToGrid w:val="0"/>
              <w:jc w:val="center"/>
              <w:rPr>
                <w:sz w:val="18"/>
                <w:szCs w:val="18"/>
              </w:rPr>
            </w:pPr>
            <w:r>
              <w:rPr>
                <w:sz w:val="18"/>
                <w:szCs w:val="18"/>
              </w:rPr>
              <w:t>1.</w:t>
            </w:r>
            <w:r w:rsidRPr="00BA393E">
              <w:rPr>
                <w:sz w:val="18"/>
                <w:szCs w:val="18"/>
              </w:rPr>
              <w:t>25</w:t>
            </w:r>
            <w:r w:rsidRPr="00BA393E">
              <w:rPr>
                <w:rFonts w:hint="eastAsia"/>
                <w:sz w:val="18"/>
                <w:szCs w:val="18"/>
              </w:rPr>
              <w:t>×</w:t>
            </w:r>
            <w:r w:rsidRPr="00BA393E">
              <w:rPr>
                <w:sz w:val="18"/>
                <w:szCs w:val="18"/>
              </w:rPr>
              <w:t>10</w:t>
            </w:r>
            <w:r w:rsidRPr="00BA393E">
              <w:rPr>
                <w:sz w:val="18"/>
                <w:szCs w:val="18"/>
                <w:vertAlign w:val="superscript"/>
              </w:rPr>
              <w:t>-9</w:t>
            </w:r>
            <w:r w:rsidRPr="00BA393E">
              <w:rPr>
                <w:sz w:val="18"/>
                <w:szCs w:val="18"/>
              </w:rPr>
              <w:t xml:space="preserve"> </w:t>
            </w:r>
            <w:r>
              <w:rPr>
                <w:sz w:val="18"/>
                <w:szCs w:val="18"/>
              </w:rPr>
              <w:t>kg/h</w:t>
            </w:r>
          </w:p>
        </w:tc>
        <w:tc>
          <w:tcPr>
            <w:tcW w:w="664" w:type="pct"/>
            <w:vAlign w:val="center"/>
          </w:tcPr>
          <w:p w:rsidR="00AE6351" w:rsidRDefault="00AE6351" w:rsidP="00102D5F">
            <w:pPr>
              <w:autoSpaceDE w:val="0"/>
              <w:autoSpaceDN w:val="0"/>
              <w:adjustRightInd w:val="0"/>
              <w:snapToGrid w:val="0"/>
              <w:jc w:val="center"/>
              <w:rPr>
                <w:sz w:val="18"/>
                <w:szCs w:val="18"/>
              </w:rPr>
            </w:pPr>
            <w:r>
              <w:rPr>
                <w:rFonts w:hint="eastAsia"/>
                <w:sz w:val="18"/>
                <w:szCs w:val="18"/>
              </w:rPr>
              <w:t>/</w:t>
            </w:r>
          </w:p>
        </w:tc>
        <w:tc>
          <w:tcPr>
            <w:tcW w:w="812" w:type="pct"/>
            <w:vAlign w:val="center"/>
          </w:tcPr>
          <w:p w:rsidR="00AE6351" w:rsidRDefault="00AE6351" w:rsidP="00102D5F">
            <w:pPr>
              <w:autoSpaceDE w:val="0"/>
              <w:autoSpaceDN w:val="0"/>
              <w:adjustRightInd w:val="0"/>
              <w:snapToGrid w:val="0"/>
              <w:jc w:val="center"/>
              <w:rPr>
                <w:sz w:val="18"/>
                <w:szCs w:val="18"/>
              </w:rPr>
            </w:pPr>
            <w:r>
              <w:rPr>
                <w:rFonts w:hint="eastAsia"/>
                <w:sz w:val="18"/>
                <w:szCs w:val="18"/>
              </w:rPr>
              <w:t>0.000009</w:t>
            </w:r>
            <w:r>
              <w:rPr>
                <w:sz w:val="18"/>
                <w:szCs w:val="18"/>
              </w:rPr>
              <w:t>kg/a</w:t>
            </w:r>
          </w:p>
        </w:tc>
        <w:tc>
          <w:tcPr>
            <w:tcW w:w="775" w:type="pct"/>
            <w:vAlign w:val="center"/>
          </w:tcPr>
          <w:p w:rsidR="00AE6351" w:rsidRDefault="00AE6351" w:rsidP="00102D5F">
            <w:pPr>
              <w:autoSpaceDE w:val="0"/>
              <w:autoSpaceDN w:val="0"/>
              <w:adjustRightInd w:val="0"/>
              <w:snapToGrid w:val="0"/>
              <w:jc w:val="center"/>
              <w:rPr>
                <w:sz w:val="18"/>
                <w:szCs w:val="18"/>
              </w:rPr>
            </w:pPr>
            <w:r>
              <w:rPr>
                <w:sz w:val="18"/>
                <w:szCs w:val="18"/>
              </w:rPr>
              <w:t>1.</w:t>
            </w:r>
            <w:r w:rsidRPr="00BA393E">
              <w:rPr>
                <w:sz w:val="18"/>
                <w:szCs w:val="18"/>
              </w:rPr>
              <w:t>25</w:t>
            </w:r>
            <w:r w:rsidRPr="00BA393E">
              <w:rPr>
                <w:rFonts w:hint="eastAsia"/>
                <w:sz w:val="18"/>
                <w:szCs w:val="18"/>
              </w:rPr>
              <w:t>×</w:t>
            </w:r>
            <w:r w:rsidRPr="00BA393E">
              <w:rPr>
                <w:sz w:val="18"/>
                <w:szCs w:val="18"/>
              </w:rPr>
              <w:t>10</w:t>
            </w:r>
            <w:r w:rsidRPr="00BA393E">
              <w:rPr>
                <w:sz w:val="18"/>
                <w:szCs w:val="18"/>
                <w:vertAlign w:val="superscript"/>
              </w:rPr>
              <w:t>-9</w:t>
            </w:r>
            <w:r w:rsidRPr="00BA393E">
              <w:rPr>
                <w:sz w:val="18"/>
                <w:szCs w:val="18"/>
              </w:rPr>
              <w:t xml:space="preserve"> </w:t>
            </w:r>
            <w:r>
              <w:rPr>
                <w:sz w:val="18"/>
                <w:szCs w:val="18"/>
              </w:rPr>
              <w:t>kg/h</w:t>
            </w:r>
          </w:p>
        </w:tc>
      </w:tr>
    </w:tbl>
    <w:p w:rsidR="00AE6351" w:rsidRDefault="00AE6351" w:rsidP="00AE6351">
      <w:pPr>
        <w:widowControl/>
        <w:spacing w:line="360" w:lineRule="auto"/>
        <w:ind w:firstLineChars="200" w:firstLine="480"/>
        <w:rPr>
          <w:sz w:val="24"/>
        </w:rPr>
      </w:pPr>
      <w:r>
        <w:rPr>
          <w:rFonts w:hint="eastAsia"/>
          <w:sz w:val="24"/>
        </w:rPr>
        <w:t>②</w:t>
      </w:r>
      <w:r w:rsidRPr="003C60B1">
        <w:rPr>
          <w:rFonts w:hint="eastAsia"/>
          <w:sz w:val="24"/>
        </w:rPr>
        <w:t>硅橡胶</w:t>
      </w:r>
      <w:r>
        <w:rPr>
          <w:rFonts w:hint="eastAsia"/>
          <w:sz w:val="24"/>
        </w:rPr>
        <w:t>生产线</w:t>
      </w:r>
      <w:r w:rsidRPr="003C60B1">
        <w:rPr>
          <w:rFonts w:hint="eastAsia"/>
          <w:sz w:val="24"/>
        </w:rPr>
        <w:t>挤制绝缘层废气</w:t>
      </w:r>
    </w:p>
    <w:p w:rsidR="00AE6351" w:rsidRPr="003C60B1" w:rsidRDefault="00AE6351" w:rsidP="00AE6351">
      <w:pPr>
        <w:spacing w:line="360" w:lineRule="auto"/>
        <w:ind w:firstLineChars="200" w:firstLine="480"/>
        <w:jc w:val="left"/>
        <w:rPr>
          <w:sz w:val="24"/>
        </w:rPr>
      </w:pPr>
      <w:r w:rsidRPr="003C60B1">
        <w:rPr>
          <w:rFonts w:hint="eastAsia"/>
          <w:sz w:val="24"/>
        </w:rPr>
        <w:t>硅橡胶生产线的</w:t>
      </w:r>
      <w:r>
        <w:rPr>
          <w:rFonts w:hint="eastAsia"/>
          <w:sz w:val="24"/>
        </w:rPr>
        <w:t>运行时有</w:t>
      </w:r>
      <w:r>
        <w:rPr>
          <w:sz w:val="24"/>
        </w:rPr>
        <w:t>加热</w:t>
      </w:r>
      <w:r>
        <w:rPr>
          <w:rFonts w:hint="eastAsia"/>
          <w:sz w:val="24"/>
        </w:rPr>
        <w:t>工序</w:t>
      </w:r>
      <w:r>
        <w:rPr>
          <w:sz w:val="24"/>
        </w:rPr>
        <w:t>，</w:t>
      </w:r>
      <w:r>
        <w:rPr>
          <w:rFonts w:hint="eastAsia"/>
          <w:sz w:val="24"/>
        </w:rPr>
        <w:t>硅橡胶加热</w:t>
      </w:r>
      <w:r>
        <w:rPr>
          <w:sz w:val="24"/>
        </w:rPr>
        <w:t>过程会有废气产生</w:t>
      </w:r>
      <w:r w:rsidRPr="003C60B1">
        <w:rPr>
          <w:rFonts w:hint="eastAsia"/>
          <w:sz w:val="24"/>
        </w:rPr>
        <w:t>，</w:t>
      </w:r>
      <w:r w:rsidRPr="003C60B1">
        <w:rPr>
          <w:sz w:val="24"/>
        </w:rPr>
        <w:t>产生的</w:t>
      </w:r>
      <w:r>
        <w:rPr>
          <w:sz w:val="24"/>
        </w:rPr>
        <w:t>污染物种类</w:t>
      </w:r>
      <w:r w:rsidRPr="003C60B1">
        <w:rPr>
          <w:sz w:val="24"/>
        </w:rPr>
        <w:t>主要为</w:t>
      </w:r>
      <w:r w:rsidRPr="003C60B1">
        <w:rPr>
          <w:rFonts w:hint="eastAsia"/>
          <w:sz w:val="24"/>
        </w:rPr>
        <w:t>非甲烷</w:t>
      </w:r>
      <w:r w:rsidRPr="003C60B1">
        <w:rPr>
          <w:sz w:val="24"/>
        </w:rPr>
        <w:t>总烃</w:t>
      </w:r>
      <w:r w:rsidRPr="003C60B1">
        <w:rPr>
          <w:rFonts w:hint="eastAsia"/>
          <w:sz w:val="24"/>
        </w:rPr>
        <w:t>、</w:t>
      </w:r>
      <w:r w:rsidRPr="003C60B1">
        <w:rPr>
          <w:sz w:val="24"/>
        </w:rPr>
        <w:t>二硫化碳</w:t>
      </w:r>
      <w:r w:rsidRPr="003C60B1">
        <w:rPr>
          <w:rFonts w:hint="eastAsia"/>
          <w:sz w:val="24"/>
        </w:rPr>
        <w:t>和</w:t>
      </w:r>
      <w:r w:rsidRPr="003C60B1">
        <w:rPr>
          <w:sz w:val="24"/>
        </w:rPr>
        <w:t>臭气浓度</w:t>
      </w:r>
      <w:r w:rsidRPr="003C60B1">
        <w:rPr>
          <w:rFonts w:hint="eastAsia"/>
          <w:sz w:val="24"/>
        </w:rPr>
        <w:t>。</w:t>
      </w:r>
    </w:p>
    <w:p w:rsidR="00AE6351" w:rsidRPr="00F608BE" w:rsidRDefault="00AE6351" w:rsidP="00AE6351">
      <w:pPr>
        <w:pStyle w:val="0"/>
      </w:pPr>
      <w:r w:rsidRPr="00F608BE">
        <w:rPr>
          <w:rFonts w:hint="eastAsia"/>
        </w:rPr>
        <w:t>表</w:t>
      </w:r>
      <w:r>
        <w:t>7</w:t>
      </w:r>
      <w:r w:rsidRPr="00F608BE">
        <w:rPr>
          <w:rFonts w:hint="eastAsia"/>
        </w:rPr>
        <w:t xml:space="preserve">   </w:t>
      </w:r>
      <w:r>
        <w:rPr>
          <w:rFonts w:hint="eastAsia"/>
        </w:rPr>
        <w:t>硅橡胶挤制</w:t>
      </w:r>
      <w:r>
        <w:t>绝缘层</w:t>
      </w:r>
      <w:r w:rsidRPr="00F608BE">
        <w:rPr>
          <w:rFonts w:hint="eastAsia"/>
        </w:rPr>
        <w:t>废气产生源强参数一览表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1001"/>
        <w:gridCol w:w="1182"/>
        <w:gridCol w:w="4852"/>
        <w:gridCol w:w="826"/>
      </w:tblGrid>
      <w:tr w:rsidR="00AE6351" w:rsidRPr="00F608BE" w:rsidTr="00102D5F">
        <w:trPr>
          <w:trHeight w:val="629"/>
          <w:jc w:val="center"/>
        </w:trPr>
        <w:tc>
          <w:tcPr>
            <w:tcW w:w="373" w:type="pct"/>
            <w:vAlign w:val="center"/>
          </w:tcPr>
          <w:p w:rsidR="00AE6351" w:rsidRPr="00F608BE" w:rsidRDefault="00AE6351" w:rsidP="00102D5F">
            <w:pPr>
              <w:widowControl/>
              <w:jc w:val="center"/>
              <w:rPr>
                <w:kern w:val="0"/>
                <w:sz w:val="18"/>
                <w:szCs w:val="18"/>
              </w:rPr>
            </w:pPr>
            <w:r w:rsidRPr="00F608BE">
              <w:rPr>
                <w:kern w:val="0"/>
                <w:sz w:val="18"/>
                <w:szCs w:val="18"/>
              </w:rPr>
              <w:t>产污</w:t>
            </w:r>
          </w:p>
          <w:p w:rsidR="00AE6351" w:rsidRPr="00F608BE" w:rsidRDefault="00AE6351" w:rsidP="00102D5F">
            <w:pPr>
              <w:widowControl/>
              <w:jc w:val="center"/>
              <w:rPr>
                <w:kern w:val="0"/>
                <w:sz w:val="18"/>
                <w:szCs w:val="18"/>
              </w:rPr>
            </w:pPr>
            <w:r w:rsidRPr="00F608BE">
              <w:rPr>
                <w:kern w:val="0"/>
                <w:sz w:val="18"/>
                <w:szCs w:val="18"/>
              </w:rPr>
              <w:t>环节</w:t>
            </w:r>
          </w:p>
        </w:tc>
        <w:tc>
          <w:tcPr>
            <w:tcW w:w="589" w:type="pct"/>
            <w:vAlign w:val="center"/>
          </w:tcPr>
          <w:p w:rsidR="00AE6351" w:rsidRPr="00F608BE" w:rsidRDefault="00AE6351" w:rsidP="00102D5F">
            <w:pPr>
              <w:widowControl/>
              <w:jc w:val="center"/>
              <w:rPr>
                <w:kern w:val="0"/>
                <w:sz w:val="18"/>
                <w:szCs w:val="18"/>
              </w:rPr>
            </w:pPr>
            <w:r w:rsidRPr="00F608BE">
              <w:rPr>
                <w:rFonts w:hint="eastAsia"/>
                <w:kern w:val="0"/>
                <w:sz w:val="18"/>
                <w:szCs w:val="18"/>
              </w:rPr>
              <w:t>物料量</w:t>
            </w:r>
          </w:p>
        </w:tc>
        <w:tc>
          <w:tcPr>
            <w:tcW w:w="696" w:type="pct"/>
            <w:vAlign w:val="center"/>
          </w:tcPr>
          <w:p w:rsidR="00AE6351" w:rsidRPr="00F608BE" w:rsidRDefault="00AE6351" w:rsidP="00102D5F">
            <w:pPr>
              <w:widowControl/>
              <w:jc w:val="center"/>
              <w:rPr>
                <w:kern w:val="0"/>
                <w:sz w:val="18"/>
                <w:szCs w:val="18"/>
              </w:rPr>
            </w:pPr>
            <w:r w:rsidRPr="00F608BE">
              <w:rPr>
                <w:rFonts w:hint="eastAsia"/>
                <w:kern w:val="0"/>
                <w:sz w:val="18"/>
                <w:szCs w:val="18"/>
              </w:rPr>
              <w:t>运行时间</w:t>
            </w:r>
          </w:p>
        </w:tc>
        <w:tc>
          <w:tcPr>
            <w:tcW w:w="2856" w:type="pct"/>
            <w:vAlign w:val="center"/>
          </w:tcPr>
          <w:p w:rsidR="00AE6351" w:rsidRPr="00F608BE" w:rsidRDefault="00AE6351" w:rsidP="00102D5F">
            <w:pPr>
              <w:widowControl/>
              <w:snapToGrid w:val="0"/>
              <w:jc w:val="center"/>
              <w:rPr>
                <w:kern w:val="0"/>
                <w:sz w:val="18"/>
                <w:szCs w:val="18"/>
              </w:rPr>
            </w:pPr>
            <w:r w:rsidRPr="00F608BE">
              <w:rPr>
                <w:kern w:val="0"/>
                <w:sz w:val="18"/>
                <w:szCs w:val="18"/>
              </w:rPr>
              <w:t>废气核算方法</w:t>
            </w:r>
          </w:p>
        </w:tc>
        <w:tc>
          <w:tcPr>
            <w:tcW w:w="486" w:type="pct"/>
            <w:vAlign w:val="center"/>
          </w:tcPr>
          <w:p w:rsidR="00AE6351" w:rsidRPr="00F608BE" w:rsidRDefault="00AE6351" w:rsidP="00102D5F">
            <w:pPr>
              <w:widowControl/>
              <w:snapToGrid w:val="0"/>
              <w:rPr>
                <w:kern w:val="0"/>
                <w:sz w:val="18"/>
                <w:szCs w:val="18"/>
              </w:rPr>
            </w:pPr>
            <w:r w:rsidRPr="00F608BE">
              <w:rPr>
                <w:rFonts w:hint="eastAsia"/>
                <w:kern w:val="0"/>
                <w:sz w:val="18"/>
                <w:szCs w:val="18"/>
              </w:rPr>
              <w:t>污染防治措施</w:t>
            </w:r>
          </w:p>
        </w:tc>
      </w:tr>
      <w:tr w:rsidR="00AE6351" w:rsidRPr="00F608BE" w:rsidTr="00102D5F">
        <w:trPr>
          <w:trHeight w:val="1011"/>
          <w:jc w:val="center"/>
        </w:trPr>
        <w:tc>
          <w:tcPr>
            <w:tcW w:w="373" w:type="pct"/>
            <w:vMerge w:val="restart"/>
            <w:vAlign w:val="center"/>
          </w:tcPr>
          <w:p w:rsidR="00AE6351" w:rsidRPr="00F608BE" w:rsidRDefault="00AE6351" w:rsidP="00102D5F">
            <w:pPr>
              <w:jc w:val="center"/>
              <w:rPr>
                <w:rFonts w:hint="eastAsia"/>
                <w:kern w:val="0"/>
                <w:sz w:val="18"/>
                <w:szCs w:val="18"/>
              </w:rPr>
            </w:pPr>
            <w:r>
              <w:rPr>
                <w:rFonts w:hint="eastAsia"/>
                <w:kern w:val="0"/>
                <w:sz w:val="18"/>
                <w:szCs w:val="18"/>
              </w:rPr>
              <w:t>橡胶</w:t>
            </w:r>
            <w:r>
              <w:rPr>
                <w:kern w:val="0"/>
                <w:sz w:val="18"/>
                <w:szCs w:val="18"/>
              </w:rPr>
              <w:t>挤出工序</w:t>
            </w:r>
          </w:p>
        </w:tc>
        <w:tc>
          <w:tcPr>
            <w:tcW w:w="589" w:type="pct"/>
            <w:vMerge w:val="restart"/>
            <w:vAlign w:val="center"/>
          </w:tcPr>
          <w:p w:rsidR="00AE6351" w:rsidRPr="00F608BE" w:rsidRDefault="00AE6351" w:rsidP="00102D5F">
            <w:pPr>
              <w:widowControl/>
              <w:jc w:val="center"/>
              <w:rPr>
                <w:kern w:val="0"/>
                <w:sz w:val="18"/>
                <w:szCs w:val="18"/>
              </w:rPr>
            </w:pPr>
            <w:r w:rsidRPr="00F608BE">
              <w:rPr>
                <w:rFonts w:hint="eastAsia"/>
                <w:bCs/>
                <w:kern w:val="0"/>
                <w:sz w:val="18"/>
                <w:szCs w:val="18"/>
              </w:rPr>
              <w:t>硅橡胶量为</w:t>
            </w:r>
            <w:r w:rsidRPr="00F608BE">
              <w:rPr>
                <w:rFonts w:hint="eastAsia"/>
                <w:bCs/>
                <w:kern w:val="0"/>
                <w:sz w:val="18"/>
                <w:szCs w:val="18"/>
              </w:rPr>
              <w:t>975t/a</w:t>
            </w:r>
          </w:p>
        </w:tc>
        <w:tc>
          <w:tcPr>
            <w:tcW w:w="696" w:type="pct"/>
            <w:vMerge w:val="restart"/>
            <w:vAlign w:val="center"/>
          </w:tcPr>
          <w:p w:rsidR="00AE6351" w:rsidRPr="00F608BE" w:rsidRDefault="00AE6351" w:rsidP="00102D5F">
            <w:pPr>
              <w:widowControl/>
              <w:jc w:val="center"/>
              <w:rPr>
                <w:kern w:val="0"/>
                <w:sz w:val="18"/>
                <w:szCs w:val="18"/>
              </w:rPr>
            </w:pPr>
            <w:r w:rsidRPr="00F608BE">
              <w:rPr>
                <w:rFonts w:hint="eastAsia"/>
                <w:kern w:val="0"/>
                <w:sz w:val="18"/>
                <w:szCs w:val="18"/>
              </w:rPr>
              <w:t>年运行</w:t>
            </w:r>
            <w:r w:rsidRPr="00F608BE">
              <w:rPr>
                <w:rFonts w:hint="eastAsia"/>
                <w:kern w:val="0"/>
                <w:sz w:val="18"/>
                <w:szCs w:val="18"/>
              </w:rPr>
              <w:t>300</w:t>
            </w:r>
            <w:r w:rsidRPr="00F608BE">
              <w:rPr>
                <w:rFonts w:hint="eastAsia"/>
                <w:kern w:val="0"/>
                <w:sz w:val="18"/>
                <w:szCs w:val="18"/>
              </w:rPr>
              <w:t>天，每天</w:t>
            </w:r>
            <w:r w:rsidRPr="00F608BE">
              <w:rPr>
                <w:kern w:val="0"/>
                <w:sz w:val="18"/>
                <w:szCs w:val="18"/>
              </w:rPr>
              <w:t>24</w:t>
            </w:r>
            <w:r w:rsidRPr="00F608BE">
              <w:rPr>
                <w:rFonts w:hint="eastAsia"/>
                <w:kern w:val="0"/>
                <w:sz w:val="18"/>
                <w:szCs w:val="18"/>
              </w:rPr>
              <w:t>小时，</w:t>
            </w:r>
            <w:r w:rsidRPr="00F608BE">
              <w:rPr>
                <w:rFonts w:hint="eastAsia"/>
                <w:sz w:val="18"/>
                <w:szCs w:val="18"/>
              </w:rPr>
              <w:t>合</w:t>
            </w:r>
            <w:r w:rsidRPr="00F608BE">
              <w:rPr>
                <w:sz w:val="18"/>
                <w:szCs w:val="18"/>
              </w:rPr>
              <w:t>72</w:t>
            </w:r>
            <w:r w:rsidRPr="00F608BE">
              <w:rPr>
                <w:rFonts w:hint="eastAsia"/>
                <w:sz w:val="18"/>
                <w:szCs w:val="18"/>
              </w:rPr>
              <w:t>00h/a</w:t>
            </w:r>
          </w:p>
        </w:tc>
        <w:tc>
          <w:tcPr>
            <w:tcW w:w="2856" w:type="pct"/>
            <w:vAlign w:val="center"/>
          </w:tcPr>
          <w:p w:rsidR="00AE6351" w:rsidRPr="00F608BE" w:rsidRDefault="00AE6351" w:rsidP="00102D5F">
            <w:pPr>
              <w:autoSpaceDE w:val="0"/>
              <w:autoSpaceDN w:val="0"/>
              <w:rPr>
                <w:kern w:val="0"/>
                <w:sz w:val="18"/>
                <w:szCs w:val="18"/>
              </w:rPr>
            </w:pPr>
            <w:r>
              <w:rPr>
                <w:rFonts w:hint="eastAsia"/>
                <w:kern w:val="0"/>
                <w:sz w:val="18"/>
                <w:szCs w:val="18"/>
              </w:rPr>
              <w:t>参考</w:t>
            </w:r>
            <w:r w:rsidRPr="00F608BE">
              <w:rPr>
                <w:rFonts w:hint="eastAsia"/>
                <w:kern w:val="0"/>
                <w:sz w:val="18"/>
                <w:szCs w:val="18"/>
              </w:rPr>
              <w:t>《橡胶制品</w:t>
            </w:r>
            <w:r w:rsidRPr="00F608BE">
              <w:rPr>
                <w:kern w:val="0"/>
                <w:sz w:val="18"/>
                <w:szCs w:val="18"/>
              </w:rPr>
              <w:t>生产过程中有机废气的排放系数</w:t>
            </w:r>
            <w:r w:rsidRPr="00F608BE">
              <w:rPr>
                <w:rFonts w:hint="eastAsia"/>
                <w:kern w:val="0"/>
                <w:sz w:val="18"/>
                <w:szCs w:val="18"/>
              </w:rPr>
              <w:t>》（伊尔</w:t>
            </w:r>
            <w:proofErr w:type="gramStart"/>
            <w:r w:rsidRPr="00F608BE">
              <w:rPr>
                <w:rFonts w:hint="eastAsia"/>
                <w:kern w:val="0"/>
                <w:sz w:val="18"/>
                <w:szCs w:val="18"/>
              </w:rPr>
              <w:t>姆</w:t>
            </w:r>
            <w:proofErr w:type="gramEnd"/>
            <w:r w:rsidRPr="00F608BE">
              <w:rPr>
                <w:rFonts w:hint="eastAsia"/>
                <w:kern w:val="0"/>
                <w:sz w:val="18"/>
                <w:szCs w:val="18"/>
              </w:rPr>
              <w:t>环境资源管理咨询</w:t>
            </w:r>
            <w:r w:rsidRPr="00F608BE">
              <w:rPr>
                <w:rFonts w:hint="eastAsia"/>
                <w:kern w:val="0"/>
                <w:sz w:val="18"/>
                <w:szCs w:val="18"/>
              </w:rPr>
              <w:t>(</w:t>
            </w:r>
            <w:r w:rsidRPr="00F608BE">
              <w:rPr>
                <w:rFonts w:hint="eastAsia"/>
                <w:kern w:val="0"/>
                <w:sz w:val="18"/>
                <w:szCs w:val="18"/>
              </w:rPr>
              <w:t>上海</w:t>
            </w:r>
            <w:r w:rsidRPr="00F608BE">
              <w:rPr>
                <w:rFonts w:hint="eastAsia"/>
                <w:kern w:val="0"/>
                <w:sz w:val="18"/>
                <w:szCs w:val="18"/>
              </w:rPr>
              <w:t>)</w:t>
            </w:r>
            <w:r w:rsidRPr="00F608BE">
              <w:rPr>
                <w:rFonts w:hint="eastAsia"/>
                <w:kern w:val="0"/>
                <w:sz w:val="18"/>
                <w:szCs w:val="18"/>
              </w:rPr>
              <w:t>有限公司，张芝兰）橡胶</w:t>
            </w:r>
            <w:r w:rsidRPr="00F608BE">
              <w:rPr>
                <w:kern w:val="0"/>
                <w:sz w:val="18"/>
                <w:szCs w:val="18"/>
              </w:rPr>
              <w:t>制品生产过程中</w:t>
            </w:r>
            <w:r w:rsidRPr="00F608BE">
              <w:rPr>
                <w:rFonts w:hint="eastAsia"/>
                <w:kern w:val="0"/>
                <w:sz w:val="18"/>
                <w:szCs w:val="18"/>
              </w:rPr>
              <w:t>热炼污染物</w:t>
            </w:r>
            <w:r w:rsidRPr="00F608BE">
              <w:rPr>
                <w:kern w:val="0"/>
                <w:sz w:val="18"/>
                <w:szCs w:val="18"/>
              </w:rPr>
              <w:t>最大排放系数</w:t>
            </w:r>
            <w:r w:rsidRPr="00F608BE">
              <w:rPr>
                <w:rFonts w:hint="eastAsia"/>
                <w:kern w:val="0"/>
                <w:sz w:val="18"/>
                <w:szCs w:val="18"/>
              </w:rPr>
              <w:t>，</w:t>
            </w:r>
            <w:r w:rsidRPr="00F608BE">
              <w:rPr>
                <w:kern w:val="0"/>
                <w:sz w:val="18"/>
                <w:szCs w:val="18"/>
              </w:rPr>
              <w:t>非甲烷</w:t>
            </w:r>
            <w:r w:rsidRPr="00F608BE">
              <w:rPr>
                <w:rFonts w:hint="eastAsia"/>
                <w:kern w:val="0"/>
                <w:sz w:val="18"/>
                <w:szCs w:val="18"/>
              </w:rPr>
              <w:t>总烃</w:t>
            </w:r>
            <w:r w:rsidRPr="00F608BE">
              <w:rPr>
                <w:kern w:val="0"/>
                <w:sz w:val="18"/>
                <w:szCs w:val="18"/>
              </w:rPr>
              <w:t>产生量为</w:t>
            </w:r>
            <w:r w:rsidRPr="00F608BE">
              <w:rPr>
                <w:rFonts w:hint="eastAsia"/>
                <w:kern w:val="0"/>
                <w:sz w:val="18"/>
                <w:szCs w:val="18"/>
              </w:rPr>
              <w:t>72.8mg/kg</w:t>
            </w:r>
            <w:r w:rsidRPr="00F608BE">
              <w:rPr>
                <w:rFonts w:hint="eastAsia"/>
                <w:kern w:val="0"/>
                <w:sz w:val="18"/>
                <w:szCs w:val="18"/>
              </w:rPr>
              <w:t>，本工程硅橡胶年用量为</w:t>
            </w:r>
            <w:r w:rsidRPr="00F608BE">
              <w:rPr>
                <w:kern w:val="0"/>
                <w:sz w:val="18"/>
                <w:szCs w:val="18"/>
              </w:rPr>
              <w:t>975</w:t>
            </w:r>
            <w:r w:rsidRPr="00F608BE">
              <w:rPr>
                <w:rFonts w:hint="eastAsia"/>
                <w:kern w:val="0"/>
                <w:sz w:val="18"/>
                <w:szCs w:val="18"/>
              </w:rPr>
              <w:t>t/a</w:t>
            </w:r>
            <w:r w:rsidRPr="00F608BE">
              <w:rPr>
                <w:rFonts w:hint="eastAsia"/>
                <w:kern w:val="0"/>
                <w:sz w:val="18"/>
                <w:szCs w:val="18"/>
              </w:rPr>
              <w:t>，则本扩建工程</w:t>
            </w:r>
            <w:r>
              <w:rPr>
                <w:rFonts w:hint="eastAsia"/>
                <w:kern w:val="0"/>
                <w:sz w:val="18"/>
                <w:szCs w:val="18"/>
              </w:rPr>
              <w:t>硅橡胶挤出</w:t>
            </w:r>
            <w:r w:rsidRPr="00F608BE">
              <w:rPr>
                <w:rFonts w:hint="eastAsia"/>
                <w:kern w:val="0"/>
                <w:sz w:val="18"/>
                <w:szCs w:val="18"/>
              </w:rPr>
              <w:t>过程中非甲烷总烃产生量为</w:t>
            </w:r>
            <w:r w:rsidRPr="00F608BE">
              <w:rPr>
                <w:kern w:val="0"/>
                <w:sz w:val="18"/>
                <w:szCs w:val="18"/>
              </w:rPr>
              <w:t>0.071</w:t>
            </w:r>
            <w:r w:rsidRPr="00F608BE">
              <w:rPr>
                <w:rFonts w:hint="eastAsia"/>
                <w:kern w:val="0"/>
                <w:sz w:val="18"/>
                <w:szCs w:val="18"/>
              </w:rPr>
              <w:t>t/a</w:t>
            </w:r>
            <w:r w:rsidRPr="00F608BE">
              <w:rPr>
                <w:rFonts w:hint="eastAsia"/>
                <w:kern w:val="0"/>
                <w:sz w:val="18"/>
                <w:szCs w:val="18"/>
              </w:rPr>
              <w:t>。有组织产生量为</w:t>
            </w:r>
            <w:r w:rsidRPr="00F608BE">
              <w:rPr>
                <w:rFonts w:hint="eastAsia"/>
                <w:kern w:val="0"/>
                <w:sz w:val="18"/>
                <w:szCs w:val="18"/>
              </w:rPr>
              <w:t>0.06</w:t>
            </w:r>
            <w:r>
              <w:rPr>
                <w:kern w:val="0"/>
                <w:sz w:val="18"/>
                <w:szCs w:val="18"/>
              </w:rPr>
              <w:t>96</w:t>
            </w:r>
            <w:r w:rsidRPr="00F608BE">
              <w:rPr>
                <w:rFonts w:hint="eastAsia"/>
                <w:kern w:val="0"/>
                <w:sz w:val="18"/>
                <w:szCs w:val="18"/>
              </w:rPr>
              <w:t>t/a</w:t>
            </w:r>
            <w:r w:rsidRPr="00F608BE">
              <w:rPr>
                <w:rFonts w:hint="eastAsia"/>
                <w:kern w:val="0"/>
                <w:sz w:val="18"/>
                <w:szCs w:val="18"/>
              </w:rPr>
              <w:t>，无组织产生量为</w:t>
            </w:r>
            <w:r w:rsidRPr="00F608BE">
              <w:rPr>
                <w:rFonts w:hint="eastAsia"/>
                <w:kern w:val="0"/>
                <w:sz w:val="18"/>
                <w:szCs w:val="18"/>
              </w:rPr>
              <w:t>0.00</w:t>
            </w:r>
            <w:r>
              <w:rPr>
                <w:kern w:val="0"/>
                <w:sz w:val="18"/>
                <w:szCs w:val="18"/>
              </w:rPr>
              <w:t>14</w:t>
            </w:r>
            <w:r w:rsidRPr="00F608BE">
              <w:rPr>
                <w:rFonts w:hint="eastAsia"/>
                <w:kern w:val="0"/>
                <w:sz w:val="18"/>
                <w:szCs w:val="18"/>
              </w:rPr>
              <w:t>t/a</w:t>
            </w:r>
            <w:r w:rsidRPr="00F608BE">
              <w:rPr>
                <w:rFonts w:hint="eastAsia"/>
                <w:kern w:val="0"/>
                <w:sz w:val="18"/>
                <w:szCs w:val="18"/>
              </w:rPr>
              <w:t>。</w:t>
            </w:r>
          </w:p>
        </w:tc>
        <w:tc>
          <w:tcPr>
            <w:tcW w:w="486" w:type="pct"/>
            <w:vMerge w:val="restart"/>
            <w:vAlign w:val="center"/>
          </w:tcPr>
          <w:p w:rsidR="00AE6351" w:rsidRPr="00F608BE" w:rsidRDefault="00AE6351" w:rsidP="00102D5F">
            <w:pPr>
              <w:widowControl/>
              <w:snapToGrid w:val="0"/>
              <w:rPr>
                <w:kern w:val="0"/>
                <w:sz w:val="18"/>
                <w:szCs w:val="18"/>
              </w:rPr>
            </w:pPr>
            <w:r>
              <w:rPr>
                <w:rFonts w:hint="eastAsia"/>
                <w:kern w:val="0"/>
                <w:sz w:val="18"/>
                <w:szCs w:val="18"/>
              </w:rPr>
              <w:t>U</w:t>
            </w:r>
            <w:r>
              <w:rPr>
                <w:kern w:val="0"/>
                <w:sz w:val="18"/>
                <w:szCs w:val="18"/>
              </w:rPr>
              <w:t>V</w:t>
            </w:r>
            <w:proofErr w:type="gramStart"/>
            <w:r>
              <w:rPr>
                <w:rFonts w:hint="eastAsia"/>
                <w:kern w:val="0"/>
                <w:sz w:val="18"/>
                <w:szCs w:val="18"/>
              </w:rPr>
              <w:t>光氧</w:t>
            </w:r>
            <w:r>
              <w:rPr>
                <w:rFonts w:hint="eastAsia"/>
                <w:kern w:val="0"/>
                <w:sz w:val="18"/>
                <w:szCs w:val="18"/>
              </w:rPr>
              <w:t>+</w:t>
            </w:r>
            <w:proofErr w:type="gramEnd"/>
            <w:r>
              <w:rPr>
                <w:rFonts w:hint="eastAsia"/>
                <w:kern w:val="0"/>
                <w:sz w:val="18"/>
                <w:szCs w:val="18"/>
              </w:rPr>
              <w:t>活性炭</w:t>
            </w:r>
            <w:r>
              <w:rPr>
                <w:kern w:val="0"/>
                <w:sz w:val="18"/>
                <w:szCs w:val="18"/>
              </w:rPr>
              <w:t>吸附</w:t>
            </w:r>
            <w:r w:rsidRPr="00F608BE">
              <w:rPr>
                <w:rFonts w:hint="eastAsia"/>
                <w:kern w:val="0"/>
                <w:sz w:val="18"/>
                <w:szCs w:val="18"/>
              </w:rPr>
              <w:t>装置（对污染物的去除效率</w:t>
            </w:r>
            <w:r w:rsidRPr="00F608BE">
              <w:rPr>
                <w:rFonts w:hint="eastAsia"/>
                <w:kern w:val="0"/>
                <w:sz w:val="18"/>
                <w:szCs w:val="18"/>
              </w:rPr>
              <w:t>8</w:t>
            </w:r>
            <w:r>
              <w:rPr>
                <w:kern w:val="0"/>
                <w:sz w:val="18"/>
                <w:szCs w:val="18"/>
              </w:rPr>
              <w:t>0</w:t>
            </w:r>
            <w:r w:rsidRPr="00F608BE">
              <w:rPr>
                <w:rFonts w:hint="eastAsia"/>
                <w:kern w:val="0"/>
                <w:sz w:val="18"/>
                <w:szCs w:val="18"/>
              </w:rPr>
              <w:t>%</w:t>
            </w:r>
            <w:r w:rsidRPr="00F608BE">
              <w:rPr>
                <w:rFonts w:hint="eastAsia"/>
                <w:kern w:val="0"/>
                <w:sz w:val="18"/>
                <w:szCs w:val="18"/>
              </w:rPr>
              <w:t>）处理后经</w:t>
            </w:r>
            <w:r>
              <w:rPr>
                <w:kern w:val="0"/>
                <w:sz w:val="18"/>
                <w:szCs w:val="18"/>
              </w:rPr>
              <w:t>15</w:t>
            </w:r>
            <w:r w:rsidRPr="00F608BE">
              <w:rPr>
                <w:rFonts w:hint="eastAsia"/>
                <w:kern w:val="0"/>
                <w:sz w:val="18"/>
                <w:szCs w:val="18"/>
              </w:rPr>
              <w:t>m</w:t>
            </w:r>
            <w:r w:rsidRPr="00F608BE">
              <w:rPr>
                <w:rFonts w:hint="eastAsia"/>
                <w:kern w:val="0"/>
                <w:sz w:val="18"/>
                <w:szCs w:val="18"/>
              </w:rPr>
              <w:t>的排气筒排放。</w:t>
            </w:r>
          </w:p>
        </w:tc>
      </w:tr>
      <w:tr w:rsidR="00AE6351" w:rsidRPr="00F608BE" w:rsidTr="00102D5F">
        <w:trPr>
          <w:trHeight w:val="1010"/>
          <w:jc w:val="center"/>
        </w:trPr>
        <w:tc>
          <w:tcPr>
            <w:tcW w:w="373" w:type="pct"/>
            <w:vMerge/>
            <w:vAlign w:val="center"/>
          </w:tcPr>
          <w:p w:rsidR="00AE6351" w:rsidRPr="00F608BE" w:rsidRDefault="00AE6351" w:rsidP="00102D5F">
            <w:pPr>
              <w:widowControl/>
              <w:jc w:val="center"/>
              <w:rPr>
                <w:kern w:val="0"/>
                <w:sz w:val="18"/>
                <w:szCs w:val="18"/>
              </w:rPr>
            </w:pPr>
          </w:p>
        </w:tc>
        <w:tc>
          <w:tcPr>
            <w:tcW w:w="589" w:type="pct"/>
            <w:vMerge/>
            <w:vAlign w:val="center"/>
          </w:tcPr>
          <w:p w:rsidR="00AE6351" w:rsidRPr="00F608BE" w:rsidRDefault="00AE6351" w:rsidP="00102D5F">
            <w:pPr>
              <w:widowControl/>
              <w:jc w:val="center"/>
              <w:rPr>
                <w:kern w:val="0"/>
                <w:sz w:val="18"/>
                <w:szCs w:val="18"/>
              </w:rPr>
            </w:pPr>
          </w:p>
        </w:tc>
        <w:tc>
          <w:tcPr>
            <w:tcW w:w="696" w:type="pct"/>
            <w:vMerge/>
            <w:vAlign w:val="center"/>
          </w:tcPr>
          <w:p w:rsidR="00AE6351" w:rsidRPr="00F608BE" w:rsidRDefault="00AE6351" w:rsidP="00102D5F">
            <w:pPr>
              <w:widowControl/>
              <w:jc w:val="center"/>
              <w:rPr>
                <w:kern w:val="0"/>
                <w:sz w:val="18"/>
                <w:szCs w:val="18"/>
              </w:rPr>
            </w:pPr>
          </w:p>
        </w:tc>
        <w:tc>
          <w:tcPr>
            <w:tcW w:w="2856" w:type="pct"/>
            <w:vAlign w:val="center"/>
          </w:tcPr>
          <w:p w:rsidR="00AE6351" w:rsidRPr="00F608BE" w:rsidRDefault="00AE6351" w:rsidP="00102D5F">
            <w:pPr>
              <w:widowControl/>
              <w:snapToGrid w:val="0"/>
              <w:jc w:val="left"/>
              <w:rPr>
                <w:kern w:val="0"/>
                <w:sz w:val="18"/>
                <w:szCs w:val="18"/>
              </w:rPr>
            </w:pPr>
            <w:r w:rsidRPr="00F608BE">
              <w:rPr>
                <w:rFonts w:hint="eastAsia"/>
                <w:kern w:val="0"/>
                <w:sz w:val="18"/>
                <w:szCs w:val="18"/>
              </w:rPr>
              <w:t>依据《橡胶制品生产过程中有机废气的排放系数》（伊尔</w:t>
            </w:r>
            <w:proofErr w:type="gramStart"/>
            <w:r w:rsidRPr="00F608BE">
              <w:rPr>
                <w:rFonts w:hint="eastAsia"/>
                <w:kern w:val="0"/>
                <w:sz w:val="18"/>
                <w:szCs w:val="18"/>
              </w:rPr>
              <w:t>姆</w:t>
            </w:r>
            <w:proofErr w:type="gramEnd"/>
            <w:r w:rsidRPr="00F608BE">
              <w:rPr>
                <w:rFonts w:hint="eastAsia"/>
                <w:kern w:val="0"/>
                <w:sz w:val="18"/>
                <w:szCs w:val="18"/>
              </w:rPr>
              <w:t>环境资源管理咨询</w:t>
            </w:r>
            <w:r w:rsidRPr="00F608BE">
              <w:rPr>
                <w:rFonts w:hint="eastAsia"/>
                <w:kern w:val="0"/>
                <w:sz w:val="18"/>
                <w:szCs w:val="18"/>
              </w:rPr>
              <w:t>(</w:t>
            </w:r>
            <w:r w:rsidRPr="00F608BE">
              <w:rPr>
                <w:rFonts w:hint="eastAsia"/>
                <w:kern w:val="0"/>
                <w:sz w:val="18"/>
                <w:szCs w:val="18"/>
              </w:rPr>
              <w:t>上海</w:t>
            </w:r>
            <w:r w:rsidRPr="00F608BE">
              <w:rPr>
                <w:rFonts w:hint="eastAsia"/>
                <w:kern w:val="0"/>
                <w:sz w:val="18"/>
                <w:szCs w:val="18"/>
              </w:rPr>
              <w:t>)</w:t>
            </w:r>
            <w:r w:rsidRPr="00F608BE">
              <w:rPr>
                <w:rFonts w:hint="eastAsia"/>
                <w:kern w:val="0"/>
                <w:sz w:val="18"/>
                <w:szCs w:val="18"/>
              </w:rPr>
              <w:t>有限公司，张芝兰）橡胶制品生产过程中热炼污染物最大排放系数，</w:t>
            </w:r>
            <w:r w:rsidRPr="00F608BE">
              <w:rPr>
                <w:rFonts w:hint="eastAsia"/>
                <w:kern w:val="0"/>
                <w:sz w:val="18"/>
                <w:szCs w:val="18"/>
              </w:rPr>
              <w:t>CS</w:t>
            </w:r>
            <w:r w:rsidRPr="00F608BE">
              <w:rPr>
                <w:rFonts w:hint="eastAsia"/>
                <w:kern w:val="0"/>
                <w:sz w:val="18"/>
                <w:szCs w:val="18"/>
                <w:vertAlign w:val="subscript"/>
              </w:rPr>
              <w:t>2</w:t>
            </w:r>
            <w:r w:rsidRPr="00F608BE">
              <w:rPr>
                <w:kern w:val="0"/>
                <w:sz w:val="18"/>
                <w:szCs w:val="18"/>
              </w:rPr>
              <w:t>产生量为</w:t>
            </w:r>
            <w:r w:rsidRPr="00F608BE">
              <w:rPr>
                <w:kern w:val="0"/>
                <w:sz w:val="18"/>
                <w:szCs w:val="18"/>
              </w:rPr>
              <w:t>53.2</w:t>
            </w:r>
            <w:r w:rsidRPr="00F608BE">
              <w:rPr>
                <w:rFonts w:hint="eastAsia"/>
                <w:kern w:val="0"/>
                <w:sz w:val="18"/>
                <w:szCs w:val="18"/>
              </w:rPr>
              <w:t>mg/kg</w:t>
            </w:r>
            <w:r w:rsidRPr="00F608BE">
              <w:rPr>
                <w:rFonts w:hint="eastAsia"/>
                <w:kern w:val="0"/>
                <w:sz w:val="18"/>
                <w:szCs w:val="18"/>
              </w:rPr>
              <w:t>，本工程硅橡胶年用量为</w:t>
            </w:r>
            <w:r w:rsidRPr="00F608BE">
              <w:rPr>
                <w:kern w:val="0"/>
                <w:sz w:val="18"/>
                <w:szCs w:val="18"/>
              </w:rPr>
              <w:t>975</w:t>
            </w:r>
            <w:r w:rsidRPr="00F608BE">
              <w:rPr>
                <w:rFonts w:hint="eastAsia"/>
                <w:kern w:val="0"/>
                <w:sz w:val="18"/>
                <w:szCs w:val="18"/>
              </w:rPr>
              <w:t>t/a</w:t>
            </w:r>
            <w:r w:rsidRPr="00F608BE">
              <w:rPr>
                <w:rFonts w:hint="eastAsia"/>
                <w:kern w:val="0"/>
                <w:sz w:val="18"/>
                <w:szCs w:val="18"/>
              </w:rPr>
              <w:t>，则本扩建工程</w:t>
            </w:r>
            <w:r>
              <w:rPr>
                <w:rFonts w:hint="eastAsia"/>
                <w:kern w:val="0"/>
                <w:sz w:val="18"/>
                <w:szCs w:val="18"/>
              </w:rPr>
              <w:t>硅胶</w:t>
            </w:r>
            <w:r>
              <w:rPr>
                <w:kern w:val="0"/>
                <w:sz w:val="18"/>
                <w:szCs w:val="18"/>
              </w:rPr>
              <w:t>电缆生产</w:t>
            </w:r>
            <w:r w:rsidRPr="00F608BE">
              <w:rPr>
                <w:rFonts w:hint="eastAsia"/>
                <w:kern w:val="0"/>
                <w:sz w:val="18"/>
                <w:szCs w:val="18"/>
              </w:rPr>
              <w:t>过程中</w:t>
            </w:r>
            <w:r w:rsidRPr="00F608BE">
              <w:rPr>
                <w:kern w:val="0"/>
                <w:sz w:val="18"/>
                <w:szCs w:val="18"/>
              </w:rPr>
              <w:t>CS</w:t>
            </w:r>
            <w:r w:rsidRPr="00F608BE">
              <w:rPr>
                <w:kern w:val="0"/>
                <w:sz w:val="18"/>
                <w:szCs w:val="18"/>
                <w:vertAlign w:val="subscript"/>
              </w:rPr>
              <w:t>2</w:t>
            </w:r>
            <w:r w:rsidRPr="00F608BE">
              <w:rPr>
                <w:rFonts w:hint="eastAsia"/>
                <w:kern w:val="0"/>
                <w:sz w:val="18"/>
                <w:szCs w:val="18"/>
              </w:rPr>
              <w:t>产生量为</w:t>
            </w:r>
            <w:r w:rsidRPr="00F608BE">
              <w:rPr>
                <w:kern w:val="0"/>
                <w:sz w:val="18"/>
                <w:szCs w:val="18"/>
              </w:rPr>
              <w:t>0.0519</w:t>
            </w:r>
            <w:r w:rsidRPr="00F608BE">
              <w:rPr>
                <w:rFonts w:hint="eastAsia"/>
                <w:kern w:val="0"/>
                <w:sz w:val="18"/>
                <w:szCs w:val="18"/>
              </w:rPr>
              <w:t>t/a</w:t>
            </w:r>
            <w:r w:rsidRPr="00F608BE">
              <w:rPr>
                <w:rFonts w:hint="eastAsia"/>
                <w:kern w:val="0"/>
                <w:sz w:val="18"/>
                <w:szCs w:val="18"/>
              </w:rPr>
              <w:t>。有组织产生量为</w:t>
            </w:r>
            <w:r w:rsidRPr="00F608BE">
              <w:rPr>
                <w:rFonts w:hint="eastAsia"/>
                <w:kern w:val="0"/>
                <w:sz w:val="18"/>
                <w:szCs w:val="18"/>
              </w:rPr>
              <w:t>0.</w:t>
            </w:r>
            <w:r w:rsidRPr="00F608BE">
              <w:rPr>
                <w:kern w:val="0"/>
                <w:sz w:val="18"/>
                <w:szCs w:val="18"/>
              </w:rPr>
              <w:t>0</w:t>
            </w:r>
            <w:r>
              <w:rPr>
                <w:kern w:val="0"/>
                <w:sz w:val="18"/>
                <w:szCs w:val="18"/>
              </w:rPr>
              <w:t>509</w:t>
            </w:r>
            <w:r w:rsidRPr="00F608BE">
              <w:rPr>
                <w:rFonts w:hint="eastAsia"/>
                <w:kern w:val="0"/>
                <w:sz w:val="18"/>
                <w:szCs w:val="18"/>
              </w:rPr>
              <w:t>t/a</w:t>
            </w:r>
            <w:r w:rsidRPr="00F608BE">
              <w:rPr>
                <w:rFonts w:hint="eastAsia"/>
                <w:kern w:val="0"/>
                <w:sz w:val="18"/>
                <w:szCs w:val="18"/>
              </w:rPr>
              <w:t>，无组织产生量为</w:t>
            </w:r>
            <w:r w:rsidRPr="00F608BE">
              <w:rPr>
                <w:rFonts w:hint="eastAsia"/>
                <w:kern w:val="0"/>
                <w:sz w:val="18"/>
                <w:szCs w:val="18"/>
              </w:rPr>
              <w:t>0.</w:t>
            </w:r>
            <w:r w:rsidRPr="00F608BE">
              <w:rPr>
                <w:kern w:val="0"/>
                <w:sz w:val="18"/>
                <w:szCs w:val="18"/>
              </w:rPr>
              <w:t>00</w:t>
            </w:r>
            <w:r>
              <w:rPr>
                <w:kern w:val="0"/>
                <w:sz w:val="18"/>
                <w:szCs w:val="18"/>
              </w:rPr>
              <w:t>10</w:t>
            </w:r>
            <w:r w:rsidRPr="00F608BE">
              <w:rPr>
                <w:rFonts w:hint="eastAsia"/>
                <w:kern w:val="0"/>
                <w:sz w:val="18"/>
                <w:szCs w:val="18"/>
              </w:rPr>
              <w:t>t/a</w:t>
            </w:r>
            <w:r w:rsidRPr="00F608BE">
              <w:rPr>
                <w:rFonts w:hint="eastAsia"/>
                <w:kern w:val="0"/>
                <w:sz w:val="18"/>
                <w:szCs w:val="18"/>
              </w:rPr>
              <w:t>。</w:t>
            </w:r>
          </w:p>
        </w:tc>
        <w:tc>
          <w:tcPr>
            <w:tcW w:w="486" w:type="pct"/>
            <w:vMerge/>
            <w:vAlign w:val="center"/>
          </w:tcPr>
          <w:p w:rsidR="00AE6351" w:rsidRPr="00F608BE" w:rsidRDefault="00AE6351" w:rsidP="00102D5F">
            <w:pPr>
              <w:widowControl/>
              <w:snapToGrid w:val="0"/>
              <w:rPr>
                <w:kern w:val="0"/>
                <w:sz w:val="18"/>
                <w:szCs w:val="18"/>
              </w:rPr>
            </w:pPr>
          </w:p>
        </w:tc>
      </w:tr>
      <w:tr w:rsidR="00AE6351" w:rsidRPr="00F608BE" w:rsidTr="00102D5F">
        <w:trPr>
          <w:trHeight w:val="807"/>
          <w:jc w:val="center"/>
        </w:trPr>
        <w:tc>
          <w:tcPr>
            <w:tcW w:w="373" w:type="pct"/>
            <w:vMerge/>
            <w:vAlign w:val="center"/>
          </w:tcPr>
          <w:p w:rsidR="00AE6351" w:rsidRPr="00F608BE" w:rsidRDefault="00AE6351" w:rsidP="00102D5F">
            <w:pPr>
              <w:widowControl/>
              <w:jc w:val="center"/>
              <w:rPr>
                <w:kern w:val="0"/>
                <w:sz w:val="18"/>
                <w:szCs w:val="18"/>
              </w:rPr>
            </w:pPr>
          </w:p>
        </w:tc>
        <w:tc>
          <w:tcPr>
            <w:tcW w:w="589" w:type="pct"/>
            <w:vMerge/>
            <w:vAlign w:val="center"/>
          </w:tcPr>
          <w:p w:rsidR="00AE6351" w:rsidRPr="00F608BE" w:rsidRDefault="00AE6351" w:rsidP="00102D5F">
            <w:pPr>
              <w:widowControl/>
              <w:jc w:val="center"/>
              <w:rPr>
                <w:kern w:val="0"/>
                <w:sz w:val="18"/>
                <w:szCs w:val="18"/>
              </w:rPr>
            </w:pPr>
          </w:p>
        </w:tc>
        <w:tc>
          <w:tcPr>
            <w:tcW w:w="696" w:type="pct"/>
            <w:vMerge/>
            <w:vAlign w:val="center"/>
          </w:tcPr>
          <w:p w:rsidR="00AE6351" w:rsidRPr="00F608BE" w:rsidRDefault="00AE6351" w:rsidP="00102D5F">
            <w:pPr>
              <w:widowControl/>
              <w:jc w:val="center"/>
              <w:rPr>
                <w:kern w:val="0"/>
                <w:sz w:val="18"/>
                <w:szCs w:val="18"/>
              </w:rPr>
            </w:pPr>
          </w:p>
        </w:tc>
        <w:tc>
          <w:tcPr>
            <w:tcW w:w="2856" w:type="pct"/>
            <w:vAlign w:val="center"/>
          </w:tcPr>
          <w:p w:rsidR="00AE6351" w:rsidRPr="00F608BE" w:rsidRDefault="00AE6351" w:rsidP="00102D5F">
            <w:pPr>
              <w:widowControl/>
              <w:snapToGrid w:val="0"/>
              <w:jc w:val="left"/>
              <w:rPr>
                <w:kern w:val="0"/>
                <w:sz w:val="18"/>
                <w:szCs w:val="18"/>
              </w:rPr>
            </w:pPr>
            <w:r w:rsidRPr="00F608BE">
              <w:rPr>
                <w:rFonts w:hint="eastAsia"/>
                <w:sz w:val="18"/>
                <w:szCs w:val="18"/>
              </w:rPr>
              <w:t>扩建工程生产过程中会产生少量的异味（臭气浓度），大部分经收集处理后引至</w:t>
            </w:r>
            <w:r w:rsidRPr="00F608BE">
              <w:rPr>
                <w:rFonts w:hint="eastAsia"/>
                <w:sz w:val="18"/>
                <w:szCs w:val="18"/>
              </w:rPr>
              <w:t>1</w:t>
            </w:r>
            <w:r>
              <w:rPr>
                <w:sz w:val="18"/>
                <w:szCs w:val="18"/>
              </w:rPr>
              <w:t>5</w:t>
            </w:r>
            <w:r w:rsidRPr="00F608BE">
              <w:rPr>
                <w:rFonts w:hint="eastAsia"/>
                <w:sz w:val="18"/>
                <w:szCs w:val="18"/>
              </w:rPr>
              <w:t>m</w:t>
            </w:r>
            <w:r w:rsidRPr="00F608BE">
              <w:rPr>
                <w:rFonts w:hint="eastAsia"/>
                <w:sz w:val="18"/>
                <w:szCs w:val="18"/>
              </w:rPr>
              <w:t>高排气筒进行高空排放，少部分在车间内无组织排放，本扩建工程仅做定性分析。</w:t>
            </w:r>
          </w:p>
        </w:tc>
        <w:tc>
          <w:tcPr>
            <w:tcW w:w="486" w:type="pct"/>
            <w:vMerge/>
            <w:vAlign w:val="center"/>
          </w:tcPr>
          <w:p w:rsidR="00AE6351" w:rsidRPr="00F608BE" w:rsidRDefault="00AE6351" w:rsidP="00102D5F">
            <w:pPr>
              <w:widowControl/>
              <w:snapToGrid w:val="0"/>
              <w:rPr>
                <w:kern w:val="0"/>
                <w:sz w:val="18"/>
                <w:szCs w:val="18"/>
              </w:rPr>
            </w:pPr>
          </w:p>
        </w:tc>
      </w:tr>
    </w:tbl>
    <w:p w:rsidR="00AE6351" w:rsidRPr="00F608BE" w:rsidRDefault="00AE6351" w:rsidP="00AE6351">
      <w:pPr>
        <w:autoSpaceDE w:val="0"/>
        <w:autoSpaceDN w:val="0"/>
        <w:adjustRightInd w:val="0"/>
        <w:snapToGrid w:val="0"/>
        <w:ind w:firstLineChars="600" w:firstLine="1440"/>
        <w:rPr>
          <w:rFonts w:ascii="黑体" w:eastAsia="黑体"/>
          <w:sz w:val="24"/>
        </w:rPr>
      </w:pPr>
      <w:r w:rsidRPr="00F608BE">
        <w:rPr>
          <w:rFonts w:ascii="黑体" w:eastAsia="黑体" w:hint="eastAsia"/>
          <w:sz w:val="24"/>
        </w:rPr>
        <w:t>表</w:t>
      </w:r>
      <w:r>
        <w:rPr>
          <w:rFonts w:ascii="黑体" w:eastAsia="黑体"/>
          <w:sz w:val="24"/>
        </w:rPr>
        <w:t>8</w:t>
      </w:r>
      <w:r w:rsidRPr="00F608BE">
        <w:rPr>
          <w:rFonts w:ascii="黑体" w:eastAsia="黑体" w:hint="eastAsia"/>
          <w:sz w:val="24"/>
        </w:rPr>
        <w:t xml:space="preserve">   </w:t>
      </w:r>
      <w:r w:rsidRPr="00843548">
        <w:rPr>
          <w:rFonts w:ascii="黑体" w:eastAsia="黑体" w:hint="eastAsia"/>
          <w:sz w:val="24"/>
        </w:rPr>
        <w:t>硅橡胶挤制绝缘层废气</w:t>
      </w:r>
      <w:r w:rsidRPr="00F608BE">
        <w:rPr>
          <w:rFonts w:ascii="黑体" w:eastAsia="黑体" w:hint="eastAsia"/>
          <w:sz w:val="24"/>
        </w:rPr>
        <w:t>产生及排放情况一览表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1516"/>
        <w:gridCol w:w="1277"/>
        <w:gridCol w:w="1181"/>
        <w:gridCol w:w="1199"/>
        <w:gridCol w:w="1277"/>
        <w:gridCol w:w="1318"/>
      </w:tblGrid>
      <w:tr w:rsidR="00AE6351" w:rsidRPr="00F608BE" w:rsidTr="00102D5F">
        <w:trPr>
          <w:trHeight w:val="464"/>
          <w:jc w:val="center"/>
        </w:trPr>
        <w:tc>
          <w:tcPr>
            <w:tcW w:w="1319" w:type="pct"/>
            <w:gridSpan w:val="2"/>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污染因子</w:t>
            </w:r>
          </w:p>
        </w:tc>
        <w:tc>
          <w:tcPr>
            <w:tcW w:w="752"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产生量</w:t>
            </w:r>
          </w:p>
        </w:tc>
        <w:tc>
          <w:tcPr>
            <w:tcW w:w="695"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产生速率</w:t>
            </w:r>
            <w:r w:rsidRPr="00F608BE">
              <w:rPr>
                <w:rFonts w:hint="eastAsia"/>
                <w:sz w:val="18"/>
                <w:szCs w:val="18"/>
              </w:rPr>
              <w:t>kg/h</w:t>
            </w:r>
          </w:p>
        </w:tc>
        <w:tc>
          <w:tcPr>
            <w:tcW w:w="706"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污染治理设施效率</w:t>
            </w:r>
          </w:p>
        </w:tc>
        <w:tc>
          <w:tcPr>
            <w:tcW w:w="752"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排放量</w:t>
            </w:r>
          </w:p>
        </w:tc>
        <w:tc>
          <w:tcPr>
            <w:tcW w:w="776"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排放速率</w:t>
            </w:r>
            <w:r w:rsidRPr="00F608BE">
              <w:rPr>
                <w:rFonts w:hint="eastAsia"/>
                <w:sz w:val="18"/>
                <w:szCs w:val="18"/>
              </w:rPr>
              <w:t>kg/h</w:t>
            </w:r>
          </w:p>
        </w:tc>
      </w:tr>
      <w:tr w:rsidR="00AE6351" w:rsidRPr="00F608BE" w:rsidTr="00102D5F">
        <w:trPr>
          <w:trHeight w:hRule="exact" w:val="399"/>
          <w:jc w:val="center"/>
        </w:trPr>
        <w:tc>
          <w:tcPr>
            <w:tcW w:w="427" w:type="pct"/>
            <w:vMerge w:val="restar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有组织</w:t>
            </w:r>
          </w:p>
        </w:tc>
        <w:tc>
          <w:tcPr>
            <w:tcW w:w="891"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非甲烷总烃</w:t>
            </w:r>
          </w:p>
        </w:tc>
        <w:tc>
          <w:tcPr>
            <w:tcW w:w="752" w:type="pct"/>
            <w:vAlign w:val="center"/>
          </w:tcPr>
          <w:p w:rsidR="00AE6351" w:rsidRPr="00F608BE" w:rsidRDefault="00AE6351" w:rsidP="00102D5F">
            <w:pPr>
              <w:autoSpaceDE w:val="0"/>
              <w:autoSpaceDN w:val="0"/>
              <w:adjustRightInd w:val="0"/>
              <w:snapToGrid w:val="0"/>
              <w:jc w:val="center"/>
              <w:rPr>
                <w:sz w:val="18"/>
                <w:szCs w:val="18"/>
              </w:rPr>
            </w:pPr>
            <w:r>
              <w:rPr>
                <w:sz w:val="18"/>
                <w:szCs w:val="18"/>
              </w:rPr>
              <w:t>0.0696</w:t>
            </w:r>
            <w:r w:rsidRPr="00F608BE">
              <w:rPr>
                <w:rFonts w:hint="eastAsia"/>
                <w:sz w:val="18"/>
                <w:szCs w:val="18"/>
              </w:rPr>
              <w:t>t/a</w:t>
            </w:r>
          </w:p>
        </w:tc>
        <w:tc>
          <w:tcPr>
            <w:tcW w:w="695" w:type="pct"/>
            <w:vAlign w:val="center"/>
          </w:tcPr>
          <w:p w:rsidR="00AE6351" w:rsidRPr="00F608BE" w:rsidRDefault="00AE6351" w:rsidP="00102D5F">
            <w:pPr>
              <w:autoSpaceDE w:val="0"/>
              <w:autoSpaceDN w:val="0"/>
              <w:adjustRightInd w:val="0"/>
              <w:snapToGrid w:val="0"/>
              <w:jc w:val="center"/>
              <w:rPr>
                <w:sz w:val="18"/>
                <w:szCs w:val="18"/>
              </w:rPr>
            </w:pPr>
            <w:r w:rsidRPr="00F608BE">
              <w:rPr>
                <w:sz w:val="18"/>
                <w:szCs w:val="18"/>
              </w:rPr>
              <w:t>0.</w:t>
            </w:r>
            <w:r>
              <w:rPr>
                <w:sz w:val="18"/>
                <w:szCs w:val="18"/>
              </w:rPr>
              <w:t>0097</w:t>
            </w:r>
          </w:p>
        </w:tc>
        <w:tc>
          <w:tcPr>
            <w:tcW w:w="706" w:type="pct"/>
            <w:vMerge w:val="restart"/>
            <w:vAlign w:val="center"/>
          </w:tcPr>
          <w:p w:rsidR="00AE6351" w:rsidRPr="00F608BE" w:rsidRDefault="00AE6351" w:rsidP="00102D5F">
            <w:pPr>
              <w:autoSpaceDE w:val="0"/>
              <w:autoSpaceDN w:val="0"/>
              <w:adjustRightInd w:val="0"/>
              <w:snapToGrid w:val="0"/>
              <w:jc w:val="center"/>
              <w:rPr>
                <w:sz w:val="18"/>
                <w:szCs w:val="18"/>
              </w:rPr>
            </w:pPr>
            <w:r>
              <w:rPr>
                <w:sz w:val="18"/>
                <w:szCs w:val="18"/>
              </w:rPr>
              <w:t>80</w:t>
            </w:r>
            <w:r w:rsidRPr="00F608BE">
              <w:rPr>
                <w:rFonts w:hint="eastAsia"/>
                <w:sz w:val="18"/>
                <w:szCs w:val="18"/>
              </w:rPr>
              <w:t>%</w:t>
            </w:r>
          </w:p>
        </w:tc>
        <w:tc>
          <w:tcPr>
            <w:tcW w:w="752"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0.</w:t>
            </w:r>
            <w:r>
              <w:rPr>
                <w:sz w:val="18"/>
                <w:szCs w:val="18"/>
              </w:rPr>
              <w:t>0139</w:t>
            </w:r>
            <w:r w:rsidRPr="00F608BE">
              <w:rPr>
                <w:rFonts w:hint="eastAsia"/>
                <w:sz w:val="18"/>
                <w:szCs w:val="18"/>
              </w:rPr>
              <w:t>t/a</w:t>
            </w:r>
          </w:p>
        </w:tc>
        <w:tc>
          <w:tcPr>
            <w:tcW w:w="776"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0.</w:t>
            </w:r>
            <w:r>
              <w:rPr>
                <w:sz w:val="18"/>
                <w:szCs w:val="18"/>
              </w:rPr>
              <w:t>0019</w:t>
            </w:r>
          </w:p>
        </w:tc>
      </w:tr>
      <w:tr w:rsidR="00AE6351" w:rsidRPr="00F608BE" w:rsidTr="00102D5F">
        <w:trPr>
          <w:trHeight w:val="237"/>
          <w:jc w:val="center"/>
        </w:trPr>
        <w:tc>
          <w:tcPr>
            <w:tcW w:w="427" w:type="pct"/>
            <w:vMerge/>
            <w:vAlign w:val="center"/>
          </w:tcPr>
          <w:p w:rsidR="00AE6351" w:rsidRPr="00F608BE" w:rsidRDefault="00AE6351" w:rsidP="00102D5F">
            <w:pPr>
              <w:autoSpaceDE w:val="0"/>
              <w:autoSpaceDN w:val="0"/>
              <w:adjustRightInd w:val="0"/>
              <w:snapToGrid w:val="0"/>
              <w:jc w:val="center"/>
              <w:rPr>
                <w:sz w:val="18"/>
                <w:szCs w:val="18"/>
              </w:rPr>
            </w:pPr>
          </w:p>
        </w:tc>
        <w:tc>
          <w:tcPr>
            <w:tcW w:w="891"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二硫化碳</w:t>
            </w:r>
          </w:p>
        </w:tc>
        <w:tc>
          <w:tcPr>
            <w:tcW w:w="752"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0.0</w:t>
            </w:r>
            <w:r>
              <w:rPr>
                <w:sz w:val="18"/>
                <w:szCs w:val="18"/>
              </w:rPr>
              <w:t>509</w:t>
            </w:r>
            <w:r w:rsidRPr="00F608BE">
              <w:rPr>
                <w:rFonts w:hint="eastAsia"/>
                <w:sz w:val="18"/>
                <w:szCs w:val="18"/>
              </w:rPr>
              <w:t>t</w:t>
            </w:r>
            <w:r w:rsidRPr="00F608BE">
              <w:rPr>
                <w:sz w:val="18"/>
                <w:szCs w:val="18"/>
              </w:rPr>
              <w:t>/a</w:t>
            </w:r>
          </w:p>
        </w:tc>
        <w:tc>
          <w:tcPr>
            <w:tcW w:w="695"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0.0</w:t>
            </w:r>
            <w:r w:rsidRPr="00F608BE">
              <w:rPr>
                <w:sz w:val="18"/>
                <w:szCs w:val="18"/>
              </w:rPr>
              <w:t>0</w:t>
            </w:r>
            <w:r>
              <w:rPr>
                <w:sz w:val="18"/>
                <w:szCs w:val="18"/>
              </w:rPr>
              <w:t>71</w:t>
            </w:r>
          </w:p>
        </w:tc>
        <w:tc>
          <w:tcPr>
            <w:tcW w:w="706" w:type="pct"/>
            <w:vMerge/>
            <w:vAlign w:val="center"/>
          </w:tcPr>
          <w:p w:rsidR="00AE6351" w:rsidRPr="00F608BE" w:rsidRDefault="00AE6351" w:rsidP="00102D5F">
            <w:pPr>
              <w:autoSpaceDE w:val="0"/>
              <w:autoSpaceDN w:val="0"/>
              <w:adjustRightInd w:val="0"/>
              <w:snapToGrid w:val="0"/>
              <w:jc w:val="center"/>
              <w:rPr>
                <w:sz w:val="18"/>
                <w:szCs w:val="18"/>
              </w:rPr>
            </w:pPr>
          </w:p>
        </w:tc>
        <w:tc>
          <w:tcPr>
            <w:tcW w:w="752" w:type="pct"/>
            <w:vAlign w:val="center"/>
          </w:tcPr>
          <w:p w:rsidR="00AE6351" w:rsidRPr="00F608BE" w:rsidRDefault="00AE6351" w:rsidP="00102D5F">
            <w:pPr>
              <w:autoSpaceDE w:val="0"/>
              <w:autoSpaceDN w:val="0"/>
              <w:adjustRightInd w:val="0"/>
              <w:snapToGrid w:val="0"/>
              <w:jc w:val="center"/>
              <w:rPr>
                <w:sz w:val="18"/>
                <w:szCs w:val="18"/>
              </w:rPr>
            </w:pPr>
            <w:r>
              <w:rPr>
                <w:sz w:val="18"/>
                <w:szCs w:val="18"/>
              </w:rPr>
              <w:t>0.0102</w:t>
            </w:r>
            <w:r w:rsidRPr="00F608BE">
              <w:rPr>
                <w:rFonts w:hint="eastAsia"/>
                <w:sz w:val="18"/>
                <w:szCs w:val="18"/>
              </w:rPr>
              <w:t>t</w:t>
            </w:r>
            <w:r w:rsidRPr="00F608BE">
              <w:rPr>
                <w:sz w:val="18"/>
                <w:szCs w:val="18"/>
              </w:rPr>
              <w:t>/a</w:t>
            </w:r>
          </w:p>
        </w:tc>
        <w:tc>
          <w:tcPr>
            <w:tcW w:w="776"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0.00</w:t>
            </w:r>
            <w:r w:rsidRPr="00F608BE">
              <w:rPr>
                <w:sz w:val="18"/>
                <w:szCs w:val="18"/>
              </w:rPr>
              <w:t>1</w:t>
            </w:r>
            <w:r>
              <w:rPr>
                <w:sz w:val="18"/>
                <w:szCs w:val="18"/>
              </w:rPr>
              <w:t>4</w:t>
            </w:r>
          </w:p>
        </w:tc>
      </w:tr>
      <w:tr w:rsidR="00AE6351" w:rsidRPr="00F608BE" w:rsidTr="00102D5F">
        <w:trPr>
          <w:trHeight w:val="244"/>
          <w:jc w:val="center"/>
        </w:trPr>
        <w:tc>
          <w:tcPr>
            <w:tcW w:w="427" w:type="pct"/>
            <w:vMerge w:val="restar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无组织</w:t>
            </w:r>
          </w:p>
        </w:tc>
        <w:tc>
          <w:tcPr>
            <w:tcW w:w="891"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非甲烷总烃</w:t>
            </w:r>
          </w:p>
        </w:tc>
        <w:tc>
          <w:tcPr>
            <w:tcW w:w="752"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0.</w:t>
            </w:r>
            <w:r>
              <w:rPr>
                <w:sz w:val="18"/>
                <w:szCs w:val="18"/>
              </w:rPr>
              <w:t>0014</w:t>
            </w:r>
            <w:r w:rsidRPr="00F608BE">
              <w:rPr>
                <w:rFonts w:hint="eastAsia"/>
                <w:sz w:val="18"/>
                <w:szCs w:val="18"/>
              </w:rPr>
              <w:t>t/a</w:t>
            </w:r>
          </w:p>
        </w:tc>
        <w:tc>
          <w:tcPr>
            <w:tcW w:w="695"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0.0</w:t>
            </w:r>
            <w:r>
              <w:rPr>
                <w:sz w:val="18"/>
                <w:szCs w:val="18"/>
              </w:rPr>
              <w:t>0019</w:t>
            </w:r>
          </w:p>
        </w:tc>
        <w:tc>
          <w:tcPr>
            <w:tcW w:w="706"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w:t>
            </w:r>
          </w:p>
        </w:tc>
        <w:tc>
          <w:tcPr>
            <w:tcW w:w="752"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0.</w:t>
            </w:r>
            <w:r>
              <w:rPr>
                <w:sz w:val="18"/>
                <w:szCs w:val="18"/>
              </w:rPr>
              <w:t>0014</w:t>
            </w:r>
            <w:r w:rsidRPr="00F608BE">
              <w:rPr>
                <w:rFonts w:hint="eastAsia"/>
                <w:sz w:val="18"/>
                <w:szCs w:val="18"/>
              </w:rPr>
              <w:t>t/a</w:t>
            </w:r>
          </w:p>
        </w:tc>
        <w:tc>
          <w:tcPr>
            <w:tcW w:w="776"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0.0</w:t>
            </w:r>
            <w:r>
              <w:rPr>
                <w:sz w:val="18"/>
                <w:szCs w:val="18"/>
              </w:rPr>
              <w:t>0019</w:t>
            </w:r>
          </w:p>
        </w:tc>
      </w:tr>
      <w:tr w:rsidR="00AE6351" w:rsidRPr="00F608BE" w:rsidTr="00102D5F">
        <w:trPr>
          <w:trHeight w:val="249"/>
          <w:jc w:val="center"/>
        </w:trPr>
        <w:tc>
          <w:tcPr>
            <w:tcW w:w="427" w:type="pct"/>
            <w:vMerge/>
            <w:vAlign w:val="center"/>
          </w:tcPr>
          <w:p w:rsidR="00AE6351" w:rsidRPr="00F608BE" w:rsidRDefault="00AE6351" w:rsidP="00102D5F">
            <w:pPr>
              <w:autoSpaceDE w:val="0"/>
              <w:autoSpaceDN w:val="0"/>
              <w:adjustRightInd w:val="0"/>
              <w:snapToGrid w:val="0"/>
              <w:jc w:val="center"/>
              <w:rPr>
                <w:sz w:val="18"/>
                <w:szCs w:val="18"/>
              </w:rPr>
            </w:pPr>
          </w:p>
        </w:tc>
        <w:tc>
          <w:tcPr>
            <w:tcW w:w="891"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二硫化碳</w:t>
            </w:r>
          </w:p>
        </w:tc>
        <w:tc>
          <w:tcPr>
            <w:tcW w:w="752"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0.00</w:t>
            </w:r>
            <w:r>
              <w:rPr>
                <w:sz w:val="18"/>
                <w:szCs w:val="18"/>
              </w:rPr>
              <w:t>10</w:t>
            </w:r>
            <w:r w:rsidRPr="00F608BE">
              <w:rPr>
                <w:rFonts w:hint="eastAsia"/>
                <w:sz w:val="18"/>
                <w:szCs w:val="18"/>
              </w:rPr>
              <w:t>t</w:t>
            </w:r>
            <w:r w:rsidRPr="00F608BE">
              <w:rPr>
                <w:sz w:val="18"/>
                <w:szCs w:val="18"/>
              </w:rPr>
              <w:t>/a</w:t>
            </w:r>
          </w:p>
        </w:tc>
        <w:tc>
          <w:tcPr>
            <w:tcW w:w="695" w:type="pct"/>
            <w:vAlign w:val="center"/>
          </w:tcPr>
          <w:p w:rsidR="00AE6351" w:rsidRPr="00F608BE" w:rsidRDefault="00AE6351" w:rsidP="00102D5F">
            <w:pPr>
              <w:autoSpaceDE w:val="0"/>
              <w:autoSpaceDN w:val="0"/>
              <w:adjustRightInd w:val="0"/>
              <w:snapToGrid w:val="0"/>
              <w:jc w:val="center"/>
              <w:rPr>
                <w:sz w:val="18"/>
                <w:szCs w:val="18"/>
              </w:rPr>
            </w:pPr>
            <w:r w:rsidRPr="00F608BE">
              <w:rPr>
                <w:sz w:val="18"/>
                <w:szCs w:val="18"/>
              </w:rPr>
              <w:t>0.000</w:t>
            </w:r>
            <w:r>
              <w:rPr>
                <w:sz w:val="18"/>
                <w:szCs w:val="18"/>
              </w:rPr>
              <w:t>14</w:t>
            </w:r>
          </w:p>
        </w:tc>
        <w:tc>
          <w:tcPr>
            <w:tcW w:w="706"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w:t>
            </w:r>
          </w:p>
        </w:tc>
        <w:tc>
          <w:tcPr>
            <w:tcW w:w="752"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0.00</w:t>
            </w:r>
            <w:r>
              <w:rPr>
                <w:sz w:val="18"/>
                <w:szCs w:val="18"/>
              </w:rPr>
              <w:t>10</w:t>
            </w:r>
            <w:r w:rsidRPr="00F608BE">
              <w:rPr>
                <w:rFonts w:hint="eastAsia"/>
                <w:sz w:val="18"/>
                <w:szCs w:val="18"/>
              </w:rPr>
              <w:t>t</w:t>
            </w:r>
            <w:r w:rsidRPr="00F608BE">
              <w:rPr>
                <w:sz w:val="18"/>
                <w:szCs w:val="18"/>
              </w:rPr>
              <w:t>/a</w:t>
            </w:r>
          </w:p>
        </w:tc>
        <w:tc>
          <w:tcPr>
            <w:tcW w:w="776" w:type="pct"/>
            <w:vAlign w:val="center"/>
          </w:tcPr>
          <w:p w:rsidR="00AE6351" w:rsidRPr="00F608BE" w:rsidRDefault="00AE6351" w:rsidP="00102D5F">
            <w:pPr>
              <w:autoSpaceDE w:val="0"/>
              <w:autoSpaceDN w:val="0"/>
              <w:adjustRightInd w:val="0"/>
              <w:snapToGrid w:val="0"/>
              <w:jc w:val="center"/>
              <w:rPr>
                <w:sz w:val="18"/>
                <w:szCs w:val="18"/>
              </w:rPr>
            </w:pPr>
            <w:r w:rsidRPr="00F608BE">
              <w:rPr>
                <w:sz w:val="18"/>
                <w:szCs w:val="18"/>
              </w:rPr>
              <w:t>0.000</w:t>
            </w:r>
            <w:r>
              <w:rPr>
                <w:sz w:val="18"/>
                <w:szCs w:val="18"/>
              </w:rPr>
              <w:t>14</w:t>
            </w:r>
          </w:p>
        </w:tc>
      </w:tr>
    </w:tbl>
    <w:p w:rsidR="00AE6351" w:rsidRPr="00E04B31" w:rsidRDefault="00AE6351" w:rsidP="00AE6351">
      <w:pPr>
        <w:widowControl/>
        <w:spacing w:line="520" w:lineRule="exact"/>
        <w:ind w:leftChars="-3" w:left="-6" w:firstLineChars="201" w:firstLine="482"/>
        <w:rPr>
          <w:sz w:val="24"/>
        </w:rPr>
      </w:pPr>
      <w:r w:rsidRPr="00E04B31">
        <w:rPr>
          <w:rFonts w:hint="eastAsia"/>
          <w:sz w:val="24"/>
        </w:rPr>
        <w:t>根据《橡胶制品工业污染物排放标准》（</w:t>
      </w:r>
      <w:r w:rsidRPr="00E04B31">
        <w:rPr>
          <w:rFonts w:hint="eastAsia"/>
          <w:sz w:val="24"/>
        </w:rPr>
        <w:t>GB27632-2011</w:t>
      </w:r>
      <w:r w:rsidRPr="00E04B31">
        <w:rPr>
          <w:rFonts w:hint="eastAsia"/>
          <w:sz w:val="24"/>
        </w:rPr>
        <w:t>）</w:t>
      </w:r>
      <w:r w:rsidRPr="00E04B31">
        <w:rPr>
          <w:rFonts w:hint="eastAsia"/>
          <w:sz w:val="24"/>
        </w:rPr>
        <w:t>4.2.8</w:t>
      </w:r>
      <w:r w:rsidRPr="00E04B31">
        <w:rPr>
          <w:rFonts w:hint="eastAsia"/>
          <w:sz w:val="24"/>
        </w:rPr>
        <w:t>：大气污染物排放浓度限值适用于单位胶料实际排气量不高于单位基准排气量的情况。本项目硅橡胶</w:t>
      </w:r>
      <w:r w:rsidRPr="00E04B31">
        <w:rPr>
          <w:sz w:val="24"/>
        </w:rPr>
        <w:t>的用量为</w:t>
      </w:r>
      <w:r>
        <w:rPr>
          <w:sz w:val="24"/>
        </w:rPr>
        <w:t>975</w:t>
      </w:r>
      <w:r w:rsidRPr="00E04B31">
        <w:rPr>
          <w:rFonts w:hint="eastAsia"/>
          <w:sz w:val="24"/>
        </w:rPr>
        <w:t>t/a</w:t>
      </w:r>
      <w:r w:rsidRPr="00E04B31">
        <w:rPr>
          <w:rFonts w:hint="eastAsia"/>
          <w:sz w:val="24"/>
        </w:rPr>
        <w:t>，硅橡胶</w:t>
      </w:r>
      <w:r w:rsidRPr="00E04B31">
        <w:rPr>
          <w:sz w:val="24"/>
        </w:rPr>
        <w:t>挤出机上部设计的集气罩风量</w:t>
      </w:r>
      <w:r w:rsidRPr="00E04B31">
        <w:rPr>
          <w:rFonts w:hint="eastAsia"/>
          <w:sz w:val="24"/>
        </w:rPr>
        <w:t>为</w:t>
      </w:r>
      <w:r>
        <w:rPr>
          <w:sz w:val="24"/>
        </w:rPr>
        <w:t>3000</w:t>
      </w:r>
      <w:r w:rsidRPr="00E04B31">
        <w:rPr>
          <w:sz w:val="24"/>
        </w:rPr>
        <w:t>m</w:t>
      </w:r>
      <w:r w:rsidRPr="00E04B31">
        <w:rPr>
          <w:sz w:val="24"/>
          <w:vertAlign w:val="superscript"/>
        </w:rPr>
        <w:t>3</w:t>
      </w:r>
      <w:r w:rsidRPr="00E04B31">
        <w:rPr>
          <w:sz w:val="24"/>
        </w:rPr>
        <w:t>/h</w:t>
      </w:r>
      <w:r w:rsidRPr="00E04B31">
        <w:rPr>
          <w:rFonts w:hint="eastAsia"/>
          <w:sz w:val="24"/>
        </w:rPr>
        <w:t>，</w:t>
      </w:r>
      <w:r>
        <w:rPr>
          <w:rFonts w:hint="eastAsia"/>
          <w:sz w:val="24"/>
        </w:rPr>
        <w:t>经</w:t>
      </w:r>
      <w:r>
        <w:rPr>
          <w:sz w:val="24"/>
        </w:rPr>
        <w:t>核算单位</w:t>
      </w:r>
      <w:r w:rsidRPr="00E04B31">
        <w:rPr>
          <w:rFonts w:hint="eastAsia"/>
          <w:sz w:val="24"/>
        </w:rPr>
        <w:t>胶料实际排气量</w:t>
      </w:r>
      <w:r>
        <w:rPr>
          <w:rFonts w:hint="eastAsia"/>
          <w:sz w:val="24"/>
        </w:rPr>
        <w:t>高于</w:t>
      </w:r>
      <w:r w:rsidRPr="00E04B31">
        <w:rPr>
          <w:rFonts w:hint="eastAsia"/>
          <w:sz w:val="24"/>
        </w:rPr>
        <w:t>基准排气量</w:t>
      </w:r>
      <w:r>
        <w:rPr>
          <w:rFonts w:hint="eastAsia"/>
          <w:sz w:val="24"/>
        </w:rPr>
        <w:t>，</w:t>
      </w:r>
      <w:r w:rsidRPr="00E04B31">
        <w:rPr>
          <w:rFonts w:hint="eastAsia"/>
          <w:sz w:val="24"/>
        </w:rPr>
        <w:t>需将实测大气污染物浓度换算为大气污染物基准排气量排放浓度，并以大气污染物基准排气量排放浓度作为判断排放是否达标的依据。大气污染物基准气量排放浓度的换算，可参照采用水污染物基准水量排</w:t>
      </w:r>
      <w:r w:rsidRPr="00E04B31">
        <w:rPr>
          <w:rFonts w:hint="eastAsia"/>
          <w:sz w:val="24"/>
        </w:rPr>
        <w:lastRenderedPageBreak/>
        <w:t>放浓度的计算公式。胶料消耗量和排气量统计周期为一个工作日。本项目硅橡胶挤出</w:t>
      </w:r>
      <w:r w:rsidRPr="00E04B31">
        <w:rPr>
          <w:sz w:val="24"/>
        </w:rPr>
        <w:t>机</w:t>
      </w:r>
      <w:r w:rsidRPr="00E04B31">
        <w:rPr>
          <w:rFonts w:hint="eastAsia"/>
          <w:sz w:val="24"/>
        </w:rPr>
        <w:t>排气量超过单位胶料基准排气量，则将大气污染物排放浓度换算为大气污染物基准风量排放浓度计算公式如下：</w:t>
      </w:r>
    </w:p>
    <w:p w:rsidR="00AE6351" w:rsidRPr="00E04B31" w:rsidRDefault="00AE6351" w:rsidP="00AE6351">
      <w:pPr>
        <w:widowControl/>
        <w:spacing w:line="360" w:lineRule="auto"/>
        <w:ind w:leftChars="-3" w:left="-6" w:firstLineChars="201" w:firstLine="563"/>
        <w:rPr>
          <w:rFonts w:ascii="宋体" w:hAnsi="宋体" w:cs="宋体"/>
          <w:sz w:val="24"/>
        </w:rPr>
      </w:pPr>
      <m:oMathPara>
        <m:oMath>
          <m:sSub>
            <m:sSubPr>
              <m:ctrlPr>
                <w:rPr>
                  <w:rFonts w:ascii="Cambria Math" w:hAnsi="Cambria Math"/>
                  <w:sz w:val="28"/>
                  <w:szCs w:val="28"/>
                </w:rPr>
              </m:ctrlPr>
            </m:sSubPr>
            <m:e>
              <m:r>
                <m:rPr>
                  <m:sty m:val="p"/>
                </m:rPr>
                <w:rPr>
                  <w:rFonts w:ascii="Cambria Math" w:hAnsi="Cambria Math"/>
                  <w:sz w:val="28"/>
                  <w:szCs w:val="28"/>
                </w:rPr>
                <m:t>ρ</m:t>
              </m:r>
            </m:e>
            <m:sub>
              <m:r>
                <m:rPr>
                  <m:sty m:val="p"/>
                </m:rPr>
                <w:rPr>
                  <w:rFonts w:ascii="Cambria Math" w:hAnsi="Cambria Math"/>
                  <w:sz w:val="28"/>
                  <w:szCs w:val="28"/>
                </w:rPr>
                <m:t>基</m:t>
              </m:r>
            </m:sub>
          </m:sSub>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总</m:t>
                  </m:r>
                </m:sub>
              </m:sSub>
            </m:num>
            <m:den>
              <m:nary>
                <m:naryPr>
                  <m:chr m:val="∑"/>
                  <m:limLoc m:val="undOvr"/>
                  <m:subHide m:val="1"/>
                  <m:supHide m:val="1"/>
                  <m:ctrlPr>
                    <w:rPr>
                      <w:rFonts w:ascii="Cambria Math" w:hAnsi="Cambria Math"/>
                      <w:sz w:val="28"/>
                      <w:szCs w:val="28"/>
                    </w:rPr>
                  </m:ctrlPr>
                </m:naryPr>
                <m:sub/>
                <m:sup/>
                <m:e>
                  <m:sSub>
                    <m:sSubPr>
                      <m:ctrlPr>
                        <w:rPr>
                          <w:rFonts w:ascii="Cambria Math" w:hAnsi="Cambria Math"/>
                          <w:sz w:val="28"/>
                          <w:szCs w:val="28"/>
                        </w:rPr>
                      </m:ctrlPr>
                    </m:sSubPr>
                    <m:e>
                      <m:r>
                        <m:rPr>
                          <m:sty m:val="p"/>
                        </m:rPr>
                        <w:rPr>
                          <w:rFonts w:ascii="Cambria Math" w:hAnsi="Cambria Math"/>
                          <w:sz w:val="28"/>
                          <w:szCs w:val="28"/>
                        </w:rPr>
                        <m:t>Y</m:t>
                      </m:r>
                    </m:e>
                    <m:sub>
                      <m:r>
                        <m:rPr>
                          <m:sty m:val="p"/>
                        </m:rPr>
                        <w:rPr>
                          <w:rFonts w:ascii="Cambria Math" w:hAnsi="Cambria Math"/>
                          <w:sz w:val="28"/>
                          <w:szCs w:val="28"/>
                        </w:rPr>
                        <m:t>t</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t</m:t>
                      </m:r>
                      <m:r>
                        <m:rPr>
                          <m:sty m:val="p"/>
                        </m:rPr>
                        <w:rPr>
                          <w:rFonts w:ascii="Cambria Math" w:hAnsi="Cambria Math"/>
                          <w:sz w:val="28"/>
                          <w:szCs w:val="28"/>
                        </w:rPr>
                        <m:t>基</m:t>
                      </m:r>
                    </m:sub>
                  </m:sSub>
                </m:e>
              </m:nary>
            </m:den>
          </m:f>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ρ</m:t>
              </m:r>
            </m:e>
            <m:sub>
              <m:r>
                <m:rPr>
                  <m:sty m:val="p"/>
                </m:rPr>
                <w:rPr>
                  <w:rFonts w:ascii="Cambria Math" w:hAnsi="Cambria Math"/>
                  <w:sz w:val="28"/>
                  <w:szCs w:val="28"/>
                </w:rPr>
                <m:t>实</m:t>
              </m:r>
            </m:sub>
          </m:sSub>
          <m:r>
            <w:rPr>
              <w:rFonts w:ascii="Cambria Math" w:hAnsi="Cambria Math" w:cs="宋体"/>
              <w:sz w:val="14"/>
              <w:szCs w:val="14"/>
            </w:rPr>
            <w:br/>
          </m:r>
          <m:sSub>
            <m:sSubPr>
              <m:ctrlPr>
                <w:rPr>
                  <w:rFonts w:ascii="Cambria Math" w:hAnsi="Cambria Math"/>
                  <w:sz w:val="28"/>
                  <w:szCs w:val="28"/>
                </w:rPr>
              </m:ctrlPr>
            </m:sSubPr>
            <m:e>
              <m:r>
                <m:rPr>
                  <m:sty m:val="p"/>
                </m:rPr>
                <w:rPr>
                  <w:rFonts w:ascii="Cambria Math" w:hAnsi="Cambria Math"/>
                  <w:sz w:val="28"/>
                  <w:szCs w:val="28"/>
                </w:rPr>
                <m:t xml:space="preserve">                   ρ</m:t>
              </m:r>
            </m:e>
            <m:sub>
              <m:r>
                <m:rPr>
                  <m:sty m:val="p"/>
                </m:rPr>
                <w:rPr>
                  <w:rFonts w:ascii="Cambria Math" w:hAnsi="Cambria Math"/>
                  <w:sz w:val="28"/>
                  <w:szCs w:val="28"/>
                </w:rPr>
                <m:t>基</m:t>
              </m:r>
            </m:sub>
          </m:sSub>
        </m:oMath>
      </m:oMathPara>
      <w:r w:rsidRPr="00E04B31">
        <w:rPr>
          <w:sz w:val="28"/>
          <w:szCs w:val="28"/>
        </w:rPr>
        <w:t>---</w:t>
      </w:r>
      <w:r w:rsidRPr="00E04B31">
        <w:rPr>
          <w:rFonts w:ascii="宋体" w:hAnsi="宋体" w:cs="宋体"/>
          <w:sz w:val="24"/>
        </w:rPr>
        <w:t>大气污染物基准排放浓度，</w:t>
      </w:r>
      <w:r w:rsidRPr="00E04B31">
        <w:rPr>
          <w:sz w:val="24"/>
        </w:rPr>
        <w:t>mg/m</w:t>
      </w:r>
      <w:r w:rsidRPr="00E04B31">
        <w:rPr>
          <w:sz w:val="24"/>
          <w:vertAlign w:val="superscript"/>
        </w:rPr>
        <w:t>3</w:t>
      </w:r>
      <w:r w:rsidRPr="00E04B31">
        <w:rPr>
          <w:rFonts w:ascii="宋体" w:hAnsi="宋体" w:cs="宋体"/>
          <w:sz w:val="24"/>
        </w:rPr>
        <w:t>；</w:t>
      </w:r>
    </w:p>
    <w:p w:rsidR="00AE6351" w:rsidRPr="00E04B31" w:rsidRDefault="00AE6351" w:rsidP="00AE6351">
      <w:pPr>
        <w:widowControl/>
        <w:spacing w:line="360" w:lineRule="auto"/>
        <w:ind w:leftChars="-3" w:left="-6" w:firstLineChars="201" w:firstLine="482"/>
        <w:rPr>
          <w:sz w:val="24"/>
        </w:rPr>
      </w:pPr>
      <w:r w:rsidRPr="00E04B31">
        <w:rPr>
          <w:rFonts w:hint="eastAsia"/>
          <w:sz w:val="24"/>
        </w:rPr>
        <w:t xml:space="preserve">      Q</w:t>
      </w:r>
      <w:r w:rsidRPr="00E04B31">
        <w:rPr>
          <w:rFonts w:hint="eastAsia"/>
          <w:sz w:val="24"/>
        </w:rPr>
        <w:t>总</w:t>
      </w:r>
      <w:r w:rsidRPr="00E04B31">
        <w:rPr>
          <w:rFonts w:hint="eastAsia"/>
          <w:sz w:val="24"/>
        </w:rPr>
        <w:t xml:space="preserve">--- </w:t>
      </w:r>
      <w:r w:rsidRPr="00E04B31">
        <w:rPr>
          <w:rFonts w:hint="eastAsia"/>
          <w:sz w:val="24"/>
        </w:rPr>
        <w:t>实测排气总量，</w:t>
      </w:r>
      <w:r w:rsidRPr="00E04B31">
        <w:rPr>
          <w:rFonts w:hint="eastAsia"/>
          <w:sz w:val="24"/>
        </w:rPr>
        <w:t>m</w:t>
      </w:r>
      <w:r w:rsidRPr="00E04B31">
        <w:rPr>
          <w:rFonts w:hint="eastAsia"/>
          <w:sz w:val="24"/>
          <w:vertAlign w:val="superscript"/>
        </w:rPr>
        <w:t>3</w:t>
      </w:r>
      <w:r w:rsidRPr="00E04B31">
        <w:rPr>
          <w:rFonts w:hint="eastAsia"/>
          <w:sz w:val="24"/>
        </w:rPr>
        <w:t xml:space="preserve">/t </w:t>
      </w:r>
      <w:r w:rsidRPr="00E04B31">
        <w:rPr>
          <w:rFonts w:hint="eastAsia"/>
          <w:sz w:val="24"/>
        </w:rPr>
        <w:t>；</w:t>
      </w:r>
    </w:p>
    <w:p w:rsidR="00AE6351" w:rsidRPr="00E04B31" w:rsidRDefault="00AE6351" w:rsidP="00AE6351">
      <w:pPr>
        <w:widowControl/>
        <w:spacing w:line="360" w:lineRule="auto"/>
        <w:ind w:leftChars="-3" w:left="-6" w:firstLineChars="201" w:firstLine="482"/>
        <w:rPr>
          <w:sz w:val="24"/>
        </w:rPr>
      </w:pPr>
      <w:r w:rsidRPr="00E04B31">
        <w:rPr>
          <w:rFonts w:hint="eastAsia"/>
          <w:sz w:val="24"/>
        </w:rPr>
        <w:t xml:space="preserve">      Y</w:t>
      </w:r>
      <w:r w:rsidRPr="00E04B31">
        <w:rPr>
          <w:rFonts w:hint="eastAsia"/>
          <w:sz w:val="24"/>
          <w:vertAlign w:val="subscript"/>
        </w:rPr>
        <w:t>i</w:t>
      </w:r>
      <w:r w:rsidRPr="00E04B31">
        <w:rPr>
          <w:rFonts w:hint="eastAsia"/>
          <w:sz w:val="24"/>
        </w:rPr>
        <w:t xml:space="preserve">--- </w:t>
      </w:r>
      <w:r w:rsidRPr="00E04B31">
        <w:rPr>
          <w:rFonts w:hint="eastAsia"/>
          <w:sz w:val="24"/>
        </w:rPr>
        <w:t>第</w:t>
      </w:r>
      <w:r w:rsidRPr="00E04B31">
        <w:rPr>
          <w:rFonts w:hint="eastAsia"/>
          <w:sz w:val="24"/>
        </w:rPr>
        <w:t xml:space="preserve"> i</w:t>
      </w:r>
      <w:r w:rsidRPr="00E04B31">
        <w:rPr>
          <w:rFonts w:hint="eastAsia"/>
          <w:sz w:val="24"/>
        </w:rPr>
        <w:t>种产品的胶料消耗量，</w:t>
      </w:r>
      <w:r w:rsidRPr="00E04B31">
        <w:rPr>
          <w:rFonts w:hint="eastAsia"/>
          <w:sz w:val="24"/>
        </w:rPr>
        <w:t>t</w:t>
      </w:r>
      <w:r w:rsidRPr="00E04B31">
        <w:rPr>
          <w:rFonts w:hint="eastAsia"/>
          <w:sz w:val="24"/>
        </w:rPr>
        <w:t>；</w:t>
      </w:r>
    </w:p>
    <w:p w:rsidR="00AE6351" w:rsidRPr="00E04B31" w:rsidRDefault="00AE6351" w:rsidP="00AE6351">
      <w:pPr>
        <w:widowControl/>
        <w:spacing w:line="360" w:lineRule="auto"/>
        <w:ind w:leftChars="-3" w:left="-6" w:firstLineChars="201" w:firstLine="482"/>
        <w:rPr>
          <w:sz w:val="24"/>
        </w:rPr>
      </w:pPr>
      <w:r w:rsidRPr="00E04B31">
        <w:rPr>
          <w:rFonts w:hint="eastAsia"/>
          <w:sz w:val="24"/>
        </w:rPr>
        <w:t xml:space="preserve">      Qi</w:t>
      </w:r>
      <w:r w:rsidRPr="00E04B31">
        <w:rPr>
          <w:rFonts w:hint="eastAsia"/>
          <w:sz w:val="24"/>
        </w:rPr>
        <w:t>基</w:t>
      </w:r>
      <w:r w:rsidRPr="00E04B31">
        <w:rPr>
          <w:rFonts w:hint="eastAsia"/>
          <w:sz w:val="24"/>
        </w:rPr>
        <w:t xml:space="preserve">--- </w:t>
      </w:r>
      <w:r w:rsidRPr="00E04B31">
        <w:rPr>
          <w:rFonts w:hint="eastAsia"/>
          <w:sz w:val="24"/>
        </w:rPr>
        <w:t>第</w:t>
      </w:r>
      <w:r w:rsidRPr="00E04B31">
        <w:rPr>
          <w:rFonts w:hint="eastAsia"/>
          <w:sz w:val="24"/>
        </w:rPr>
        <w:t xml:space="preserve"> i</w:t>
      </w:r>
      <w:r w:rsidRPr="00E04B31">
        <w:rPr>
          <w:rFonts w:hint="eastAsia"/>
          <w:sz w:val="24"/>
        </w:rPr>
        <w:t>种产品的单位胶料基准排气量，</w:t>
      </w:r>
      <w:r w:rsidRPr="00E04B31">
        <w:rPr>
          <w:rFonts w:hint="eastAsia"/>
          <w:sz w:val="24"/>
        </w:rPr>
        <w:t xml:space="preserve"> m</w:t>
      </w:r>
      <w:r w:rsidRPr="00E04B31">
        <w:rPr>
          <w:rFonts w:hint="eastAsia"/>
          <w:sz w:val="24"/>
          <w:vertAlign w:val="superscript"/>
        </w:rPr>
        <w:t>3</w:t>
      </w:r>
      <w:r w:rsidRPr="00E04B31">
        <w:rPr>
          <w:rFonts w:hint="eastAsia"/>
          <w:sz w:val="24"/>
        </w:rPr>
        <w:t xml:space="preserve">/t </w:t>
      </w:r>
      <w:r w:rsidRPr="00E04B31">
        <w:rPr>
          <w:rFonts w:hint="eastAsia"/>
          <w:sz w:val="24"/>
        </w:rPr>
        <w:t>；</w:t>
      </w:r>
    </w:p>
    <w:p w:rsidR="00AE6351" w:rsidRPr="00E04B31" w:rsidRDefault="00AE6351" w:rsidP="00AE6351">
      <w:pPr>
        <w:widowControl/>
        <w:spacing w:line="360" w:lineRule="auto"/>
        <w:ind w:leftChars="-3" w:left="-6" w:firstLineChars="201" w:firstLine="482"/>
        <w:rPr>
          <w:sz w:val="24"/>
        </w:rPr>
      </w:pPr>
      <w:r w:rsidRPr="00E04B31">
        <w:rPr>
          <w:rFonts w:hint="eastAsia"/>
          <w:sz w:val="24"/>
        </w:rPr>
        <w:t xml:space="preserve">      </w:t>
      </w:r>
      <w:r w:rsidRPr="00E04B31">
        <w:rPr>
          <w:rFonts w:hint="eastAsia"/>
          <w:sz w:val="24"/>
        </w:rPr>
        <w:t>ρ</w:t>
      </w:r>
      <w:r w:rsidRPr="00E04B31">
        <w:rPr>
          <w:rFonts w:hint="eastAsia"/>
          <w:sz w:val="24"/>
          <w:vertAlign w:val="subscript"/>
        </w:rPr>
        <w:t>实</w:t>
      </w:r>
      <w:r w:rsidRPr="00E04B31">
        <w:rPr>
          <w:rFonts w:hint="eastAsia"/>
          <w:sz w:val="24"/>
        </w:rPr>
        <w:t xml:space="preserve">--- </w:t>
      </w:r>
      <w:r w:rsidRPr="00E04B31">
        <w:rPr>
          <w:rFonts w:hint="eastAsia"/>
          <w:sz w:val="24"/>
        </w:rPr>
        <w:t>实际大气污染物的排放浓度，</w:t>
      </w:r>
      <w:r w:rsidRPr="00E04B31">
        <w:rPr>
          <w:rFonts w:hint="eastAsia"/>
          <w:sz w:val="24"/>
        </w:rPr>
        <w:t xml:space="preserve"> mg/m</w:t>
      </w:r>
      <w:r w:rsidRPr="00E04B31">
        <w:rPr>
          <w:rFonts w:hint="eastAsia"/>
          <w:sz w:val="24"/>
          <w:vertAlign w:val="superscript"/>
        </w:rPr>
        <w:t>3</w:t>
      </w:r>
      <w:r w:rsidRPr="00E04B31">
        <w:rPr>
          <w:rFonts w:hint="eastAsia"/>
          <w:sz w:val="24"/>
        </w:rPr>
        <w:t>；</w:t>
      </w:r>
    </w:p>
    <w:p w:rsidR="00AE6351" w:rsidRPr="00E04B31" w:rsidRDefault="00AE6351" w:rsidP="00AE6351">
      <w:pPr>
        <w:widowControl/>
        <w:spacing w:line="360" w:lineRule="auto"/>
        <w:ind w:leftChars="-3" w:left="-6" w:firstLineChars="201" w:firstLine="482"/>
        <w:rPr>
          <w:sz w:val="24"/>
        </w:rPr>
      </w:pPr>
      <w:r w:rsidRPr="00E04B31">
        <w:rPr>
          <w:rFonts w:hint="eastAsia"/>
          <w:sz w:val="24"/>
        </w:rPr>
        <w:t>经计算硅橡胶挤出机大污染物基于基准风量换算后的排放浓度见下表。</w:t>
      </w:r>
    </w:p>
    <w:p w:rsidR="00AE6351" w:rsidRPr="00E04B31" w:rsidRDefault="00AE6351" w:rsidP="00AE6351">
      <w:pPr>
        <w:spacing w:line="520" w:lineRule="exact"/>
        <w:jc w:val="center"/>
        <w:rPr>
          <w:rFonts w:ascii="黑体" w:eastAsia="黑体" w:hAnsi="黑体"/>
          <w:sz w:val="24"/>
        </w:rPr>
      </w:pPr>
      <w:r w:rsidRPr="00E04B31">
        <w:rPr>
          <w:rFonts w:ascii="黑体" w:eastAsia="黑体" w:hAnsi="黑体" w:hint="eastAsia"/>
          <w:sz w:val="24"/>
        </w:rPr>
        <w:t>表</w:t>
      </w:r>
      <w:r>
        <w:rPr>
          <w:rFonts w:ascii="黑体" w:eastAsia="黑体" w:hAnsi="黑体"/>
          <w:sz w:val="24"/>
        </w:rPr>
        <w:t xml:space="preserve">9  </w:t>
      </w:r>
      <w:r w:rsidRPr="00E04B31">
        <w:rPr>
          <w:rFonts w:ascii="黑体" w:eastAsia="黑体" w:hAnsi="黑体"/>
          <w:sz w:val="24"/>
        </w:rPr>
        <w:t xml:space="preserve"> </w:t>
      </w:r>
      <w:r w:rsidRPr="00E04B31">
        <w:rPr>
          <w:rFonts w:ascii="黑体" w:eastAsia="黑体" w:hAnsi="黑体" w:hint="eastAsia"/>
          <w:sz w:val="24"/>
        </w:rPr>
        <w:t>项目硅橡胶挤出机基准风量下排放浓度计算结果一览表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450"/>
        <w:gridCol w:w="1943"/>
        <w:gridCol w:w="1697"/>
        <w:gridCol w:w="1697"/>
        <w:gridCol w:w="1697"/>
      </w:tblGrid>
      <w:tr w:rsidR="00AE6351" w:rsidRPr="00E04B31" w:rsidTr="00102D5F">
        <w:trPr>
          <w:trHeight w:val="480"/>
        </w:trPr>
        <w:tc>
          <w:tcPr>
            <w:tcW w:w="855" w:type="pct"/>
            <w:shd w:val="clear" w:color="auto" w:fill="auto"/>
            <w:vAlign w:val="center"/>
          </w:tcPr>
          <w:p w:rsidR="00AE6351" w:rsidRPr="00806FD3" w:rsidRDefault="00AE6351" w:rsidP="00102D5F">
            <w:pPr>
              <w:widowControl/>
              <w:spacing w:line="360" w:lineRule="auto"/>
              <w:jc w:val="center"/>
              <w:rPr>
                <w:szCs w:val="21"/>
              </w:rPr>
            </w:pPr>
            <w:r w:rsidRPr="00806FD3">
              <w:rPr>
                <w:rFonts w:hint="eastAsia"/>
                <w:szCs w:val="21"/>
              </w:rPr>
              <w:t>污染物</w:t>
            </w:r>
          </w:p>
        </w:tc>
        <w:tc>
          <w:tcPr>
            <w:tcW w:w="1145" w:type="pct"/>
            <w:shd w:val="clear" w:color="auto" w:fill="auto"/>
            <w:vAlign w:val="center"/>
          </w:tcPr>
          <w:p w:rsidR="00AE6351" w:rsidRPr="00806FD3" w:rsidRDefault="00AE6351" w:rsidP="00102D5F">
            <w:pPr>
              <w:widowControl/>
              <w:spacing w:line="360" w:lineRule="auto"/>
              <w:jc w:val="center"/>
              <w:rPr>
                <w:szCs w:val="21"/>
              </w:rPr>
            </w:pPr>
            <w:r w:rsidRPr="00806FD3">
              <w:rPr>
                <w:rFonts w:hint="eastAsia"/>
                <w:szCs w:val="21"/>
              </w:rPr>
              <w:t>有组织排放浓度</w:t>
            </w:r>
          </w:p>
        </w:tc>
        <w:tc>
          <w:tcPr>
            <w:tcW w:w="1000" w:type="pct"/>
            <w:shd w:val="clear" w:color="auto" w:fill="auto"/>
            <w:vAlign w:val="center"/>
          </w:tcPr>
          <w:p w:rsidR="00AE6351" w:rsidRPr="00806FD3" w:rsidRDefault="00AE6351" w:rsidP="00102D5F">
            <w:pPr>
              <w:widowControl/>
              <w:spacing w:line="360" w:lineRule="auto"/>
              <w:jc w:val="center"/>
              <w:rPr>
                <w:szCs w:val="21"/>
              </w:rPr>
            </w:pPr>
            <w:r w:rsidRPr="00806FD3">
              <w:rPr>
                <w:rFonts w:hint="eastAsia"/>
                <w:szCs w:val="21"/>
              </w:rPr>
              <w:t>实际风量</w:t>
            </w:r>
          </w:p>
        </w:tc>
        <w:tc>
          <w:tcPr>
            <w:tcW w:w="1000" w:type="pct"/>
            <w:shd w:val="clear" w:color="auto" w:fill="auto"/>
            <w:vAlign w:val="center"/>
          </w:tcPr>
          <w:p w:rsidR="00AE6351" w:rsidRPr="00806FD3" w:rsidRDefault="00AE6351" w:rsidP="00102D5F">
            <w:pPr>
              <w:widowControl/>
              <w:spacing w:line="360" w:lineRule="auto"/>
              <w:jc w:val="center"/>
              <w:rPr>
                <w:szCs w:val="21"/>
              </w:rPr>
            </w:pPr>
            <w:r w:rsidRPr="00806FD3">
              <w:rPr>
                <w:rFonts w:hint="eastAsia"/>
                <w:szCs w:val="21"/>
              </w:rPr>
              <w:t>基准风量</w:t>
            </w:r>
          </w:p>
        </w:tc>
        <w:tc>
          <w:tcPr>
            <w:tcW w:w="1001" w:type="pct"/>
            <w:shd w:val="clear" w:color="auto" w:fill="auto"/>
            <w:vAlign w:val="center"/>
          </w:tcPr>
          <w:p w:rsidR="00AE6351" w:rsidRPr="00806FD3" w:rsidRDefault="00AE6351" w:rsidP="00102D5F">
            <w:pPr>
              <w:widowControl/>
              <w:spacing w:line="360" w:lineRule="auto"/>
              <w:jc w:val="center"/>
              <w:rPr>
                <w:szCs w:val="21"/>
              </w:rPr>
            </w:pPr>
            <w:r w:rsidRPr="00806FD3">
              <w:rPr>
                <w:rFonts w:hint="eastAsia"/>
                <w:szCs w:val="21"/>
              </w:rPr>
              <w:t>折合浓度</w:t>
            </w:r>
          </w:p>
        </w:tc>
      </w:tr>
      <w:tr w:rsidR="00AE6351" w:rsidRPr="00E04B31" w:rsidTr="00102D5F">
        <w:trPr>
          <w:trHeight w:val="442"/>
        </w:trPr>
        <w:tc>
          <w:tcPr>
            <w:tcW w:w="855" w:type="pct"/>
            <w:shd w:val="clear" w:color="auto" w:fill="auto"/>
            <w:vAlign w:val="center"/>
          </w:tcPr>
          <w:p w:rsidR="00AE6351" w:rsidRPr="00806FD3" w:rsidRDefault="00AE6351" w:rsidP="00102D5F">
            <w:pPr>
              <w:spacing w:line="400" w:lineRule="exact"/>
              <w:jc w:val="center"/>
              <w:rPr>
                <w:szCs w:val="21"/>
              </w:rPr>
            </w:pPr>
            <w:r w:rsidRPr="00806FD3">
              <w:rPr>
                <w:rFonts w:hint="eastAsia"/>
                <w:szCs w:val="21"/>
              </w:rPr>
              <w:t>非甲烷总烃</w:t>
            </w:r>
          </w:p>
        </w:tc>
        <w:tc>
          <w:tcPr>
            <w:tcW w:w="1145" w:type="pct"/>
            <w:shd w:val="clear" w:color="auto" w:fill="auto"/>
            <w:vAlign w:val="center"/>
          </w:tcPr>
          <w:p w:rsidR="00AE6351" w:rsidRPr="00806FD3" w:rsidRDefault="00AE6351" w:rsidP="00102D5F">
            <w:pPr>
              <w:spacing w:line="360" w:lineRule="auto"/>
              <w:jc w:val="center"/>
              <w:rPr>
                <w:szCs w:val="21"/>
              </w:rPr>
            </w:pPr>
            <w:r w:rsidRPr="00806FD3">
              <w:rPr>
                <w:szCs w:val="21"/>
              </w:rPr>
              <w:t>0.64</w:t>
            </w:r>
            <w:r w:rsidRPr="00806FD3">
              <w:rPr>
                <w:sz w:val="24"/>
              </w:rPr>
              <w:t>mg/m</w:t>
            </w:r>
            <w:r w:rsidRPr="00806FD3">
              <w:rPr>
                <w:sz w:val="24"/>
                <w:vertAlign w:val="superscript"/>
              </w:rPr>
              <w:t>3</w:t>
            </w:r>
          </w:p>
        </w:tc>
        <w:tc>
          <w:tcPr>
            <w:tcW w:w="1000" w:type="pct"/>
            <w:shd w:val="clear" w:color="auto" w:fill="auto"/>
            <w:vAlign w:val="center"/>
          </w:tcPr>
          <w:p w:rsidR="00AE6351" w:rsidRPr="00806FD3" w:rsidRDefault="00AE6351" w:rsidP="00102D5F">
            <w:pPr>
              <w:widowControl/>
              <w:spacing w:line="360" w:lineRule="auto"/>
              <w:jc w:val="center"/>
              <w:rPr>
                <w:szCs w:val="21"/>
              </w:rPr>
            </w:pPr>
            <w:r w:rsidRPr="00806FD3">
              <w:rPr>
                <w:szCs w:val="21"/>
              </w:rPr>
              <w:t>22154</w:t>
            </w:r>
            <w:r w:rsidRPr="00806FD3">
              <w:rPr>
                <w:rFonts w:hint="eastAsia"/>
                <w:szCs w:val="21"/>
              </w:rPr>
              <w:t>m</w:t>
            </w:r>
            <w:r w:rsidRPr="00806FD3">
              <w:rPr>
                <w:rFonts w:hint="eastAsia"/>
                <w:szCs w:val="21"/>
                <w:vertAlign w:val="superscript"/>
              </w:rPr>
              <w:t>3</w:t>
            </w:r>
            <w:r w:rsidRPr="00806FD3">
              <w:rPr>
                <w:rFonts w:hint="eastAsia"/>
                <w:szCs w:val="21"/>
              </w:rPr>
              <w:t>/t</w:t>
            </w:r>
            <w:r w:rsidRPr="00806FD3">
              <w:rPr>
                <w:rFonts w:hint="eastAsia"/>
                <w:szCs w:val="21"/>
              </w:rPr>
              <w:t>胶</w:t>
            </w:r>
          </w:p>
        </w:tc>
        <w:tc>
          <w:tcPr>
            <w:tcW w:w="1000" w:type="pct"/>
            <w:shd w:val="clear" w:color="auto" w:fill="auto"/>
            <w:vAlign w:val="center"/>
          </w:tcPr>
          <w:p w:rsidR="00AE6351" w:rsidRPr="00806FD3" w:rsidRDefault="00AE6351" w:rsidP="00102D5F">
            <w:pPr>
              <w:widowControl/>
              <w:spacing w:line="360" w:lineRule="auto"/>
              <w:jc w:val="center"/>
              <w:rPr>
                <w:szCs w:val="21"/>
              </w:rPr>
            </w:pPr>
            <w:r w:rsidRPr="00806FD3">
              <w:rPr>
                <w:rFonts w:hint="eastAsia"/>
                <w:szCs w:val="21"/>
              </w:rPr>
              <w:t>2000m</w:t>
            </w:r>
            <w:r w:rsidRPr="00806FD3">
              <w:rPr>
                <w:rFonts w:hint="eastAsia"/>
                <w:szCs w:val="21"/>
                <w:vertAlign w:val="superscript"/>
              </w:rPr>
              <w:t>3</w:t>
            </w:r>
            <w:r w:rsidRPr="00806FD3">
              <w:rPr>
                <w:rFonts w:hint="eastAsia"/>
                <w:szCs w:val="21"/>
              </w:rPr>
              <w:t>/t</w:t>
            </w:r>
            <w:r w:rsidRPr="00806FD3">
              <w:rPr>
                <w:rFonts w:hint="eastAsia"/>
                <w:szCs w:val="21"/>
              </w:rPr>
              <w:t>胶</w:t>
            </w:r>
          </w:p>
        </w:tc>
        <w:tc>
          <w:tcPr>
            <w:tcW w:w="1001" w:type="pct"/>
            <w:shd w:val="clear" w:color="auto" w:fill="auto"/>
            <w:vAlign w:val="center"/>
          </w:tcPr>
          <w:p w:rsidR="00AE6351" w:rsidRPr="00806FD3" w:rsidRDefault="00AE6351" w:rsidP="00102D5F">
            <w:pPr>
              <w:spacing w:line="360" w:lineRule="auto"/>
              <w:jc w:val="center"/>
              <w:rPr>
                <w:szCs w:val="21"/>
              </w:rPr>
            </w:pPr>
            <w:r w:rsidRPr="00806FD3">
              <w:rPr>
                <w:szCs w:val="21"/>
              </w:rPr>
              <w:t>7.1</w:t>
            </w:r>
            <w:r w:rsidRPr="00806FD3">
              <w:rPr>
                <w:sz w:val="24"/>
              </w:rPr>
              <w:t>mg/m</w:t>
            </w:r>
            <w:r w:rsidRPr="00806FD3">
              <w:rPr>
                <w:sz w:val="24"/>
                <w:vertAlign w:val="superscript"/>
              </w:rPr>
              <w:t>3</w:t>
            </w:r>
          </w:p>
        </w:tc>
      </w:tr>
    </w:tbl>
    <w:p w:rsidR="00AE6351" w:rsidRDefault="00AE6351" w:rsidP="00AE6351">
      <w:pPr>
        <w:widowControl/>
        <w:spacing w:line="360" w:lineRule="auto"/>
        <w:ind w:leftChars="-3" w:left="-6" w:firstLineChars="201" w:firstLine="482"/>
        <w:rPr>
          <w:sz w:val="24"/>
        </w:rPr>
      </w:pPr>
      <w:r w:rsidRPr="00E04B31">
        <w:rPr>
          <w:rFonts w:hint="eastAsia"/>
          <w:sz w:val="24"/>
        </w:rPr>
        <w:t>由上表可知，硅橡胶挤出机的非甲烷总烃的折算浓度为</w:t>
      </w:r>
      <w:r>
        <w:rPr>
          <w:rFonts w:hint="eastAsia"/>
          <w:sz w:val="24"/>
        </w:rPr>
        <w:t>7.1</w:t>
      </w:r>
      <w:r w:rsidRPr="00E04B31">
        <w:rPr>
          <w:sz w:val="24"/>
        </w:rPr>
        <w:t>mg/m</w:t>
      </w:r>
      <w:r w:rsidRPr="00E04B31">
        <w:rPr>
          <w:sz w:val="24"/>
          <w:vertAlign w:val="superscript"/>
        </w:rPr>
        <w:t>3</w:t>
      </w:r>
      <w:r w:rsidRPr="00E04B31">
        <w:rPr>
          <w:rFonts w:hint="eastAsia"/>
          <w:sz w:val="24"/>
        </w:rPr>
        <w:t>，排放浓度满足《橡胶制品工业污染物排放标准》（</w:t>
      </w:r>
      <w:r w:rsidRPr="00E04B31">
        <w:rPr>
          <w:rFonts w:hint="eastAsia"/>
          <w:sz w:val="24"/>
        </w:rPr>
        <w:t>GB27632-2011</w:t>
      </w:r>
      <w:r w:rsidRPr="00E04B31">
        <w:rPr>
          <w:rFonts w:hint="eastAsia"/>
          <w:sz w:val="24"/>
        </w:rPr>
        <w:t>）表</w:t>
      </w:r>
      <w:r w:rsidRPr="00E04B31">
        <w:rPr>
          <w:rFonts w:hint="eastAsia"/>
          <w:sz w:val="24"/>
        </w:rPr>
        <w:t>5</w:t>
      </w:r>
      <w:r w:rsidRPr="00E04B31">
        <w:rPr>
          <w:rFonts w:hint="eastAsia"/>
          <w:sz w:val="24"/>
        </w:rPr>
        <w:t>（有组织非甲烷总烃</w:t>
      </w:r>
      <w:r w:rsidRPr="00E04B31">
        <w:rPr>
          <w:rFonts w:hint="eastAsia"/>
          <w:sz w:val="24"/>
        </w:rPr>
        <w:t>10mg/m</w:t>
      </w:r>
      <w:r w:rsidRPr="00E04B31">
        <w:rPr>
          <w:rFonts w:hint="eastAsia"/>
          <w:sz w:val="24"/>
          <w:vertAlign w:val="superscript"/>
        </w:rPr>
        <w:t>3</w:t>
      </w:r>
      <w:r w:rsidRPr="00E04B31">
        <w:rPr>
          <w:rFonts w:hint="eastAsia"/>
          <w:sz w:val="24"/>
        </w:rPr>
        <w:t>）要求。</w:t>
      </w:r>
    </w:p>
    <w:p w:rsidR="00AE6351" w:rsidRPr="00F608BE" w:rsidRDefault="00AE6351" w:rsidP="00AE6351">
      <w:pPr>
        <w:widowControl/>
        <w:spacing w:line="360" w:lineRule="auto"/>
        <w:ind w:firstLineChars="200" w:firstLine="480"/>
        <w:rPr>
          <w:sz w:val="24"/>
        </w:rPr>
      </w:pPr>
      <w:r w:rsidRPr="00163B97">
        <w:rPr>
          <w:rFonts w:hint="eastAsia"/>
          <w:sz w:val="24"/>
        </w:rPr>
        <w:t>③</w:t>
      </w:r>
      <w:r w:rsidRPr="00F608BE">
        <w:rPr>
          <w:rFonts w:hint="eastAsia"/>
          <w:sz w:val="24"/>
        </w:rPr>
        <w:t>拉丝废气</w:t>
      </w:r>
    </w:p>
    <w:p w:rsidR="00AE6351" w:rsidRPr="00241DCC" w:rsidRDefault="00AE6351" w:rsidP="00AE6351">
      <w:pPr>
        <w:spacing w:line="360" w:lineRule="auto"/>
        <w:ind w:firstLineChars="200" w:firstLine="480"/>
        <w:jc w:val="left"/>
        <w:rPr>
          <w:sz w:val="24"/>
        </w:rPr>
      </w:pPr>
      <w:r w:rsidRPr="00241DCC">
        <w:rPr>
          <w:sz w:val="24"/>
        </w:rPr>
        <w:t>本次</w:t>
      </w:r>
      <w:r w:rsidRPr="00241DCC">
        <w:rPr>
          <w:rFonts w:hint="eastAsia"/>
          <w:sz w:val="24"/>
        </w:rPr>
        <w:t>扩建</w:t>
      </w:r>
      <w:r w:rsidRPr="00241DCC">
        <w:rPr>
          <w:sz w:val="24"/>
        </w:rPr>
        <w:t>工程</w:t>
      </w:r>
      <w:r w:rsidRPr="00241DCC">
        <w:rPr>
          <w:rFonts w:hint="eastAsia"/>
          <w:sz w:val="24"/>
        </w:rPr>
        <w:t>新增</w:t>
      </w:r>
      <w:r w:rsidRPr="00241DCC">
        <w:rPr>
          <w:rFonts w:hint="eastAsia"/>
          <w:sz w:val="24"/>
        </w:rPr>
        <w:t>3</w:t>
      </w:r>
      <w:r w:rsidRPr="00241DCC">
        <w:rPr>
          <w:rFonts w:hint="eastAsia"/>
          <w:sz w:val="24"/>
        </w:rPr>
        <w:t>台拉丝机，分别为高速铝合金大拉机、</w:t>
      </w:r>
      <w:proofErr w:type="gramStart"/>
      <w:r w:rsidRPr="00241DCC">
        <w:rPr>
          <w:rFonts w:hint="eastAsia"/>
          <w:sz w:val="24"/>
        </w:rPr>
        <w:t>双头铝大拉机</w:t>
      </w:r>
      <w:proofErr w:type="gramEnd"/>
      <w:r w:rsidRPr="00241DCC">
        <w:rPr>
          <w:rFonts w:hint="eastAsia"/>
          <w:sz w:val="24"/>
        </w:rPr>
        <w:t>和连续</w:t>
      </w:r>
      <w:proofErr w:type="gramStart"/>
      <w:r w:rsidRPr="00241DCC">
        <w:rPr>
          <w:rFonts w:hint="eastAsia"/>
          <w:sz w:val="24"/>
        </w:rPr>
        <w:t>退火铜大拉机</w:t>
      </w:r>
      <w:proofErr w:type="gramEnd"/>
      <w:r w:rsidRPr="00241DCC">
        <w:rPr>
          <w:rFonts w:hint="eastAsia"/>
          <w:sz w:val="24"/>
        </w:rPr>
        <w:t>，建设单位对每台拉丝机分别设置一套</w:t>
      </w:r>
      <w:r w:rsidRPr="00241DCC">
        <w:rPr>
          <w:sz w:val="24"/>
        </w:rPr>
        <w:t>高压静电油烟净化器</w:t>
      </w:r>
      <w:r w:rsidRPr="00241DCC">
        <w:rPr>
          <w:rFonts w:hint="eastAsia"/>
          <w:sz w:val="24"/>
        </w:rPr>
        <w:t>（共</w:t>
      </w:r>
      <w:r w:rsidRPr="00241DCC">
        <w:rPr>
          <w:rFonts w:hint="eastAsia"/>
          <w:sz w:val="24"/>
        </w:rPr>
        <w:t>3</w:t>
      </w:r>
      <w:r w:rsidRPr="00241DCC">
        <w:rPr>
          <w:rFonts w:hint="eastAsia"/>
          <w:sz w:val="24"/>
        </w:rPr>
        <w:t>套），拉丝过程产生的有机废气（以非甲烷总烃计）经处理后由各自的</w:t>
      </w:r>
      <w:r w:rsidRPr="00241DCC">
        <w:rPr>
          <w:sz w:val="24"/>
        </w:rPr>
        <w:t>15m</w:t>
      </w:r>
      <w:r w:rsidRPr="00241DCC">
        <w:rPr>
          <w:sz w:val="24"/>
        </w:rPr>
        <w:t>高排气筒排放</w:t>
      </w:r>
      <w:r w:rsidRPr="00241DCC">
        <w:rPr>
          <w:rFonts w:hint="eastAsia"/>
          <w:sz w:val="24"/>
        </w:rPr>
        <w:t>（共</w:t>
      </w:r>
      <w:r w:rsidRPr="00241DCC">
        <w:rPr>
          <w:rFonts w:hint="eastAsia"/>
          <w:sz w:val="24"/>
        </w:rPr>
        <w:t>3</w:t>
      </w:r>
      <w:r w:rsidRPr="00241DCC">
        <w:rPr>
          <w:rFonts w:hint="eastAsia"/>
          <w:sz w:val="24"/>
        </w:rPr>
        <w:t>根）</w:t>
      </w:r>
      <w:r w:rsidRPr="00241DCC">
        <w:rPr>
          <w:sz w:val="24"/>
        </w:rPr>
        <w:t>。</w:t>
      </w:r>
    </w:p>
    <w:p w:rsidR="00AE6351" w:rsidRPr="00F608BE" w:rsidRDefault="00AE6351" w:rsidP="00AE6351">
      <w:pPr>
        <w:pStyle w:val="0"/>
      </w:pPr>
      <w:r w:rsidRPr="00F608BE">
        <w:rPr>
          <w:rFonts w:hint="eastAsia"/>
        </w:rPr>
        <w:t>表</w:t>
      </w:r>
      <w:r>
        <w:t>10</w:t>
      </w:r>
      <w:r w:rsidRPr="00F608BE">
        <w:rPr>
          <w:rFonts w:hint="eastAsia"/>
        </w:rPr>
        <w:t xml:space="preserve">   </w:t>
      </w:r>
      <w:r w:rsidRPr="00F608BE">
        <w:rPr>
          <w:rFonts w:hint="eastAsia"/>
        </w:rPr>
        <w:t>扩建工程拉丝废气产生源强参数一览表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1131"/>
        <w:gridCol w:w="5542"/>
        <w:gridCol w:w="885"/>
      </w:tblGrid>
      <w:tr w:rsidR="00AE6351" w:rsidRPr="00F608BE" w:rsidTr="00102D5F">
        <w:trPr>
          <w:trHeight w:val="554"/>
          <w:jc w:val="center"/>
        </w:trPr>
        <w:tc>
          <w:tcPr>
            <w:tcW w:w="549" w:type="pct"/>
            <w:vAlign w:val="center"/>
          </w:tcPr>
          <w:p w:rsidR="00AE6351" w:rsidRPr="00F608BE" w:rsidRDefault="00AE6351" w:rsidP="00102D5F">
            <w:pPr>
              <w:widowControl/>
              <w:jc w:val="center"/>
              <w:rPr>
                <w:kern w:val="0"/>
                <w:sz w:val="18"/>
                <w:szCs w:val="18"/>
              </w:rPr>
            </w:pPr>
            <w:r w:rsidRPr="00F608BE">
              <w:rPr>
                <w:kern w:val="0"/>
                <w:sz w:val="18"/>
                <w:szCs w:val="18"/>
              </w:rPr>
              <w:t>产污</w:t>
            </w:r>
          </w:p>
          <w:p w:rsidR="00AE6351" w:rsidRPr="00F608BE" w:rsidRDefault="00AE6351" w:rsidP="00102D5F">
            <w:pPr>
              <w:widowControl/>
              <w:jc w:val="center"/>
              <w:rPr>
                <w:kern w:val="0"/>
                <w:sz w:val="18"/>
                <w:szCs w:val="18"/>
              </w:rPr>
            </w:pPr>
            <w:r w:rsidRPr="00F608BE">
              <w:rPr>
                <w:kern w:val="0"/>
                <w:sz w:val="18"/>
                <w:szCs w:val="18"/>
              </w:rPr>
              <w:t>环节</w:t>
            </w:r>
          </w:p>
        </w:tc>
        <w:tc>
          <w:tcPr>
            <w:tcW w:w="666" w:type="pct"/>
            <w:vAlign w:val="center"/>
          </w:tcPr>
          <w:p w:rsidR="00AE6351" w:rsidRPr="00F608BE" w:rsidRDefault="00AE6351" w:rsidP="00102D5F">
            <w:pPr>
              <w:widowControl/>
              <w:jc w:val="center"/>
              <w:rPr>
                <w:kern w:val="0"/>
                <w:sz w:val="18"/>
                <w:szCs w:val="18"/>
              </w:rPr>
            </w:pPr>
            <w:r w:rsidRPr="00F608BE">
              <w:rPr>
                <w:rFonts w:hint="eastAsia"/>
                <w:kern w:val="0"/>
                <w:sz w:val="18"/>
                <w:szCs w:val="18"/>
              </w:rPr>
              <w:t>运行时间</w:t>
            </w:r>
          </w:p>
        </w:tc>
        <w:tc>
          <w:tcPr>
            <w:tcW w:w="3264" w:type="pct"/>
            <w:vAlign w:val="center"/>
          </w:tcPr>
          <w:p w:rsidR="00AE6351" w:rsidRPr="00F608BE" w:rsidRDefault="00AE6351" w:rsidP="00102D5F">
            <w:pPr>
              <w:widowControl/>
              <w:snapToGrid w:val="0"/>
              <w:jc w:val="center"/>
              <w:rPr>
                <w:kern w:val="0"/>
                <w:sz w:val="18"/>
                <w:szCs w:val="18"/>
              </w:rPr>
            </w:pPr>
            <w:r w:rsidRPr="00F608BE">
              <w:rPr>
                <w:kern w:val="0"/>
                <w:sz w:val="18"/>
                <w:szCs w:val="18"/>
              </w:rPr>
              <w:t>废气核算方法</w:t>
            </w:r>
          </w:p>
        </w:tc>
        <w:tc>
          <w:tcPr>
            <w:tcW w:w="521" w:type="pct"/>
            <w:vAlign w:val="center"/>
          </w:tcPr>
          <w:p w:rsidR="00AE6351" w:rsidRPr="00F608BE" w:rsidRDefault="00AE6351" w:rsidP="00102D5F">
            <w:pPr>
              <w:widowControl/>
              <w:snapToGrid w:val="0"/>
              <w:rPr>
                <w:kern w:val="0"/>
                <w:sz w:val="18"/>
                <w:szCs w:val="18"/>
              </w:rPr>
            </w:pPr>
            <w:r w:rsidRPr="00F608BE">
              <w:rPr>
                <w:rFonts w:hint="eastAsia"/>
                <w:kern w:val="0"/>
                <w:sz w:val="18"/>
                <w:szCs w:val="18"/>
              </w:rPr>
              <w:t>污染防治措施</w:t>
            </w:r>
          </w:p>
        </w:tc>
      </w:tr>
      <w:tr w:rsidR="00AE6351" w:rsidRPr="00F608BE" w:rsidTr="00102D5F">
        <w:trPr>
          <w:trHeight w:val="554"/>
          <w:jc w:val="center"/>
        </w:trPr>
        <w:tc>
          <w:tcPr>
            <w:tcW w:w="549" w:type="pct"/>
            <w:vAlign w:val="center"/>
          </w:tcPr>
          <w:p w:rsidR="00AE6351" w:rsidRPr="00F608BE" w:rsidRDefault="00AE6351" w:rsidP="00102D5F">
            <w:pPr>
              <w:widowControl/>
              <w:jc w:val="center"/>
              <w:rPr>
                <w:kern w:val="0"/>
                <w:sz w:val="18"/>
                <w:szCs w:val="18"/>
              </w:rPr>
            </w:pPr>
            <w:r w:rsidRPr="00F608BE">
              <w:rPr>
                <w:rFonts w:hint="eastAsia"/>
                <w:kern w:val="0"/>
                <w:sz w:val="18"/>
                <w:szCs w:val="18"/>
              </w:rPr>
              <w:t>高速铝合金大拉机</w:t>
            </w:r>
          </w:p>
        </w:tc>
        <w:tc>
          <w:tcPr>
            <w:tcW w:w="666" w:type="pct"/>
            <w:vMerge w:val="restart"/>
            <w:vAlign w:val="center"/>
          </w:tcPr>
          <w:p w:rsidR="00AE6351" w:rsidRPr="00F608BE" w:rsidRDefault="00AE6351" w:rsidP="00102D5F">
            <w:pPr>
              <w:widowControl/>
              <w:jc w:val="center"/>
              <w:rPr>
                <w:kern w:val="0"/>
                <w:sz w:val="18"/>
                <w:szCs w:val="18"/>
              </w:rPr>
            </w:pPr>
            <w:r w:rsidRPr="00F608BE">
              <w:rPr>
                <w:rFonts w:hint="eastAsia"/>
                <w:kern w:val="0"/>
                <w:sz w:val="18"/>
                <w:szCs w:val="18"/>
              </w:rPr>
              <w:t>年运行</w:t>
            </w:r>
            <w:r w:rsidRPr="00F608BE">
              <w:rPr>
                <w:rFonts w:hint="eastAsia"/>
                <w:kern w:val="0"/>
                <w:sz w:val="18"/>
                <w:szCs w:val="18"/>
              </w:rPr>
              <w:t>300</w:t>
            </w:r>
            <w:r w:rsidRPr="00F608BE">
              <w:rPr>
                <w:rFonts w:hint="eastAsia"/>
                <w:kern w:val="0"/>
                <w:sz w:val="18"/>
                <w:szCs w:val="18"/>
              </w:rPr>
              <w:t>天，每天</w:t>
            </w:r>
            <w:r>
              <w:rPr>
                <w:kern w:val="0"/>
                <w:sz w:val="18"/>
                <w:szCs w:val="18"/>
              </w:rPr>
              <w:t>8</w:t>
            </w:r>
            <w:r w:rsidRPr="00F608BE">
              <w:rPr>
                <w:rFonts w:hint="eastAsia"/>
                <w:kern w:val="0"/>
                <w:sz w:val="18"/>
                <w:szCs w:val="18"/>
              </w:rPr>
              <w:t>小时，</w:t>
            </w:r>
            <w:r w:rsidRPr="00F608BE">
              <w:rPr>
                <w:rFonts w:hint="eastAsia"/>
                <w:sz w:val="18"/>
                <w:szCs w:val="18"/>
              </w:rPr>
              <w:t>合</w:t>
            </w:r>
            <w:r w:rsidRPr="00F608BE">
              <w:rPr>
                <w:sz w:val="18"/>
                <w:szCs w:val="18"/>
              </w:rPr>
              <w:t>24</w:t>
            </w:r>
            <w:r w:rsidRPr="00F608BE">
              <w:rPr>
                <w:rFonts w:hint="eastAsia"/>
                <w:sz w:val="18"/>
                <w:szCs w:val="18"/>
              </w:rPr>
              <w:t>00h/a</w:t>
            </w:r>
          </w:p>
        </w:tc>
        <w:tc>
          <w:tcPr>
            <w:tcW w:w="3264" w:type="pct"/>
            <w:vAlign w:val="center"/>
          </w:tcPr>
          <w:p w:rsidR="00AE6351" w:rsidRPr="00F608BE" w:rsidRDefault="00AE6351" w:rsidP="00102D5F">
            <w:pPr>
              <w:widowControl/>
              <w:snapToGrid w:val="0"/>
              <w:jc w:val="center"/>
              <w:rPr>
                <w:kern w:val="0"/>
                <w:sz w:val="18"/>
                <w:szCs w:val="18"/>
              </w:rPr>
            </w:pPr>
            <w:r w:rsidRPr="00F608BE">
              <w:rPr>
                <w:rFonts w:hint="eastAsia"/>
                <w:kern w:val="0"/>
                <w:sz w:val="18"/>
                <w:szCs w:val="18"/>
              </w:rPr>
              <w:t>采用类比现有工程实测数据，二车间现有的</w:t>
            </w:r>
            <w:r w:rsidRPr="00F608BE">
              <w:rPr>
                <w:rFonts w:hint="eastAsia"/>
                <w:kern w:val="0"/>
                <w:sz w:val="18"/>
                <w:szCs w:val="18"/>
              </w:rPr>
              <w:t>2</w:t>
            </w:r>
            <w:r w:rsidRPr="00F608BE">
              <w:rPr>
                <w:rFonts w:hint="eastAsia"/>
                <w:kern w:val="0"/>
                <w:sz w:val="18"/>
                <w:szCs w:val="18"/>
              </w:rPr>
              <w:t>号拉丝机为铝合金大拉机，与本次新增设备属同种设备，拉丝工艺相同，原料产品相同，用拉丝液相同，治理措施与本次一致。根据</w:t>
            </w:r>
            <w:r w:rsidRPr="00F608BE">
              <w:rPr>
                <w:rFonts w:hint="eastAsia"/>
                <w:kern w:val="0"/>
                <w:sz w:val="18"/>
                <w:szCs w:val="18"/>
              </w:rPr>
              <w:t>2023</w:t>
            </w:r>
            <w:r w:rsidRPr="00F608BE">
              <w:rPr>
                <w:rFonts w:hint="eastAsia"/>
                <w:kern w:val="0"/>
                <w:sz w:val="18"/>
                <w:szCs w:val="18"/>
              </w:rPr>
              <w:t>年</w:t>
            </w:r>
            <w:r w:rsidRPr="00F608BE">
              <w:rPr>
                <w:rFonts w:hint="eastAsia"/>
                <w:kern w:val="0"/>
                <w:sz w:val="18"/>
                <w:szCs w:val="18"/>
              </w:rPr>
              <w:t>9</w:t>
            </w:r>
            <w:r w:rsidRPr="00F608BE">
              <w:rPr>
                <w:rFonts w:hint="eastAsia"/>
                <w:kern w:val="0"/>
                <w:sz w:val="18"/>
                <w:szCs w:val="18"/>
              </w:rPr>
              <w:t>月</w:t>
            </w:r>
            <w:r w:rsidRPr="00F608BE">
              <w:rPr>
                <w:rFonts w:hint="eastAsia"/>
                <w:kern w:val="0"/>
                <w:sz w:val="18"/>
                <w:szCs w:val="18"/>
              </w:rPr>
              <w:t>21</w:t>
            </w:r>
            <w:r w:rsidRPr="00F608BE">
              <w:rPr>
                <w:rFonts w:hint="eastAsia"/>
                <w:kern w:val="0"/>
                <w:sz w:val="18"/>
                <w:szCs w:val="18"/>
              </w:rPr>
              <w:t>日的自行检测数据，</w:t>
            </w:r>
            <w:r w:rsidRPr="00F608BE">
              <w:rPr>
                <w:rFonts w:hint="eastAsia"/>
                <w:kern w:val="0"/>
                <w:sz w:val="18"/>
                <w:szCs w:val="18"/>
              </w:rPr>
              <w:t>2</w:t>
            </w:r>
            <w:r w:rsidRPr="00F608BE">
              <w:rPr>
                <w:rFonts w:hint="eastAsia"/>
                <w:kern w:val="0"/>
                <w:sz w:val="18"/>
                <w:szCs w:val="18"/>
              </w:rPr>
              <w:t>号拉丝机非甲烷总烃出口平均浓度为</w:t>
            </w:r>
            <w:r w:rsidRPr="00F608BE">
              <w:rPr>
                <w:rFonts w:hint="eastAsia"/>
                <w:kern w:val="0"/>
                <w:sz w:val="18"/>
                <w:szCs w:val="18"/>
              </w:rPr>
              <w:t>3.04mg/m</w:t>
            </w:r>
            <w:r w:rsidRPr="00F608BE">
              <w:rPr>
                <w:rFonts w:hint="eastAsia"/>
                <w:kern w:val="0"/>
                <w:sz w:val="18"/>
                <w:szCs w:val="18"/>
                <w:vertAlign w:val="superscript"/>
              </w:rPr>
              <w:t>3</w:t>
            </w:r>
            <w:r w:rsidRPr="00F608BE">
              <w:rPr>
                <w:rFonts w:hint="eastAsia"/>
                <w:kern w:val="0"/>
                <w:sz w:val="18"/>
                <w:szCs w:val="18"/>
              </w:rPr>
              <w:t>,</w:t>
            </w:r>
            <w:r w:rsidRPr="00F608BE">
              <w:rPr>
                <w:rFonts w:hint="eastAsia"/>
                <w:kern w:val="0"/>
                <w:sz w:val="18"/>
                <w:szCs w:val="18"/>
              </w:rPr>
              <w:t>出口速率为平均为</w:t>
            </w:r>
            <w:r w:rsidRPr="00F608BE">
              <w:rPr>
                <w:rFonts w:hint="eastAsia"/>
                <w:kern w:val="0"/>
                <w:sz w:val="18"/>
                <w:szCs w:val="18"/>
              </w:rPr>
              <w:t>2.77</w:t>
            </w:r>
            <w:r w:rsidRPr="00F608BE">
              <w:rPr>
                <w:rFonts w:ascii="Arial" w:hAnsi="Arial" w:cs="Arial"/>
                <w:kern w:val="0"/>
                <w:sz w:val="18"/>
                <w:szCs w:val="18"/>
              </w:rPr>
              <w:t>×</w:t>
            </w:r>
            <w:r w:rsidRPr="00F608BE">
              <w:rPr>
                <w:rFonts w:hint="eastAsia"/>
                <w:kern w:val="0"/>
                <w:sz w:val="18"/>
                <w:szCs w:val="18"/>
              </w:rPr>
              <w:t>10</w:t>
            </w:r>
            <w:r w:rsidRPr="00F608BE">
              <w:rPr>
                <w:rFonts w:hint="eastAsia"/>
                <w:kern w:val="0"/>
                <w:sz w:val="18"/>
                <w:szCs w:val="18"/>
                <w:vertAlign w:val="superscript"/>
              </w:rPr>
              <w:t>-3</w:t>
            </w:r>
            <w:r w:rsidRPr="00F608BE">
              <w:rPr>
                <w:rFonts w:hint="eastAsia"/>
                <w:kern w:val="0"/>
                <w:sz w:val="18"/>
                <w:szCs w:val="18"/>
              </w:rPr>
              <w:t>kg/h</w:t>
            </w:r>
          </w:p>
        </w:tc>
        <w:tc>
          <w:tcPr>
            <w:tcW w:w="521" w:type="pct"/>
            <w:vMerge w:val="restart"/>
            <w:vAlign w:val="center"/>
          </w:tcPr>
          <w:p w:rsidR="00AE6351" w:rsidRPr="00F608BE" w:rsidRDefault="00AE6351" w:rsidP="00102D5F">
            <w:pPr>
              <w:widowControl/>
              <w:snapToGrid w:val="0"/>
              <w:rPr>
                <w:kern w:val="0"/>
                <w:sz w:val="18"/>
                <w:szCs w:val="18"/>
              </w:rPr>
            </w:pPr>
            <w:r w:rsidRPr="00F608BE">
              <w:rPr>
                <w:rFonts w:hint="eastAsia"/>
                <w:kern w:val="0"/>
                <w:sz w:val="18"/>
                <w:szCs w:val="18"/>
              </w:rPr>
              <w:t>密闭罩</w:t>
            </w:r>
            <w:r w:rsidRPr="00F608BE">
              <w:rPr>
                <w:kern w:val="0"/>
                <w:sz w:val="18"/>
                <w:szCs w:val="18"/>
              </w:rPr>
              <w:t>收集效率为</w:t>
            </w:r>
            <w:r w:rsidRPr="00F608BE">
              <w:rPr>
                <w:rFonts w:hint="eastAsia"/>
                <w:kern w:val="0"/>
                <w:sz w:val="18"/>
                <w:szCs w:val="18"/>
              </w:rPr>
              <w:t>9</w:t>
            </w:r>
            <w:r w:rsidRPr="00F608BE">
              <w:rPr>
                <w:kern w:val="0"/>
                <w:sz w:val="18"/>
                <w:szCs w:val="18"/>
              </w:rPr>
              <w:t>8</w:t>
            </w:r>
            <w:r w:rsidRPr="00F608BE">
              <w:rPr>
                <w:rFonts w:hint="eastAsia"/>
                <w:kern w:val="0"/>
                <w:sz w:val="18"/>
                <w:szCs w:val="18"/>
              </w:rPr>
              <w:t>%</w:t>
            </w:r>
            <w:r w:rsidRPr="00F608BE">
              <w:rPr>
                <w:rFonts w:hint="eastAsia"/>
                <w:kern w:val="0"/>
                <w:sz w:val="18"/>
                <w:szCs w:val="18"/>
              </w:rPr>
              <w:t>，高压静电油烟净化器（对</w:t>
            </w:r>
            <w:r w:rsidRPr="00F608BE">
              <w:rPr>
                <w:rFonts w:hint="eastAsia"/>
                <w:kern w:val="0"/>
                <w:sz w:val="18"/>
                <w:szCs w:val="18"/>
              </w:rPr>
              <w:lastRenderedPageBreak/>
              <w:t>污染物的去除效率</w:t>
            </w:r>
            <w:r w:rsidRPr="00F608BE">
              <w:rPr>
                <w:rFonts w:hint="eastAsia"/>
                <w:kern w:val="0"/>
                <w:sz w:val="18"/>
                <w:szCs w:val="18"/>
              </w:rPr>
              <w:t>70%</w:t>
            </w:r>
            <w:r w:rsidRPr="00F608BE">
              <w:rPr>
                <w:rFonts w:hint="eastAsia"/>
                <w:kern w:val="0"/>
                <w:sz w:val="18"/>
                <w:szCs w:val="18"/>
              </w:rPr>
              <w:t>）处理后经</w:t>
            </w:r>
            <w:r w:rsidRPr="00F608BE">
              <w:rPr>
                <w:rFonts w:hint="eastAsia"/>
                <w:kern w:val="0"/>
                <w:sz w:val="18"/>
                <w:szCs w:val="18"/>
              </w:rPr>
              <w:t>15m</w:t>
            </w:r>
            <w:r w:rsidRPr="00F608BE">
              <w:rPr>
                <w:rFonts w:hint="eastAsia"/>
                <w:kern w:val="0"/>
                <w:sz w:val="18"/>
                <w:szCs w:val="18"/>
              </w:rPr>
              <w:t>的排气筒排放。</w:t>
            </w:r>
          </w:p>
        </w:tc>
      </w:tr>
      <w:tr w:rsidR="00AE6351" w:rsidRPr="00F608BE" w:rsidTr="00102D5F">
        <w:trPr>
          <w:trHeight w:val="554"/>
          <w:jc w:val="center"/>
        </w:trPr>
        <w:tc>
          <w:tcPr>
            <w:tcW w:w="549" w:type="pct"/>
            <w:vAlign w:val="center"/>
          </w:tcPr>
          <w:p w:rsidR="00AE6351" w:rsidRPr="00F608BE" w:rsidRDefault="00AE6351" w:rsidP="00102D5F">
            <w:pPr>
              <w:widowControl/>
              <w:jc w:val="center"/>
              <w:rPr>
                <w:kern w:val="0"/>
                <w:sz w:val="18"/>
                <w:szCs w:val="18"/>
              </w:rPr>
            </w:pPr>
            <w:proofErr w:type="gramStart"/>
            <w:r w:rsidRPr="00F608BE">
              <w:rPr>
                <w:rFonts w:hint="eastAsia"/>
                <w:kern w:val="0"/>
                <w:sz w:val="18"/>
                <w:szCs w:val="18"/>
              </w:rPr>
              <w:t>双头铝大拉机</w:t>
            </w:r>
            <w:proofErr w:type="gramEnd"/>
          </w:p>
        </w:tc>
        <w:tc>
          <w:tcPr>
            <w:tcW w:w="666" w:type="pct"/>
            <w:vMerge/>
            <w:vAlign w:val="center"/>
          </w:tcPr>
          <w:p w:rsidR="00AE6351" w:rsidRPr="00F608BE" w:rsidRDefault="00AE6351" w:rsidP="00102D5F">
            <w:pPr>
              <w:widowControl/>
              <w:jc w:val="center"/>
              <w:rPr>
                <w:kern w:val="0"/>
                <w:sz w:val="18"/>
                <w:szCs w:val="18"/>
              </w:rPr>
            </w:pPr>
          </w:p>
        </w:tc>
        <w:tc>
          <w:tcPr>
            <w:tcW w:w="3264" w:type="pct"/>
            <w:vAlign w:val="center"/>
          </w:tcPr>
          <w:p w:rsidR="00AE6351" w:rsidRPr="00F608BE" w:rsidRDefault="00AE6351" w:rsidP="00102D5F">
            <w:pPr>
              <w:widowControl/>
              <w:snapToGrid w:val="0"/>
              <w:jc w:val="center"/>
              <w:rPr>
                <w:kern w:val="0"/>
                <w:sz w:val="18"/>
                <w:szCs w:val="18"/>
              </w:rPr>
            </w:pPr>
            <w:r w:rsidRPr="00F608BE">
              <w:rPr>
                <w:rFonts w:hint="eastAsia"/>
                <w:kern w:val="0"/>
                <w:sz w:val="18"/>
                <w:szCs w:val="18"/>
              </w:rPr>
              <w:t>采用类比现有工程实测数据，二车间现有的</w:t>
            </w:r>
            <w:r w:rsidRPr="00F608BE">
              <w:rPr>
                <w:rFonts w:hint="eastAsia"/>
                <w:kern w:val="0"/>
                <w:sz w:val="18"/>
                <w:szCs w:val="18"/>
              </w:rPr>
              <w:t>6</w:t>
            </w:r>
            <w:r w:rsidRPr="00F608BE">
              <w:rPr>
                <w:rFonts w:hint="eastAsia"/>
                <w:kern w:val="0"/>
                <w:sz w:val="18"/>
                <w:szCs w:val="18"/>
              </w:rPr>
              <w:t>号拉丝机为</w:t>
            </w:r>
            <w:proofErr w:type="gramStart"/>
            <w:r w:rsidRPr="00F608BE">
              <w:rPr>
                <w:rFonts w:hint="eastAsia"/>
                <w:kern w:val="0"/>
                <w:sz w:val="18"/>
                <w:szCs w:val="18"/>
              </w:rPr>
              <w:t>双头铝大拉机</w:t>
            </w:r>
            <w:proofErr w:type="gramEnd"/>
            <w:r w:rsidRPr="00F608BE">
              <w:rPr>
                <w:rFonts w:hint="eastAsia"/>
                <w:kern w:val="0"/>
                <w:sz w:val="18"/>
                <w:szCs w:val="18"/>
              </w:rPr>
              <w:t>，与本次新增设备属同种设备，拉丝工艺相同，原料产品相</w:t>
            </w:r>
            <w:r w:rsidRPr="00F608BE">
              <w:rPr>
                <w:rFonts w:hint="eastAsia"/>
                <w:kern w:val="0"/>
                <w:sz w:val="18"/>
                <w:szCs w:val="18"/>
              </w:rPr>
              <w:lastRenderedPageBreak/>
              <w:t>同，用拉丝液相同，治理措施与本次一致。根据</w:t>
            </w:r>
            <w:r w:rsidRPr="00F608BE">
              <w:rPr>
                <w:rFonts w:hint="eastAsia"/>
                <w:kern w:val="0"/>
                <w:sz w:val="18"/>
                <w:szCs w:val="18"/>
              </w:rPr>
              <w:t>2023</w:t>
            </w:r>
            <w:r w:rsidRPr="00F608BE">
              <w:rPr>
                <w:rFonts w:hint="eastAsia"/>
                <w:kern w:val="0"/>
                <w:sz w:val="18"/>
                <w:szCs w:val="18"/>
              </w:rPr>
              <w:t>年</w:t>
            </w:r>
            <w:r w:rsidRPr="00F608BE">
              <w:rPr>
                <w:rFonts w:hint="eastAsia"/>
                <w:kern w:val="0"/>
                <w:sz w:val="18"/>
                <w:szCs w:val="18"/>
              </w:rPr>
              <w:t>12</w:t>
            </w:r>
            <w:r w:rsidRPr="00F608BE">
              <w:rPr>
                <w:rFonts w:hint="eastAsia"/>
                <w:kern w:val="0"/>
                <w:sz w:val="18"/>
                <w:szCs w:val="18"/>
              </w:rPr>
              <w:t>月</w:t>
            </w:r>
            <w:r w:rsidRPr="00F608BE">
              <w:rPr>
                <w:rFonts w:hint="eastAsia"/>
                <w:kern w:val="0"/>
                <w:sz w:val="18"/>
                <w:szCs w:val="18"/>
              </w:rPr>
              <w:t>18</w:t>
            </w:r>
            <w:r w:rsidRPr="00F608BE">
              <w:rPr>
                <w:rFonts w:hint="eastAsia"/>
                <w:kern w:val="0"/>
                <w:sz w:val="18"/>
                <w:szCs w:val="18"/>
              </w:rPr>
              <w:t>日的自行检测数据，</w:t>
            </w:r>
            <w:r w:rsidRPr="00F608BE">
              <w:rPr>
                <w:rFonts w:hint="eastAsia"/>
                <w:kern w:val="0"/>
                <w:sz w:val="18"/>
                <w:szCs w:val="18"/>
              </w:rPr>
              <w:t>6</w:t>
            </w:r>
            <w:r w:rsidRPr="00F608BE">
              <w:rPr>
                <w:rFonts w:hint="eastAsia"/>
                <w:kern w:val="0"/>
                <w:sz w:val="18"/>
                <w:szCs w:val="18"/>
              </w:rPr>
              <w:t>号拉丝机非甲烷总烃出口平均浓度为</w:t>
            </w:r>
            <w:r w:rsidRPr="00F608BE">
              <w:rPr>
                <w:rFonts w:hint="eastAsia"/>
                <w:kern w:val="0"/>
                <w:sz w:val="18"/>
                <w:szCs w:val="18"/>
              </w:rPr>
              <w:t>2.40mg/m</w:t>
            </w:r>
            <w:r w:rsidRPr="00F608BE">
              <w:rPr>
                <w:rFonts w:hint="eastAsia"/>
                <w:kern w:val="0"/>
                <w:sz w:val="18"/>
                <w:szCs w:val="18"/>
                <w:vertAlign w:val="superscript"/>
              </w:rPr>
              <w:t>3</w:t>
            </w:r>
            <w:r w:rsidRPr="00F608BE">
              <w:rPr>
                <w:rFonts w:hint="eastAsia"/>
                <w:kern w:val="0"/>
                <w:sz w:val="18"/>
                <w:szCs w:val="18"/>
              </w:rPr>
              <w:t>,</w:t>
            </w:r>
            <w:r w:rsidRPr="00F608BE">
              <w:rPr>
                <w:rFonts w:hint="eastAsia"/>
                <w:kern w:val="0"/>
                <w:sz w:val="18"/>
                <w:szCs w:val="18"/>
              </w:rPr>
              <w:t>出口速率为平均为</w:t>
            </w:r>
            <w:r w:rsidRPr="00F608BE">
              <w:rPr>
                <w:rFonts w:hint="eastAsia"/>
                <w:kern w:val="0"/>
                <w:sz w:val="18"/>
                <w:szCs w:val="18"/>
              </w:rPr>
              <w:t>2.33</w:t>
            </w:r>
            <w:r w:rsidRPr="00F608BE">
              <w:rPr>
                <w:rFonts w:ascii="Arial" w:hAnsi="Arial" w:cs="Arial"/>
                <w:kern w:val="0"/>
                <w:sz w:val="18"/>
                <w:szCs w:val="18"/>
              </w:rPr>
              <w:t>×</w:t>
            </w:r>
            <w:r w:rsidRPr="00F608BE">
              <w:rPr>
                <w:rFonts w:hint="eastAsia"/>
                <w:kern w:val="0"/>
                <w:sz w:val="18"/>
                <w:szCs w:val="18"/>
              </w:rPr>
              <w:t>10</w:t>
            </w:r>
            <w:r w:rsidRPr="00F608BE">
              <w:rPr>
                <w:rFonts w:hint="eastAsia"/>
                <w:kern w:val="0"/>
                <w:sz w:val="18"/>
                <w:szCs w:val="18"/>
                <w:vertAlign w:val="superscript"/>
              </w:rPr>
              <w:t>-3</w:t>
            </w:r>
            <w:r w:rsidRPr="00F608BE">
              <w:rPr>
                <w:rFonts w:hint="eastAsia"/>
                <w:kern w:val="0"/>
                <w:sz w:val="18"/>
                <w:szCs w:val="18"/>
              </w:rPr>
              <w:t>kg/h</w:t>
            </w:r>
          </w:p>
        </w:tc>
        <w:tc>
          <w:tcPr>
            <w:tcW w:w="521" w:type="pct"/>
            <w:vMerge/>
            <w:vAlign w:val="center"/>
          </w:tcPr>
          <w:p w:rsidR="00AE6351" w:rsidRPr="00F608BE" w:rsidRDefault="00AE6351" w:rsidP="00102D5F">
            <w:pPr>
              <w:widowControl/>
              <w:snapToGrid w:val="0"/>
              <w:rPr>
                <w:kern w:val="0"/>
                <w:sz w:val="18"/>
                <w:szCs w:val="18"/>
              </w:rPr>
            </w:pPr>
          </w:p>
        </w:tc>
      </w:tr>
      <w:tr w:rsidR="00AE6351" w:rsidRPr="00F608BE" w:rsidTr="00102D5F">
        <w:trPr>
          <w:trHeight w:val="554"/>
          <w:jc w:val="center"/>
        </w:trPr>
        <w:tc>
          <w:tcPr>
            <w:tcW w:w="549" w:type="pct"/>
            <w:vAlign w:val="center"/>
          </w:tcPr>
          <w:p w:rsidR="00AE6351" w:rsidRPr="00F608BE" w:rsidRDefault="00AE6351" w:rsidP="00102D5F">
            <w:pPr>
              <w:widowControl/>
              <w:jc w:val="center"/>
              <w:rPr>
                <w:kern w:val="0"/>
                <w:sz w:val="18"/>
                <w:szCs w:val="18"/>
              </w:rPr>
            </w:pPr>
            <w:r w:rsidRPr="00F608BE">
              <w:rPr>
                <w:rFonts w:hint="eastAsia"/>
                <w:kern w:val="0"/>
                <w:sz w:val="18"/>
                <w:szCs w:val="18"/>
              </w:rPr>
              <w:t>连续</w:t>
            </w:r>
            <w:proofErr w:type="gramStart"/>
            <w:r w:rsidRPr="00F608BE">
              <w:rPr>
                <w:rFonts w:hint="eastAsia"/>
                <w:kern w:val="0"/>
                <w:sz w:val="18"/>
                <w:szCs w:val="18"/>
              </w:rPr>
              <w:t>退火铜大拉机</w:t>
            </w:r>
            <w:proofErr w:type="gramEnd"/>
          </w:p>
        </w:tc>
        <w:tc>
          <w:tcPr>
            <w:tcW w:w="666" w:type="pct"/>
            <w:vMerge/>
            <w:vAlign w:val="center"/>
          </w:tcPr>
          <w:p w:rsidR="00AE6351" w:rsidRPr="00F608BE" w:rsidRDefault="00AE6351" w:rsidP="00102D5F">
            <w:pPr>
              <w:widowControl/>
              <w:jc w:val="center"/>
              <w:rPr>
                <w:kern w:val="0"/>
                <w:sz w:val="18"/>
                <w:szCs w:val="18"/>
              </w:rPr>
            </w:pPr>
          </w:p>
        </w:tc>
        <w:tc>
          <w:tcPr>
            <w:tcW w:w="3264" w:type="pct"/>
            <w:vAlign w:val="center"/>
          </w:tcPr>
          <w:p w:rsidR="00AE6351" w:rsidRPr="00F608BE" w:rsidRDefault="00AE6351" w:rsidP="00102D5F">
            <w:pPr>
              <w:widowControl/>
              <w:snapToGrid w:val="0"/>
              <w:jc w:val="center"/>
              <w:rPr>
                <w:kern w:val="0"/>
                <w:sz w:val="18"/>
                <w:szCs w:val="18"/>
              </w:rPr>
            </w:pPr>
            <w:r w:rsidRPr="00F608BE">
              <w:rPr>
                <w:rFonts w:hint="eastAsia"/>
                <w:kern w:val="0"/>
                <w:sz w:val="18"/>
                <w:szCs w:val="18"/>
              </w:rPr>
              <w:t>采用类比现有工程实测数据，二车间现有的</w:t>
            </w:r>
            <w:r w:rsidRPr="00F608BE">
              <w:rPr>
                <w:rFonts w:hint="eastAsia"/>
                <w:kern w:val="0"/>
                <w:sz w:val="18"/>
                <w:szCs w:val="18"/>
              </w:rPr>
              <w:t>4</w:t>
            </w:r>
            <w:r w:rsidRPr="00F608BE">
              <w:rPr>
                <w:rFonts w:hint="eastAsia"/>
                <w:kern w:val="0"/>
                <w:sz w:val="18"/>
                <w:szCs w:val="18"/>
              </w:rPr>
              <w:t>号拉丝机为连续</w:t>
            </w:r>
            <w:proofErr w:type="gramStart"/>
            <w:r w:rsidRPr="00F608BE">
              <w:rPr>
                <w:rFonts w:hint="eastAsia"/>
                <w:kern w:val="0"/>
                <w:sz w:val="18"/>
                <w:szCs w:val="18"/>
              </w:rPr>
              <w:t>退火铜大拉机</w:t>
            </w:r>
            <w:proofErr w:type="gramEnd"/>
            <w:r w:rsidRPr="00F608BE">
              <w:rPr>
                <w:rFonts w:hint="eastAsia"/>
                <w:kern w:val="0"/>
                <w:sz w:val="18"/>
                <w:szCs w:val="18"/>
              </w:rPr>
              <w:t>，与本次新增设备属同种设备，拉丝工艺相同，原料产品相同，用拉丝液相同，治理措施与本次一致。根据</w:t>
            </w:r>
            <w:r w:rsidRPr="00F608BE">
              <w:rPr>
                <w:rFonts w:hint="eastAsia"/>
                <w:kern w:val="0"/>
                <w:sz w:val="18"/>
                <w:szCs w:val="18"/>
              </w:rPr>
              <w:t>2023</w:t>
            </w:r>
            <w:r w:rsidRPr="00F608BE">
              <w:rPr>
                <w:rFonts w:hint="eastAsia"/>
                <w:kern w:val="0"/>
                <w:sz w:val="18"/>
                <w:szCs w:val="18"/>
              </w:rPr>
              <w:t>年</w:t>
            </w:r>
            <w:r w:rsidRPr="00F608BE">
              <w:rPr>
                <w:rFonts w:hint="eastAsia"/>
                <w:kern w:val="0"/>
                <w:sz w:val="18"/>
                <w:szCs w:val="18"/>
              </w:rPr>
              <w:t>9</w:t>
            </w:r>
            <w:r w:rsidRPr="00F608BE">
              <w:rPr>
                <w:rFonts w:hint="eastAsia"/>
                <w:kern w:val="0"/>
                <w:sz w:val="18"/>
                <w:szCs w:val="18"/>
              </w:rPr>
              <w:t>月</w:t>
            </w:r>
            <w:r w:rsidRPr="00F608BE">
              <w:rPr>
                <w:rFonts w:hint="eastAsia"/>
                <w:kern w:val="0"/>
                <w:sz w:val="18"/>
                <w:szCs w:val="18"/>
              </w:rPr>
              <w:t>21</w:t>
            </w:r>
            <w:r w:rsidRPr="00F608BE">
              <w:rPr>
                <w:rFonts w:hint="eastAsia"/>
                <w:kern w:val="0"/>
                <w:sz w:val="18"/>
                <w:szCs w:val="18"/>
              </w:rPr>
              <w:t>日的自行检测数据，</w:t>
            </w:r>
            <w:r w:rsidRPr="00F608BE">
              <w:rPr>
                <w:rFonts w:hint="eastAsia"/>
                <w:kern w:val="0"/>
                <w:sz w:val="18"/>
                <w:szCs w:val="18"/>
              </w:rPr>
              <w:t>4</w:t>
            </w:r>
            <w:r w:rsidRPr="00F608BE">
              <w:rPr>
                <w:rFonts w:hint="eastAsia"/>
                <w:kern w:val="0"/>
                <w:sz w:val="18"/>
                <w:szCs w:val="18"/>
              </w:rPr>
              <w:t>号拉丝机非甲烷总烃出口平均浓度为</w:t>
            </w:r>
            <w:r w:rsidRPr="00F608BE">
              <w:rPr>
                <w:rFonts w:hint="eastAsia"/>
                <w:kern w:val="0"/>
                <w:sz w:val="18"/>
                <w:szCs w:val="18"/>
              </w:rPr>
              <w:t>2.53mg/m</w:t>
            </w:r>
            <w:r w:rsidRPr="00F608BE">
              <w:rPr>
                <w:rFonts w:hint="eastAsia"/>
                <w:kern w:val="0"/>
                <w:sz w:val="18"/>
                <w:szCs w:val="18"/>
                <w:vertAlign w:val="superscript"/>
              </w:rPr>
              <w:t>3</w:t>
            </w:r>
            <w:r w:rsidRPr="00F608BE">
              <w:rPr>
                <w:rFonts w:hint="eastAsia"/>
                <w:kern w:val="0"/>
                <w:sz w:val="18"/>
                <w:szCs w:val="18"/>
              </w:rPr>
              <w:t>,</w:t>
            </w:r>
            <w:r w:rsidRPr="00F608BE">
              <w:rPr>
                <w:rFonts w:hint="eastAsia"/>
                <w:kern w:val="0"/>
                <w:sz w:val="18"/>
                <w:szCs w:val="18"/>
              </w:rPr>
              <w:t>出口速率为平均为</w:t>
            </w:r>
            <w:r w:rsidRPr="00F608BE">
              <w:rPr>
                <w:rFonts w:hint="eastAsia"/>
                <w:kern w:val="0"/>
                <w:sz w:val="18"/>
                <w:szCs w:val="18"/>
              </w:rPr>
              <w:t>2.28</w:t>
            </w:r>
            <w:r w:rsidRPr="00F608BE">
              <w:rPr>
                <w:rFonts w:ascii="Arial" w:hAnsi="Arial" w:cs="Arial"/>
                <w:kern w:val="0"/>
                <w:sz w:val="18"/>
                <w:szCs w:val="18"/>
              </w:rPr>
              <w:t>×</w:t>
            </w:r>
            <w:r w:rsidRPr="00F608BE">
              <w:rPr>
                <w:rFonts w:hint="eastAsia"/>
                <w:kern w:val="0"/>
                <w:sz w:val="18"/>
                <w:szCs w:val="18"/>
              </w:rPr>
              <w:t>10</w:t>
            </w:r>
            <w:r w:rsidRPr="00F608BE">
              <w:rPr>
                <w:rFonts w:hint="eastAsia"/>
                <w:kern w:val="0"/>
                <w:sz w:val="18"/>
                <w:szCs w:val="18"/>
                <w:vertAlign w:val="superscript"/>
              </w:rPr>
              <w:t>-3</w:t>
            </w:r>
            <w:r w:rsidRPr="00F608BE">
              <w:rPr>
                <w:rFonts w:hint="eastAsia"/>
                <w:kern w:val="0"/>
                <w:sz w:val="18"/>
                <w:szCs w:val="18"/>
              </w:rPr>
              <w:t>kg/h</w:t>
            </w:r>
          </w:p>
        </w:tc>
        <w:tc>
          <w:tcPr>
            <w:tcW w:w="521" w:type="pct"/>
            <w:vMerge/>
            <w:vAlign w:val="center"/>
          </w:tcPr>
          <w:p w:rsidR="00AE6351" w:rsidRPr="00F608BE" w:rsidRDefault="00AE6351" w:rsidP="00102D5F">
            <w:pPr>
              <w:widowControl/>
              <w:snapToGrid w:val="0"/>
              <w:rPr>
                <w:kern w:val="0"/>
                <w:sz w:val="18"/>
                <w:szCs w:val="18"/>
              </w:rPr>
            </w:pPr>
          </w:p>
        </w:tc>
      </w:tr>
    </w:tbl>
    <w:p w:rsidR="00AE6351" w:rsidRPr="00F608BE" w:rsidRDefault="00AE6351" w:rsidP="00AE6351">
      <w:pPr>
        <w:autoSpaceDE w:val="0"/>
        <w:autoSpaceDN w:val="0"/>
        <w:adjustRightInd w:val="0"/>
        <w:snapToGrid w:val="0"/>
        <w:jc w:val="center"/>
        <w:rPr>
          <w:rFonts w:ascii="黑体" w:eastAsia="黑体"/>
          <w:sz w:val="24"/>
        </w:rPr>
      </w:pPr>
      <w:r w:rsidRPr="00F608BE">
        <w:rPr>
          <w:rFonts w:ascii="黑体" w:eastAsia="黑体" w:hint="eastAsia"/>
          <w:sz w:val="24"/>
        </w:rPr>
        <w:t>表</w:t>
      </w:r>
      <w:r>
        <w:rPr>
          <w:rFonts w:ascii="黑体" w:eastAsia="黑体"/>
          <w:sz w:val="24"/>
        </w:rPr>
        <w:t>11</w:t>
      </w:r>
      <w:r w:rsidRPr="00F608BE">
        <w:rPr>
          <w:rFonts w:ascii="黑体" w:eastAsia="黑体" w:hint="eastAsia"/>
          <w:sz w:val="24"/>
        </w:rPr>
        <w:t xml:space="preserve">   扩建工程拉丝废气产生及排放情况一览表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1172"/>
        <w:gridCol w:w="1277"/>
        <w:gridCol w:w="1181"/>
        <w:gridCol w:w="1199"/>
        <w:gridCol w:w="1277"/>
        <w:gridCol w:w="1317"/>
      </w:tblGrid>
      <w:tr w:rsidR="00AE6351" w:rsidRPr="00F608BE" w:rsidTr="00102D5F">
        <w:trPr>
          <w:trHeight w:val="464"/>
          <w:jc w:val="center"/>
        </w:trPr>
        <w:tc>
          <w:tcPr>
            <w:tcW w:w="1320" w:type="pct"/>
            <w:gridSpan w:val="2"/>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污染因子</w:t>
            </w:r>
          </w:p>
        </w:tc>
        <w:tc>
          <w:tcPr>
            <w:tcW w:w="752"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产生量</w:t>
            </w:r>
            <w:r w:rsidRPr="00F608BE">
              <w:rPr>
                <w:rFonts w:hint="eastAsia"/>
                <w:sz w:val="18"/>
                <w:szCs w:val="18"/>
              </w:rPr>
              <w:t>t/a</w:t>
            </w:r>
          </w:p>
        </w:tc>
        <w:tc>
          <w:tcPr>
            <w:tcW w:w="695"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产生速率</w:t>
            </w:r>
            <w:r w:rsidRPr="00F608BE">
              <w:rPr>
                <w:rFonts w:hint="eastAsia"/>
                <w:sz w:val="18"/>
                <w:szCs w:val="18"/>
              </w:rPr>
              <w:t>kg/h</w:t>
            </w:r>
          </w:p>
        </w:tc>
        <w:tc>
          <w:tcPr>
            <w:tcW w:w="706"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污染治理设施效率</w:t>
            </w:r>
          </w:p>
        </w:tc>
        <w:tc>
          <w:tcPr>
            <w:tcW w:w="752"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排放量</w:t>
            </w:r>
            <w:r w:rsidRPr="00F608BE">
              <w:rPr>
                <w:rFonts w:hint="eastAsia"/>
                <w:sz w:val="18"/>
                <w:szCs w:val="18"/>
              </w:rPr>
              <w:t>t/a</w:t>
            </w:r>
          </w:p>
        </w:tc>
        <w:tc>
          <w:tcPr>
            <w:tcW w:w="776"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排放速率</w:t>
            </w:r>
            <w:r w:rsidRPr="00F608BE">
              <w:rPr>
                <w:rFonts w:hint="eastAsia"/>
                <w:sz w:val="18"/>
                <w:szCs w:val="18"/>
              </w:rPr>
              <w:t>kg/h</w:t>
            </w:r>
          </w:p>
        </w:tc>
      </w:tr>
      <w:tr w:rsidR="00AE6351" w:rsidRPr="00F608BE" w:rsidTr="00102D5F">
        <w:trPr>
          <w:trHeight w:hRule="exact" w:val="705"/>
          <w:jc w:val="center"/>
        </w:trPr>
        <w:tc>
          <w:tcPr>
            <w:tcW w:w="630" w:type="pct"/>
            <w:vMerge w:val="restart"/>
            <w:vAlign w:val="center"/>
          </w:tcPr>
          <w:p w:rsidR="00AE6351" w:rsidRPr="00F608BE" w:rsidRDefault="00AE6351" w:rsidP="00102D5F">
            <w:pPr>
              <w:widowControl/>
              <w:jc w:val="center"/>
              <w:rPr>
                <w:kern w:val="0"/>
                <w:sz w:val="18"/>
                <w:szCs w:val="18"/>
              </w:rPr>
            </w:pPr>
            <w:r w:rsidRPr="00F608BE">
              <w:rPr>
                <w:rFonts w:hint="eastAsia"/>
                <w:kern w:val="0"/>
                <w:sz w:val="18"/>
                <w:szCs w:val="18"/>
              </w:rPr>
              <w:t>高速铝合金大拉机</w:t>
            </w:r>
          </w:p>
        </w:tc>
        <w:tc>
          <w:tcPr>
            <w:tcW w:w="690"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有组织非甲烷总烃</w:t>
            </w:r>
          </w:p>
        </w:tc>
        <w:tc>
          <w:tcPr>
            <w:tcW w:w="752"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0.0222</w:t>
            </w:r>
          </w:p>
        </w:tc>
        <w:tc>
          <w:tcPr>
            <w:tcW w:w="695"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kern w:val="0"/>
                <w:sz w:val="18"/>
                <w:szCs w:val="18"/>
              </w:rPr>
              <w:t>9.2</w:t>
            </w:r>
            <w:r w:rsidRPr="00F608BE">
              <w:rPr>
                <w:kern w:val="0"/>
                <w:sz w:val="18"/>
                <w:szCs w:val="18"/>
              </w:rPr>
              <w:t>5</w:t>
            </w:r>
            <w:r w:rsidRPr="00F608BE">
              <w:rPr>
                <w:rFonts w:ascii="Arial" w:hAnsi="Arial" w:cs="Arial"/>
                <w:kern w:val="0"/>
                <w:sz w:val="18"/>
                <w:szCs w:val="18"/>
              </w:rPr>
              <w:t>×</w:t>
            </w:r>
            <w:r w:rsidRPr="00F608BE">
              <w:rPr>
                <w:rFonts w:hint="eastAsia"/>
                <w:kern w:val="0"/>
                <w:sz w:val="18"/>
                <w:szCs w:val="18"/>
              </w:rPr>
              <w:t>10</w:t>
            </w:r>
            <w:r w:rsidRPr="00F608BE">
              <w:rPr>
                <w:rFonts w:hint="eastAsia"/>
                <w:kern w:val="0"/>
                <w:sz w:val="18"/>
                <w:szCs w:val="18"/>
                <w:vertAlign w:val="superscript"/>
              </w:rPr>
              <w:t>-3</w:t>
            </w:r>
          </w:p>
        </w:tc>
        <w:tc>
          <w:tcPr>
            <w:tcW w:w="706"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70%</w:t>
            </w:r>
          </w:p>
        </w:tc>
        <w:tc>
          <w:tcPr>
            <w:tcW w:w="752"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0.0066</w:t>
            </w:r>
          </w:p>
        </w:tc>
        <w:tc>
          <w:tcPr>
            <w:tcW w:w="776"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kern w:val="0"/>
                <w:sz w:val="18"/>
                <w:szCs w:val="18"/>
              </w:rPr>
              <w:t>2.77</w:t>
            </w:r>
            <w:r w:rsidRPr="00F608BE">
              <w:rPr>
                <w:rFonts w:ascii="Arial" w:hAnsi="Arial" w:cs="Arial"/>
                <w:kern w:val="0"/>
                <w:sz w:val="18"/>
                <w:szCs w:val="18"/>
              </w:rPr>
              <w:t>×</w:t>
            </w:r>
            <w:r w:rsidRPr="00F608BE">
              <w:rPr>
                <w:rFonts w:hint="eastAsia"/>
                <w:kern w:val="0"/>
                <w:sz w:val="18"/>
                <w:szCs w:val="18"/>
              </w:rPr>
              <w:t>10</w:t>
            </w:r>
            <w:r w:rsidRPr="00F608BE">
              <w:rPr>
                <w:rFonts w:hint="eastAsia"/>
                <w:kern w:val="0"/>
                <w:sz w:val="18"/>
                <w:szCs w:val="18"/>
                <w:vertAlign w:val="superscript"/>
              </w:rPr>
              <w:t>-3</w:t>
            </w:r>
          </w:p>
        </w:tc>
      </w:tr>
      <w:tr w:rsidR="00AE6351" w:rsidRPr="00F608BE" w:rsidTr="00102D5F">
        <w:trPr>
          <w:trHeight w:hRule="exact" w:val="573"/>
          <w:jc w:val="center"/>
        </w:trPr>
        <w:tc>
          <w:tcPr>
            <w:tcW w:w="630" w:type="pct"/>
            <w:vMerge/>
            <w:vAlign w:val="center"/>
          </w:tcPr>
          <w:p w:rsidR="00AE6351" w:rsidRPr="00F608BE" w:rsidRDefault="00AE6351" w:rsidP="00102D5F">
            <w:pPr>
              <w:widowControl/>
              <w:jc w:val="center"/>
              <w:rPr>
                <w:kern w:val="0"/>
                <w:sz w:val="18"/>
                <w:szCs w:val="18"/>
              </w:rPr>
            </w:pPr>
          </w:p>
        </w:tc>
        <w:tc>
          <w:tcPr>
            <w:tcW w:w="690"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无组织非甲烷总烃</w:t>
            </w:r>
          </w:p>
        </w:tc>
        <w:tc>
          <w:tcPr>
            <w:tcW w:w="752"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0</w:t>
            </w:r>
            <w:r w:rsidRPr="00F608BE">
              <w:rPr>
                <w:sz w:val="18"/>
                <w:szCs w:val="18"/>
              </w:rPr>
              <w:t>.0005</w:t>
            </w:r>
          </w:p>
        </w:tc>
        <w:tc>
          <w:tcPr>
            <w:tcW w:w="695" w:type="pct"/>
            <w:vAlign w:val="center"/>
          </w:tcPr>
          <w:p w:rsidR="00AE6351" w:rsidRPr="00F608BE" w:rsidRDefault="00AE6351" w:rsidP="00102D5F">
            <w:pPr>
              <w:autoSpaceDE w:val="0"/>
              <w:autoSpaceDN w:val="0"/>
              <w:adjustRightInd w:val="0"/>
              <w:snapToGrid w:val="0"/>
              <w:jc w:val="center"/>
              <w:rPr>
                <w:kern w:val="0"/>
                <w:sz w:val="18"/>
                <w:szCs w:val="18"/>
              </w:rPr>
            </w:pPr>
            <w:r w:rsidRPr="00F608BE">
              <w:rPr>
                <w:kern w:val="0"/>
                <w:sz w:val="18"/>
                <w:szCs w:val="18"/>
              </w:rPr>
              <w:t>1.89</w:t>
            </w:r>
            <w:r w:rsidRPr="00F608BE">
              <w:rPr>
                <w:rFonts w:ascii="Arial" w:hAnsi="Arial" w:cs="Arial"/>
                <w:kern w:val="0"/>
                <w:sz w:val="18"/>
                <w:szCs w:val="18"/>
              </w:rPr>
              <w:t>×</w:t>
            </w:r>
            <w:r w:rsidRPr="00F608BE">
              <w:rPr>
                <w:rFonts w:hint="eastAsia"/>
                <w:kern w:val="0"/>
                <w:sz w:val="18"/>
                <w:szCs w:val="18"/>
              </w:rPr>
              <w:t>10</w:t>
            </w:r>
            <w:r w:rsidRPr="00F608BE">
              <w:rPr>
                <w:rFonts w:hint="eastAsia"/>
                <w:kern w:val="0"/>
                <w:sz w:val="18"/>
                <w:szCs w:val="18"/>
                <w:vertAlign w:val="superscript"/>
              </w:rPr>
              <w:t>-</w:t>
            </w:r>
            <w:r w:rsidRPr="00F608BE">
              <w:rPr>
                <w:kern w:val="0"/>
                <w:sz w:val="18"/>
                <w:szCs w:val="18"/>
                <w:vertAlign w:val="superscript"/>
              </w:rPr>
              <w:t>4</w:t>
            </w:r>
          </w:p>
        </w:tc>
        <w:tc>
          <w:tcPr>
            <w:tcW w:w="706"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w:t>
            </w:r>
          </w:p>
        </w:tc>
        <w:tc>
          <w:tcPr>
            <w:tcW w:w="752"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0</w:t>
            </w:r>
            <w:r w:rsidRPr="00F608BE">
              <w:rPr>
                <w:sz w:val="18"/>
                <w:szCs w:val="18"/>
              </w:rPr>
              <w:t>.0005</w:t>
            </w:r>
          </w:p>
        </w:tc>
        <w:tc>
          <w:tcPr>
            <w:tcW w:w="776" w:type="pct"/>
            <w:vAlign w:val="center"/>
          </w:tcPr>
          <w:p w:rsidR="00AE6351" w:rsidRPr="00F608BE" w:rsidRDefault="00AE6351" w:rsidP="00102D5F">
            <w:pPr>
              <w:autoSpaceDE w:val="0"/>
              <w:autoSpaceDN w:val="0"/>
              <w:adjustRightInd w:val="0"/>
              <w:snapToGrid w:val="0"/>
              <w:jc w:val="center"/>
              <w:rPr>
                <w:kern w:val="0"/>
                <w:sz w:val="18"/>
                <w:szCs w:val="18"/>
              </w:rPr>
            </w:pPr>
            <w:r w:rsidRPr="00F608BE">
              <w:rPr>
                <w:kern w:val="0"/>
                <w:sz w:val="18"/>
                <w:szCs w:val="18"/>
              </w:rPr>
              <w:t>1.89</w:t>
            </w:r>
            <w:r w:rsidRPr="00F608BE">
              <w:rPr>
                <w:rFonts w:ascii="Arial" w:hAnsi="Arial" w:cs="Arial"/>
                <w:kern w:val="0"/>
                <w:sz w:val="18"/>
                <w:szCs w:val="18"/>
              </w:rPr>
              <w:t>×</w:t>
            </w:r>
            <w:r w:rsidRPr="00F608BE">
              <w:rPr>
                <w:rFonts w:hint="eastAsia"/>
                <w:kern w:val="0"/>
                <w:sz w:val="18"/>
                <w:szCs w:val="18"/>
              </w:rPr>
              <w:t>10</w:t>
            </w:r>
            <w:r w:rsidRPr="00F608BE">
              <w:rPr>
                <w:rFonts w:hint="eastAsia"/>
                <w:kern w:val="0"/>
                <w:sz w:val="18"/>
                <w:szCs w:val="18"/>
                <w:vertAlign w:val="superscript"/>
              </w:rPr>
              <w:t>-</w:t>
            </w:r>
            <w:r w:rsidRPr="00F608BE">
              <w:rPr>
                <w:kern w:val="0"/>
                <w:sz w:val="18"/>
                <w:szCs w:val="18"/>
                <w:vertAlign w:val="superscript"/>
              </w:rPr>
              <w:t>4</w:t>
            </w:r>
          </w:p>
        </w:tc>
      </w:tr>
      <w:tr w:rsidR="00AE6351" w:rsidRPr="00F608BE" w:rsidTr="00102D5F">
        <w:trPr>
          <w:trHeight w:val="404"/>
          <w:jc w:val="center"/>
        </w:trPr>
        <w:tc>
          <w:tcPr>
            <w:tcW w:w="630" w:type="pct"/>
            <w:vMerge w:val="restart"/>
            <w:vAlign w:val="center"/>
          </w:tcPr>
          <w:p w:rsidR="00AE6351" w:rsidRPr="00F608BE" w:rsidRDefault="00AE6351" w:rsidP="00102D5F">
            <w:pPr>
              <w:widowControl/>
              <w:jc w:val="center"/>
              <w:rPr>
                <w:kern w:val="0"/>
                <w:sz w:val="18"/>
                <w:szCs w:val="18"/>
              </w:rPr>
            </w:pPr>
            <w:proofErr w:type="gramStart"/>
            <w:r w:rsidRPr="00F608BE">
              <w:rPr>
                <w:rFonts w:hint="eastAsia"/>
                <w:kern w:val="0"/>
                <w:sz w:val="18"/>
                <w:szCs w:val="18"/>
              </w:rPr>
              <w:t>双头铝大拉机</w:t>
            </w:r>
            <w:proofErr w:type="gramEnd"/>
          </w:p>
        </w:tc>
        <w:tc>
          <w:tcPr>
            <w:tcW w:w="690"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有组织非甲烷总烃</w:t>
            </w:r>
          </w:p>
        </w:tc>
        <w:tc>
          <w:tcPr>
            <w:tcW w:w="752"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0.0186</w:t>
            </w:r>
          </w:p>
        </w:tc>
        <w:tc>
          <w:tcPr>
            <w:tcW w:w="695"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kern w:val="0"/>
                <w:sz w:val="18"/>
                <w:szCs w:val="18"/>
              </w:rPr>
              <w:t>7.77</w:t>
            </w:r>
            <w:r w:rsidRPr="00F608BE">
              <w:rPr>
                <w:rFonts w:ascii="Arial" w:hAnsi="Arial" w:cs="Arial"/>
                <w:kern w:val="0"/>
                <w:sz w:val="18"/>
                <w:szCs w:val="18"/>
              </w:rPr>
              <w:t>×</w:t>
            </w:r>
            <w:r w:rsidRPr="00F608BE">
              <w:rPr>
                <w:rFonts w:hint="eastAsia"/>
                <w:kern w:val="0"/>
                <w:sz w:val="18"/>
                <w:szCs w:val="18"/>
              </w:rPr>
              <w:t>10</w:t>
            </w:r>
            <w:r w:rsidRPr="00F608BE">
              <w:rPr>
                <w:rFonts w:hint="eastAsia"/>
                <w:kern w:val="0"/>
                <w:sz w:val="18"/>
                <w:szCs w:val="18"/>
                <w:vertAlign w:val="superscript"/>
              </w:rPr>
              <w:t>-3</w:t>
            </w:r>
          </w:p>
        </w:tc>
        <w:tc>
          <w:tcPr>
            <w:tcW w:w="706"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70%</w:t>
            </w:r>
          </w:p>
        </w:tc>
        <w:tc>
          <w:tcPr>
            <w:tcW w:w="752"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0.0056</w:t>
            </w:r>
          </w:p>
        </w:tc>
        <w:tc>
          <w:tcPr>
            <w:tcW w:w="776"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kern w:val="0"/>
                <w:sz w:val="18"/>
                <w:szCs w:val="18"/>
              </w:rPr>
              <w:t>2.33</w:t>
            </w:r>
            <w:r w:rsidRPr="00F608BE">
              <w:rPr>
                <w:rFonts w:ascii="Arial" w:hAnsi="Arial" w:cs="Arial"/>
                <w:kern w:val="0"/>
                <w:sz w:val="18"/>
                <w:szCs w:val="18"/>
              </w:rPr>
              <w:t>×</w:t>
            </w:r>
            <w:r w:rsidRPr="00F608BE">
              <w:rPr>
                <w:rFonts w:hint="eastAsia"/>
                <w:kern w:val="0"/>
                <w:sz w:val="18"/>
                <w:szCs w:val="18"/>
              </w:rPr>
              <w:t>10</w:t>
            </w:r>
            <w:r w:rsidRPr="00F608BE">
              <w:rPr>
                <w:rFonts w:hint="eastAsia"/>
                <w:kern w:val="0"/>
                <w:sz w:val="18"/>
                <w:szCs w:val="18"/>
                <w:vertAlign w:val="superscript"/>
              </w:rPr>
              <w:t>-3</w:t>
            </w:r>
          </w:p>
        </w:tc>
      </w:tr>
      <w:tr w:rsidR="00AE6351" w:rsidRPr="00F608BE" w:rsidTr="00102D5F">
        <w:trPr>
          <w:trHeight w:val="404"/>
          <w:jc w:val="center"/>
        </w:trPr>
        <w:tc>
          <w:tcPr>
            <w:tcW w:w="630" w:type="pct"/>
            <w:vMerge/>
            <w:vAlign w:val="center"/>
          </w:tcPr>
          <w:p w:rsidR="00AE6351" w:rsidRPr="00F608BE" w:rsidRDefault="00AE6351" w:rsidP="00102D5F">
            <w:pPr>
              <w:widowControl/>
              <w:jc w:val="center"/>
              <w:rPr>
                <w:kern w:val="0"/>
                <w:sz w:val="18"/>
                <w:szCs w:val="18"/>
              </w:rPr>
            </w:pPr>
          </w:p>
        </w:tc>
        <w:tc>
          <w:tcPr>
            <w:tcW w:w="690"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无组织非甲烷总烃</w:t>
            </w:r>
          </w:p>
        </w:tc>
        <w:tc>
          <w:tcPr>
            <w:tcW w:w="752"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0.0004</w:t>
            </w:r>
          </w:p>
        </w:tc>
        <w:tc>
          <w:tcPr>
            <w:tcW w:w="695" w:type="pct"/>
            <w:vAlign w:val="center"/>
          </w:tcPr>
          <w:p w:rsidR="00AE6351" w:rsidRPr="00F608BE" w:rsidRDefault="00AE6351" w:rsidP="00102D5F">
            <w:pPr>
              <w:autoSpaceDE w:val="0"/>
              <w:autoSpaceDN w:val="0"/>
              <w:adjustRightInd w:val="0"/>
              <w:snapToGrid w:val="0"/>
              <w:jc w:val="center"/>
              <w:rPr>
                <w:kern w:val="0"/>
                <w:sz w:val="18"/>
                <w:szCs w:val="18"/>
              </w:rPr>
            </w:pPr>
            <w:r w:rsidRPr="00F608BE">
              <w:rPr>
                <w:kern w:val="0"/>
                <w:sz w:val="18"/>
                <w:szCs w:val="18"/>
              </w:rPr>
              <w:t>1.58</w:t>
            </w:r>
            <w:r w:rsidRPr="00F608BE">
              <w:rPr>
                <w:rFonts w:ascii="Arial" w:hAnsi="Arial" w:cs="Arial"/>
                <w:kern w:val="0"/>
                <w:sz w:val="18"/>
                <w:szCs w:val="18"/>
              </w:rPr>
              <w:t>×</w:t>
            </w:r>
            <w:r w:rsidRPr="00F608BE">
              <w:rPr>
                <w:rFonts w:hint="eastAsia"/>
                <w:kern w:val="0"/>
                <w:sz w:val="18"/>
                <w:szCs w:val="18"/>
              </w:rPr>
              <w:t>10</w:t>
            </w:r>
            <w:r w:rsidRPr="00F608BE">
              <w:rPr>
                <w:rFonts w:hint="eastAsia"/>
                <w:kern w:val="0"/>
                <w:sz w:val="18"/>
                <w:szCs w:val="18"/>
                <w:vertAlign w:val="superscript"/>
              </w:rPr>
              <w:t>-</w:t>
            </w:r>
            <w:r w:rsidRPr="00F608BE">
              <w:rPr>
                <w:kern w:val="0"/>
                <w:sz w:val="18"/>
                <w:szCs w:val="18"/>
                <w:vertAlign w:val="superscript"/>
              </w:rPr>
              <w:t>4</w:t>
            </w:r>
          </w:p>
        </w:tc>
        <w:tc>
          <w:tcPr>
            <w:tcW w:w="706"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w:t>
            </w:r>
          </w:p>
        </w:tc>
        <w:tc>
          <w:tcPr>
            <w:tcW w:w="752"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0.0004</w:t>
            </w:r>
          </w:p>
        </w:tc>
        <w:tc>
          <w:tcPr>
            <w:tcW w:w="776" w:type="pct"/>
            <w:vAlign w:val="center"/>
          </w:tcPr>
          <w:p w:rsidR="00AE6351" w:rsidRPr="00F608BE" w:rsidRDefault="00AE6351" w:rsidP="00102D5F">
            <w:pPr>
              <w:autoSpaceDE w:val="0"/>
              <w:autoSpaceDN w:val="0"/>
              <w:adjustRightInd w:val="0"/>
              <w:snapToGrid w:val="0"/>
              <w:jc w:val="center"/>
              <w:rPr>
                <w:kern w:val="0"/>
                <w:sz w:val="18"/>
                <w:szCs w:val="18"/>
              </w:rPr>
            </w:pPr>
            <w:r w:rsidRPr="00F608BE">
              <w:rPr>
                <w:kern w:val="0"/>
                <w:sz w:val="18"/>
                <w:szCs w:val="18"/>
              </w:rPr>
              <w:t>1.58</w:t>
            </w:r>
            <w:r w:rsidRPr="00F608BE">
              <w:rPr>
                <w:rFonts w:ascii="Arial" w:hAnsi="Arial" w:cs="Arial"/>
                <w:kern w:val="0"/>
                <w:sz w:val="18"/>
                <w:szCs w:val="18"/>
              </w:rPr>
              <w:t>×</w:t>
            </w:r>
            <w:r w:rsidRPr="00F608BE">
              <w:rPr>
                <w:rFonts w:hint="eastAsia"/>
                <w:kern w:val="0"/>
                <w:sz w:val="18"/>
                <w:szCs w:val="18"/>
              </w:rPr>
              <w:t>10</w:t>
            </w:r>
            <w:r w:rsidRPr="00F608BE">
              <w:rPr>
                <w:rFonts w:hint="eastAsia"/>
                <w:kern w:val="0"/>
                <w:sz w:val="18"/>
                <w:szCs w:val="18"/>
                <w:vertAlign w:val="superscript"/>
              </w:rPr>
              <w:t>-</w:t>
            </w:r>
            <w:r w:rsidRPr="00F608BE">
              <w:rPr>
                <w:kern w:val="0"/>
                <w:sz w:val="18"/>
                <w:szCs w:val="18"/>
                <w:vertAlign w:val="superscript"/>
              </w:rPr>
              <w:t>4</w:t>
            </w:r>
          </w:p>
        </w:tc>
      </w:tr>
      <w:tr w:rsidR="00AE6351" w:rsidRPr="00F608BE" w:rsidTr="00102D5F">
        <w:trPr>
          <w:trHeight w:val="491"/>
          <w:jc w:val="center"/>
        </w:trPr>
        <w:tc>
          <w:tcPr>
            <w:tcW w:w="630" w:type="pct"/>
            <w:vMerge w:val="restart"/>
            <w:vAlign w:val="center"/>
          </w:tcPr>
          <w:p w:rsidR="00AE6351" w:rsidRPr="00F608BE" w:rsidRDefault="00AE6351" w:rsidP="00102D5F">
            <w:pPr>
              <w:widowControl/>
              <w:jc w:val="center"/>
              <w:rPr>
                <w:kern w:val="0"/>
                <w:sz w:val="18"/>
                <w:szCs w:val="18"/>
              </w:rPr>
            </w:pPr>
            <w:r w:rsidRPr="00F608BE">
              <w:rPr>
                <w:rFonts w:hint="eastAsia"/>
                <w:kern w:val="0"/>
                <w:sz w:val="18"/>
                <w:szCs w:val="18"/>
              </w:rPr>
              <w:t>连续</w:t>
            </w:r>
            <w:proofErr w:type="gramStart"/>
            <w:r w:rsidRPr="00F608BE">
              <w:rPr>
                <w:rFonts w:hint="eastAsia"/>
                <w:kern w:val="0"/>
                <w:sz w:val="18"/>
                <w:szCs w:val="18"/>
              </w:rPr>
              <w:t>退火铜大拉机</w:t>
            </w:r>
            <w:proofErr w:type="gramEnd"/>
          </w:p>
        </w:tc>
        <w:tc>
          <w:tcPr>
            <w:tcW w:w="690"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有组织非甲烷总烃</w:t>
            </w:r>
          </w:p>
        </w:tc>
        <w:tc>
          <w:tcPr>
            <w:tcW w:w="752"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0.0182</w:t>
            </w:r>
          </w:p>
        </w:tc>
        <w:tc>
          <w:tcPr>
            <w:tcW w:w="695"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kern w:val="0"/>
                <w:sz w:val="18"/>
                <w:szCs w:val="18"/>
              </w:rPr>
              <w:t>7.6</w:t>
            </w:r>
            <w:r w:rsidRPr="00F608BE">
              <w:rPr>
                <w:rFonts w:ascii="Arial" w:hAnsi="Arial" w:cs="Arial"/>
                <w:kern w:val="0"/>
                <w:sz w:val="18"/>
                <w:szCs w:val="18"/>
              </w:rPr>
              <w:t>×</w:t>
            </w:r>
            <w:r w:rsidRPr="00F608BE">
              <w:rPr>
                <w:rFonts w:hint="eastAsia"/>
                <w:kern w:val="0"/>
                <w:sz w:val="18"/>
                <w:szCs w:val="18"/>
              </w:rPr>
              <w:t>10</w:t>
            </w:r>
            <w:r w:rsidRPr="00F608BE">
              <w:rPr>
                <w:rFonts w:hint="eastAsia"/>
                <w:kern w:val="0"/>
                <w:sz w:val="18"/>
                <w:szCs w:val="18"/>
                <w:vertAlign w:val="superscript"/>
              </w:rPr>
              <w:t>-3</w:t>
            </w:r>
          </w:p>
        </w:tc>
        <w:tc>
          <w:tcPr>
            <w:tcW w:w="706"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70%</w:t>
            </w:r>
          </w:p>
        </w:tc>
        <w:tc>
          <w:tcPr>
            <w:tcW w:w="752"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0.0055</w:t>
            </w:r>
          </w:p>
        </w:tc>
        <w:tc>
          <w:tcPr>
            <w:tcW w:w="776"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kern w:val="0"/>
                <w:sz w:val="18"/>
                <w:szCs w:val="18"/>
              </w:rPr>
              <w:t>2.28</w:t>
            </w:r>
            <w:r w:rsidRPr="00F608BE">
              <w:rPr>
                <w:rFonts w:ascii="Arial" w:hAnsi="Arial" w:cs="Arial"/>
                <w:kern w:val="0"/>
                <w:sz w:val="18"/>
                <w:szCs w:val="18"/>
              </w:rPr>
              <w:t>×</w:t>
            </w:r>
            <w:r w:rsidRPr="00F608BE">
              <w:rPr>
                <w:rFonts w:hint="eastAsia"/>
                <w:kern w:val="0"/>
                <w:sz w:val="18"/>
                <w:szCs w:val="18"/>
              </w:rPr>
              <w:t>10</w:t>
            </w:r>
            <w:r w:rsidRPr="00F608BE">
              <w:rPr>
                <w:rFonts w:hint="eastAsia"/>
                <w:kern w:val="0"/>
                <w:sz w:val="18"/>
                <w:szCs w:val="18"/>
                <w:vertAlign w:val="superscript"/>
              </w:rPr>
              <w:t>-3</w:t>
            </w:r>
          </w:p>
        </w:tc>
      </w:tr>
      <w:tr w:rsidR="00AE6351" w:rsidRPr="00F608BE" w:rsidTr="00102D5F">
        <w:trPr>
          <w:trHeight w:val="491"/>
          <w:jc w:val="center"/>
        </w:trPr>
        <w:tc>
          <w:tcPr>
            <w:tcW w:w="630" w:type="pct"/>
            <w:vMerge/>
            <w:vAlign w:val="center"/>
          </w:tcPr>
          <w:p w:rsidR="00AE6351" w:rsidRPr="00F608BE" w:rsidRDefault="00AE6351" w:rsidP="00102D5F">
            <w:pPr>
              <w:widowControl/>
              <w:jc w:val="center"/>
              <w:rPr>
                <w:kern w:val="0"/>
                <w:sz w:val="18"/>
                <w:szCs w:val="18"/>
              </w:rPr>
            </w:pPr>
          </w:p>
        </w:tc>
        <w:tc>
          <w:tcPr>
            <w:tcW w:w="690"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无组织非甲烷总烃</w:t>
            </w:r>
          </w:p>
        </w:tc>
        <w:tc>
          <w:tcPr>
            <w:tcW w:w="752"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0.0004</w:t>
            </w:r>
          </w:p>
        </w:tc>
        <w:tc>
          <w:tcPr>
            <w:tcW w:w="695" w:type="pct"/>
            <w:vAlign w:val="center"/>
          </w:tcPr>
          <w:p w:rsidR="00AE6351" w:rsidRPr="00F608BE" w:rsidRDefault="00AE6351" w:rsidP="00102D5F">
            <w:pPr>
              <w:autoSpaceDE w:val="0"/>
              <w:autoSpaceDN w:val="0"/>
              <w:adjustRightInd w:val="0"/>
              <w:snapToGrid w:val="0"/>
              <w:jc w:val="center"/>
              <w:rPr>
                <w:kern w:val="0"/>
                <w:sz w:val="18"/>
                <w:szCs w:val="18"/>
              </w:rPr>
            </w:pPr>
            <w:r w:rsidRPr="00F608BE">
              <w:rPr>
                <w:kern w:val="0"/>
                <w:sz w:val="18"/>
                <w:szCs w:val="18"/>
              </w:rPr>
              <w:t>1.55</w:t>
            </w:r>
            <w:r w:rsidRPr="00F608BE">
              <w:rPr>
                <w:rFonts w:ascii="Arial" w:hAnsi="Arial" w:cs="Arial"/>
                <w:kern w:val="0"/>
                <w:sz w:val="18"/>
                <w:szCs w:val="18"/>
              </w:rPr>
              <w:t>×</w:t>
            </w:r>
            <w:r w:rsidRPr="00F608BE">
              <w:rPr>
                <w:rFonts w:hint="eastAsia"/>
                <w:kern w:val="0"/>
                <w:sz w:val="18"/>
                <w:szCs w:val="18"/>
              </w:rPr>
              <w:t>10</w:t>
            </w:r>
            <w:r w:rsidRPr="00F608BE">
              <w:rPr>
                <w:rFonts w:hint="eastAsia"/>
                <w:kern w:val="0"/>
                <w:sz w:val="18"/>
                <w:szCs w:val="18"/>
                <w:vertAlign w:val="superscript"/>
              </w:rPr>
              <w:t>-</w:t>
            </w:r>
            <w:r w:rsidRPr="00F608BE">
              <w:rPr>
                <w:kern w:val="0"/>
                <w:sz w:val="18"/>
                <w:szCs w:val="18"/>
                <w:vertAlign w:val="superscript"/>
              </w:rPr>
              <w:t>4</w:t>
            </w:r>
          </w:p>
        </w:tc>
        <w:tc>
          <w:tcPr>
            <w:tcW w:w="706"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w:t>
            </w:r>
          </w:p>
        </w:tc>
        <w:tc>
          <w:tcPr>
            <w:tcW w:w="752" w:type="pct"/>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0.0004</w:t>
            </w:r>
          </w:p>
        </w:tc>
        <w:tc>
          <w:tcPr>
            <w:tcW w:w="776" w:type="pct"/>
            <w:vAlign w:val="center"/>
          </w:tcPr>
          <w:p w:rsidR="00AE6351" w:rsidRPr="00F608BE" w:rsidRDefault="00AE6351" w:rsidP="00102D5F">
            <w:pPr>
              <w:autoSpaceDE w:val="0"/>
              <w:autoSpaceDN w:val="0"/>
              <w:adjustRightInd w:val="0"/>
              <w:snapToGrid w:val="0"/>
              <w:jc w:val="center"/>
              <w:rPr>
                <w:kern w:val="0"/>
                <w:sz w:val="18"/>
                <w:szCs w:val="18"/>
              </w:rPr>
            </w:pPr>
            <w:r w:rsidRPr="00F608BE">
              <w:rPr>
                <w:kern w:val="0"/>
                <w:sz w:val="18"/>
                <w:szCs w:val="18"/>
              </w:rPr>
              <w:t>1.55</w:t>
            </w:r>
            <w:r w:rsidRPr="00F608BE">
              <w:rPr>
                <w:rFonts w:ascii="Arial" w:hAnsi="Arial" w:cs="Arial"/>
                <w:kern w:val="0"/>
                <w:sz w:val="18"/>
                <w:szCs w:val="18"/>
              </w:rPr>
              <w:t>×</w:t>
            </w:r>
            <w:r w:rsidRPr="00F608BE">
              <w:rPr>
                <w:rFonts w:hint="eastAsia"/>
                <w:kern w:val="0"/>
                <w:sz w:val="18"/>
                <w:szCs w:val="18"/>
              </w:rPr>
              <w:t>10</w:t>
            </w:r>
            <w:r w:rsidRPr="00F608BE">
              <w:rPr>
                <w:rFonts w:hint="eastAsia"/>
                <w:kern w:val="0"/>
                <w:sz w:val="18"/>
                <w:szCs w:val="18"/>
                <w:vertAlign w:val="superscript"/>
              </w:rPr>
              <w:t>-</w:t>
            </w:r>
            <w:r w:rsidRPr="00F608BE">
              <w:rPr>
                <w:kern w:val="0"/>
                <w:sz w:val="18"/>
                <w:szCs w:val="18"/>
                <w:vertAlign w:val="superscript"/>
              </w:rPr>
              <w:t>4</w:t>
            </w:r>
          </w:p>
        </w:tc>
      </w:tr>
    </w:tbl>
    <w:p w:rsidR="00AE6351" w:rsidRDefault="00AE6351" w:rsidP="00AE6351">
      <w:pPr>
        <w:widowControl/>
        <w:spacing w:line="360" w:lineRule="auto"/>
        <w:rPr>
          <w:b/>
          <w:sz w:val="24"/>
        </w:rPr>
      </w:pPr>
      <w:r w:rsidRPr="00EB7DBB">
        <w:rPr>
          <w:rFonts w:hint="eastAsia"/>
          <w:b/>
          <w:sz w:val="24"/>
        </w:rPr>
        <w:t>2.</w:t>
      </w:r>
      <w:r>
        <w:rPr>
          <w:b/>
          <w:sz w:val="24"/>
        </w:rPr>
        <w:t>4</w:t>
      </w:r>
      <w:r w:rsidRPr="00FD582B">
        <w:rPr>
          <w:rFonts w:hint="eastAsia"/>
          <w:b/>
          <w:sz w:val="24"/>
        </w:rPr>
        <w:t>依托现有催化燃烧装置的合理性分析</w:t>
      </w:r>
    </w:p>
    <w:p w:rsidR="00AE6351" w:rsidRPr="00FD582B" w:rsidRDefault="00AE6351" w:rsidP="00AE6351">
      <w:pPr>
        <w:tabs>
          <w:tab w:val="left" w:pos="2040"/>
        </w:tabs>
        <w:spacing w:line="360" w:lineRule="auto"/>
        <w:ind w:firstLineChars="200" w:firstLine="480"/>
        <w:rPr>
          <w:rFonts w:hAnsi="宋体"/>
          <w:sz w:val="24"/>
        </w:rPr>
      </w:pPr>
      <w:r w:rsidRPr="00FD582B">
        <w:rPr>
          <w:rFonts w:ascii="宋体" w:hAnsi="宋体" w:hint="eastAsia"/>
          <w:sz w:val="24"/>
        </w:rPr>
        <w:t>本次</w:t>
      </w:r>
      <w:r w:rsidRPr="00FD582B">
        <w:rPr>
          <w:rFonts w:ascii="宋体" w:hAnsi="宋体"/>
          <w:sz w:val="24"/>
        </w:rPr>
        <w:t>扩建项目</w:t>
      </w:r>
      <w:r w:rsidRPr="00FD582B">
        <w:rPr>
          <w:rFonts w:ascii="宋体" w:hAnsi="宋体" w:hint="eastAsia"/>
          <w:sz w:val="24"/>
        </w:rPr>
        <w:t>产生</w:t>
      </w:r>
      <w:r w:rsidRPr="00FD582B">
        <w:rPr>
          <w:rFonts w:ascii="宋体" w:hAnsi="宋体"/>
          <w:sz w:val="24"/>
        </w:rPr>
        <w:t>的污染物</w:t>
      </w:r>
      <w:r w:rsidRPr="00FD582B">
        <w:rPr>
          <w:rFonts w:ascii="宋体" w:hAnsi="宋体" w:hint="eastAsia"/>
          <w:sz w:val="24"/>
        </w:rPr>
        <w:t>主要为有机废气，</w:t>
      </w:r>
      <w:r w:rsidRPr="00FD582B">
        <w:rPr>
          <w:rFonts w:hAnsi="宋体"/>
          <w:sz w:val="24"/>
        </w:rPr>
        <w:t>通过计算此次</w:t>
      </w:r>
      <w:r w:rsidRPr="00FD582B">
        <w:rPr>
          <w:rFonts w:hAnsi="宋体" w:hint="eastAsia"/>
          <w:sz w:val="24"/>
        </w:rPr>
        <w:t>新增废气量</w:t>
      </w:r>
      <w:r w:rsidRPr="00FD582B">
        <w:rPr>
          <w:rFonts w:hAnsi="宋体"/>
          <w:sz w:val="24"/>
        </w:rPr>
        <w:t>为</w:t>
      </w:r>
      <w:r w:rsidRPr="00FD582B">
        <w:rPr>
          <w:sz w:val="24"/>
        </w:rPr>
        <w:t>9504m</w:t>
      </w:r>
      <w:r w:rsidRPr="00FD582B">
        <w:rPr>
          <w:sz w:val="24"/>
          <w:vertAlign w:val="superscript"/>
        </w:rPr>
        <w:t>3</w:t>
      </w:r>
      <w:r w:rsidRPr="00FD582B">
        <w:rPr>
          <w:sz w:val="24"/>
        </w:rPr>
        <w:t>/h</w:t>
      </w:r>
      <w:r w:rsidRPr="00FD582B">
        <w:rPr>
          <w:rFonts w:hAnsi="宋体"/>
          <w:sz w:val="24"/>
        </w:rPr>
        <w:t>，取</w:t>
      </w:r>
      <w:r w:rsidRPr="00FD582B">
        <w:rPr>
          <w:rFonts w:hint="eastAsia"/>
          <w:sz w:val="24"/>
        </w:rPr>
        <w:t>1</w:t>
      </w:r>
      <w:r w:rsidRPr="00FD582B">
        <w:rPr>
          <w:sz w:val="24"/>
        </w:rPr>
        <w:t>0000m</w:t>
      </w:r>
      <w:r w:rsidRPr="00FD582B">
        <w:rPr>
          <w:sz w:val="24"/>
          <w:vertAlign w:val="superscript"/>
        </w:rPr>
        <w:t>3</w:t>
      </w:r>
      <w:r w:rsidRPr="00FD582B">
        <w:rPr>
          <w:sz w:val="24"/>
        </w:rPr>
        <w:t>/h</w:t>
      </w:r>
      <w:r w:rsidRPr="00FD582B">
        <w:rPr>
          <w:rFonts w:hAnsi="宋体"/>
          <w:sz w:val="24"/>
        </w:rPr>
        <w:t>。</w:t>
      </w:r>
      <w:r w:rsidRPr="00FD582B">
        <w:rPr>
          <w:rFonts w:hAnsi="宋体" w:hint="eastAsia"/>
          <w:sz w:val="24"/>
        </w:rPr>
        <w:t>现有催化燃烧装置配套的风机为变频风机，风机风量范围为：</w:t>
      </w:r>
      <w:r w:rsidRPr="00FD582B">
        <w:rPr>
          <w:rFonts w:hAnsi="宋体" w:hint="eastAsia"/>
          <w:sz w:val="24"/>
        </w:rPr>
        <w:t>3000m</w:t>
      </w:r>
      <w:r w:rsidRPr="00FD582B">
        <w:rPr>
          <w:rFonts w:hAnsi="宋体" w:hint="eastAsia"/>
          <w:sz w:val="24"/>
          <w:vertAlign w:val="superscript"/>
        </w:rPr>
        <w:t>3</w:t>
      </w:r>
      <w:r w:rsidRPr="00FD582B">
        <w:rPr>
          <w:rFonts w:hAnsi="宋体" w:hint="eastAsia"/>
          <w:sz w:val="24"/>
        </w:rPr>
        <w:t>/h~58000m</w:t>
      </w:r>
      <w:r w:rsidRPr="00FD582B">
        <w:rPr>
          <w:rFonts w:hAnsi="宋体" w:hint="eastAsia"/>
          <w:sz w:val="24"/>
          <w:vertAlign w:val="superscript"/>
        </w:rPr>
        <w:t>3</w:t>
      </w:r>
      <w:r w:rsidRPr="00FD582B">
        <w:rPr>
          <w:rFonts w:hAnsi="宋体" w:hint="eastAsia"/>
          <w:sz w:val="24"/>
        </w:rPr>
        <w:t>/h</w:t>
      </w:r>
      <w:r w:rsidRPr="00FD582B">
        <w:rPr>
          <w:rFonts w:hAnsi="宋体" w:hint="eastAsia"/>
          <w:sz w:val="24"/>
        </w:rPr>
        <w:t>，在原有催化燃烧装置的设计安装时，建设单位充分考虑了后期规模扩大的需求，设计安装的催化燃烧装置处理量较大。根据</w:t>
      </w:r>
      <w:r w:rsidRPr="00FD582B">
        <w:rPr>
          <w:rFonts w:hAnsi="宋体" w:hint="eastAsia"/>
          <w:sz w:val="24"/>
        </w:rPr>
        <w:t>2023</w:t>
      </w:r>
      <w:r w:rsidRPr="00FD582B">
        <w:rPr>
          <w:rFonts w:hAnsi="宋体" w:hint="eastAsia"/>
          <w:sz w:val="24"/>
        </w:rPr>
        <w:t>年的在线监测数据及例行检测数据，现有催化燃烧装置的废气处理量最大为</w:t>
      </w:r>
      <w:r w:rsidRPr="00FD582B">
        <w:rPr>
          <w:rFonts w:hAnsi="宋体" w:hint="eastAsia"/>
          <w:sz w:val="24"/>
        </w:rPr>
        <w:t>16900m</w:t>
      </w:r>
      <w:r w:rsidRPr="00FD582B">
        <w:rPr>
          <w:rFonts w:hAnsi="宋体" w:hint="eastAsia"/>
          <w:sz w:val="24"/>
          <w:vertAlign w:val="superscript"/>
        </w:rPr>
        <w:t>3</w:t>
      </w:r>
      <w:r w:rsidRPr="00FD582B">
        <w:rPr>
          <w:rFonts w:hAnsi="宋体" w:hint="eastAsia"/>
          <w:sz w:val="24"/>
        </w:rPr>
        <w:t>/h</w:t>
      </w:r>
      <w:r w:rsidRPr="00FD582B">
        <w:rPr>
          <w:rFonts w:hAnsi="宋体" w:hint="eastAsia"/>
          <w:sz w:val="24"/>
        </w:rPr>
        <w:t>，在建工程</w:t>
      </w:r>
      <w:proofErr w:type="gramStart"/>
      <w:r w:rsidRPr="00FD582B">
        <w:rPr>
          <w:rFonts w:hAnsi="宋体" w:hint="eastAsia"/>
          <w:sz w:val="24"/>
        </w:rPr>
        <w:t>不</w:t>
      </w:r>
      <w:proofErr w:type="gramEnd"/>
      <w:r w:rsidRPr="00FD582B">
        <w:rPr>
          <w:rFonts w:hAnsi="宋体" w:hint="eastAsia"/>
          <w:sz w:val="24"/>
        </w:rPr>
        <w:t>新增催化燃烧的废气处理量，本项目新增后，新增废气量加原有废气量小于设计处理能力，因此依托可行。本项目</w:t>
      </w:r>
      <w:r w:rsidRPr="00FD582B">
        <w:rPr>
          <w:rFonts w:hAnsi="宋体"/>
          <w:sz w:val="24"/>
        </w:rPr>
        <w:t>建成后新增</w:t>
      </w:r>
      <w:r w:rsidRPr="00FD582B">
        <w:rPr>
          <w:rFonts w:hAnsi="宋体" w:hint="eastAsia"/>
          <w:sz w:val="24"/>
        </w:rPr>
        <w:t>挤塑、沥青密封废气</w:t>
      </w:r>
      <w:r w:rsidRPr="00FD582B">
        <w:rPr>
          <w:rFonts w:hAnsi="宋体"/>
          <w:sz w:val="24"/>
        </w:rPr>
        <w:t>与</w:t>
      </w:r>
      <w:r w:rsidRPr="00FD582B">
        <w:rPr>
          <w:rFonts w:hAnsi="宋体" w:hint="eastAsia"/>
          <w:sz w:val="24"/>
        </w:rPr>
        <w:t>其他</w:t>
      </w:r>
      <w:r w:rsidRPr="00FD582B">
        <w:rPr>
          <w:rFonts w:hAnsi="宋体"/>
          <w:sz w:val="24"/>
        </w:rPr>
        <w:t>挤塑废气一起进入催化燃烧装置处理，</w:t>
      </w:r>
      <w:r w:rsidRPr="00FD582B">
        <w:rPr>
          <w:rFonts w:hAnsi="宋体" w:hint="eastAsia"/>
          <w:sz w:val="24"/>
        </w:rPr>
        <w:t>本项目与</w:t>
      </w:r>
      <w:r w:rsidRPr="00FD582B">
        <w:rPr>
          <w:rFonts w:hAnsi="宋体"/>
          <w:sz w:val="24"/>
        </w:rPr>
        <w:t>现有工程同时运行时</w:t>
      </w:r>
      <w:r w:rsidRPr="00FD582B">
        <w:rPr>
          <w:rFonts w:hAnsi="宋体" w:hint="eastAsia"/>
          <w:sz w:val="24"/>
        </w:rPr>
        <w:t>催化</w:t>
      </w:r>
      <w:r w:rsidRPr="00FD582B">
        <w:rPr>
          <w:rFonts w:hAnsi="宋体"/>
          <w:sz w:val="24"/>
        </w:rPr>
        <w:t>燃烧装置的废气排放情况</w:t>
      </w:r>
      <w:r w:rsidRPr="00FD582B">
        <w:rPr>
          <w:rFonts w:hAnsi="宋体" w:hint="eastAsia"/>
          <w:sz w:val="24"/>
        </w:rPr>
        <w:t>见</w:t>
      </w:r>
      <w:r w:rsidRPr="00FD582B">
        <w:rPr>
          <w:rFonts w:hAnsi="宋体"/>
          <w:sz w:val="24"/>
        </w:rPr>
        <w:t>下表</w:t>
      </w:r>
      <w:r w:rsidRPr="00FD582B">
        <w:rPr>
          <w:rFonts w:hAnsi="宋体" w:hint="eastAsia"/>
          <w:sz w:val="24"/>
        </w:rPr>
        <w:t>。</w:t>
      </w:r>
    </w:p>
    <w:p w:rsidR="00AE6351" w:rsidRPr="00FD582B" w:rsidRDefault="00AE6351" w:rsidP="00AE6351">
      <w:pPr>
        <w:autoSpaceDE w:val="0"/>
        <w:autoSpaceDN w:val="0"/>
        <w:adjustRightInd w:val="0"/>
        <w:snapToGrid w:val="0"/>
        <w:jc w:val="center"/>
        <w:rPr>
          <w:rFonts w:ascii="黑体" w:eastAsia="黑体"/>
          <w:sz w:val="24"/>
        </w:rPr>
      </w:pPr>
      <w:r w:rsidRPr="00FD582B">
        <w:rPr>
          <w:rFonts w:ascii="黑体" w:eastAsia="黑体" w:hint="eastAsia"/>
          <w:sz w:val="24"/>
        </w:rPr>
        <w:t>表</w:t>
      </w:r>
      <w:r>
        <w:rPr>
          <w:rFonts w:ascii="黑体" w:eastAsia="黑体" w:hint="eastAsia"/>
          <w:sz w:val="24"/>
        </w:rPr>
        <w:t>12</w:t>
      </w:r>
      <w:r w:rsidRPr="00FD582B">
        <w:rPr>
          <w:rFonts w:ascii="黑体" w:eastAsia="黑体"/>
          <w:sz w:val="24"/>
        </w:rPr>
        <w:t xml:space="preserve"> </w:t>
      </w:r>
      <w:r>
        <w:rPr>
          <w:rFonts w:ascii="黑体" w:eastAsia="黑体"/>
          <w:sz w:val="24"/>
        </w:rPr>
        <w:t xml:space="preserve"> </w:t>
      </w:r>
      <w:r w:rsidRPr="00FD582B">
        <w:rPr>
          <w:rFonts w:ascii="黑体" w:eastAsia="黑体"/>
          <w:sz w:val="24"/>
        </w:rPr>
        <w:t xml:space="preserve"> </w:t>
      </w:r>
      <w:r w:rsidRPr="00FD582B">
        <w:rPr>
          <w:rFonts w:ascii="黑体" w:eastAsia="黑体" w:hint="eastAsia"/>
          <w:sz w:val="24"/>
        </w:rPr>
        <w:t>扩建工程与</w:t>
      </w:r>
      <w:r w:rsidRPr="00FD582B">
        <w:rPr>
          <w:rFonts w:ascii="黑体" w:eastAsia="黑体"/>
          <w:sz w:val="24"/>
        </w:rPr>
        <w:t>现有工程同时运行</w:t>
      </w:r>
      <w:r w:rsidRPr="00FD582B">
        <w:rPr>
          <w:rFonts w:ascii="黑体" w:eastAsia="黑体" w:hint="eastAsia"/>
          <w:sz w:val="24"/>
        </w:rPr>
        <w:t>废气产生及排放情况一览表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975"/>
        <w:gridCol w:w="1167"/>
        <w:gridCol w:w="1009"/>
        <w:gridCol w:w="1012"/>
        <w:gridCol w:w="1099"/>
        <w:gridCol w:w="1126"/>
        <w:gridCol w:w="1262"/>
      </w:tblGrid>
      <w:tr w:rsidR="00AE6351" w:rsidRPr="00FD582B" w:rsidTr="00102D5F">
        <w:trPr>
          <w:trHeight w:val="370"/>
          <w:jc w:val="center"/>
        </w:trPr>
        <w:tc>
          <w:tcPr>
            <w:tcW w:w="1070" w:type="pct"/>
            <w:gridSpan w:val="2"/>
            <w:vAlign w:val="center"/>
          </w:tcPr>
          <w:p w:rsidR="00AE6351" w:rsidRPr="00FD582B" w:rsidRDefault="00AE6351" w:rsidP="00102D5F">
            <w:pPr>
              <w:autoSpaceDE w:val="0"/>
              <w:autoSpaceDN w:val="0"/>
              <w:adjustRightInd w:val="0"/>
              <w:snapToGrid w:val="0"/>
              <w:jc w:val="center"/>
              <w:rPr>
                <w:sz w:val="18"/>
                <w:szCs w:val="18"/>
              </w:rPr>
            </w:pPr>
            <w:r w:rsidRPr="00FD582B">
              <w:rPr>
                <w:rFonts w:hint="eastAsia"/>
                <w:sz w:val="18"/>
                <w:szCs w:val="18"/>
              </w:rPr>
              <w:t>污染因子</w:t>
            </w:r>
          </w:p>
        </w:tc>
        <w:tc>
          <w:tcPr>
            <w:tcW w:w="687" w:type="pct"/>
            <w:vAlign w:val="center"/>
          </w:tcPr>
          <w:p w:rsidR="00AE6351" w:rsidRPr="00FD582B" w:rsidRDefault="00AE6351" w:rsidP="00102D5F">
            <w:pPr>
              <w:autoSpaceDE w:val="0"/>
              <w:autoSpaceDN w:val="0"/>
              <w:adjustRightInd w:val="0"/>
              <w:snapToGrid w:val="0"/>
              <w:jc w:val="center"/>
              <w:rPr>
                <w:sz w:val="18"/>
                <w:szCs w:val="18"/>
              </w:rPr>
            </w:pPr>
            <w:r w:rsidRPr="00FD582B">
              <w:rPr>
                <w:rFonts w:hint="eastAsia"/>
                <w:sz w:val="18"/>
                <w:szCs w:val="18"/>
              </w:rPr>
              <w:t>产生量</w:t>
            </w:r>
            <w:r w:rsidRPr="00FD582B">
              <w:rPr>
                <w:rFonts w:hint="eastAsia"/>
                <w:sz w:val="18"/>
                <w:szCs w:val="18"/>
              </w:rPr>
              <w:t>t/a</w:t>
            </w:r>
          </w:p>
        </w:tc>
        <w:tc>
          <w:tcPr>
            <w:tcW w:w="594" w:type="pct"/>
            <w:vAlign w:val="center"/>
          </w:tcPr>
          <w:p w:rsidR="00AE6351" w:rsidRPr="00FD582B" w:rsidRDefault="00AE6351" w:rsidP="00102D5F">
            <w:pPr>
              <w:autoSpaceDE w:val="0"/>
              <w:autoSpaceDN w:val="0"/>
              <w:adjustRightInd w:val="0"/>
              <w:snapToGrid w:val="0"/>
              <w:jc w:val="center"/>
              <w:rPr>
                <w:sz w:val="18"/>
                <w:szCs w:val="18"/>
              </w:rPr>
            </w:pPr>
            <w:r w:rsidRPr="00FD582B">
              <w:rPr>
                <w:rFonts w:hint="eastAsia"/>
                <w:sz w:val="18"/>
                <w:szCs w:val="18"/>
              </w:rPr>
              <w:t>产生速率</w:t>
            </w:r>
            <w:r w:rsidRPr="00FD582B">
              <w:rPr>
                <w:rFonts w:hint="eastAsia"/>
                <w:sz w:val="18"/>
                <w:szCs w:val="18"/>
              </w:rPr>
              <w:t>kg/h</w:t>
            </w:r>
          </w:p>
        </w:tc>
        <w:tc>
          <w:tcPr>
            <w:tcW w:w="596" w:type="pct"/>
            <w:vAlign w:val="center"/>
          </w:tcPr>
          <w:p w:rsidR="00AE6351" w:rsidRPr="00FD582B" w:rsidRDefault="00AE6351" w:rsidP="00102D5F">
            <w:pPr>
              <w:autoSpaceDE w:val="0"/>
              <w:autoSpaceDN w:val="0"/>
              <w:adjustRightInd w:val="0"/>
              <w:snapToGrid w:val="0"/>
              <w:jc w:val="center"/>
              <w:rPr>
                <w:sz w:val="18"/>
                <w:szCs w:val="18"/>
              </w:rPr>
            </w:pPr>
            <w:r w:rsidRPr="00FD582B">
              <w:rPr>
                <w:rFonts w:hint="eastAsia"/>
                <w:sz w:val="18"/>
                <w:szCs w:val="18"/>
              </w:rPr>
              <w:t>污染治理设施效率</w:t>
            </w:r>
          </w:p>
        </w:tc>
        <w:tc>
          <w:tcPr>
            <w:tcW w:w="647" w:type="pct"/>
            <w:vAlign w:val="center"/>
          </w:tcPr>
          <w:p w:rsidR="00AE6351" w:rsidRPr="00FD582B" w:rsidRDefault="00AE6351" w:rsidP="00102D5F">
            <w:pPr>
              <w:autoSpaceDE w:val="0"/>
              <w:autoSpaceDN w:val="0"/>
              <w:adjustRightInd w:val="0"/>
              <w:snapToGrid w:val="0"/>
              <w:jc w:val="center"/>
              <w:rPr>
                <w:sz w:val="18"/>
                <w:szCs w:val="18"/>
              </w:rPr>
            </w:pPr>
            <w:r w:rsidRPr="00FD582B">
              <w:rPr>
                <w:rFonts w:hint="eastAsia"/>
                <w:sz w:val="18"/>
                <w:szCs w:val="18"/>
              </w:rPr>
              <w:t>排放量</w:t>
            </w:r>
            <w:r w:rsidRPr="00FD582B">
              <w:rPr>
                <w:rFonts w:hint="eastAsia"/>
                <w:sz w:val="18"/>
                <w:szCs w:val="18"/>
              </w:rPr>
              <w:t>t/a</w:t>
            </w:r>
          </w:p>
        </w:tc>
        <w:tc>
          <w:tcPr>
            <w:tcW w:w="663" w:type="pct"/>
            <w:vAlign w:val="center"/>
          </w:tcPr>
          <w:p w:rsidR="00AE6351" w:rsidRPr="00FD582B" w:rsidRDefault="00AE6351" w:rsidP="00102D5F">
            <w:pPr>
              <w:autoSpaceDE w:val="0"/>
              <w:autoSpaceDN w:val="0"/>
              <w:adjustRightInd w:val="0"/>
              <w:snapToGrid w:val="0"/>
              <w:jc w:val="center"/>
              <w:rPr>
                <w:sz w:val="18"/>
                <w:szCs w:val="18"/>
              </w:rPr>
            </w:pPr>
            <w:r w:rsidRPr="00FD582B">
              <w:rPr>
                <w:rFonts w:hint="eastAsia"/>
                <w:sz w:val="18"/>
                <w:szCs w:val="18"/>
              </w:rPr>
              <w:t>排放浓度</w:t>
            </w:r>
            <w:r w:rsidRPr="00FD582B">
              <w:rPr>
                <w:rFonts w:hAnsi="宋体" w:hint="eastAsia"/>
                <w:szCs w:val="21"/>
              </w:rPr>
              <w:t>mg/m</w:t>
            </w:r>
            <w:r w:rsidRPr="00FD582B">
              <w:rPr>
                <w:rFonts w:hAnsi="宋体" w:hint="eastAsia"/>
                <w:szCs w:val="21"/>
                <w:vertAlign w:val="superscript"/>
              </w:rPr>
              <w:t>3</w:t>
            </w:r>
          </w:p>
        </w:tc>
        <w:tc>
          <w:tcPr>
            <w:tcW w:w="743" w:type="pct"/>
            <w:vAlign w:val="center"/>
          </w:tcPr>
          <w:p w:rsidR="00AE6351" w:rsidRPr="00FD582B" w:rsidRDefault="00AE6351" w:rsidP="00102D5F">
            <w:pPr>
              <w:autoSpaceDE w:val="0"/>
              <w:autoSpaceDN w:val="0"/>
              <w:adjustRightInd w:val="0"/>
              <w:snapToGrid w:val="0"/>
              <w:jc w:val="center"/>
              <w:rPr>
                <w:sz w:val="18"/>
                <w:szCs w:val="18"/>
              </w:rPr>
            </w:pPr>
            <w:r w:rsidRPr="00FD582B">
              <w:rPr>
                <w:rFonts w:hint="eastAsia"/>
                <w:sz w:val="18"/>
                <w:szCs w:val="18"/>
              </w:rPr>
              <w:t>排放速率</w:t>
            </w:r>
            <w:r w:rsidRPr="00FD582B">
              <w:rPr>
                <w:rFonts w:hint="eastAsia"/>
                <w:sz w:val="18"/>
                <w:szCs w:val="18"/>
              </w:rPr>
              <w:t>kg/h</w:t>
            </w:r>
          </w:p>
        </w:tc>
      </w:tr>
      <w:tr w:rsidR="00AE6351" w:rsidRPr="00FD582B" w:rsidTr="00102D5F">
        <w:trPr>
          <w:trHeight w:hRule="exact" w:val="530"/>
          <w:jc w:val="center"/>
        </w:trPr>
        <w:tc>
          <w:tcPr>
            <w:tcW w:w="496" w:type="pct"/>
            <w:vMerge w:val="restart"/>
            <w:vAlign w:val="center"/>
          </w:tcPr>
          <w:p w:rsidR="00AE6351" w:rsidRPr="00FD582B" w:rsidRDefault="00AE6351" w:rsidP="00102D5F">
            <w:pPr>
              <w:autoSpaceDE w:val="0"/>
              <w:autoSpaceDN w:val="0"/>
              <w:adjustRightInd w:val="0"/>
              <w:snapToGrid w:val="0"/>
              <w:jc w:val="center"/>
              <w:rPr>
                <w:sz w:val="18"/>
                <w:szCs w:val="18"/>
              </w:rPr>
            </w:pPr>
            <w:r w:rsidRPr="00FD582B">
              <w:rPr>
                <w:rFonts w:hint="eastAsia"/>
                <w:sz w:val="18"/>
                <w:szCs w:val="18"/>
              </w:rPr>
              <w:t>催化燃烧</w:t>
            </w:r>
            <w:r w:rsidRPr="00FD582B">
              <w:rPr>
                <w:sz w:val="18"/>
                <w:szCs w:val="18"/>
              </w:rPr>
              <w:t>装置排气筒</w:t>
            </w:r>
            <w:r w:rsidRPr="00FD582B">
              <w:rPr>
                <w:rFonts w:hint="eastAsia"/>
                <w:sz w:val="18"/>
                <w:szCs w:val="18"/>
              </w:rPr>
              <w:t>4-4</w:t>
            </w:r>
          </w:p>
        </w:tc>
        <w:tc>
          <w:tcPr>
            <w:tcW w:w="573" w:type="pct"/>
            <w:vAlign w:val="center"/>
          </w:tcPr>
          <w:p w:rsidR="00AE6351" w:rsidRPr="00FD582B" w:rsidRDefault="00AE6351" w:rsidP="00102D5F">
            <w:pPr>
              <w:autoSpaceDE w:val="0"/>
              <w:autoSpaceDN w:val="0"/>
              <w:adjustRightInd w:val="0"/>
              <w:snapToGrid w:val="0"/>
              <w:jc w:val="center"/>
              <w:rPr>
                <w:sz w:val="18"/>
                <w:szCs w:val="18"/>
              </w:rPr>
            </w:pPr>
            <w:r w:rsidRPr="00FD582B">
              <w:rPr>
                <w:rFonts w:hint="eastAsia"/>
                <w:sz w:val="18"/>
                <w:szCs w:val="18"/>
              </w:rPr>
              <w:t>非甲烷总烃</w:t>
            </w:r>
          </w:p>
        </w:tc>
        <w:tc>
          <w:tcPr>
            <w:tcW w:w="687" w:type="pct"/>
            <w:vAlign w:val="center"/>
          </w:tcPr>
          <w:p w:rsidR="00AE6351" w:rsidRPr="00FD582B" w:rsidRDefault="00AE6351" w:rsidP="00102D5F">
            <w:pPr>
              <w:autoSpaceDE w:val="0"/>
              <w:autoSpaceDN w:val="0"/>
              <w:adjustRightInd w:val="0"/>
              <w:snapToGrid w:val="0"/>
              <w:jc w:val="center"/>
              <w:rPr>
                <w:sz w:val="18"/>
                <w:szCs w:val="18"/>
              </w:rPr>
            </w:pPr>
            <w:r w:rsidRPr="00FD582B">
              <w:rPr>
                <w:rFonts w:hint="eastAsia"/>
                <w:sz w:val="18"/>
                <w:szCs w:val="18"/>
              </w:rPr>
              <w:t>6.212</w:t>
            </w:r>
          </w:p>
        </w:tc>
        <w:tc>
          <w:tcPr>
            <w:tcW w:w="594" w:type="pct"/>
            <w:vAlign w:val="center"/>
          </w:tcPr>
          <w:p w:rsidR="00AE6351" w:rsidRPr="00FD582B" w:rsidRDefault="00AE6351" w:rsidP="00102D5F">
            <w:pPr>
              <w:autoSpaceDE w:val="0"/>
              <w:autoSpaceDN w:val="0"/>
              <w:adjustRightInd w:val="0"/>
              <w:snapToGrid w:val="0"/>
              <w:jc w:val="center"/>
              <w:rPr>
                <w:sz w:val="18"/>
                <w:szCs w:val="18"/>
              </w:rPr>
            </w:pPr>
            <w:r w:rsidRPr="00FD582B">
              <w:rPr>
                <w:rFonts w:hint="eastAsia"/>
                <w:sz w:val="18"/>
                <w:szCs w:val="18"/>
              </w:rPr>
              <w:t>0.8627</w:t>
            </w:r>
          </w:p>
        </w:tc>
        <w:tc>
          <w:tcPr>
            <w:tcW w:w="596" w:type="pct"/>
            <w:vMerge w:val="restart"/>
            <w:vAlign w:val="center"/>
          </w:tcPr>
          <w:p w:rsidR="00AE6351" w:rsidRPr="00FD582B" w:rsidRDefault="00AE6351" w:rsidP="00102D5F">
            <w:pPr>
              <w:autoSpaceDE w:val="0"/>
              <w:autoSpaceDN w:val="0"/>
              <w:adjustRightInd w:val="0"/>
              <w:snapToGrid w:val="0"/>
              <w:jc w:val="center"/>
              <w:rPr>
                <w:sz w:val="18"/>
                <w:szCs w:val="18"/>
              </w:rPr>
            </w:pPr>
            <w:r w:rsidRPr="00FD582B">
              <w:rPr>
                <w:rFonts w:hint="eastAsia"/>
                <w:sz w:val="18"/>
                <w:szCs w:val="18"/>
              </w:rPr>
              <w:t>85%</w:t>
            </w:r>
          </w:p>
        </w:tc>
        <w:tc>
          <w:tcPr>
            <w:tcW w:w="647" w:type="pct"/>
            <w:vAlign w:val="center"/>
          </w:tcPr>
          <w:p w:rsidR="00AE6351" w:rsidRPr="00FD582B" w:rsidRDefault="00AE6351" w:rsidP="00102D5F">
            <w:pPr>
              <w:autoSpaceDE w:val="0"/>
              <w:autoSpaceDN w:val="0"/>
              <w:adjustRightInd w:val="0"/>
              <w:snapToGrid w:val="0"/>
              <w:jc w:val="center"/>
              <w:rPr>
                <w:sz w:val="18"/>
                <w:szCs w:val="18"/>
              </w:rPr>
            </w:pPr>
            <w:r w:rsidRPr="00FD582B">
              <w:rPr>
                <w:rFonts w:hint="eastAsia"/>
                <w:sz w:val="18"/>
                <w:szCs w:val="18"/>
              </w:rPr>
              <w:t>0.9318</w:t>
            </w:r>
          </w:p>
        </w:tc>
        <w:tc>
          <w:tcPr>
            <w:tcW w:w="663" w:type="pct"/>
            <w:vAlign w:val="center"/>
          </w:tcPr>
          <w:p w:rsidR="00AE6351" w:rsidRPr="00FD582B" w:rsidRDefault="00AE6351" w:rsidP="00102D5F">
            <w:pPr>
              <w:autoSpaceDE w:val="0"/>
              <w:autoSpaceDN w:val="0"/>
              <w:adjustRightInd w:val="0"/>
              <w:snapToGrid w:val="0"/>
              <w:jc w:val="center"/>
              <w:rPr>
                <w:sz w:val="18"/>
                <w:szCs w:val="18"/>
              </w:rPr>
            </w:pPr>
            <w:r w:rsidRPr="00FD582B">
              <w:rPr>
                <w:rFonts w:hint="eastAsia"/>
                <w:sz w:val="18"/>
                <w:szCs w:val="18"/>
              </w:rPr>
              <w:t>4.8</w:t>
            </w:r>
          </w:p>
        </w:tc>
        <w:tc>
          <w:tcPr>
            <w:tcW w:w="743" w:type="pct"/>
            <w:vAlign w:val="center"/>
          </w:tcPr>
          <w:p w:rsidR="00AE6351" w:rsidRPr="00FD582B" w:rsidRDefault="00AE6351" w:rsidP="00102D5F">
            <w:pPr>
              <w:autoSpaceDE w:val="0"/>
              <w:autoSpaceDN w:val="0"/>
              <w:adjustRightInd w:val="0"/>
              <w:snapToGrid w:val="0"/>
              <w:jc w:val="center"/>
              <w:rPr>
                <w:sz w:val="18"/>
                <w:szCs w:val="18"/>
              </w:rPr>
            </w:pPr>
            <w:r w:rsidRPr="00FD582B">
              <w:rPr>
                <w:rFonts w:hint="eastAsia"/>
                <w:sz w:val="18"/>
                <w:szCs w:val="18"/>
              </w:rPr>
              <w:t>0.1294</w:t>
            </w:r>
          </w:p>
        </w:tc>
      </w:tr>
      <w:tr w:rsidR="00AE6351" w:rsidRPr="00FD582B" w:rsidTr="00102D5F">
        <w:trPr>
          <w:trHeight w:hRule="exact" w:val="530"/>
          <w:jc w:val="center"/>
        </w:trPr>
        <w:tc>
          <w:tcPr>
            <w:tcW w:w="496" w:type="pct"/>
            <w:vMerge/>
            <w:vAlign w:val="center"/>
          </w:tcPr>
          <w:p w:rsidR="00AE6351" w:rsidRPr="00FD582B" w:rsidRDefault="00AE6351" w:rsidP="00102D5F">
            <w:pPr>
              <w:autoSpaceDE w:val="0"/>
              <w:autoSpaceDN w:val="0"/>
              <w:adjustRightInd w:val="0"/>
              <w:snapToGrid w:val="0"/>
              <w:jc w:val="center"/>
              <w:rPr>
                <w:sz w:val="18"/>
                <w:szCs w:val="18"/>
              </w:rPr>
            </w:pPr>
          </w:p>
        </w:tc>
        <w:tc>
          <w:tcPr>
            <w:tcW w:w="573" w:type="pct"/>
            <w:vAlign w:val="center"/>
          </w:tcPr>
          <w:p w:rsidR="00AE6351" w:rsidRPr="00FD582B" w:rsidRDefault="00AE6351" w:rsidP="00102D5F">
            <w:pPr>
              <w:autoSpaceDE w:val="0"/>
              <w:autoSpaceDN w:val="0"/>
              <w:adjustRightInd w:val="0"/>
              <w:snapToGrid w:val="0"/>
              <w:jc w:val="center"/>
              <w:rPr>
                <w:sz w:val="18"/>
                <w:szCs w:val="18"/>
              </w:rPr>
            </w:pPr>
            <w:r w:rsidRPr="00FD582B">
              <w:rPr>
                <w:rFonts w:hint="eastAsia"/>
                <w:sz w:val="18"/>
                <w:szCs w:val="18"/>
              </w:rPr>
              <w:t>沥青烟</w:t>
            </w:r>
          </w:p>
        </w:tc>
        <w:tc>
          <w:tcPr>
            <w:tcW w:w="687" w:type="pct"/>
            <w:vAlign w:val="center"/>
          </w:tcPr>
          <w:p w:rsidR="00AE6351" w:rsidRPr="00FD582B" w:rsidRDefault="00AE6351" w:rsidP="00102D5F">
            <w:pPr>
              <w:autoSpaceDE w:val="0"/>
              <w:autoSpaceDN w:val="0"/>
              <w:adjustRightInd w:val="0"/>
              <w:snapToGrid w:val="0"/>
              <w:jc w:val="center"/>
              <w:rPr>
                <w:sz w:val="18"/>
                <w:szCs w:val="18"/>
              </w:rPr>
            </w:pPr>
            <w:r w:rsidRPr="00FD582B">
              <w:rPr>
                <w:rFonts w:hint="eastAsia"/>
                <w:sz w:val="18"/>
                <w:szCs w:val="18"/>
              </w:rPr>
              <w:t>0.00</w:t>
            </w:r>
            <w:r w:rsidRPr="00FD582B">
              <w:rPr>
                <w:sz w:val="18"/>
                <w:szCs w:val="18"/>
              </w:rPr>
              <w:t>75</w:t>
            </w:r>
            <w:r w:rsidRPr="00FD582B">
              <w:rPr>
                <w:rFonts w:hint="eastAsia"/>
                <w:sz w:val="18"/>
                <w:szCs w:val="18"/>
              </w:rPr>
              <w:t>t/a</w:t>
            </w:r>
          </w:p>
        </w:tc>
        <w:tc>
          <w:tcPr>
            <w:tcW w:w="594" w:type="pct"/>
            <w:vAlign w:val="center"/>
          </w:tcPr>
          <w:p w:rsidR="00AE6351" w:rsidRPr="00FD582B" w:rsidRDefault="00AE6351" w:rsidP="00102D5F">
            <w:pPr>
              <w:autoSpaceDE w:val="0"/>
              <w:autoSpaceDN w:val="0"/>
              <w:adjustRightInd w:val="0"/>
              <w:snapToGrid w:val="0"/>
              <w:jc w:val="center"/>
              <w:rPr>
                <w:sz w:val="18"/>
                <w:szCs w:val="18"/>
              </w:rPr>
            </w:pPr>
            <w:r w:rsidRPr="00FD582B">
              <w:rPr>
                <w:rFonts w:hint="eastAsia"/>
                <w:sz w:val="18"/>
                <w:szCs w:val="18"/>
              </w:rPr>
              <w:t>0.00</w:t>
            </w:r>
            <w:r w:rsidRPr="00FD582B">
              <w:rPr>
                <w:sz w:val="18"/>
                <w:szCs w:val="18"/>
              </w:rPr>
              <w:t>10</w:t>
            </w:r>
          </w:p>
        </w:tc>
        <w:tc>
          <w:tcPr>
            <w:tcW w:w="596" w:type="pct"/>
            <w:vMerge/>
            <w:vAlign w:val="center"/>
          </w:tcPr>
          <w:p w:rsidR="00AE6351" w:rsidRPr="00FD582B" w:rsidRDefault="00AE6351" w:rsidP="00102D5F">
            <w:pPr>
              <w:autoSpaceDE w:val="0"/>
              <w:autoSpaceDN w:val="0"/>
              <w:adjustRightInd w:val="0"/>
              <w:snapToGrid w:val="0"/>
              <w:jc w:val="center"/>
              <w:rPr>
                <w:sz w:val="18"/>
                <w:szCs w:val="18"/>
              </w:rPr>
            </w:pPr>
          </w:p>
        </w:tc>
        <w:tc>
          <w:tcPr>
            <w:tcW w:w="647" w:type="pct"/>
            <w:vAlign w:val="center"/>
          </w:tcPr>
          <w:p w:rsidR="00AE6351" w:rsidRPr="00FD582B" w:rsidRDefault="00AE6351" w:rsidP="00102D5F">
            <w:pPr>
              <w:autoSpaceDE w:val="0"/>
              <w:autoSpaceDN w:val="0"/>
              <w:adjustRightInd w:val="0"/>
              <w:snapToGrid w:val="0"/>
              <w:jc w:val="center"/>
              <w:rPr>
                <w:sz w:val="18"/>
                <w:szCs w:val="18"/>
              </w:rPr>
            </w:pPr>
            <w:r w:rsidRPr="00FD582B">
              <w:rPr>
                <w:rFonts w:hint="eastAsia"/>
                <w:sz w:val="18"/>
                <w:szCs w:val="18"/>
              </w:rPr>
              <w:t>0.001</w:t>
            </w:r>
            <w:r w:rsidRPr="00FD582B">
              <w:rPr>
                <w:sz w:val="18"/>
                <w:szCs w:val="18"/>
              </w:rPr>
              <w:t>1</w:t>
            </w:r>
            <w:r w:rsidRPr="00FD582B">
              <w:rPr>
                <w:rFonts w:hint="eastAsia"/>
                <w:sz w:val="18"/>
                <w:szCs w:val="18"/>
              </w:rPr>
              <w:t>t/a</w:t>
            </w:r>
          </w:p>
        </w:tc>
        <w:tc>
          <w:tcPr>
            <w:tcW w:w="663" w:type="pct"/>
            <w:vAlign w:val="center"/>
          </w:tcPr>
          <w:p w:rsidR="00AE6351" w:rsidRPr="00FD582B" w:rsidRDefault="00AE6351" w:rsidP="00102D5F">
            <w:pPr>
              <w:autoSpaceDE w:val="0"/>
              <w:autoSpaceDN w:val="0"/>
              <w:adjustRightInd w:val="0"/>
              <w:snapToGrid w:val="0"/>
              <w:jc w:val="center"/>
              <w:rPr>
                <w:sz w:val="18"/>
                <w:szCs w:val="18"/>
              </w:rPr>
            </w:pPr>
            <w:r w:rsidRPr="00FD582B">
              <w:rPr>
                <w:rFonts w:hint="eastAsia"/>
                <w:sz w:val="18"/>
                <w:szCs w:val="18"/>
              </w:rPr>
              <w:t>0.0057</w:t>
            </w:r>
          </w:p>
        </w:tc>
        <w:tc>
          <w:tcPr>
            <w:tcW w:w="743" w:type="pct"/>
            <w:vAlign w:val="center"/>
          </w:tcPr>
          <w:p w:rsidR="00AE6351" w:rsidRPr="00FD582B" w:rsidRDefault="00AE6351" w:rsidP="00102D5F">
            <w:pPr>
              <w:autoSpaceDE w:val="0"/>
              <w:autoSpaceDN w:val="0"/>
              <w:adjustRightInd w:val="0"/>
              <w:snapToGrid w:val="0"/>
              <w:jc w:val="center"/>
              <w:rPr>
                <w:sz w:val="18"/>
                <w:szCs w:val="18"/>
              </w:rPr>
            </w:pPr>
            <w:r w:rsidRPr="00FD582B">
              <w:rPr>
                <w:rFonts w:hint="eastAsia"/>
                <w:sz w:val="18"/>
                <w:szCs w:val="18"/>
              </w:rPr>
              <w:t>0.000</w:t>
            </w:r>
            <w:r w:rsidRPr="00FD582B">
              <w:rPr>
                <w:sz w:val="18"/>
                <w:szCs w:val="18"/>
              </w:rPr>
              <w:t>16</w:t>
            </w:r>
            <w:r w:rsidRPr="00FD582B">
              <w:rPr>
                <w:rFonts w:hint="eastAsia"/>
                <w:sz w:val="18"/>
                <w:szCs w:val="18"/>
              </w:rPr>
              <w:t>kg/h</w:t>
            </w:r>
          </w:p>
        </w:tc>
      </w:tr>
      <w:tr w:rsidR="00AE6351" w:rsidRPr="00FD582B" w:rsidTr="00102D5F">
        <w:trPr>
          <w:trHeight w:val="431"/>
          <w:jc w:val="center"/>
        </w:trPr>
        <w:tc>
          <w:tcPr>
            <w:tcW w:w="496" w:type="pct"/>
            <w:vMerge/>
            <w:vAlign w:val="center"/>
          </w:tcPr>
          <w:p w:rsidR="00AE6351" w:rsidRPr="00FD582B" w:rsidRDefault="00AE6351" w:rsidP="00102D5F">
            <w:pPr>
              <w:autoSpaceDE w:val="0"/>
              <w:autoSpaceDN w:val="0"/>
              <w:adjustRightInd w:val="0"/>
              <w:snapToGrid w:val="0"/>
              <w:jc w:val="center"/>
              <w:rPr>
                <w:sz w:val="18"/>
                <w:szCs w:val="18"/>
              </w:rPr>
            </w:pPr>
          </w:p>
        </w:tc>
        <w:tc>
          <w:tcPr>
            <w:tcW w:w="573" w:type="pct"/>
            <w:vAlign w:val="center"/>
          </w:tcPr>
          <w:p w:rsidR="00AE6351" w:rsidRPr="00FD582B" w:rsidRDefault="00AE6351" w:rsidP="00102D5F">
            <w:pPr>
              <w:autoSpaceDE w:val="0"/>
              <w:autoSpaceDN w:val="0"/>
              <w:adjustRightInd w:val="0"/>
              <w:snapToGrid w:val="0"/>
              <w:jc w:val="center"/>
              <w:rPr>
                <w:sz w:val="18"/>
                <w:szCs w:val="18"/>
              </w:rPr>
            </w:pPr>
            <w:r w:rsidRPr="00FD582B">
              <w:rPr>
                <w:rFonts w:hint="eastAsia"/>
                <w:kern w:val="0"/>
                <w:sz w:val="18"/>
                <w:szCs w:val="18"/>
              </w:rPr>
              <w:t>苯并</w:t>
            </w:r>
            <w:r w:rsidRPr="00FD582B">
              <w:rPr>
                <w:rFonts w:hint="eastAsia"/>
                <w:kern w:val="0"/>
                <w:sz w:val="18"/>
                <w:szCs w:val="18"/>
              </w:rPr>
              <w:t>[a]</w:t>
            </w:r>
            <w:proofErr w:type="gramStart"/>
            <w:r w:rsidRPr="00FD582B">
              <w:rPr>
                <w:rFonts w:hint="eastAsia"/>
                <w:kern w:val="0"/>
                <w:sz w:val="18"/>
                <w:szCs w:val="18"/>
              </w:rPr>
              <w:t>芘</w:t>
            </w:r>
            <w:proofErr w:type="gramEnd"/>
          </w:p>
        </w:tc>
        <w:tc>
          <w:tcPr>
            <w:tcW w:w="687" w:type="pct"/>
            <w:vAlign w:val="center"/>
          </w:tcPr>
          <w:p w:rsidR="00AE6351" w:rsidRPr="00FD582B" w:rsidRDefault="00AE6351" w:rsidP="00102D5F">
            <w:pPr>
              <w:autoSpaceDE w:val="0"/>
              <w:autoSpaceDN w:val="0"/>
              <w:adjustRightInd w:val="0"/>
              <w:snapToGrid w:val="0"/>
              <w:jc w:val="center"/>
              <w:rPr>
                <w:sz w:val="18"/>
                <w:szCs w:val="18"/>
              </w:rPr>
            </w:pPr>
            <w:r w:rsidRPr="00FD582B">
              <w:rPr>
                <w:rFonts w:hint="eastAsia"/>
                <w:sz w:val="18"/>
                <w:szCs w:val="18"/>
              </w:rPr>
              <w:t>1</w:t>
            </w:r>
            <w:r w:rsidRPr="00FD582B">
              <w:rPr>
                <w:sz w:val="18"/>
                <w:szCs w:val="18"/>
              </w:rPr>
              <w:t>.67</w:t>
            </w:r>
            <w:r w:rsidRPr="00FD582B">
              <w:rPr>
                <w:rFonts w:hint="eastAsia"/>
                <w:sz w:val="18"/>
                <w:szCs w:val="18"/>
              </w:rPr>
              <w:t>×</w:t>
            </w:r>
            <w:r w:rsidRPr="00FD582B">
              <w:rPr>
                <w:rFonts w:hint="eastAsia"/>
                <w:sz w:val="18"/>
                <w:szCs w:val="18"/>
              </w:rPr>
              <w:t>10</w:t>
            </w:r>
            <w:r w:rsidRPr="00FD582B">
              <w:rPr>
                <w:rFonts w:hint="eastAsia"/>
                <w:sz w:val="18"/>
                <w:szCs w:val="18"/>
                <w:vertAlign w:val="superscript"/>
              </w:rPr>
              <w:t>-</w:t>
            </w:r>
            <w:r w:rsidRPr="00FD582B">
              <w:rPr>
                <w:sz w:val="18"/>
                <w:szCs w:val="18"/>
                <w:vertAlign w:val="superscript"/>
              </w:rPr>
              <w:t>7</w:t>
            </w:r>
          </w:p>
        </w:tc>
        <w:tc>
          <w:tcPr>
            <w:tcW w:w="594" w:type="pct"/>
            <w:vAlign w:val="center"/>
          </w:tcPr>
          <w:p w:rsidR="00AE6351" w:rsidRPr="00FD582B" w:rsidRDefault="00AE6351" w:rsidP="00102D5F">
            <w:pPr>
              <w:autoSpaceDE w:val="0"/>
              <w:autoSpaceDN w:val="0"/>
              <w:adjustRightInd w:val="0"/>
              <w:snapToGrid w:val="0"/>
              <w:jc w:val="center"/>
              <w:rPr>
                <w:sz w:val="18"/>
                <w:szCs w:val="18"/>
              </w:rPr>
            </w:pPr>
            <w:r w:rsidRPr="00FD582B">
              <w:rPr>
                <w:sz w:val="18"/>
                <w:szCs w:val="18"/>
              </w:rPr>
              <w:t>2.32</w:t>
            </w:r>
            <w:r w:rsidRPr="00FD582B">
              <w:rPr>
                <w:rFonts w:hint="eastAsia"/>
                <w:sz w:val="18"/>
                <w:szCs w:val="18"/>
              </w:rPr>
              <w:t>×</w:t>
            </w:r>
            <w:r w:rsidRPr="00FD582B">
              <w:rPr>
                <w:rFonts w:hint="eastAsia"/>
                <w:sz w:val="18"/>
                <w:szCs w:val="18"/>
              </w:rPr>
              <w:t>10</w:t>
            </w:r>
            <w:r w:rsidRPr="00FD582B">
              <w:rPr>
                <w:rFonts w:hint="eastAsia"/>
                <w:sz w:val="18"/>
                <w:szCs w:val="18"/>
                <w:vertAlign w:val="superscript"/>
              </w:rPr>
              <w:t>-8</w:t>
            </w:r>
            <w:r w:rsidRPr="00FD582B">
              <w:rPr>
                <w:rFonts w:hint="eastAsia"/>
                <w:sz w:val="18"/>
                <w:szCs w:val="18"/>
              </w:rPr>
              <w:t xml:space="preserve"> </w:t>
            </w:r>
          </w:p>
        </w:tc>
        <w:tc>
          <w:tcPr>
            <w:tcW w:w="596" w:type="pct"/>
            <w:vMerge/>
            <w:vAlign w:val="center"/>
          </w:tcPr>
          <w:p w:rsidR="00AE6351" w:rsidRPr="00FD582B" w:rsidRDefault="00AE6351" w:rsidP="00102D5F">
            <w:pPr>
              <w:autoSpaceDE w:val="0"/>
              <w:autoSpaceDN w:val="0"/>
              <w:adjustRightInd w:val="0"/>
              <w:snapToGrid w:val="0"/>
              <w:jc w:val="center"/>
              <w:rPr>
                <w:sz w:val="18"/>
                <w:szCs w:val="18"/>
              </w:rPr>
            </w:pPr>
          </w:p>
        </w:tc>
        <w:tc>
          <w:tcPr>
            <w:tcW w:w="647" w:type="pct"/>
            <w:vAlign w:val="center"/>
          </w:tcPr>
          <w:p w:rsidR="00AE6351" w:rsidRPr="00FD582B" w:rsidRDefault="00AE6351" w:rsidP="00102D5F">
            <w:pPr>
              <w:autoSpaceDE w:val="0"/>
              <w:autoSpaceDN w:val="0"/>
              <w:adjustRightInd w:val="0"/>
              <w:snapToGrid w:val="0"/>
              <w:jc w:val="center"/>
              <w:rPr>
                <w:sz w:val="18"/>
                <w:szCs w:val="18"/>
              </w:rPr>
            </w:pPr>
            <w:r w:rsidRPr="00FD582B">
              <w:rPr>
                <w:sz w:val="18"/>
                <w:szCs w:val="18"/>
              </w:rPr>
              <w:t>2.5</w:t>
            </w:r>
            <w:r w:rsidRPr="00FD582B">
              <w:rPr>
                <w:rFonts w:hint="eastAsia"/>
                <w:sz w:val="18"/>
                <w:szCs w:val="18"/>
              </w:rPr>
              <w:t>×</w:t>
            </w:r>
            <w:r w:rsidRPr="00FD582B">
              <w:rPr>
                <w:rFonts w:hint="eastAsia"/>
                <w:sz w:val="18"/>
                <w:szCs w:val="18"/>
              </w:rPr>
              <w:t>10</w:t>
            </w:r>
            <w:r w:rsidRPr="00FD582B">
              <w:rPr>
                <w:rFonts w:hint="eastAsia"/>
                <w:sz w:val="18"/>
                <w:szCs w:val="18"/>
                <w:vertAlign w:val="superscript"/>
              </w:rPr>
              <w:t>-8</w:t>
            </w:r>
          </w:p>
        </w:tc>
        <w:tc>
          <w:tcPr>
            <w:tcW w:w="663" w:type="pct"/>
            <w:vAlign w:val="center"/>
          </w:tcPr>
          <w:p w:rsidR="00AE6351" w:rsidRPr="00FD582B" w:rsidRDefault="00AE6351" w:rsidP="00102D5F">
            <w:pPr>
              <w:autoSpaceDE w:val="0"/>
              <w:autoSpaceDN w:val="0"/>
              <w:adjustRightInd w:val="0"/>
              <w:snapToGrid w:val="0"/>
              <w:jc w:val="center"/>
              <w:rPr>
                <w:sz w:val="18"/>
                <w:szCs w:val="18"/>
              </w:rPr>
            </w:pPr>
            <w:r w:rsidRPr="00FD582B">
              <w:rPr>
                <w:rFonts w:hint="eastAsia"/>
                <w:sz w:val="18"/>
                <w:szCs w:val="18"/>
              </w:rPr>
              <w:t>1</w:t>
            </w:r>
            <w:r w:rsidRPr="00FD582B">
              <w:rPr>
                <w:sz w:val="18"/>
                <w:szCs w:val="18"/>
              </w:rPr>
              <w:t>.29</w:t>
            </w:r>
            <w:r w:rsidRPr="00FD582B">
              <w:rPr>
                <w:rFonts w:hint="eastAsia"/>
                <w:sz w:val="18"/>
                <w:szCs w:val="18"/>
              </w:rPr>
              <w:t>×</w:t>
            </w:r>
            <w:r w:rsidRPr="00FD582B">
              <w:rPr>
                <w:rFonts w:hint="eastAsia"/>
                <w:sz w:val="18"/>
                <w:szCs w:val="18"/>
              </w:rPr>
              <w:t>10</w:t>
            </w:r>
            <w:r w:rsidRPr="00FD582B">
              <w:rPr>
                <w:rFonts w:hint="eastAsia"/>
                <w:sz w:val="18"/>
                <w:szCs w:val="18"/>
                <w:vertAlign w:val="superscript"/>
              </w:rPr>
              <w:t>-</w:t>
            </w:r>
            <w:r w:rsidRPr="00FD582B">
              <w:rPr>
                <w:sz w:val="18"/>
                <w:szCs w:val="18"/>
                <w:vertAlign w:val="superscript"/>
              </w:rPr>
              <w:t>7</w:t>
            </w:r>
          </w:p>
        </w:tc>
        <w:tc>
          <w:tcPr>
            <w:tcW w:w="743" w:type="pct"/>
            <w:vAlign w:val="center"/>
          </w:tcPr>
          <w:p w:rsidR="00AE6351" w:rsidRPr="00FD582B" w:rsidRDefault="00AE6351" w:rsidP="00102D5F">
            <w:pPr>
              <w:autoSpaceDE w:val="0"/>
              <w:autoSpaceDN w:val="0"/>
              <w:adjustRightInd w:val="0"/>
              <w:snapToGrid w:val="0"/>
              <w:jc w:val="center"/>
              <w:rPr>
                <w:sz w:val="18"/>
                <w:szCs w:val="18"/>
              </w:rPr>
            </w:pPr>
            <w:r w:rsidRPr="00FD582B">
              <w:rPr>
                <w:sz w:val="18"/>
                <w:szCs w:val="18"/>
              </w:rPr>
              <w:t>3.48</w:t>
            </w:r>
            <w:r w:rsidRPr="00FD582B">
              <w:rPr>
                <w:rFonts w:hint="eastAsia"/>
                <w:sz w:val="18"/>
                <w:szCs w:val="18"/>
              </w:rPr>
              <w:t>×</w:t>
            </w:r>
            <w:r w:rsidRPr="00FD582B">
              <w:rPr>
                <w:sz w:val="18"/>
                <w:szCs w:val="18"/>
              </w:rPr>
              <w:t>10</w:t>
            </w:r>
            <w:r w:rsidRPr="00FD582B">
              <w:rPr>
                <w:sz w:val="18"/>
                <w:szCs w:val="18"/>
                <w:vertAlign w:val="superscript"/>
              </w:rPr>
              <w:t>-9</w:t>
            </w:r>
            <w:r w:rsidRPr="00FD582B">
              <w:rPr>
                <w:rFonts w:hint="eastAsia"/>
                <w:sz w:val="18"/>
                <w:szCs w:val="18"/>
              </w:rPr>
              <w:t xml:space="preserve"> kg/h</w:t>
            </w:r>
          </w:p>
        </w:tc>
      </w:tr>
    </w:tbl>
    <w:p w:rsidR="00AE6351" w:rsidRPr="00FD582B" w:rsidRDefault="00AE6351" w:rsidP="00AE6351">
      <w:pPr>
        <w:tabs>
          <w:tab w:val="left" w:pos="2040"/>
        </w:tabs>
        <w:spacing w:line="360" w:lineRule="auto"/>
        <w:ind w:firstLineChars="200" w:firstLine="480"/>
        <w:rPr>
          <w:rFonts w:hAnsi="宋体"/>
          <w:sz w:val="24"/>
        </w:rPr>
      </w:pPr>
      <w:r w:rsidRPr="00FD582B">
        <w:rPr>
          <w:rFonts w:hAnsi="宋体" w:hint="eastAsia"/>
          <w:sz w:val="24"/>
        </w:rPr>
        <w:t>由</w:t>
      </w:r>
      <w:r w:rsidRPr="00FD582B">
        <w:rPr>
          <w:rFonts w:hAnsi="宋体"/>
          <w:sz w:val="24"/>
        </w:rPr>
        <w:t>上表可知，本项目建成后，</w:t>
      </w:r>
      <w:r w:rsidRPr="00FD582B">
        <w:rPr>
          <w:rFonts w:hAnsi="宋体" w:hint="eastAsia"/>
          <w:sz w:val="24"/>
        </w:rPr>
        <w:t>废气</w:t>
      </w:r>
      <w:r w:rsidRPr="00FD582B">
        <w:rPr>
          <w:rFonts w:hAnsi="宋体"/>
          <w:sz w:val="24"/>
        </w:rPr>
        <w:t>经催化燃烧装置</w:t>
      </w:r>
      <w:r w:rsidRPr="00FD582B">
        <w:rPr>
          <w:rFonts w:hAnsi="宋体" w:hint="eastAsia"/>
          <w:sz w:val="24"/>
        </w:rPr>
        <w:t>处理后各项</w:t>
      </w:r>
      <w:r w:rsidRPr="00FD582B">
        <w:rPr>
          <w:rFonts w:hAnsi="宋体"/>
          <w:sz w:val="24"/>
        </w:rPr>
        <w:t>污染物均能满足</w:t>
      </w:r>
      <w:r w:rsidRPr="00FD582B">
        <w:rPr>
          <w:rFonts w:hAnsi="宋体" w:hint="eastAsia"/>
          <w:sz w:val="24"/>
        </w:rPr>
        <w:lastRenderedPageBreak/>
        <w:t>《合成树脂工业污染物排放标准》（</w:t>
      </w:r>
      <w:r w:rsidRPr="00FD582B">
        <w:rPr>
          <w:rFonts w:hAnsi="宋体" w:hint="eastAsia"/>
          <w:sz w:val="24"/>
        </w:rPr>
        <w:t>GB31572-2015</w:t>
      </w:r>
      <w:r w:rsidRPr="00FD582B">
        <w:rPr>
          <w:rFonts w:hAnsi="宋体" w:hint="eastAsia"/>
          <w:sz w:val="24"/>
        </w:rPr>
        <w:t>）表</w:t>
      </w:r>
      <w:r w:rsidRPr="00FD582B">
        <w:rPr>
          <w:rFonts w:hAnsi="宋体" w:hint="eastAsia"/>
          <w:sz w:val="24"/>
        </w:rPr>
        <w:t>5</w:t>
      </w:r>
      <w:r w:rsidRPr="00FD582B">
        <w:rPr>
          <w:rFonts w:hAnsi="宋体" w:hint="eastAsia"/>
          <w:sz w:val="24"/>
        </w:rPr>
        <w:t>（有组织非甲烷总烃</w:t>
      </w:r>
      <w:r w:rsidRPr="00FD582B">
        <w:rPr>
          <w:rFonts w:hAnsi="宋体" w:hint="eastAsia"/>
          <w:sz w:val="24"/>
        </w:rPr>
        <w:t>60mg/m</w:t>
      </w:r>
      <w:r w:rsidRPr="00FD582B">
        <w:rPr>
          <w:rFonts w:hAnsi="宋体" w:hint="eastAsia"/>
          <w:sz w:val="24"/>
          <w:vertAlign w:val="superscript"/>
        </w:rPr>
        <w:t>3</w:t>
      </w:r>
      <w:r w:rsidRPr="00FD582B">
        <w:rPr>
          <w:rFonts w:hAnsi="宋体" w:hint="eastAsia"/>
          <w:sz w:val="24"/>
        </w:rPr>
        <w:t>）标准，同时满足《关于全省开展工业企业挥发性有机物专项治理工作中排放建议值的通知》（</w:t>
      </w:r>
      <w:proofErr w:type="gramStart"/>
      <w:r w:rsidRPr="00FD582B">
        <w:rPr>
          <w:rFonts w:hAnsi="宋体" w:hint="eastAsia"/>
          <w:sz w:val="24"/>
        </w:rPr>
        <w:t>豫环攻坚办</w:t>
      </w:r>
      <w:proofErr w:type="gramEnd"/>
      <w:r w:rsidRPr="00FD582B">
        <w:rPr>
          <w:rFonts w:hAnsi="宋体" w:hint="eastAsia"/>
          <w:sz w:val="24"/>
        </w:rPr>
        <w:t>【</w:t>
      </w:r>
      <w:r w:rsidRPr="00FD582B">
        <w:rPr>
          <w:rFonts w:hAnsi="宋体" w:hint="eastAsia"/>
          <w:sz w:val="24"/>
        </w:rPr>
        <w:t>2017</w:t>
      </w:r>
      <w:r w:rsidRPr="00FD582B">
        <w:rPr>
          <w:rFonts w:hAnsi="宋体" w:hint="eastAsia"/>
          <w:sz w:val="24"/>
        </w:rPr>
        <w:t>】</w:t>
      </w:r>
      <w:r w:rsidRPr="00FD582B">
        <w:rPr>
          <w:rFonts w:hAnsi="宋体" w:hint="eastAsia"/>
          <w:sz w:val="24"/>
        </w:rPr>
        <w:t>162</w:t>
      </w:r>
      <w:r w:rsidRPr="00FD582B">
        <w:rPr>
          <w:rFonts w:hAnsi="宋体" w:hint="eastAsia"/>
          <w:sz w:val="24"/>
        </w:rPr>
        <w:t>号）要求，苯并</w:t>
      </w:r>
      <w:r w:rsidRPr="00FD582B">
        <w:rPr>
          <w:rFonts w:hAnsi="宋体" w:hint="eastAsia"/>
          <w:sz w:val="24"/>
        </w:rPr>
        <w:t>[a]</w:t>
      </w:r>
      <w:proofErr w:type="gramStart"/>
      <w:r w:rsidRPr="00FD582B">
        <w:rPr>
          <w:rFonts w:hAnsi="宋体" w:hint="eastAsia"/>
          <w:sz w:val="24"/>
        </w:rPr>
        <w:t>芘</w:t>
      </w:r>
      <w:proofErr w:type="gramEnd"/>
      <w:r w:rsidRPr="00FD582B">
        <w:rPr>
          <w:rFonts w:hAnsi="宋体" w:hint="eastAsia"/>
          <w:sz w:val="24"/>
        </w:rPr>
        <w:t>、沥青烟能够满足《大气污染物综合排放标准》（</w:t>
      </w:r>
      <w:r w:rsidRPr="00FD582B">
        <w:rPr>
          <w:rFonts w:hAnsi="宋体" w:hint="eastAsia"/>
          <w:sz w:val="24"/>
        </w:rPr>
        <w:t>GB16297-1996</w:t>
      </w:r>
      <w:r w:rsidRPr="00FD582B">
        <w:rPr>
          <w:rFonts w:hAnsi="宋体" w:hint="eastAsia"/>
          <w:sz w:val="24"/>
        </w:rPr>
        <w:t>）表</w:t>
      </w:r>
      <w:r w:rsidRPr="00FD582B">
        <w:rPr>
          <w:rFonts w:hAnsi="宋体" w:hint="eastAsia"/>
          <w:sz w:val="24"/>
        </w:rPr>
        <w:t>2</w:t>
      </w:r>
      <w:r w:rsidRPr="00FD582B">
        <w:rPr>
          <w:rFonts w:hAnsi="宋体" w:hint="eastAsia"/>
          <w:sz w:val="24"/>
        </w:rPr>
        <w:t>二级标准要求。</w:t>
      </w:r>
      <w:r w:rsidRPr="00FD582B">
        <w:rPr>
          <w:rFonts w:hAnsi="宋体"/>
          <w:sz w:val="24"/>
        </w:rPr>
        <w:t>因此，本项目</w:t>
      </w:r>
      <w:r w:rsidRPr="00FD582B">
        <w:rPr>
          <w:rFonts w:hAnsi="宋体" w:hint="eastAsia"/>
          <w:sz w:val="24"/>
        </w:rPr>
        <w:t>依托现有催化燃烧措施可行</w:t>
      </w:r>
      <w:r w:rsidRPr="00FD582B">
        <w:rPr>
          <w:rFonts w:hAnsi="宋体"/>
          <w:sz w:val="24"/>
        </w:rPr>
        <w:t>。</w:t>
      </w:r>
    </w:p>
    <w:p w:rsidR="00AE6351" w:rsidRPr="000D510B" w:rsidRDefault="00AE6351" w:rsidP="00AE6351">
      <w:pPr>
        <w:adjustRightInd w:val="0"/>
        <w:snapToGrid w:val="0"/>
        <w:spacing w:line="360" w:lineRule="auto"/>
        <w:rPr>
          <w:rFonts w:hAnsi="宋体" w:hint="eastAsia"/>
          <w:b/>
          <w:sz w:val="24"/>
        </w:rPr>
      </w:pPr>
      <w:r w:rsidRPr="000D510B">
        <w:rPr>
          <w:rFonts w:hAnsi="宋体" w:hint="eastAsia"/>
          <w:b/>
          <w:sz w:val="24"/>
        </w:rPr>
        <w:t>3</w:t>
      </w:r>
      <w:r w:rsidRPr="000D510B">
        <w:rPr>
          <w:rFonts w:hAnsi="宋体" w:hint="eastAsia"/>
          <w:b/>
          <w:sz w:val="24"/>
        </w:rPr>
        <w:t>、</w:t>
      </w:r>
      <w:r w:rsidRPr="000D510B">
        <w:rPr>
          <w:rFonts w:hint="eastAsia"/>
          <w:b/>
          <w:sz w:val="24"/>
        </w:rPr>
        <w:t>大气污染源强的确定</w:t>
      </w:r>
    </w:p>
    <w:p w:rsidR="00AE6351" w:rsidRPr="000D510B" w:rsidRDefault="00AE6351" w:rsidP="00AE6351">
      <w:pPr>
        <w:spacing w:line="360" w:lineRule="auto"/>
        <w:ind w:firstLineChars="200" w:firstLine="480"/>
        <w:rPr>
          <w:rFonts w:hint="eastAsia"/>
          <w:sz w:val="24"/>
        </w:rPr>
      </w:pPr>
      <w:r w:rsidRPr="000D510B">
        <w:rPr>
          <w:sz w:val="24"/>
        </w:rPr>
        <w:t>以厂区</w:t>
      </w:r>
      <w:r w:rsidRPr="000D510B">
        <w:rPr>
          <w:rFonts w:hint="eastAsia"/>
          <w:sz w:val="24"/>
        </w:rPr>
        <w:t>中心</w:t>
      </w:r>
      <w:r w:rsidRPr="000D510B">
        <w:rPr>
          <w:sz w:val="24"/>
        </w:rPr>
        <w:t>为坐标原点，东西向为</w:t>
      </w:r>
      <w:r w:rsidRPr="000D510B">
        <w:rPr>
          <w:sz w:val="24"/>
        </w:rPr>
        <w:t>X</w:t>
      </w:r>
      <w:r w:rsidRPr="000D510B">
        <w:rPr>
          <w:sz w:val="24"/>
        </w:rPr>
        <w:t>轴，南北向为</w:t>
      </w:r>
      <w:r w:rsidRPr="000D510B">
        <w:rPr>
          <w:sz w:val="24"/>
        </w:rPr>
        <w:t>Y</w:t>
      </w:r>
      <w:r w:rsidRPr="000D510B">
        <w:rPr>
          <w:sz w:val="24"/>
        </w:rPr>
        <w:t>轴，本项目大气污染物排放源强参数见表下表，主要污染因子为</w:t>
      </w:r>
      <w:r>
        <w:rPr>
          <w:rFonts w:hint="eastAsia"/>
          <w:sz w:val="24"/>
        </w:rPr>
        <w:t>非甲烷总烃</w:t>
      </w:r>
      <w:r w:rsidRPr="000D510B">
        <w:rPr>
          <w:rFonts w:hint="eastAsia"/>
          <w:sz w:val="24"/>
        </w:rPr>
        <w:t>、</w:t>
      </w:r>
      <w:r w:rsidRPr="00F63D24">
        <w:rPr>
          <w:rFonts w:hint="eastAsia"/>
          <w:bCs/>
          <w:sz w:val="24"/>
        </w:rPr>
        <w:t>苯并</w:t>
      </w:r>
      <w:r w:rsidRPr="00F63D24">
        <w:rPr>
          <w:rFonts w:hint="eastAsia"/>
          <w:bCs/>
          <w:sz w:val="24"/>
        </w:rPr>
        <w:t>[a]</w:t>
      </w:r>
      <w:proofErr w:type="gramStart"/>
      <w:r w:rsidRPr="00F63D24">
        <w:rPr>
          <w:rFonts w:hint="eastAsia"/>
          <w:bCs/>
          <w:sz w:val="24"/>
        </w:rPr>
        <w:t>芘</w:t>
      </w:r>
      <w:proofErr w:type="gramEnd"/>
      <w:r w:rsidRPr="000D510B">
        <w:rPr>
          <w:sz w:val="24"/>
        </w:rPr>
        <w:t>、</w:t>
      </w:r>
      <w:r w:rsidRPr="00F63D24">
        <w:rPr>
          <w:rFonts w:hint="eastAsia"/>
          <w:sz w:val="24"/>
        </w:rPr>
        <w:t>沥青烟</w:t>
      </w:r>
      <w:r w:rsidRPr="000D510B">
        <w:rPr>
          <w:sz w:val="24"/>
        </w:rPr>
        <w:t>、</w:t>
      </w:r>
      <w:r w:rsidRPr="00F63D24">
        <w:rPr>
          <w:rFonts w:hint="eastAsia"/>
          <w:bCs/>
          <w:sz w:val="24"/>
        </w:rPr>
        <w:t>二硫化碳</w:t>
      </w:r>
      <w:r w:rsidRPr="000D510B">
        <w:rPr>
          <w:sz w:val="24"/>
        </w:rPr>
        <w:t>。本项目污染源强参数调查清单见下表。</w:t>
      </w:r>
    </w:p>
    <w:p w:rsidR="00AE6351" w:rsidRPr="000D510B" w:rsidRDefault="00AE6351" w:rsidP="00AE6351">
      <w:pPr>
        <w:adjustRightInd w:val="0"/>
        <w:snapToGrid w:val="0"/>
        <w:jc w:val="center"/>
        <w:rPr>
          <w:rFonts w:ascii="黑体" w:eastAsia="黑体" w:hAnsi="宋体" w:hint="eastAsia"/>
          <w:sz w:val="24"/>
        </w:rPr>
      </w:pPr>
      <w:r w:rsidRPr="000D510B">
        <w:rPr>
          <w:rFonts w:ascii="黑体" w:eastAsia="黑体" w:hAnsi="宋体" w:hint="eastAsia"/>
          <w:sz w:val="24"/>
        </w:rPr>
        <w:t>表</w:t>
      </w:r>
      <w:r>
        <w:rPr>
          <w:rFonts w:ascii="黑体" w:eastAsia="黑体" w:hAnsi="宋体" w:hint="eastAsia"/>
          <w:sz w:val="24"/>
        </w:rPr>
        <w:t xml:space="preserve">13   </w:t>
      </w:r>
      <w:r w:rsidRPr="000D510B">
        <w:rPr>
          <w:rFonts w:ascii="黑体" w:eastAsia="黑体" w:hAnsi="宋体" w:hint="eastAsia"/>
          <w:sz w:val="24"/>
        </w:rPr>
        <w:t>本项目点源污染物参数一览表</w:t>
      </w:r>
    </w:p>
    <w:tbl>
      <w:tblPr>
        <w:tblW w:w="9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660"/>
        <w:gridCol w:w="987"/>
        <w:gridCol w:w="888"/>
        <w:gridCol w:w="780"/>
        <w:gridCol w:w="809"/>
        <w:gridCol w:w="703"/>
        <w:gridCol w:w="653"/>
        <w:gridCol w:w="850"/>
        <w:gridCol w:w="992"/>
        <w:gridCol w:w="426"/>
        <w:gridCol w:w="1112"/>
      </w:tblGrid>
      <w:tr w:rsidR="00AE6351" w:rsidRPr="0060446B" w:rsidTr="00102D5F">
        <w:trPr>
          <w:trHeight w:val="727"/>
          <w:jc w:val="center"/>
        </w:trPr>
        <w:tc>
          <w:tcPr>
            <w:tcW w:w="1114" w:type="dxa"/>
            <w:gridSpan w:val="2"/>
            <w:vMerge w:val="restart"/>
            <w:vAlign w:val="center"/>
          </w:tcPr>
          <w:p w:rsidR="00AE6351" w:rsidRPr="0060446B" w:rsidRDefault="00AE6351" w:rsidP="00102D5F">
            <w:pPr>
              <w:jc w:val="center"/>
              <w:rPr>
                <w:sz w:val="18"/>
                <w:szCs w:val="18"/>
              </w:rPr>
            </w:pPr>
            <w:r w:rsidRPr="0060446B">
              <w:rPr>
                <w:sz w:val="18"/>
                <w:szCs w:val="18"/>
              </w:rPr>
              <w:t>点源名称</w:t>
            </w:r>
          </w:p>
        </w:tc>
        <w:tc>
          <w:tcPr>
            <w:tcW w:w="1875" w:type="dxa"/>
            <w:gridSpan w:val="2"/>
            <w:vAlign w:val="center"/>
          </w:tcPr>
          <w:p w:rsidR="00AE6351" w:rsidRPr="0060446B" w:rsidRDefault="00AE6351" w:rsidP="00102D5F">
            <w:pPr>
              <w:jc w:val="center"/>
              <w:rPr>
                <w:sz w:val="18"/>
                <w:szCs w:val="18"/>
              </w:rPr>
            </w:pPr>
            <w:r w:rsidRPr="0060446B">
              <w:rPr>
                <w:sz w:val="18"/>
                <w:szCs w:val="18"/>
              </w:rPr>
              <w:t>排气筒底部中心坐标</w:t>
            </w:r>
            <w:r w:rsidRPr="0060446B">
              <w:rPr>
                <w:sz w:val="18"/>
                <w:szCs w:val="18"/>
              </w:rPr>
              <w:t>/m</w:t>
            </w:r>
          </w:p>
        </w:tc>
        <w:tc>
          <w:tcPr>
            <w:tcW w:w="780" w:type="dxa"/>
            <w:vMerge w:val="restart"/>
            <w:vAlign w:val="center"/>
          </w:tcPr>
          <w:p w:rsidR="00AE6351" w:rsidRPr="0060446B" w:rsidRDefault="00AE6351" w:rsidP="00102D5F">
            <w:pPr>
              <w:jc w:val="center"/>
              <w:rPr>
                <w:sz w:val="18"/>
                <w:szCs w:val="18"/>
              </w:rPr>
            </w:pPr>
            <w:r w:rsidRPr="0060446B">
              <w:rPr>
                <w:sz w:val="18"/>
                <w:szCs w:val="18"/>
              </w:rPr>
              <w:t>排气筒底部海拔高度</w:t>
            </w:r>
            <w:r w:rsidRPr="0060446B">
              <w:rPr>
                <w:sz w:val="18"/>
                <w:szCs w:val="18"/>
              </w:rPr>
              <w:t>/m</w:t>
            </w:r>
          </w:p>
        </w:tc>
        <w:tc>
          <w:tcPr>
            <w:tcW w:w="809" w:type="dxa"/>
            <w:vMerge w:val="restart"/>
            <w:vAlign w:val="center"/>
          </w:tcPr>
          <w:p w:rsidR="00AE6351" w:rsidRPr="0060446B" w:rsidRDefault="00AE6351" w:rsidP="00102D5F">
            <w:pPr>
              <w:jc w:val="center"/>
              <w:rPr>
                <w:sz w:val="18"/>
                <w:szCs w:val="18"/>
              </w:rPr>
            </w:pPr>
            <w:r w:rsidRPr="0060446B">
              <w:rPr>
                <w:sz w:val="18"/>
                <w:szCs w:val="18"/>
              </w:rPr>
              <w:t>排气筒高度</w:t>
            </w:r>
            <w:r w:rsidRPr="0060446B">
              <w:rPr>
                <w:sz w:val="18"/>
                <w:szCs w:val="18"/>
              </w:rPr>
              <w:t>/m</w:t>
            </w:r>
          </w:p>
        </w:tc>
        <w:tc>
          <w:tcPr>
            <w:tcW w:w="703" w:type="dxa"/>
            <w:vMerge w:val="restart"/>
            <w:vAlign w:val="center"/>
          </w:tcPr>
          <w:p w:rsidR="00AE6351" w:rsidRPr="0060446B" w:rsidRDefault="00AE6351" w:rsidP="00102D5F">
            <w:pPr>
              <w:jc w:val="center"/>
              <w:rPr>
                <w:sz w:val="18"/>
                <w:szCs w:val="18"/>
              </w:rPr>
            </w:pPr>
            <w:r w:rsidRPr="0060446B">
              <w:rPr>
                <w:sz w:val="18"/>
                <w:szCs w:val="18"/>
              </w:rPr>
              <w:t>排气筒出口内径</w:t>
            </w:r>
            <w:r w:rsidRPr="0060446B">
              <w:rPr>
                <w:sz w:val="18"/>
                <w:szCs w:val="18"/>
              </w:rPr>
              <w:t>/m</w:t>
            </w:r>
          </w:p>
        </w:tc>
        <w:tc>
          <w:tcPr>
            <w:tcW w:w="653" w:type="dxa"/>
            <w:vMerge w:val="restart"/>
            <w:vAlign w:val="center"/>
          </w:tcPr>
          <w:p w:rsidR="00AE6351" w:rsidRPr="0060446B" w:rsidRDefault="00AE6351" w:rsidP="00102D5F">
            <w:pPr>
              <w:jc w:val="center"/>
              <w:rPr>
                <w:sz w:val="18"/>
                <w:szCs w:val="18"/>
              </w:rPr>
            </w:pPr>
            <w:r w:rsidRPr="0060446B">
              <w:rPr>
                <w:sz w:val="18"/>
                <w:szCs w:val="18"/>
              </w:rPr>
              <w:t>烟气流速</w:t>
            </w:r>
            <w:r w:rsidRPr="0060446B">
              <w:rPr>
                <w:sz w:val="18"/>
                <w:szCs w:val="18"/>
              </w:rPr>
              <w:t>/</w:t>
            </w:r>
            <w:r w:rsidRPr="0060446B">
              <w:rPr>
                <w:sz w:val="18"/>
                <w:szCs w:val="18"/>
              </w:rPr>
              <w:t>（</w:t>
            </w:r>
            <w:r w:rsidRPr="0060446B">
              <w:rPr>
                <w:sz w:val="18"/>
                <w:szCs w:val="18"/>
              </w:rPr>
              <w:t>m/s</w:t>
            </w:r>
            <w:r w:rsidRPr="0060446B">
              <w:rPr>
                <w:sz w:val="18"/>
                <w:szCs w:val="18"/>
              </w:rPr>
              <w:t>）</w:t>
            </w:r>
          </w:p>
        </w:tc>
        <w:tc>
          <w:tcPr>
            <w:tcW w:w="850" w:type="dxa"/>
            <w:vMerge w:val="restart"/>
            <w:vAlign w:val="center"/>
          </w:tcPr>
          <w:p w:rsidR="00AE6351" w:rsidRPr="0060446B" w:rsidRDefault="00AE6351" w:rsidP="00102D5F">
            <w:pPr>
              <w:jc w:val="center"/>
              <w:rPr>
                <w:sz w:val="18"/>
                <w:szCs w:val="18"/>
              </w:rPr>
            </w:pPr>
            <w:r w:rsidRPr="0060446B">
              <w:rPr>
                <w:sz w:val="18"/>
                <w:szCs w:val="18"/>
              </w:rPr>
              <w:t>烟气温度</w:t>
            </w:r>
            <w:r w:rsidRPr="0060446B">
              <w:rPr>
                <w:sz w:val="18"/>
                <w:szCs w:val="18"/>
              </w:rPr>
              <w:t>/℃</w:t>
            </w:r>
          </w:p>
        </w:tc>
        <w:tc>
          <w:tcPr>
            <w:tcW w:w="992" w:type="dxa"/>
            <w:vMerge w:val="restart"/>
            <w:vAlign w:val="center"/>
          </w:tcPr>
          <w:p w:rsidR="00AE6351" w:rsidRPr="0060446B" w:rsidRDefault="00AE6351" w:rsidP="00102D5F">
            <w:pPr>
              <w:jc w:val="center"/>
              <w:rPr>
                <w:sz w:val="18"/>
                <w:szCs w:val="18"/>
              </w:rPr>
            </w:pPr>
            <w:r w:rsidRPr="0060446B">
              <w:rPr>
                <w:sz w:val="18"/>
                <w:szCs w:val="18"/>
              </w:rPr>
              <w:t>年排放小时数</w:t>
            </w:r>
            <w:r w:rsidRPr="0060446B">
              <w:rPr>
                <w:sz w:val="18"/>
                <w:szCs w:val="18"/>
              </w:rPr>
              <w:t>/h</w:t>
            </w:r>
          </w:p>
        </w:tc>
        <w:tc>
          <w:tcPr>
            <w:tcW w:w="426" w:type="dxa"/>
            <w:vMerge w:val="restart"/>
            <w:vAlign w:val="center"/>
          </w:tcPr>
          <w:p w:rsidR="00AE6351" w:rsidRPr="0060446B" w:rsidRDefault="00AE6351" w:rsidP="00102D5F">
            <w:pPr>
              <w:jc w:val="center"/>
              <w:rPr>
                <w:sz w:val="18"/>
                <w:szCs w:val="18"/>
              </w:rPr>
            </w:pPr>
            <w:r w:rsidRPr="0060446B">
              <w:rPr>
                <w:sz w:val="18"/>
                <w:szCs w:val="18"/>
              </w:rPr>
              <w:t>排放</w:t>
            </w:r>
          </w:p>
          <w:p w:rsidR="00AE6351" w:rsidRPr="0060446B" w:rsidRDefault="00AE6351" w:rsidP="00102D5F">
            <w:pPr>
              <w:jc w:val="center"/>
              <w:rPr>
                <w:sz w:val="18"/>
                <w:szCs w:val="18"/>
              </w:rPr>
            </w:pPr>
            <w:r w:rsidRPr="0060446B">
              <w:rPr>
                <w:sz w:val="18"/>
                <w:szCs w:val="18"/>
              </w:rPr>
              <w:t>工况</w:t>
            </w:r>
          </w:p>
        </w:tc>
        <w:tc>
          <w:tcPr>
            <w:tcW w:w="1112" w:type="dxa"/>
            <w:vMerge w:val="restart"/>
            <w:vAlign w:val="center"/>
          </w:tcPr>
          <w:p w:rsidR="00AE6351" w:rsidRPr="0060446B" w:rsidRDefault="00AE6351" w:rsidP="00102D5F">
            <w:pPr>
              <w:jc w:val="center"/>
              <w:rPr>
                <w:sz w:val="18"/>
                <w:szCs w:val="18"/>
              </w:rPr>
            </w:pPr>
            <w:r w:rsidRPr="0060446B">
              <w:rPr>
                <w:sz w:val="18"/>
                <w:szCs w:val="18"/>
              </w:rPr>
              <w:t>污染物排放速率</w:t>
            </w:r>
            <w:r w:rsidRPr="0060446B">
              <w:rPr>
                <w:sz w:val="18"/>
                <w:szCs w:val="18"/>
              </w:rPr>
              <w:t>/</w:t>
            </w:r>
            <w:r w:rsidRPr="0060446B">
              <w:rPr>
                <w:sz w:val="18"/>
                <w:szCs w:val="18"/>
              </w:rPr>
              <w:t>（</w:t>
            </w:r>
            <w:r w:rsidRPr="0060446B">
              <w:rPr>
                <w:sz w:val="18"/>
                <w:szCs w:val="18"/>
              </w:rPr>
              <w:t>kg/h</w:t>
            </w:r>
            <w:r w:rsidRPr="0060446B">
              <w:rPr>
                <w:sz w:val="18"/>
                <w:szCs w:val="18"/>
              </w:rPr>
              <w:t>）</w:t>
            </w:r>
          </w:p>
        </w:tc>
      </w:tr>
      <w:tr w:rsidR="00AE6351" w:rsidRPr="0060446B" w:rsidTr="00102D5F">
        <w:trPr>
          <w:trHeight w:val="302"/>
          <w:jc w:val="center"/>
        </w:trPr>
        <w:tc>
          <w:tcPr>
            <w:tcW w:w="1114" w:type="dxa"/>
            <w:gridSpan w:val="2"/>
            <w:vMerge/>
            <w:vAlign w:val="center"/>
          </w:tcPr>
          <w:p w:rsidR="00AE6351" w:rsidRPr="0060446B" w:rsidRDefault="00AE6351" w:rsidP="00102D5F">
            <w:pPr>
              <w:jc w:val="center"/>
              <w:rPr>
                <w:sz w:val="18"/>
                <w:szCs w:val="18"/>
              </w:rPr>
            </w:pPr>
          </w:p>
        </w:tc>
        <w:tc>
          <w:tcPr>
            <w:tcW w:w="987" w:type="dxa"/>
            <w:vAlign w:val="center"/>
          </w:tcPr>
          <w:p w:rsidR="00AE6351" w:rsidRPr="0060446B" w:rsidRDefault="00AE6351" w:rsidP="00102D5F">
            <w:pPr>
              <w:jc w:val="center"/>
              <w:rPr>
                <w:sz w:val="18"/>
                <w:szCs w:val="18"/>
              </w:rPr>
            </w:pPr>
            <w:r w:rsidRPr="0060446B">
              <w:rPr>
                <w:sz w:val="18"/>
                <w:szCs w:val="18"/>
              </w:rPr>
              <w:t>X</w:t>
            </w:r>
          </w:p>
        </w:tc>
        <w:tc>
          <w:tcPr>
            <w:tcW w:w="888" w:type="dxa"/>
            <w:vAlign w:val="center"/>
          </w:tcPr>
          <w:p w:rsidR="00AE6351" w:rsidRPr="0060446B" w:rsidRDefault="00AE6351" w:rsidP="00102D5F">
            <w:pPr>
              <w:jc w:val="center"/>
              <w:rPr>
                <w:sz w:val="18"/>
                <w:szCs w:val="18"/>
              </w:rPr>
            </w:pPr>
            <w:r w:rsidRPr="0060446B">
              <w:rPr>
                <w:sz w:val="18"/>
                <w:szCs w:val="18"/>
              </w:rPr>
              <w:t>Y</w:t>
            </w:r>
          </w:p>
        </w:tc>
        <w:tc>
          <w:tcPr>
            <w:tcW w:w="780" w:type="dxa"/>
            <w:vMerge/>
            <w:vAlign w:val="center"/>
          </w:tcPr>
          <w:p w:rsidR="00AE6351" w:rsidRPr="0060446B" w:rsidRDefault="00AE6351" w:rsidP="00102D5F">
            <w:pPr>
              <w:jc w:val="center"/>
              <w:rPr>
                <w:sz w:val="18"/>
                <w:szCs w:val="18"/>
              </w:rPr>
            </w:pPr>
          </w:p>
        </w:tc>
        <w:tc>
          <w:tcPr>
            <w:tcW w:w="809" w:type="dxa"/>
            <w:vMerge/>
            <w:vAlign w:val="center"/>
          </w:tcPr>
          <w:p w:rsidR="00AE6351" w:rsidRPr="0060446B" w:rsidRDefault="00AE6351" w:rsidP="00102D5F">
            <w:pPr>
              <w:jc w:val="center"/>
              <w:rPr>
                <w:sz w:val="18"/>
                <w:szCs w:val="18"/>
              </w:rPr>
            </w:pPr>
          </w:p>
        </w:tc>
        <w:tc>
          <w:tcPr>
            <w:tcW w:w="703" w:type="dxa"/>
            <w:vMerge/>
            <w:vAlign w:val="center"/>
          </w:tcPr>
          <w:p w:rsidR="00AE6351" w:rsidRPr="0060446B" w:rsidRDefault="00AE6351" w:rsidP="00102D5F">
            <w:pPr>
              <w:jc w:val="center"/>
              <w:rPr>
                <w:sz w:val="18"/>
                <w:szCs w:val="18"/>
              </w:rPr>
            </w:pPr>
          </w:p>
        </w:tc>
        <w:tc>
          <w:tcPr>
            <w:tcW w:w="653" w:type="dxa"/>
            <w:vMerge/>
            <w:vAlign w:val="center"/>
          </w:tcPr>
          <w:p w:rsidR="00AE6351" w:rsidRPr="0060446B" w:rsidRDefault="00AE6351" w:rsidP="00102D5F">
            <w:pPr>
              <w:jc w:val="center"/>
              <w:rPr>
                <w:sz w:val="18"/>
                <w:szCs w:val="18"/>
              </w:rPr>
            </w:pPr>
          </w:p>
        </w:tc>
        <w:tc>
          <w:tcPr>
            <w:tcW w:w="850" w:type="dxa"/>
            <w:vMerge/>
            <w:vAlign w:val="center"/>
          </w:tcPr>
          <w:p w:rsidR="00AE6351" w:rsidRPr="0060446B" w:rsidRDefault="00AE6351" w:rsidP="00102D5F">
            <w:pPr>
              <w:jc w:val="center"/>
              <w:rPr>
                <w:sz w:val="18"/>
                <w:szCs w:val="18"/>
              </w:rPr>
            </w:pPr>
          </w:p>
        </w:tc>
        <w:tc>
          <w:tcPr>
            <w:tcW w:w="992" w:type="dxa"/>
            <w:vMerge/>
            <w:vAlign w:val="center"/>
          </w:tcPr>
          <w:p w:rsidR="00AE6351" w:rsidRPr="0060446B" w:rsidRDefault="00AE6351" w:rsidP="00102D5F">
            <w:pPr>
              <w:jc w:val="center"/>
              <w:rPr>
                <w:sz w:val="18"/>
                <w:szCs w:val="18"/>
              </w:rPr>
            </w:pPr>
          </w:p>
        </w:tc>
        <w:tc>
          <w:tcPr>
            <w:tcW w:w="426" w:type="dxa"/>
            <w:vMerge/>
            <w:vAlign w:val="center"/>
          </w:tcPr>
          <w:p w:rsidR="00AE6351" w:rsidRPr="0060446B" w:rsidRDefault="00AE6351" w:rsidP="00102D5F">
            <w:pPr>
              <w:jc w:val="center"/>
              <w:rPr>
                <w:sz w:val="18"/>
                <w:szCs w:val="18"/>
              </w:rPr>
            </w:pPr>
          </w:p>
        </w:tc>
        <w:tc>
          <w:tcPr>
            <w:tcW w:w="1112" w:type="dxa"/>
            <w:vMerge/>
            <w:vAlign w:val="center"/>
          </w:tcPr>
          <w:p w:rsidR="00AE6351" w:rsidRPr="0060446B" w:rsidRDefault="00AE6351" w:rsidP="00102D5F">
            <w:pPr>
              <w:jc w:val="center"/>
              <w:rPr>
                <w:sz w:val="18"/>
                <w:szCs w:val="18"/>
              </w:rPr>
            </w:pPr>
          </w:p>
        </w:tc>
      </w:tr>
      <w:tr w:rsidR="00AE6351" w:rsidRPr="0060446B" w:rsidTr="00102D5F">
        <w:trPr>
          <w:trHeight w:val="365"/>
          <w:jc w:val="center"/>
        </w:trPr>
        <w:tc>
          <w:tcPr>
            <w:tcW w:w="454" w:type="dxa"/>
            <w:vMerge w:val="restart"/>
            <w:vAlign w:val="center"/>
          </w:tcPr>
          <w:p w:rsidR="00AE6351" w:rsidRPr="0060446B" w:rsidRDefault="00AE6351" w:rsidP="00102D5F">
            <w:pPr>
              <w:jc w:val="center"/>
              <w:rPr>
                <w:sz w:val="18"/>
                <w:szCs w:val="18"/>
              </w:rPr>
            </w:pPr>
            <w:r w:rsidRPr="0060446B">
              <w:rPr>
                <w:sz w:val="18"/>
                <w:szCs w:val="18"/>
              </w:rPr>
              <w:t>4-4</w:t>
            </w:r>
            <w:r w:rsidRPr="0060446B">
              <w:rPr>
                <w:sz w:val="18"/>
                <w:szCs w:val="18"/>
              </w:rPr>
              <w:t>排气筒</w:t>
            </w:r>
          </w:p>
        </w:tc>
        <w:tc>
          <w:tcPr>
            <w:tcW w:w="660" w:type="dxa"/>
            <w:vAlign w:val="center"/>
          </w:tcPr>
          <w:p w:rsidR="00AE6351" w:rsidRPr="0060446B" w:rsidRDefault="00AE6351" w:rsidP="00102D5F">
            <w:pPr>
              <w:autoSpaceDE w:val="0"/>
              <w:autoSpaceDN w:val="0"/>
              <w:adjustRightInd w:val="0"/>
              <w:snapToGrid w:val="0"/>
              <w:spacing w:line="360" w:lineRule="exact"/>
              <w:jc w:val="center"/>
              <w:rPr>
                <w:sz w:val="18"/>
                <w:szCs w:val="18"/>
              </w:rPr>
            </w:pPr>
            <w:r w:rsidRPr="0060446B">
              <w:rPr>
                <w:rFonts w:hint="eastAsia"/>
                <w:sz w:val="18"/>
                <w:szCs w:val="18"/>
              </w:rPr>
              <w:t>非甲烷总烃</w:t>
            </w:r>
          </w:p>
        </w:tc>
        <w:tc>
          <w:tcPr>
            <w:tcW w:w="987" w:type="dxa"/>
            <w:vMerge w:val="restart"/>
            <w:vAlign w:val="center"/>
          </w:tcPr>
          <w:p w:rsidR="00AE6351" w:rsidRPr="0060446B" w:rsidRDefault="00AE6351" w:rsidP="00102D5F">
            <w:pPr>
              <w:jc w:val="center"/>
              <w:rPr>
                <w:sz w:val="18"/>
                <w:szCs w:val="18"/>
              </w:rPr>
            </w:pPr>
            <w:r w:rsidRPr="0060446B">
              <w:rPr>
                <w:sz w:val="18"/>
                <w:szCs w:val="18"/>
              </w:rPr>
              <w:t>112</w:t>
            </w:r>
            <w:r w:rsidRPr="0060446B">
              <w:rPr>
                <w:rFonts w:hint="eastAsia"/>
                <w:sz w:val="18"/>
                <w:szCs w:val="18"/>
              </w:rPr>
              <w:t>.</w:t>
            </w:r>
            <w:r>
              <w:rPr>
                <w:sz w:val="18"/>
                <w:szCs w:val="18"/>
              </w:rPr>
              <w:t>485116</w:t>
            </w:r>
          </w:p>
        </w:tc>
        <w:tc>
          <w:tcPr>
            <w:tcW w:w="888" w:type="dxa"/>
            <w:vMerge w:val="restart"/>
            <w:vAlign w:val="center"/>
          </w:tcPr>
          <w:p w:rsidR="00AE6351" w:rsidRPr="0060446B" w:rsidRDefault="00AE6351" w:rsidP="00102D5F">
            <w:pPr>
              <w:jc w:val="center"/>
              <w:rPr>
                <w:sz w:val="18"/>
                <w:szCs w:val="18"/>
              </w:rPr>
            </w:pPr>
            <w:r w:rsidRPr="0060446B">
              <w:rPr>
                <w:kern w:val="0"/>
                <w:sz w:val="18"/>
                <w:szCs w:val="18"/>
                <w:lang w:bidi="ar"/>
              </w:rPr>
              <w:t>34</w:t>
            </w:r>
            <w:r w:rsidRPr="0060446B">
              <w:rPr>
                <w:rFonts w:hint="eastAsia"/>
                <w:kern w:val="0"/>
                <w:sz w:val="18"/>
                <w:szCs w:val="18"/>
                <w:lang w:bidi="ar"/>
              </w:rPr>
              <w:t>.</w:t>
            </w:r>
            <w:r>
              <w:rPr>
                <w:kern w:val="0"/>
                <w:sz w:val="18"/>
                <w:szCs w:val="18"/>
                <w:lang w:bidi="ar"/>
              </w:rPr>
              <w:t>402589</w:t>
            </w:r>
          </w:p>
        </w:tc>
        <w:tc>
          <w:tcPr>
            <w:tcW w:w="780" w:type="dxa"/>
            <w:vMerge w:val="restart"/>
            <w:vAlign w:val="center"/>
          </w:tcPr>
          <w:p w:rsidR="00AE6351" w:rsidRPr="0060446B" w:rsidRDefault="00AE6351" w:rsidP="00102D5F">
            <w:pPr>
              <w:jc w:val="center"/>
              <w:rPr>
                <w:sz w:val="18"/>
                <w:szCs w:val="18"/>
              </w:rPr>
            </w:pPr>
            <w:r>
              <w:rPr>
                <w:sz w:val="18"/>
                <w:szCs w:val="18"/>
              </w:rPr>
              <w:t>113</w:t>
            </w:r>
          </w:p>
        </w:tc>
        <w:tc>
          <w:tcPr>
            <w:tcW w:w="809" w:type="dxa"/>
            <w:vMerge w:val="restart"/>
            <w:vAlign w:val="center"/>
          </w:tcPr>
          <w:p w:rsidR="00AE6351" w:rsidRPr="0060446B" w:rsidRDefault="00AE6351" w:rsidP="00102D5F">
            <w:pPr>
              <w:jc w:val="center"/>
              <w:rPr>
                <w:sz w:val="18"/>
                <w:szCs w:val="18"/>
              </w:rPr>
            </w:pPr>
            <w:r>
              <w:rPr>
                <w:sz w:val="18"/>
                <w:szCs w:val="18"/>
              </w:rPr>
              <w:t>18</w:t>
            </w:r>
          </w:p>
        </w:tc>
        <w:tc>
          <w:tcPr>
            <w:tcW w:w="703" w:type="dxa"/>
            <w:vMerge w:val="restart"/>
            <w:vAlign w:val="center"/>
          </w:tcPr>
          <w:p w:rsidR="00AE6351" w:rsidRPr="0060446B" w:rsidRDefault="00AE6351" w:rsidP="00102D5F">
            <w:pPr>
              <w:jc w:val="center"/>
              <w:rPr>
                <w:sz w:val="18"/>
                <w:szCs w:val="18"/>
              </w:rPr>
            </w:pPr>
            <w:r w:rsidRPr="0060446B">
              <w:rPr>
                <w:rFonts w:hint="eastAsia"/>
                <w:sz w:val="18"/>
                <w:szCs w:val="18"/>
              </w:rPr>
              <w:t>0.</w:t>
            </w:r>
            <w:r>
              <w:rPr>
                <w:sz w:val="18"/>
                <w:szCs w:val="18"/>
              </w:rPr>
              <w:t>9</w:t>
            </w:r>
          </w:p>
        </w:tc>
        <w:tc>
          <w:tcPr>
            <w:tcW w:w="653" w:type="dxa"/>
            <w:vMerge w:val="restart"/>
            <w:vAlign w:val="center"/>
          </w:tcPr>
          <w:p w:rsidR="00AE6351" w:rsidRPr="0060446B" w:rsidRDefault="00AE6351" w:rsidP="00102D5F">
            <w:pPr>
              <w:jc w:val="center"/>
              <w:rPr>
                <w:sz w:val="18"/>
                <w:szCs w:val="18"/>
              </w:rPr>
            </w:pPr>
            <w:r>
              <w:rPr>
                <w:sz w:val="18"/>
                <w:szCs w:val="18"/>
              </w:rPr>
              <w:t>11.7</w:t>
            </w:r>
          </w:p>
        </w:tc>
        <w:tc>
          <w:tcPr>
            <w:tcW w:w="850" w:type="dxa"/>
            <w:vMerge w:val="restart"/>
            <w:vAlign w:val="center"/>
          </w:tcPr>
          <w:p w:rsidR="00AE6351" w:rsidRPr="0060446B" w:rsidRDefault="00AE6351" w:rsidP="00102D5F">
            <w:pPr>
              <w:jc w:val="center"/>
              <w:rPr>
                <w:sz w:val="18"/>
                <w:szCs w:val="18"/>
              </w:rPr>
            </w:pPr>
            <w:r w:rsidRPr="0060446B">
              <w:rPr>
                <w:sz w:val="18"/>
                <w:szCs w:val="18"/>
              </w:rPr>
              <w:t>25</w:t>
            </w:r>
          </w:p>
        </w:tc>
        <w:tc>
          <w:tcPr>
            <w:tcW w:w="992" w:type="dxa"/>
            <w:vMerge w:val="restart"/>
            <w:vAlign w:val="center"/>
          </w:tcPr>
          <w:p w:rsidR="00AE6351" w:rsidRPr="0060446B" w:rsidRDefault="00AE6351" w:rsidP="00102D5F">
            <w:pPr>
              <w:tabs>
                <w:tab w:val="left" w:pos="244"/>
              </w:tabs>
              <w:jc w:val="center"/>
              <w:rPr>
                <w:sz w:val="18"/>
                <w:szCs w:val="18"/>
              </w:rPr>
            </w:pPr>
            <w:r w:rsidRPr="0060446B">
              <w:rPr>
                <w:sz w:val="18"/>
                <w:szCs w:val="18"/>
              </w:rPr>
              <w:t>7200</w:t>
            </w:r>
          </w:p>
        </w:tc>
        <w:tc>
          <w:tcPr>
            <w:tcW w:w="426" w:type="dxa"/>
            <w:vMerge w:val="restart"/>
            <w:vAlign w:val="center"/>
          </w:tcPr>
          <w:p w:rsidR="00AE6351" w:rsidRPr="0060446B" w:rsidRDefault="00AE6351" w:rsidP="00102D5F">
            <w:pPr>
              <w:jc w:val="center"/>
              <w:rPr>
                <w:sz w:val="18"/>
                <w:szCs w:val="18"/>
              </w:rPr>
            </w:pPr>
            <w:r w:rsidRPr="0060446B">
              <w:rPr>
                <w:sz w:val="18"/>
                <w:szCs w:val="18"/>
              </w:rPr>
              <w:t>正常</w:t>
            </w:r>
          </w:p>
        </w:tc>
        <w:tc>
          <w:tcPr>
            <w:tcW w:w="1112" w:type="dxa"/>
            <w:vAlign w:val="center"/>
          </w:tcPr>
          <w:p w:rsidR="00AE6351" w:rsidRPr="0060446B" w:rsidRDefault="00AE6351" w:rsidP="00102D5F">
            <w:pPr>
              <w:autoSpaceDE w:val="0"/>
              <w:autoSpaceDN w:val="0"/>
              <w:adjustRightInd w:val="0"/>
              <w:snapToGrid w:val="0"/>
              <w:spacing w:line="360" w:lineRule="exact"/>
              <w:jc w:val="center"/>
              <w:rPr>
                <w:sz w:val="18"/>
                <w:szCs w:val="18"/>
              </w:rPr>
            </w:pPr>
            <w:r w:rsidRPr="0060446B">
              <w:rPr>
                <w:rFonts w:hint="eastAsia"/>
                <w:sz w:val="18"/>
                <w:szCs w:val="18"/>
              </w:rPr>
              <w:t>0.</w:t>
            </w:r>
            <w:r w:rsidRPr="0060446B">
              <w:rPr>
                <w:sz w:val="18"/>
                <w:szCs w:val="18"/>
              </w:rPr>
              <w:t>0</w:t>
            </w:r>
            <w:r>
              <w:rPr>
                <w:sz w:val="18"/>
                <w:szCs w:val="18"/>
              </w:rPr>
              <w:t>720</w:t>
            </w:r>
          </w:p>
        </w:tc>
      </w:tr>
      <w:tr w:rsidR="00AE6351" w:rsidRPr="0060446B" w:rsidTr="00102D5F">
        <w:trPr>
          <w:trHeight w:val="364"/>
          <w:jc w:val="center"/>
        </w:trPr>
        <w:tc>
          <w:tcPr>
            <w:tcW w:w="454" w:type="dxa"/>
            <w:vMerge/>
            <w:vAlign w:val="center"/>
          </w:tcPr>
          <w:p w:rsidR="00AE6351" w:rsidRPr="0060446B" w:rsidRDefault="00AE6351" w:rsidP="00102D5F">
            <w:pPr>
              <w:jc w:val="center"/>
              <w:rPr>
                <w:sz w:val="18"/>
                <w:szCs w:val="18"/>
              </w:rPr>
            </w:pPr>
          </w:p>
        </w:tc>
        <w:tc>
          <w:tcPr>
            <w:tcW w:w="660" w:type="dxa"/>
            <w:vAlign w:val="center"/>
          </w:tcPr>
          <w:p w:rsidR="00AE6351" w:rsidRPr="0060446B" w:rsidRDefault="00AE6351" w:rsidP="00102D5F">
            <w:pPr>
              <w:autoSpaceDE w:val="0"/>
              <w:autoSpaceDN w:val="0"/>
              <w:adjustRightInd w:val="0"/>
              <w:snapToGrid w:val="0"/>
              <w:spacing w:line="360" w:lineRule="exact"/>
              <w:jc w:val="center"/>
              <w:rPr>
                <w:sz w:val="18"/>
                <w:szCs w:val="18"/>
              </w:rPr>
            </w:pPr>
            <w:r w:rsidRPr="0060446B">
              <w:rPr>
                <w:rFonts w:hint="eastAsia"/>
                <w:sz w:val="18"/>
                <w:szCs w:val="18"/>
              </w:rPr>
              <w:t>沥青烟</w:t>
            </w:r>
          </w:p>
        </w:tc>
        <w:tc>
          <w:tcPr>
            <w:tcW w:w="987" w:type="dxa"/>
            <w:vMerge/>
            <w:vAlign w:val="center"/>
          </w:tcPr>
          <w:p w:rsidR="00AE6351" w:rsidRPr="0060446B" w:rsidRDefault="00AE6351" w:rsidP="00102D5F">
            <w:pPr>
              <w:jc w:val="center"/>
              <w:rPr>
                <w:sz w:val="18"/>
                <w:szCs w:val="18"/>
              </w:rPr>
            </w:pPr>
          </w:p>
        </w:tc>
        <w:tc>
          <w:tcPr>
            <w:tcW w:w="888" w:type="dxa"/>
            <w:vMerge/>
            <w:vAlign w:val="center"/>
          </w:tcPr>
          <w:p w:rsidR="00AE6351" w:rsidRPr="0060446B" w:rsidRDefault="00AE6351" w:rsidP="00102D5F">
            <w:pPr>
              <w:jc w:val="center"/>
              <w:rPr>
                <w:kern w:val="0"/>
                <w:sz w:val="18"/>
                <w:szCs w:val="18"/>
                <w:lang w:bidi="ar"/>
              </w:rPr>
            </w:pPr>
          </w:p>
        </w:tc>
        <w:tc>
          <w:tcPr>
            <w:tcW w:w="780" w:type="dxa"/>
            <w:vMerge/>
            <w:vAlign w:val="center"/>
          </w:tcPr>
          <w:p w:rsidR="00AE6351" w:rsidRPr="0060446B" w:rsidRDefault="00AE6351" w:rsidP="00102D5F">
            <w:pPr>
              <w:jc w:val="center"/>
              <w:rPr>
                <w:rFonts w:hint="eastAsia"/>
                <w:sz w:val="18"/>
                <w:szCs w:val="18"/>
              </w:rPr>
            </w:pPr>
          </w:p>
        </w:tc>
        <w:tc>
          <w:tcPr>
            <w:tcW w:w="809" w:type="dxa"/>
            <w:vMerge/>
            <w:vAlign w:val="center"/>
          </w:tcPr>
          <w:p w:rsidR="00AE6351" w:rsidRPr="0060446B" w:rsidRDefault="00AE6351" w:rsidP="00102D5F">
            <w:pPr>
              <w:jc w:val="center"/>
              <w:rPr>
                <w:sz w:val="18"/>
                <w:szCs w:val="18"/>
              </w:rPr>
            </w:pPr>
          </w:p>
        </w:tc>
        <w:tc>
          <w:tcPr>
            <w:tcW w:w="703" w:type="dxa"/>
            <w:vMerge/>
            <w:vAlign w:val="center"/>
          </w:tcPr>
          <w:p w:rsidR="00AE6351" w:rsidRPr="0060446B" w:rsidRDefault="00AE6351" w:rsidP="00102D5F">
            <w:pPr>
              <w:jc w:val="center"/>
              <w:rPr>
                <w:rFonts w:hint="eastAsia"/>
                <w:sz w:val="18"/>
                <w:szCs w:val="18"/>
              </w:rPr>
            </w:pPr>
          </w:p>
        </w:tc>
        <w:tc>
          <w:tcPr>
            <w:tcW w:w="653" w:type="dxa"/>
            <w:vMerge/>
            <w:vAlign w:val="center"/>
          </w:tcPr>
          <w:p w:rsidR="00AE6351" w:rsidRPr="0060446B" w:rsidRDefault="00AE6351" w:rsidP="00102D5F">
            <w:pPr>
              <w:jc w:val="center"/>
              <w:rPr>
                <w:rFonts w:hint="eastAsia"/>
                <w:sz w:val="18"/>
                <w:szCs w:val="18"/>
              </w:rPr>
            </w:pPr>
          </w:p>
        </w:tc>
        <w:tc>
          <w:tcPr>
            <w:tcW w:w="850" w:type="dxa"/>
            <w:vMerge/>
            <w:vAlign w:val="center"/>
          </w:tcPr>
          <w:p w:rsidR="00AE6351" w:rsidRPr="0060446B" w:rsidRDefault="00AE6351" w:rsidP="00102D5F">
            <w:pPr>
              <w:jc w:val="center"/>
              <w:rPr>
                <w:sz w:val="18"/>
                <w:szCs w:val="18"/>
              </w:rPr>
            </w:pPr>
          </w:p>
        </w:tc>
        <w:tc>
          <w:tcPr>
            <w:tcW w:w="992" w:type="dxa"/>
            <w:vMerge/>
            <w:vAlign w:val="center"/>
          </w:tcPr>
          <w:p w:rsidR="00AE6351" w:rsidRPr="0060446B" w:rsidRDefault="00AE6351" w:rsidP="00102D5F">
            <w:pPr>
              <w:tabs>
                <w:tab w:val="left" w:pos="244"/>
              </w:tabs>
              <w:jc w:val="center"/>
              <w:rPr>
                <w:rFonts w:hint="eastAsia"/>
                <w:sz w:val="18"/>
                <w:szCs w:val="18"/>
              </w:rPr>
            </w:pPr>
          </w:p>
        </w:tc>
        <w:tc>
          <w:tcPr>
            <w:tcW w:w="426" w:type="dxa"/>
            <w:vMerge/>
            <w:vAlign w:val="center"/>
          </w:tcPr>
          <w:p w:rsidR="00AE6351" w:rsidRPr="0060446B" w:rsidRDefault="00AE6351" w:rsidP="00102D5F">
            <w:pPr>
              <w:jc w:val="center"/>
              <w:rPr>
                <w:sz w:val="18"/>
                <w:szCs w:val="18"/>
              </w:rPr>
            </w:pPr>
          </w:p>
        </w:tc>
        <w:tc>
          <w:tcPr>
            <w:tcW w:w="1112" w:type="dxa"/>
            <w:vAlign w:val="center"/>
          </w:tcPr>
          <w:p w:rsidR="00AE6351" w:rsidRPr="0060446B" w:rsidRDefault="00AE6351" w:rsidP="00102D5F">
            <w:pPr>
              <w:autoSpaceDE w:val="0"/>
              <w:autoSpaceDN w:val="0"/>
              <w:adjustRightInd w:val="0"/>
              <w:snapToGrid w:val="0"/>
              <w:spacing w:line="360" w:lineRule="exact"/>
              <w:jc w:val="center"/>
              <w:rPr>
                <w:sz w:val="18"/>
                <w:szCs w:val="18"/>
              </w:rPr>
            </w:pPr>
            <w:r w:rsidRPr="0060446B">
              <w:rPr>
                <w:rFonts w:hint="eastAsia"/>
                <w:sz w:val="18"/>
                <w:szCs w:val="18"/>
              </w:rPr>
              <w:t>0.000</w:t>
            </w:r>
            <w:r w:rsidRPr="0060446B">
              <w:rPr>
                <w:sz w:val="18"/>
                <w:szCs w:val="18"/>
              </w:rPr>
              <w:t>1</w:t>
            </w:r>
            <w:r>
              <w:rPr>
                <w:sz w:val="18"/>
                <w:szCs w:val="18"/>
              </w:rPr>
              <w:t>6</w:t>
            </w:r>
          </w:p>
        </w:tc>
      </w:tr>
      <w:tr w:rsidR="00AE6351" w:rsidRPr="0060446B" w:rsidTr="00102D5F">
        <w:trPr>
          <w:trHeight w:val="364"/>
          <w:jc w:val="center"/>
        </w:trPr>
        <w:tc>
          <w:tcPr>
            <w:tcW w:w="454" w:type="dxa"/>
            <w:vMerge/>
            <w:vAlign w:val="center"/>
          </w:tcPr>
          <w:p w:rsidR="00AE6351" w:rsidRPr="0060446B" w:rsidRDefault="00AE6351" w:rsidP="00102D5F">
            <w:pPr>
              <w:jc w:val="center"/>
              <w:rPr>
                <w:sz w:val="18"/>
                <w:szCs w:val="18"/>
              </w:rPr>
            </w:pPr>
          </w:p>
        </w:tc>
        <w:tc>
          <w:tcPr>
            <w:tcW w:w="660" w:type="dxa"/>
            <w:vAlign w:val="center"/>
          </w:tcPr>
          <w:p w:rsidR="00AE6351" w:rsidRPr="0060446B" w:rsidRDefault="00AE6351" w:rsidP="00102D5F">
            <w:pPr>
              <w:autoSpaceDE w:val="0"/>
              <w:autoSpaceDN w:val="0"/>
              <w:adjustRightInd w:val="0"/>
              <w:snapToGrid w:val="0"/>
              <w:spacing w:line="360" w:lineRule="exact"/>
              <w:jc w:val="center"/>
              <w:rPr>
                <w:sz w:val="18"/>
                <w:szCs w:val="18"/>
              </w:rPr>
            </w:pPr>
            <w:r w:rsidRPr="0060446B">
              <w:rPr>
                <w:rFonts w:hint="eastAsia"/>
                <w:kern w:val="0"/>
                <w:sz w:val="18"/>
                <w:szCs w:val="18"/>
              </w:rPr>
              <w:t>苯并</w:t>
            </w:r>
            <w:r w:rsidRPr="0060446B">
              <w:rPr>
                <w:rFonts w:hint="eastAsia"/>
                <w:kern w:val="0"/>
                <w:sz w:val="18"/>
                <w:szCs w:val="18"/>
              </w:rPr>
              <w:t>[a]</w:t>
            </w:r>
            <w:proofErr w:type="gramStart"/>
            <w:r w:rsidRPr="0060446B">
              <w:rPr>
                <w:rFonts w:hint="eastAsia"/>
                <w:kern w:val="0"/>
                <w:sz w:val="18"/>
                <w:szCs w:val="18"/>
              </w:rPr>
              <w:t>芘</w:t>
            </w:r>
            <w:proofErr w:type="gramEnd"/>
          </w:p>
        </w:tc>
        <w:tc>
          <w:tcPr>
            <w:tcW w:w="987" w:type="dxa"/>
            <w:vMerge/>
            <w:vAlign w:val="center"/>
          </w:tcPr>
          <w:p w:rsidR="00AE6351" w:rsidRPr="0060446B" w:rsidRDefault="00AE6351" w:rsidP="00102D5F">
            <w:pPr>
              <w:jc w:val="center"/>
              <w:rPr>
                <w:sz w:val="18"/>
                <w:szCs w:val="18"/>
              </w:rPr>
            </w:pPr>
          </w:p>
        </w:tc>
        <w:tc>
          <w:tcPr>
            <w:tcW w:w="888" w:type="dxa"/>
            <w:vMerge/>
            <w:vAlign w:val="center"/>
          </w:tcPr>
          <w:p w:rsidR="00AE6351" w:rsidRPr="0060446B" w:rsidRDefault="00AE6351" w:rsidP="00102D5F">
            <w:pPr>
              <w:jc w:val="center"/>
              <w:rPr>
                <w:kern w:val="0"/>
                <w:sz w:val="18"/>
                <w:szCs w:val="18"/>
                <w:lang w:bidi="ar"/>
              </w:rPr>
            </w:pPr>
          </w:p>
        </w:tc>
        <w:tc>
          <w:tcPr>
            <w:tcW w:w="780" w:type="dxa"/>
            <w:vMerge/>
            <w:vAlign w:val="center"/>
          </w:tcPr>
          <w:p w:rsidR="00AE6351" w:rsidRPr="0060446B" w:rsidRDefault="00AE6351" w:rsidP="00102D5F">
            <w:pPr>
              <w:jc w:val="center"/>
              <w:rPr>
                <w:rFonts w:hint="eastAsia"/>
                <w:sz w:val="18"/>
                <w:szCs w:val="18"/>
              </w:rPr>
            </w:pPr>
          </w:p>
        </w:tc>
        <w:tc>
          <w:tcPr>
            <w:tcW w:w="809" w:type="dxa"/>
            <w:vMerge/>
            <w:vAlign w:val="center"/>
          </w:tcPr>
          <w:p w:rsidR="00AE6351" w:rsidRPr="0060446B" w:rsidRDefault="00AE6351" w:rsidP="00102D5F">
            <w:pPr>
              <w:jc w:val="center"/>
              <w:rPr>
                <w:sz w:val="18"/>
                <w:szCs w:val="18"/>
              </w:rPr>
            </w:pPr>
          </w:p>
        </w:tc>
        <w:tc>
          <w:tcPr>
            <w:tcW w:w="703" w:type="dxa"/>
            <w:vMerge/>
            <w:vAlign w:val="center"/>
          </w:tcPr>
          <w:p w:rsidR="00AE6351" w:rsidRPr="0060446B" w:rsidRDefault="00AE6351" w:rsidP="00102D5F">
            <w:pPr>
              <w:jc w:val="center"/>
              <w:rPr>
                <w:rFonts w:hint="eastAsia"/>
                <w:sz w:val="18"/>
                <w:szCs w:val="18"/>
              </w:rPr>
            </w:pPr>
          </w:p>
        </w:tc>
        <w:tc>
          <w:tcPr>
            <w:tcW w:w="653" w:type="dxa"/>
            <w:vMerge/>
            <w:vAlign w:val="center"/>
          </w:tcPr>
          <w:p w:rsidR="00AE6351" w:rsidRPr="0060446B" w:rsidRDefault="00AE6351" w:rsidP="00102D5F">
            <w:pPr>
              <w:jc w:val="center"/>
              <w:rPr>
                <w:rFonts w:hint="eastAsia"/>
                <w:sz w:val="18"/>
                <w:szCs w:val="18"/>
              </w:rPr>
            </w:pPr>
          </w:p>
        </w:tc>
        <w:tc>
          <w:tcPr>
            <w:tcW w:w="850" w:type="dxa"/>
            <w:vMerge/>
            <w:vAlign w:val="center"/>
          </w:tcPr>
          <w:p w:rsidR="00AE6351" w:rsidRPr="0060446B" w:rsidRDefault="00AE6351" w:rsidP="00102D5F">
            <w:pPr>
              <w:jc w:val="center"/>
              <w:rPr>
                <w:sz w:val="18"/>
                <w:szCs w:val="18"/>
              </w:rPr>
            </w:pPr>
          </w:p>
        </w:tc>
        <w:tc>
          <w:tcPr>
            <w:tcW w:w="992" w:type="dxa"/>
            <w:vMerge/>
            <w:vAlign w:val="center"/>
          </w:tcPr>
          <w:p w:rsidR="00AE6351" w:rsidRPr="0060446B" w:rsidRDefault="00AE6351" w:rsidP="00102D5F">
            <w:pPr>
              <w:tabs>
                <w:tab w:val="left" w:pos="244"/>
              </w:tabs>
              <w:jc w:val="center"/>
              <w:rPr>
                <w:rFonts w:hint="eastAsia"/>
                <w:sz w:val="18"/>
                <w:szCs w:val="18"/>
              </w:rPr>
            </w:pPr>
          </w:p>
        </w:tc>
        <w:tc>
          <w:tcPr>
            <w:tcW w:w="426" w:type="dxa"/>
            <w:vMerge/>
            <w:vAlign w:val="center"/>
          </w:tcPr>
          <w:p w:rsidR="00AE6351" w:rsidRPr="0060446B" w:rsidRDefault="00AE6351" w:rsidP="00102D5F">
            <w:pPr>
              <w:jc w:val="center"/>
              <w:rPr>
                <w:sz w:val="18"/>
                <w:szCs w:val="18"/>
              </w:rPr>
            </w:pPr>
          </w:p>
        </w:tc>
        <w:tc>
          <w:tcPr>
            <w:tcW w:w="1112" w:type="dxa"/>
            <w:vAlign w:val="center"/>
          </w:tcPr>
          <w:p w:rsidR="00AE6351" w:rsidRPr="0060446B" w:rsidRDefault="00AE6351" w:rsidP="00102D5F">
            <w:pPr>
              <w:autoSpaceDE w:val="0"/>
              <w:autoSpaceDN w:val="0"/>
              <w:adjustRightInd w:val="0"/>
              <w:snapToGrid w:val="0"/>
              <w:spacing w:line="360" w:lineRule="exact"/>
              <w:jc w:val="center"/>
              <w:rPr>
                <w:sz w:val="18"/>
                <w:szCs w:val="18"/>
              </w:rPr>
            </w:pPr>
            <w:r>
              <w:rPr>
                <w:sz w:val="18"/>
                <w:szCs w:val="18"/>
              </w:rPr>
              <w:t>3.5</w:t>
            </w:r>
            <w:r w:rsidRPr="0060446B">
              <w:rPr>
                <w:rFonts w:hint="eastAsia"/>
                <w:sz w:val="18"/>
                <w:szCs w:val="18"/>
              </w:rPr>
              <w:t>×</w:t>
            </w:r>
            <w:r w:rsidRPr="0060446B">
              <w:rPr>
                <w:rFonts w:hint="eastAsia"/>
                <w:sz w:val="18"/>
                <w:szCs w:val="18"/>
              </w:rPr>
              <w:t>10</w:t>
            </w:r>
            <w:r w:rsidRPr="0060446B">
              <w:rPr>
                <w:sz w:val="18"/>
                <w:szCs w:val="18"/>
                <w:vertAlign w:val="superscript"/>
              </w:rPr>
              <w:t>-9</w:t>
            </w:r>
          </w:p>
        </w:tc>
      </w:tr>
      <w:tr w:rsidR="00AE6351" w:rsidRPr="0060446B" w:rsidTr="00102D5F">
        <w:trPr>
          <w:trHeight w:val="364"/>
          <w:jc w:val="center"/>
        </w:trPr>
        <w:tc>
          <w:tcPr>
            <w:tcW w:w="454" w:type="dxa"/>
            <w:vMerge w:val="restart"/>
            <w:vAlign w:val="center"/>
          </w:tcPr>
          <w:p w:rsidR="00AE6351" w:rsidRPr="0060446B" w:rsidRDefault="00AE6351" w:rsidP="00102D5F">
            <w:pPr>
              <w:jc w:val="center"/>
              <w:rPr>
                <w:sz w:val="18"/>
                <w:szCs w:val="18"/>
              </w:rPr>
            </w:pPr>
            <w:r>
              <w:rPr>
                <w:rFonts w:hint="eastAsia"/>
                <w:sz w:val="18"/>
                <w:szCs w:val="18"/>
              </w:rPr>
              <w:t>6-1</w:t>
            </w:r>
            <w:r>
              <w:rPr>
                <w:rFonts w:hint="eastAsia"/>
                <w:sz w:val="18"/>
                <w:szCs w:val="18"/>
              </w:rPr>
              <w:t>排气筒</w:t>
            </w:r>
          </w:p>
        </w:tc>
        <w:tc>
          <w:tcPr>
            <w:tcW w:w="660" w:type="dxa"/>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非甲烷总烃</w:t>
            </w:r>
          </w:p>
        </w:tc>
        <w:tc>
          <w:tcPr>
            <w:tcW w:w="987" w:type="dxa"/>
            <w:vMerge w:val="restart"/>
            <w:vAlign w:val="center"/>
          </w:tcPr>
          <w:p w:rsidR="00AE6351" w:rsidRPr="0060446B" w:rsidRDefault="00AE6351" w:rsidP="00102D5F">
            <w:pPr>
              <w:jc w:val="center"/>
              <w:rPr>
                <w:sz w:val="18"/>
                <w:szCs w:val="18"/>
              </w:rPr>
            </w:pPr>
            <w:r>
              <w:rPr>
                <w:rFonts w:hint="eastAsia"/>
                <w:sz w:val="18"/>
                <w:szCs w:val="18"/>
              </w:rPr>
              <w:t>112.484883</w:t>
            </w:r>
          </w:p>
        </w:tc>
        <w:tc>
          <w:tcPr>
            <w:tcW w:w="888" w:type="dxa"/>
            <w:vMerge w:val="restart"/>
            <w:vAlign w:val="center"/>
          </w:tcPr>
          <w:p w:rsidR="00AE6351" w:rsidRPr="0060446B" w:rsidRDefault="00AE6351" w:rsidP="00102D5F">
            <w:pPr>
              <w:jc w:val="center"/>
              <w:rPr>
                <w:kern w:val="0"/>
                <w:sz w:val="18"/>
                <w:szCs w:val="18"/>
                <w:lang w:bidi="ar"/>
              </w:rPr>
            </w:pPr>
            <w:r>
              <w:rPr>
                <w:rFonts w:hint="eastAsia"/>
                <w:kern w:val="0"/>
                <w:sz w:val="18"/>
                <w:szCs w:val="18"/>
                <w:lang w:bidi="ar"/>
              </w:rPr>
              <w:t>34.402470</w:t>
            </w:r>
          </w:p>
        </w:tc>
        <w:tc>
          <w:tcPr>
            <w:tcW w:w="780" w:type="dxa"/>
            <w:vMerge w:val="restart"/>
            <w:vAlign w:val="center"/>
          </w:tcPr>
          <w:p w:rsidR="00AE6351" w:rsidRPr="0060446B" w:rsidRDefault="00AE6351" w:rsidP="00102D5F">
            <w:pPr>
              <w:jc w:val="center"/>
              <w:rPr>
                <w:rFonts w:hint="eastAsia"/>
                <w:sz w:val="18"/>
                <w:szCs w:val="18"/>
              </w:rPr>
            </w:pPr>
            <w:r>
              <w:rPr>
                <w:sz w:val="18"/>
                <w:szCs w:val="18"/>
              </w:rPr>
              <w:t>114</w:t>
            </w:r>
          </w:p>
        </w:tc>
        <w:tc>
          <w:tcPr>
            <w:tcW w:w="809" w:type="dxa"/>
            <w:vMerge w:val="restart"/>
            <w:vAlign w:val="center"/>
          </w:tcPr>
          <w:p w:rsidR="00AE6351" w:rsidRPr="0060446B" w:rsidRDefault="00AE6351" w:rsidP="00102D5F">
            <w:pPr>
              <w:jc w:val="center"/>
              <w:rPr>
                <w:sz w:val="18"/>
                <w:szCs w:val="18"/>
              </w:rPr>
            </w:pPr>
            <w:r>
              <w:rPr>
                <w:rFonts w:hint="eastAsia"/>
                <w:sz w:val="18"/>
                <w:szCs w:val="18"/>
              </w:rPr>
              <w:t>15</w:t>
            </w:r>
          </w:p>
        </w:tc>
        <w:tc>
          <w:tcPr>
            <w:tcW w:w="703" w:type="dxa"/>
            <w:vMerge w:val="restart"/>
            <w:vAlign w:val="center"/>
          </w:tcPr>
          <w:p w:rsidR="00AE6351" w:rsidRPr="0060446B" w:rsidRDefault="00AE6351" w:rsidP="00102D5F">
            <w:pPr>
              <w:jc w:val="center"/>
              <w:rPr>
                <w:rFonts w:hint="eastAsia"/>
                <w:sz w:val="18"/>
                <w:szCs w:val="18"/>
              </w:rPr>
            </w:pPr>
            <w:r>
              <w:rPr>
                <w:rFonts w:hint="eastAsia"/>
                <w:sz w:val="18"/>
                <w:szCs w:val="18"/>
              </w:rPr>
              <w:t>0.3</w:t>
            </w:r>
          </w:p>
        </w:tc>
        <w:tc>
          <w:tcPr>
            <w:tcW w:w="653" w:type="dxa"/>
            <w:vMerge w:val="restart"/>
            <w:vAlign w:val="center"/>
          </w:tcPr>
          <w:p w:rsidR="00AE6351" w:rsidRPr="0060446B" w:rsidRDefault="00AE6351" w:rsidP="00102D5F">
            <w:pPr>
              <w:jc w:val="center"/>
              <w:rPr>
                <w:rFonts w:hint="eastAsia"/>
                <w:sz w:val="18"/>
                <w:szCs w:val="18"/>
              </w:rPr>
            </w:pPr>
            <w:r>
              <w:rPr>
                <w:rFonts w:hint="eastAsia"/>
                <w:sz w:val="18"/>
                <w:szCs w:val="18"/>
              </w:rPr>
              <w:t>11.8</w:t>
            </w:r>
          </w:p>
        </w:tc>
        <w:tc>
          <w:tcPr>
            <w:tcW w:w="850" w:type="dxa"/>
            <w:vMerge w:val="restart"/>
            <w:vAlign w:val="center"/>
          </w:tcPr>
          <w:p w:rsidR="00AE6351" w:rsidRPr="0060446B" w:rsidRDefault="00AE6351" w:rsidP="00102D5F">
            <w:pPr>
              <w:jc w:val="center"/>
              <w:rPr>
                <w:sz w:val="18"/>
                <w:szCs w:val="18"/>
              </w:rPr>
            </w:pPr>
            <w:r w:rsidRPr="0060446B">
              <w:rPr>
                <w:sz w:val="18"/>
                <w:szCs w:val="18"/>
              </w:rPr>
              <w:t>25</w:t>
            </w:r>
          </w:p>
        </w:tc>
        <w:tc>
          <w:tcPr>
            <w:tcW w:w="992" w:type="dxa"/>
            <w:vMerge w:val="restart"/>
            <w:vAlign w:val="center"/>
          </w:tcPr>
          <w:p w:rsidR="00AE6351" w:rsidRPr="0060446B" w:rsidRDefault="00AE6351" w:rsidP="00102D5F">
            <w:pPr>
              <w:tabs>
                <w:tab w:val="left" w:pos="244"/>
              </w:tabs>
              <w:jc w:val="center"/>
              <w:rPr>
                <w:sz w:val="18"/>
                <w:szCs w:val="18"/>
              </w:rPr>
            </w:pPr>
            <w:r w:rsidRPr="0060446B">
              <w:rPr>
                <w:sz w:val="18"/>
                <w:szCs w:val="18"/>
              </w:rPr>
              <w:t>7200</w:t>
            </w:r>
          </w:p>
        </w:tc>
        <w:tc>
          <w:tcPr>
            <w:tcW w:w="426" w:type="dxa"/>
            <w:vMerge w:val="restart"/>
            <w:vAlign w:val="center"/>
          </w:tcPr>
          <w:p w:rsidR="00AE6351" w:rsidRPr="0060446B" w:rsidRDefault="00AE6351" w:rsidP="00102D5F">
            <w:pPr>
              <w:jc w:val="center"/>
              <w:rPr>
                <w:sz w:val="18"/>
                <w:szCs w:val="18"/>
              </w:rPr>
            </w:pPr>
            <w:r w:rsidRPr="0060446B">
              <w:rPr>
                <w:sz w:val="18"/>
                <w:szCs w:val="18"/>
              </w:rPr>
              <w:t>正常</w:t>
            </w:r>
          </w:p>
        </w:tc>
        <w:tc>
          <w:tcPr>
            <w:tcW w:w="1112" w:type="dxa"/>
            <w:vAlign w:val="center"/>
          </w:tcPr>
          <w:p w:rsidR="00AE6351" w:rsidRPr="0060446B" w:rsidRDefault="00AE6351" w:rsidP="00102D5F">
            <w:pPr>
              <w:autoSpaceDE w:val="0"/>
              <w:autoSpaceDN w:val="0"/>
              <w:adjustRightInd w:val="0"/>
              <w:snapToGrid w:val="0"/>
              <w:spacing w:line="360" w:lineRule="exact"/>
              <w:jc w:val="center"/>
              <w:rPr>
                <w:sz w:val="18"/>
                <w:szCs w:val="18"/>
              </w:rPr>
            </w:pPr>
            <w:r>
              <w:rPr>
                <w:rFonts w:hint="eastAsia"/>
                <w:sz w:val="18"/>
                <w:szCs w:val="18"/>
              </w:rPr>
              <w:t>0.0019</w:t>
            </w:r>
          </w:p>
        </w:tc>
      </w:tr>
      <w:tr w:rsidR="00AE6351" w:rsidRPr="0060446B" w:rsidTr="00102D5F">
        <w:trPr>
          <w:trHeight w:val="364"/>
          <w:jc w:val="center"/>
        </w:trPr>
        <w:tc>
          <w:tcPr>
            <w:tcW w:w="454" w:type="dxa"/>
            <w:vMerge/>
            <w:vAlign w:val="center"/>
          </w:tcPr>
          <w:p w:rsidR="00AE6351" w:rsidRPr="0060446B" w:rsidRDefault="00AE6351" w:rsidP="00102D5F">
            <w:pPr>
              <w:jc w:val="center"/>
              <w:rPr>
                <w:sz w:val="18"/>
                <w:szCs w:val="18"/>
              </w:rPr>
            </w:pPr>
          </w:p>
        </w:tc>
        <w:tc>
          <w:tcPr>
            <w:tcW w:w="660" w:type="dxa"/>
            <w:vAlign w:val="center"/>
          </w:tcPr>
          <w:p w:rsidR="00AE6351" w:rsidRPr="00F608BE" w:rsidRDefault="00AE6351" w:rsidP="00102D5F">
            <w:pPr>
              <w:autoSpaceDE w:val="0"/>
              <w:autoSpaceDN w:val="0"/>
              <w:adjustRightInd w:val="0"/>
              <w:snapToGrid w:val="0"/>
              <w:jc w:val="center"/>
              <w:rPr>
                <w:sz w:val="18"/>
                <w:szCs w:val="18"/>
              </w:rPr>
            </w:pPr>
            <w:r w:rsidRPr="00F608BE">
              <w:rPr>
                <w:rFonts w:hint="eastAsia"/>
                <w:sz w:val="18"/>
                <w:szCs w:val="18"/>
              </w:rPr>
              <w:t>二硫化碳</w:t>
            </w:r>
          </w:p>
        </w:tc>
        <w:tc>
          <w:tcPr>
            <w:tcW w:w="987" w:type="dxa"/>
            <w:vMerge/>
            <w:vAlign w:val="center"/>
          </w:tcPr>
          <w:p w:rsidR="00AE6351" w:rsidRPr="0060446B" w:rsidRDefault="00AE6351" w:rsidP="00102D5F">
            <w:pPr>
              <w:jc w:val="center"/>
              <w:rPr>
                <w:sz w:val="18"/>
                <w:szCs w:val="18"/>
              </w:rPr>
            </w:pPr>
          </w:p>
        </w:tc>
        <w:tc>
          <w:tcPr>
            <w:tcW w:w="888" w:type="dxa"/>
            <w:vMerge/>
            <w:vAlign w:val="center"/>
          </w:tcPr>
          <w:p w:rsidR="00AE6351" w:rsidRPr="0060446B" w:rsidRDefault="00AE6351" w:rsidP="00102D5F">
            <w:pPr>
              <w:jc w:val="center"/>
              <w:rPr>
                <w:kern w:val="0"/>
                <w:sz w:val="18"/>
                <w:szCs w:val="18"/>
                <w:lang w:bidi="ar"/>
              </w:rPr>
            </w:pPr>
          </w:p>
        </w:tc>
        <w:tc>
          <w:tcPr>
            <w:tcW w:w="780" w:type="dxa"/>
            <w:vMerge/>
            <w:vAlign w:val="center"/>
          </w:tcPr>
          <w:p w:rsidR="00AE6351" w:rsidRPr="0060446B" w:rsidRDefault="00AE6351" w:rsidP="00102D5F">
            <w:pPr>
              <w:jc w:val="center"/>
              <w:rPr>
                <w:rFonts w:hint="eastAsia"/>
                <w:sz w:val="18"/>
                <w:szCs w:val="18"/>
              </w:rPr>
            </w:pPr>
          </w:p>
        </w:tc>
        <w:tc>
          <w:tcPr>
            <w:tcW w:w="809" w:type="dxa"/>
            <w:vMerge/>
            <w:vAlign w:val="center"/>
          </w:tcPr>
          <w:p w:rsidR="00AE6351" w:rsidRPr="0060446B" w:rsidRDefault="00AE6351" w:rsidP="00102D5F">
            <w:pPr>
              <w:jc w:val="center"/>
              <w:rPr>
                <w:sz w:val="18"/>
                <w:szCs w:val="18"/>
              </w:rPr>
            </w:pPr>
          </w:p>
        </w:tc>
        <w:tc>
          <w:tcPr>
            <w:tcW w:w="703" w:type="dxa"/>
            <w:vMerge/>
            <w:vAlign w:val="center"/>
          </w:tcPr>
          <w:p w:rsidR="00AE6351" w:rsidRPr="0060446B" w:rsidRDefault="00AE6351" w:rsidP="00102D5F">
            <w:pPr>
              <w:jc w:val="center"/>
              <w:rPr>
                <w:rFonts w:hint="eastAsia"/>
                <w:sz w:val="18"/>
                <w:szCs w:val="18"/>
              </w:rPr>
            </w:pPr>
          </w:p>
        </w:tc>
        <w:tc>
          <w:tcPr>
            <w:tcW w:w="653" w:type="dxa"/>
            <w:vMerge/>
            <w:vAlign w:val="center"/>
          </w:tcPr>
          <w:p w:rsidR="00AE6351" w:rsidRPr="0060446B" w:rsidRDefault="00AE6351" w:rsidP="00102D5F">
            <w:pPr>
              <w:jc w:val="center"/>
              <w:rPr>
                <w:rFonts w:hint="eastAsia"/>
                <w:sz w:val="18"/>
                <w:szCs w:val="18"/>
              </w:rPr>
            </w:pPr>
          </w:p>
        </w:tc>
        <w:tc>
          <w:tcPr>
            <w:tcW w:w="850" w:type="dxa"/>
            <w:vMerge/>
            <w:vAlign w:val="center"/>
          </w:tcPr>
          <w:p w:rsidR="00AE6351" w:rsidRPr="0060446B" w:rsidRDefault="00AE6351" w:rsidP="00102D5F">
            <w:pPr>
              <w:jc w:val="center"/>
              <w:rPr>
                <w:sz w:val="18"/>
                <w:szCs w:val="18"/>
              </w:rPr>
            </w:pPr>
          </w:p>
        </w:tc>
        <w:tc>
          <w:tcPr>
            <w:tcW w:w="992" w:type="dxa"/>
            <w:vMerge/>
            <w:vAlign w:val="center"/>
          </w:tcPr>
          <w:p w:rsidR="00AE6351" w:rsidRPr="0060446B" w:rsidRDefault="00AE6351" w:rsidP="00102D5F">
            <w:pPr>
              <w:tabs>
                <w:tab w:val="left" w:pos="244"/>
              </w:tabs>
              <w:jc w:val="center"/>
              <w:rPr>
                <w:rFonts w:hint="eastAsia"/>
                <w:sz w:val="18"/>
                <w:szCs w:val="18"/>
              </w:rPr>
            </w:pPr>
          </w:p>
        </w:tc>
        <w:tc>
          <w:tcPr>
            <w:tcW w:w="426" w:type="dxa"/>
            <w:vMerge/>
            <w:vAlign w:val="center"/>
          </w:tcPr>
          <w:p w:rsidR="00AE6351" w:rsidRPr="0060446B" w:rsidRDefault="00AE6351" w:rsidP="00102D5F">
            <w:pPr>
              <w:jc w:val="center"/>
              <w:rPr>
                <w:sz w:val="18"/>
                <w:szCs w:val="18"/>
              </w:rPr>
            </w:pPr>
          </w:p>
        </w:tc>
        <w:tc>
          <w:tcPr>
            <w:tcW w:w="1112" w:type="dxa"/>
            <w:vAlign w:val="center"/>
          </w:tcPr>
          <w:p w:rsidR="00AE6351" w:rsidRPr="0060446B" w:rsidRDefault="00AE6351" w:rsidP="00102D5F">
            <w:pPr>
              <w:autoSpaceDE w:val="0"/>
              <w:autoSpaceDN w:val="0"/>
              <w:adjustRightInd w:val="0"/>
              <w:snapToGrid w:val="0"/>
              <w:spacing w:line="360" w:lineRule="exact"/>
              <w:jc w:val="center"/>
              <w:rPr>
                <w:sz w:val="18"/>
                <w:szCs w:val="18"/>
              </w:rPr>
            </w:pPr>
            <w:r>
              <w:rPr>
                <w:rFonts w:hint="eastAsia"/>
                <w:sz w:val="18"/>
                <w:szCs w:val="18"/>
              </w:rPr>
              <w:t>0.0014</w:t>
            </w:r>
          </w:p>
        </w:tc>
      </w:tr>
      <w:tr w:rsidR="00AE6351" w:rsidRPr="0060446B" w:rsidTr="00102D5F">
        <w:trPr>
          <w:trHeight w:val="364"/>
          <w:jc w:val="center"/>
        </w:trPr>
        <w:tc>
          <w:tcPr>
            <w:tcW w:w="454" w:type="dxa"/>
            <w:vAlign w:val="center"/>
          </w:tcPr>
          <w:p w:rsidR="00AE6351" w:rsidRPr="0060446B" w:rsidRDefault="00AE6351" w:rsidP="00102D5F">
            <w:pPr>
              <w:jc w:val="center"/>
              <w:rPr>
                <w:sz w:val="18"/>
                <w:szCs w:val="18"/>
              </w:rPr>
            </w:pPr>
            <w:r w:rsidRPr="0060446B">
              <w:rPr>
                <w:sz w:val="18"/>
                <w:szCs w:val="18"/>
              </w:rPr>
              <w:t>3-5</w:t>
            </w:r>
            <w:r w:rsidRPr="0060446B">
              <w:rPr>
                <w:sz w:val="18"/>
                <w:szCs w:val="18"/>
              </w:rPr>
              <w:t>排气筒</w:t>
            </w:r>
          </w:p>
          <w:p w:rsidR="00AE6351" w:rsidRPr="0060446B" w:rsidRDefault="00AE6351" w:rsidP="00102D5F">
            <w:pPr>
              <w:jc w:val="center"/>
              <w:rPr>
                <w:sz w:val="18"/>
                <w:szCs w:val="18"/>
              </w:rPr>
            </w:pPr>
          </w:p>
        </w:tc>
        <w:tc>
          <w:tcPr>
            <w:tcW w:w="660" w:type="dxa"/>
            <w:vAlign w:val="center"/>
          </w:tcPr>
          <w:p w:rsidR="00AE6351" w:rsidRPr="0060446B" w:rsidRDefault="00AE6351" w:rsidP="00102D5F">
            <w:pPr>
              <w:autoSpaceDE w:val="0"/>
              <w:autoSpaceDN w:val="0"/>
              <w:adjustRightInd w:val="0"/>
              <w:snapToGrid w:val="0"/>
              <w:spacing w:line="360" w:lineRule="exact"/>
              <w:jc w:val="center"/>
              <w:rPr>
                <w:rFonts w:hint="eastAsia"/>
                <w:sz w:val="18"/>
                <w:szCs w:val="18"/>
              </w:rPr>
            </w:pPr>
            <w:r w:rsidRPr="0060446B">
              <w:rPr>
                <w:rFonts w:hint="eastAsia"/>
                <w:sz w:val="18"/>
                <w:szCs w:val="18"/>
              </w:rPr>
              <w:t>非甲烷总烃</w:t>
            </w:r>
          </w:p>
        </w:tc>
        <w:tc>
          <w:tcPr>
            <w:tcW w:w="987" w:type="dxa"/>
            <w:vAlign w:val="center"/>
          </w:tcPr>
          <w:p w:rsidR="00AE6351" w:rsidRPr="0060446B" w:rsidRDefault="00AE6351" w:rsidP="00102D5F">
            <w:pPr>
              <w:jc w:val="center"/>
              <w:rPr>
                <w:sz w:val="18"/>
                <w:szCs w:val="18"/>
              </w:rPr>
            </w:pPr>
            <w:r w:rsidRPr="00AA45F2">
              <w:rPr>
                <w:sz w:val="18"/>
                <w:szCs w:val="18"/>
              </w:rPr>
              <w:t>112.485210</w:t>
            </w:r>
          </w:p>
        </w:tc>
        <w:tc>
          <w:tcPr>
            <w:tcW w:w="888" w:type="dxa"/>
            <w:vAlign w:val="center"/>
          </w:tcPr>
          <w:p w:rsidR="00AE6351" w:rsidRPr="0060446B" w:rsidRDefault="00AE6351" w:rsidP="00102D5F">
            <w:pPr>
              <w:jc w:val="center"/>
              <w:rPr>
                <w:sz w:val="18"/>
                <w:szCs w:val="18"/>
              </w:rPr>
            </w:pPr>
            <w:r w:rsidRPr="00AA45F2">
              <w:rPr>
                <w:kern w:val="0"/>
                <w:sz w:val="18"/>
                <w:szCs w:val="18"/>
                <w:lang w:bidi="ar"/>
              </w:rPr>
              <w:t>34.402753</w:t>
            </w:r>
          </w:p>
        </w:tc>
        <w:tc>
          <w:tcPr>
            <w:tcW w:w="780" w:type="dxa"/>
            <w:vAlign w:val="center"/>
          </w:tcPr>
          <w:p w:rsidR="00AE6351" w:rsidRPr="0060446B" w:rsidRDefault="00AE6351" w:rsidP="00102D5F">
            <w:pPr>
              <w:jc w:val="center"/>
              <w:rPr>
                <w:sz w:val="18"/>
                <w:szCs w:val="18"/>
              </w:rPr>
            </w:pPr>
            <w:r>
              <w:rPr>
                <w:sz w:val="18"/>
                <w:szCs w:val="18"/>
              </w:rPr>
              <w:t>115</w:t>
            </w:r>
          </w:p>
        </w:tc>
        <w:tc>
          <w:tcPr>
            <w:tcW w:w="809" w:type="dxa"/>
            <w:vAlign w:val="center"/>
          </w:tcPr>
          <w:p w:rsidR="00AE6351" w:rsidRPr="0060446B" w:rsidRDefault="00AE6351" w:rsidP="00102D5F">
            <w:pPr>
              <w:jc w:val="center"/>
              <w:rPr>
                <w:sz w:val="18"/>
                <w:szCs w:val="18"/>
              </w:rPr>
            </w:pPr>
            <w:r w:rsidRPr="0060446B">
              <w:rPr>
                <w:sz w:val="18"/>
                <w:szCs w:val="18"/>
              </w:rPr>
              <w:t>15</w:t>
            </w:r>
          </w:p>
        </w:tc>
        <w:tc>
          <w:tcPr>
            <w:tcW w:w="703" w:type="dxa"/>
            <w:vAlign w:val="center"/>
          </w:tcPr>
          <w:p w:rsidR="00AE6351" w:rsidRPr="0060446B" w:rsidRDefault="00AE6351" w:rsidP="00102D5F">
            <w:pPr>
              <w:jc w:val="center"/>
              <w:rPr>
                <w:sz w:val="18"/>
                <w:szCs w:val="18"/>
              </w:rPr>
            </w:pPr>
            <w:r w:rsidRPr="0060446B">
              <w:rPr>
                <w:rFonts w:hint="eastAsia"/>
                <w:sz w:val="18"/>
                <w:szCs w:val="18"/>
              </w:rPr>
              <w:t>0.3</w:t>
            </w:r>
          </w:p>
        </w:tc>
        <w:tc>
          <w:tcPr>
            <w:tcW w:w="653" w:type="dxa"/>
            <w:vAlign w:val="center"/>
          </w:tcPr>
          <w:p w:rsidR="00AE6351" w:rsidRPr="0060446B" w:rsidRDefault="00AE6351" w:rsidP="00102D5F">
            <w:pPr>
              <w:jc w:val="center"/>
              <w:rPr>
                <w:sz w:val="18"/>
                <w:szCs w:val="18"/>
              </w:rPr>
            </w:pPr>
            <w:r>
              <w:rPr>
                <w:sz w:val="18"/>
                <w:szCs w:val="18"/>
              </w:rPr>
              <w:t>5.9</w:t>
            </w:r>
          </w:p>
        </w:tc>
        <w:tc>
          <w:tcPr>
            <w:tcW w:w="850" w:type="dxa"/>
            <w:vAlign w:val="center"/>
          </w:tcPr>
          <w:p w:rsidR="00AE6351" w:rsidRPr="0060446B" w:rsidRDefault="00AE6351" w:rsidP="00102D5F">
            <w:pPr>
              <w:jc w:val="center"/>
              <w:rPr>
                <w:sz w:val="18"/>
                <w:szCs w:val="18"/>
              </w:rPr>
            </w:pPr>
            <w:r w:rsidRPr="0060446B">
              <w:rPr>
                <w:sz w:val="18"/>
                <w:szCs w:val="18"/>
              </w:rPr>
              <w:t>25</w:t>
            </w:r>
          </w:p>
        </w:tc>
        <w:tc>
          <w:tcPr>
            <w:tcW w:w="992" w:type="dxa"/>
            <w:vAlign w:val="center"/>
          </w:tcPr>
          <w:p w:rsidR="00AE6351" w:rsidRPr="0060446B" w:rsidRDefault="00AE6351" w:rsidP="00102D5F">
            <w:pPr>
              <w:tabs>
                <w:tab w:val="left" w:pos="244"/>
              </w:tabs>
              <w:jc w:val="center"/>
              <w:rPr>
                <w:rFonts w:hint="eastAsia"/>
                <w:sz w:val="18"/>
                <w:szCs w:val="18"/>
              </w:rPr>
            </w:pPr>
            <w:r>
              <w:rPr>
                <w:sz w:val="18"/>
                <w:szCs w:val="18"/>
              </w:rPr>
              <w:t>24</w:t>
            </w:r>
            <w:r w:rsidRPr="0060446B">
              <w:rPr>
                <w:sz w:val="18"/>
                <w:szCs w:val="18"/>
              </w:rPr>
              <w:t>00</w:t>
            </w:r>
          </w:p>
        </w:tc>
        <w:tc>
          <w:tcPr>
            <w:tcW w:w="426" w:type="dxa"/>
            <w:vAlign w:val="center"/>
          </w:tcPr>
          <w:p w:rsidR="00AE6351" w:rsidRPr="0060446B" w:rsidRDefault="00AE6351" w:rsidP="00102D5F">
            <w:pPr>
              <w:jc w:val="center"/>
              <w:rPr>
                <w:sz w:val="18"/>
                <w:szCs w:val="18"/>
              </w:rPr>
            </w:pPr>
            <w:r w:rsidRPr="0060446B">
              <w:rPr>
                <w:sz w:val="18"/>
                <w:szCs w:val="18"/>
              </w:rPr>
              <w:t>正常</w:t>
            </w:r>
          </w:p>
        </w:tc>
        <w:tc>
          <w:tcPr>
            <w:tcW w:w="1112" w:type="dxa"/>
            <w:vAlign w:val="center"/>
          </w:tcPr>
          <w:p w:rsidR="00AE6351" w:rsidRPr="0060446B" w:rsidRDefault="00AE6351" w:rsidP="00102D5F">
            <w:pPr>
              <w:autoSpaceDE w:val="0"/>
              <w:autoSpaceDN w:val="0"/>
              <w:adjustRightInd w:val="0"/>
              <w:snapToGrid w:val="0"/>
              <w:jc w:val="center"/>
              <w:rPr>
                <w:sz w:val="18"/>
                <w:szCs w:val="18"/>
              </w:rPr>
            </w:pPr>
            <w:r w:rsidRPr="0060446B">
              <w:rPr>
                <w:rFonts w:hint="eastAsia"/>
                <w:kern w:val="0"/>
                <w:sz w:val="18"/>
                <w:szCs w:val="18"/>
              </w:rPr>
              <w:t>2.77</w:t>
            </w:r>
            <w:r w:rsidRPr="0060446B">
              <w:rPr>
                <w:rFonts w:ascii="Arial" w:hAnsi="Arial" w:cs="Arial"/>
                <w:kern w:val="0"/>
                <w:sz w:val="18"/>
                <w:szCs w:val="18"/>
              </w:rPr>
              <w:t>×</w:t>
            </w:r>
            <w:r w:rsidRPr="0060446B">
              <w:rPr>
                <w:rFonts w:hint="eastAsia"/>
                <w:kern w:val="0"/>
                <w:sz w:val="18"/>
                <w:szCs w:val="18"/>
              </w:rPr>
              <w:t>10</w:t>
            </w:r>
            <w:r w:rsidRPr="0060446B">
              <w:rPr>
                <w:rFonts w:hint="eastAsia"/>
                <w:kern w:val="0"/>
                <w:sz w:val="18"/>
                <w:szCs w:val="18"/>
                <w:vertAlign w:val="superscript"/>
              </w:rPr>
              <w:t>-3</w:t>
            </w:r>
          </w:p>
        </w:tc>
      </w:tr>
      <w:tr w:rsidR="00AE6351" w:rsidRPr="0060446B" w:rsidTr="00102D5F">
        <w:trPr>
          <w:trHeight w:val="364"/>
          <w:jc w:val="center"/>
        </w:trPr>
        <w:tc>
          <w:tcPr>
            <w:tcW w:w="454" w:type="dxa"/>
            <w:vAlign w:val="center"/>
          </w:tcPr>
          <w:p w:rsidR="00AE6351" w:rsidRPr="0060446B" w:rsidRDefault="00AE6351" w:rsidP="00102D5F">
            <w:pPr>
              <w:jc w:val="center"/>
              <w:rPr>
                <w:sz w:val="18"/>
                <w:szCs w:val="18"/>
              </w:rPr>
            </w:pPr>
            <w:r w:rsidRPr="0060446B">
              <w:rPr>
                <w:sz w:val="18"/>
                <w:szCs w:val="18"/>
              </w:rPr>
              <w:t>3-6</w:t>
            </w:r>
            <w:r w:rsidRPr="0060446B">
              <w:rPr>
                <w:sz w:val="18"/>
                <w:szCs w:val="18"/>
              </w:rPr>
              <w:t>排气筒</w:t>
            </w:r>
          </w:p>
        </w:tc>
        <w:tc>
          <w:tcPr>
            <w:tcW w:w="660" w:type="dxa"/>
            <w:vAlign w:val="center"/>
          </w:tcPr>
          <w:p w:rsidR="00AE6351" w:rsidRPr="0060446B" w:rsidRDefault="00AE6351" w:rsidP="00102D5F">
            <w:pPr>
              <w:autoSpaceDE w:val="0"/>
              <w:autoSpaceDN w:val="0"/>
              <w:adjustRightInd w:val="0"/>
              <w:snapToGrid w:val="0"/>
              <w:spacing w:line="360" w:lineRule="exact"/>
              <w:jc w:val="center"/>
              <w:rPr>
                <w:rFonts w:hint="eastAsia"/>
                <w:sz w:val="18"/>
                <w:szCs w:val="18"/>
              </w:rPr>
            </w:pPr>
            <w:r w:rsidRPr="0060446B">
              <w:rPr>
                <w:rFonts w:hint="eastAsia"/>
                <w:sz w:val="18"/>
                <w:szCs w:val="18"/>
              </w:rPr>
              <w:t>非甲烷总烃</w:t>
            </w:r>
          </w:p>
        </w:tc>
        <w:tc>
          <w:tcPr>
            <w:tcW w:w="987" w:type="dxa"/>
            <w:vAlign w:val="center"/>
          </w:tcPr>
          <w:p w:rsidR="00AE6351" w:rsidRPr="0060446B" w:rsidRDefault="00AE6351" w:rsidP="00102D5F">
            <w:pPr>
              <w:jc w:val="center"/>
              <w:rPr>
                <w:sz w:val="18"/>
                <w:szCs w:val="18"/>
              </w:rPr>
            </w:pPr>
            <w:r w:rsidRPr="00AA45F2">
              <w:rPr>
                <w:sz w:val="18"/>
                <w:szCs w:val="18"/>
              </w:rPr>
              <w:t>112.485980</w:t>
            </w:r>
          </w:p>
        </w:tc>
        <w:tc>
          <w:tcPr>
            <w:tcW w:w="888" w:type="dxa"/>
            <w:vAlign w:val="center"/>
          </w:tcPr>
          <w:p w:rsidR="00AE6351" w:rsidRPr="0060446B" w:rsidRDefault="00AE6351" w:rsidP="00102D5F">
            <w:pPr>
              <w:jc w:val="center"/>
              <w:rPr>
                <w:sz w:val="18"/>
                <w:szCs w:val="18"/>
              </w:rPr>
            </w:pPr>
            <w:r w:rsidRPr="00AA45F2">
              <w:rPr>
                <w:kern w:val="0"/>
                <w:sz w:val="18"/>
                <w:szCs w:val="18"/>
                <w:lang w:bidi="ar"/>
              </w:rPr>
              <w:t>34.402981</w:t>
            </w:r>
          </w:p>
        </w:tc>
        <w:tc>
          <w:tcPr>
            <w:tcW w:w="780" w:type="dxa"/>
            <w:vAlign w:val="center"/>
          </w:tcPr>
          <w:p w:rsidR="00AE6351" w:rsidRPr="0060446B" w:rsidRDefault="00AE6351" w:rsidP="00102D5F">
            <w:pPr>
              <w:jc w:val="center"/>
              <w:rPr>
                <w:sz w:val="18"/>
                <w:szCs w:val="18"/>
              </w:rPr>
            </w:pPr>
            <w:r>
              <w:rPr>
                <w:sz w:val="18"/>
                <w:szCs w:val="18"/>
              </w:rPr>
              <w:t>116</w:t>
            </w:r>
          </w:p>
        </w:tc>
        <w:tc>
          <w:tcPr>
            <w:tcW w:w="809" w:type="dxa"/>
            <w:vAlign w:val="center"/>
          </w:tcPr>
          <w:p w:rsidR="00AE6351" w:rsidRPr="0060446B" w:rsidRDefault="00AE6351" w:rsidP="00102D5F">
            <w:pPr>
              <w:jc w:val="center"/>
              <w:rPr>
                <w:sz w:val="18"/>
                <w:szCs w:val="18"/>
              </w:rPr>
            </w:pPr>
            <w:r w:rsidRPr="0060446B">
              <w:rPr>
                <w:sz w:val="18"/>
                <w:szCs w:val="18"/>
              </w:rPr>
              <w:t>15</w:t>
            </w:r>
          </w:p>
        </w:tc>
        <w:tc>
          <w:tcPr>
            <w:tcW w:w="703" w:type="dxa"/>
            <w:vAlign w:val="center"/>
          </w:tcPr>
          <w:p w:rsidR="00AE6351" w:rsidRPr="0060446B" w:rsidRDefault="00AE6351" w:rsidP="00102D5F">
            <w:pPr>
              <w:jc w:val="center"/>
              <w:rPr>
                <w:sz w:val="18"/>
                <w:szCs w:val="18"/>
              </w:rPr>
            </w:pPr>
            <w:r w:rsidRPr="0060446B">
              <w:rPr>
                <w:rFonts w:hint="eastAsia"/>
                <w:sz w:val="18"/>
                <w:szCs w:val="18"/>
              </w:rPr>
              <w:t>0.3</w:t>
            </w:r>
          </w:p>
        </w:tc>
        <w:tc>
          <w:tcPr>
            <w:tcW w:w="653" w:type="dxa"/>
            <w:vAlign w:val="center"/>
          </w:tcPr>
          <w:p w:rsidR="00AE6351" w:rsidRPr="0060446B" w:rsidRDefault="00AE6351" w:rsidP="00102D5F">
            <w:pPr>
              <w:jc w:val="center"/>
              <w:rPr>
                <w:sz w:val="18"/>
                <w:szCs w:val="18"/>
              </w:rPr>
            </w:pPr>
            <w:r>
              <w:rPr>
                <w:sz w:val="18"/>
                <w:szCs w:val="18"/>
              </w:rPr>
              <w:t>5.9</w:t>
            </w:r>
          </w:p>
        </w:tc>
        <w:tc>
          <w:tcPr>
            <w:tcW w:w="850" w:type="dxa"/>
            <w:vAlign w:val="center"/>
          </w:tcPr>
          <w:p w:rsidR="00AE6351" w:rsidRPr="0060446B" w:rsidRDefault="00AE6351" w:rsidP="00102D5F">
            <w:pPr>
              <w:jc w:val="center"/>
              <w:rPr>
                <w:sz w:val="18"/>
                <w:szCs w:val="18"/>
              </w:rPr>
            </w:pPr>
            <w:r w:rsidRPr="0060446B">
              <w:rPr>
                <w:sz w:val="18"/>
                <w:szCs w:val="18"/>
              </w:rPr>
              <w:t>25</w:t>
            </w:r>
          </w:p>
        </w:tc>
        <w:tc>
          <w:tcPr>
            <w:tcW w:w="992" w:type="dxa"/>
            <w:vAlign w:val="center"/>
          </w:tcPr>
          <w:p w:rsidR="00AE6351" w:rsidRPr="0060446B" w:rsidRDefault="00AE6351" w:rsidP="00102D5F">
            <w:pPr>
              <w:tabs>
                <w:tab w:val="left" w:pos="244"/>
              </w:tabs>
              <w:jc w:val="center"/>
              <w:rPr>
                <w:sz w:val="18"/>
                <w:szCs w:val="18"/>
              </w:rPr>
            </w:pPr>
            <w:r>
              <w:rPr>
                <w:sz w:val="18"/>
                <w:szCs w:val="18"/>
              </w:rPr>
              <w:t>24</w:t>
            </w:r>
            <w:r w:rsidRPr="0060446B">
              <w:rPr>
                <w:sz w:val="18"/>
                <w:szCs w:val="18"/>
              </w:rPr>
              <w:t>00</w:t>
            </w:r>
          </w:p>
        </w:tc>
        <w:tc>
          <w:tcPr>
            <w:tcW w:w="426" w:type="dxa"/>
            <w:vAlign w:val="center"/>
          </w:tcPr>
          <w:p w:rsidR="00AE6351" w:rsidRPr="0060446B" w:rsidRDefault="00AE6351" w:rsidP="00102D5F">
            <w:pPr>
              <w:jc w:val="center"/>
              <w:rPr>
                <w:sz w:val="18"/>
                <w:szCs w:val="18"/>
              </w:rPr>
            </w:pPr>
            <w:r w:rsidRPr="0060446B">
              <w:rPr>
                <w:sz w:val="18"/>
                <w:szCs w:val="18"/>
              </w:rPr>
              <w:t>正常</w:t>
            </w:r>
          </w:p>
        </w:tc>
        <w:tc>
          <w:tcPr>
            <w:tcW w:w="1112" w:type="dxa"/>
            <w:vAlign w:val="center"/>
          </w:tcPr>
          <w:p w:rsidR="00AE6351" w:rsidRPr="0060446B" w:rsidRDefault="00AE6351" w:rsidP="00102D5F">
            <w:pPr>
              <w:autoSpaceDE w:val="0"/>
              <w:autoSpaceDN w:val="0"/>
              <w:adjustRightInd w:val="0"/>
              <w:snapToGrid w:val="0"/>
              <w:jc w:val="center"/>
              <w:rPr>
                <w:sz w:val="18"/>
                <w:szCs w:val="18"/>
              </w:rPr>
            </w:pPr>
            <w:r w:rsidRPr="0060446B">
              <w:rPr>
                <w:rFonts w:hint="eastAsia"/>
                <w:kern w:val="0"/>
                <w:sz w:val="18"/>
                <w:szCs w:val="18"/>
              </w:rPr>
              <w:t>2.33</w:t>
            </w:r>
            <w:r w:rsidRPr="0060446B">
              <w:rPr>
                <w:rFonts w:ascii="Arial" w:hAnsi="Arial" w:cs="Arial"/>
                <w:kern w:val="0"/>
                <w:sz w:val="18"/>
                <w:szCs w:val="18"/>
              </w:rPr>
              <w:t>×</w:t>
            </w:r>
            <w:r w:rsidRPr="0060446B">
              <w:rPr>
                <w:rFonts w:hint="eastAsia"/>
                <w:kern w:val="0"/>
                <w:sz w:val="18"/>
                <w:szCs w:val="18"/>
              </w:rPr>
              <w:t>10</w:t>
            </w:r>
            <w:r w:rsidRPr="0060446B">
              <w:rPr>
                <w:rFonts w:hint="eastAsia"/>
                <w:kern w:val="0"/>
                <w:sz w:val="18"/>
                <w:szCs w:val="18"/>
                <w:vertAlign w:val="superscript"/>
              </w:rPr>
              <w:t>-3</w:t>
            </w:r>
          </w:p>
        </w:tc>
      </w:tr>
      <w:tr w:rsidR="00AE6351" w:rsidRPr="0060446B" w:rsidTr="00102D5F">
        <w:trPr>
          <w:trHeight w:val="364"/>
          <w:jc w:val="center"/>
        </w:trPr>
        <w:tc>
          <w:tcPr>
            <w:tcW w:w="454" w:type="dxa"/>
            <w:vAlign w:val="center"/>
          </w:tcPr>
          <w:p w:rsidR="00AE6351" w:rsidRPr="0060446B" w:rsidRDefault="00AE6351" w:rsidP="00102D5F">
            <w:pPr>
              <w:jc w:val="center"/>
              <w:rPr>
                <w:sz w:val="18"/>
                <w:szCs w:val="18"/>
              </w:rPr>
            </w:pPr>
            <w:r w:rsidRPr="0060446B">
              <w:rPr>
                <w:sz w:val="18"/>
                <w:szCs w:val="18"/>
              </w:rPr>
              <w:t>4-</w:t>
            </w:r>
            <w:r>
              <w:rPr>
                <w:sz w:val="18"/>
                <w:szCs w:val="18"/>
              </w:rPr>
              <w:t>6</w:t>
            </w:r>
            <w:r w:rsidRPr="0060446B">
              <w:rPr>
                <w:sz w:val="18"/>
                <w:szCs w:val="18"/>
              </w:rPr>
              <w:t>排气筒</w:t>
            </w:r>
          </w:p>
        </w:tc>
        <w:tc>
          <w:tcPr>
            <w:tcW w:w="660" w:type="dxa"/>
            <w:vAlign w:val="center"/>
          </w:tcPr>
          <w:p w:rsidR="00AE6351" w:rsidRPr="0060446B" w:rsidRDefault="00AE6351" w:rsidP="00102D5F">
            <w:pPr>
              <w:autoSpaceDE w:val="0"/>
              <w:autoSpaceDN w:val="0"/>
              <w:adjustRightInd w:val="0"/>
              <w:snapToGrid w:val="0"/>
              <w:spacing w:line="360" w:lineRule="exact"/>
              <w:jc w:val="center"/>
              <w:rPr>
                <w:rFonts w:hint="eastAsia"/>
                <w:sz w:val="18"/>
                <w:szCs w:val="18"/>
              </w:rPr>
            </w:pPr>
            <w:r w:rsidRPr="0060446B">
              <w:rPr>
                <w:rFonts w:hint="eastAsia"/>
                <w:sz w:val="18"/>
                <w:szCs w:val="18"/>
              </w:rPr>
              <w:t>非甲烷总烃</w:t>
            </w:r>
          </w:p>
        </w:tc>
        <w:tc>
          <w:tcPr>
            <w:tcW w:w="987" w:type="dxa"/>
            <w:vAlign w:val="center"/>
          </w:tcPr>
          <w:p w:rsidR="00AE6351" w:rsidRPr="0060446B" w:rsidRDefault="00AE6351" w:rsidP="00102D5F">
            <w:pPr>
              <w:jc w:val="center"/>
              <w:rPr>
                <w:sz w:val="18"/>
                <w:szCs w:val="18"/>
              </w:rPr>
            </w:pPr>
            <w:r w:rsidRPr="00AA45F2">
              <w:rPr>
                <w:sz w:val="18"/>
                <w:szCs w:val="18"/>
              </w:rPr>
              <w:t>112.485927</w:t>
            </w:r>
          </w:p>
        </w:tc>
        <w:tc>
          <w:tcPr>
            <w:tcW w:w="888" w:type="dxa"/>
            <w:vAlign w:val="center"/>
          </w:tcPr>
          <w:p w:rsidR="00AE6351" w:rsidRPr="0060446B" w:rsidRDefault="00AE6351" w:rsidP="00102D5F">
            <w:pPr>
              <w:jc w:val="center"/>
              <w:rPr>
                <w:sz w:val="18"/>
                <w:szCs w:val="18"/>
              </w:rPr>
            </w:pPr>
            <w:r w:rsidRPr="00AA45F2">
              <w:rPr>
                <w:kern w:val="0"/>
                <w:sz w:val="18"/>
                <w:szCs w:val="18"/>
                <w:lang w:bidi="ar"/>
              </w:rPr>
              <w:t>34.402984</w:t>
            </w:r>
          </w:p>
        </w:tc>
        <w:tc>
          <w:tcPr>
            <w:tcW w:w="780" w:type="dxa"/>
            <w:vAlign w:val="center"/>
          </w:tcPr>
          <w:p w:rsidR="00AE6351" w:rsidRPr="0060446B" w:rsidRDefault="00AE6351" w:rsidP="00102D5F">
            <w:pPr>
              <w:jc w:val="center"/>
              <w:rPr>
                <w:sz w:val="18"/>
                <w:szCs w:val="18"/>
              </w:rPr>
            </w:pPr>
            <w:r>
              <w:rPr>
                <w:sz w:val="18"/>
                <w:szCs w:val="18"/>
              </w:rPr>
              <w:t>116</w:t>
            </w:r>
          </w:p>
        </w:tc>
        <w:tc>
          <w:tcPr>
            <w:tcW w:w="809" w:type="dxa"/>
            <w:vAlign w:val="center"/>
          </w:tcPr>
          <w:p w:rsidR="00AE6351" w:rsidRPr="0060446B" w:rsidRDefault="00AE6351" w:rsidP="00102D5F">
            <w:pPr>
              <w:jc w:val="center"/>
              <w:rPr>
                <w:sz w:val="18"/>
                <w:szCs w:val="18"/>
              </w:rPr>
            </w:pPr>
            <w:r w:rsidRPr="0060446B">
              <w:rPr>
                <w:sz w:val="18"/>
                <w:szCs w:val="18"/>
              </w:rPr>
              <w:t>15</w:t>
            </w:r>
          </w:p>
        </w:tc>
        <w:tc>
          <w:tcPr>
            <w:tcW w:w="703" w:type="dxa"/>
            <w:vAlign w:val="center"/>
          </w:tcPr>
          <w:p w:rsidR="00AE6351" w:rsidRPr="0060446B" w:rsidRDefault="00AE6351" w:rsidP="00102D5F">
            <w:pPr>
              <w:jc w:val="center"/>
              <w:rPr>
                <w:sz w:val="18"/>
                <w:szCs w:val="18"/>
              </w:rPr>
            </w:pPr>
            <w:r w:rsidRPr="0060446B">
              <w:rPr>
                <w:rFonts w:hint="eastAsia"/>
                <w:sz w:val="18"/>
                <w:szCs w:val="18"/>
              </w:rPr>
              <w:t>0.3</w:t>
            </w:r>
          </w:p>
        </w:tc>
        <w:tc>
          <w:tcPr>
            <w:tcW w:w="653" w:type="dxa"/>
            <w:vAlign w:val="center"/>
          </w:tcPr>
          <w:p w:rsidR="00AE6351" w:rsidRPr="0060446B" w:rsidRDefault="00AE6351" w:rsidP="00102D5F">
            <w:pPr>
              <w:jc w:val="center"/>
              <w:rPr>
                <w:sz w:val="18"/>
                <w:szCs w:val="18"/>
              </w:rPr>
            </w:pPr>
            <w:r>
              <w:rPr>
                <w:sz w:val="18"/>
                <w:szCs w:val="18"/>
              </w:rPr>
              <w:t>5.9</w:t>
            </w:r>
          </w:p>
        </w:tc>
        <w:tc>
          <w:tcPr>
            <w:tcW w:w="850" w:type="dxa"/>
            <w:vAlign w:val="center"/>
          </w:tcPr>
          <w:p w:rsidR="00AE6351" w:rsidRPr="0060446B" w:rsidRDefault="00AE6351" w:rsidP="00102D5F">
            <w:pPr>
              <w:jc w:val="center"/>
              <w:rPr>
                <w:sz w:val="18"/>
                <w:szCs w:val="18"/>
              </w:rPr>
            </w:pPr>
            <w:r w:rsidRPr="0060446B">
              <w:rPr>
                <w:sz w:val="18"/>
                <w:szCs w:val="18"/>
              </w:rPr>
              <w:t>25</w:t>
            </w:r>
          </w:p>
        </w:tc>
        <w:tc>
          <w:tcPr>
            <w:tcW w:w="992" w:type="dxa"/>
            <w:vAlign w:val="center"/>
          </w:tcPr>
          <w:p w:rsidR="00AE6351" w:rsidRPr="0060446B" w:rsidRDefault="00AE6351" w:rsidP="00102D5F">
            <w:pPr>
              <w:tabs>
                <w:tab w:val="left" w:pos="244"/>
              </w:tabs>
              <w:jc w:val="center"/>
              <w:rPr>
                <w:sz w:val="18"/>
                <w:szCs w:val="18"/>
              </w:rPr>
            </w:pPr>
            <w:r>
              <w:rPr>
                <w:sz w:val="18"/>
                <w:szCs w:val="18"/>
              </w:rPr>
              <w:t>24</w:t>
            </w:r>
            <w:r w:rsidRPr="0060446B">
              <w:rPr>
                <w:sz w:val="18"/>
                <w:szCs w:val="18"/>
              </w:rPr>
              <w:t>00</w:t>
            </w:r>
          </w:p>
        </w:tc>
        <w:tc>
          <w:tcPr>
            <w:tcW w:w="426" w:type="dxa"/>
            <w:vAlign w:val="center"/>
          </w:tcPr>
          <w:p w:rsidR="00AE6351" w:rsidRPr="0060446B" w:rsidRDefault="00AE6351" w:rsidP="00102D5F">
            <w:pPr>
              <w:jc w:val="center"/>
              <w:rPr>
                <w:sz w:val="18"/>
                <w:szCs w:val="18"/>
              </w:rPr>
            </w:pPr>
            <w:r w:rsidRPr="0060446B">
              <w:rPr>
                <w:sz w:val="18"/>
                <w:szCs w:val="18"/>
              </w:rPr>
              <w:t>正常</w:t>
            </w:r>
          </w:p>
        </w:tc>
        <w:tc>
          <w:tcPr>
            <w:tcW w:w="1112" w:type="dxa"/>
            <w:vAlign w:val="center"/>
          </w:tcPr>
          <w:p w:rsidR="00AE6351" w:rsidRPr="0060446B" w:rsidRDefault="00AE6351" w:rsidP="00102D5F">
            <w:pPr>
              <w:autoSpaceDE w:val="0"/>
              <w:autoSpaceDN w:val="0"/>
              <w:adjustRightInd w:val="0"/>
              <w:snapToGrid w:val="0"/>
              <w:jc w:val="center"/>
              <w:rPr>
                <w:sz w:val="18"/>
                <w:szCs w:val="18"/>
              </w:rPr>
            </w:pPr>
            <w:r w:rsidRPr="0060446B">
              <w:rPr>
                <w:rFonts w:hint="eastAsia"/>
                <w:kern w:val="0"/>
                <w:sz w:val="18"/>
                <w:szCs w:val="18"/>
              </w:rPr>
              <w:t>2.28</w:t>
            </w:r>
            <w:r w:rsidRPr="0060446B">
              <w:rPr>
                <w:rFonts w:ascii="Arial" w:hAnsi="Arial" w:cs="Arial"/>
                <w:kern w:val="0"/>
                <w:sz w:val="18"/>
                <w:szCs w:val="18"/>
              </w:rPr>
              <w:t>×</w:t>
            </w:r>
            <w:r w:rsidRPr="0060446B">
              <w:rPr>
                <w:rFonts w:hint="eastAsia"/>
                <w:kern w:val="0"/>
                <w:sz w:val="18"/>
                <w:szCs w:val="18"/>
              </w:rPr>
              <w:t>10</w:t>
            </w:r>
            <w:r w:rsidRPr="0060446B">
              <w:rPr>
                <w:rFonts w:hint="eastAsia"/>
                <w:kern w:val="0"/>
                <w:sz w:val="18"/>
                <w:szCs w:val="18"/>
                <w:vertAlign w:val="superscript"/>
              </w:rPr>
              <w:t>-3</w:t>
            </w:r>
          </w:p>
        </w:tc>
      </w:tr>
    </w:tbl>
    <w:p w:rsidR="00AE6351" w:rsidRDefault="00AE6351" w:rsidP="00AE6351">
      <w:pPr>
        <w:spacing w:line="520" w:lineRule="exact"/>
        <w:ind w:firstLineChars="50" w:firstLine="120"/>
        <w:rPr>
          <w:rFonts w:ascii="黑体" w:eastAsia="黑体" w:hAnsi="宋体"/>
          <w:sz w:val="24"/>
        </w:rPr>
      </w:pPr>
    </w:p>
    <w:p w:rsidR="00AE6351" w:rsidRPr="000D510B" w:rsidRDefault="00AE6351" w:rsidP="00AE6351">
      <w:pPr>
        <w:spacing w:line="520" w:lineRule="exact"/>
        <w:ind w:firstLineChars="50" w:firstLine="120"/>
        <w:jc w:val="center"/>
        <w:rPr>
          <w:rFonts w:ascii="黑体" w:eastAsia="黑体" w:hAnsi="宋体" w:hint="eastAsia"/>
          <w:sz w:val="24"/>
        </w:rPr>
      </w:pPr>
      <w:r w:rsidRPr="000D510B">
        <w:rPr>
          <w:rFonts w:ascii="黑体" w:eastAsia="黑体" w:hAnsi="宋体" w:hint="eastAsia"/>
          <w:sz w:val="24"/>
        </w:rPr>
        <w:lastRenderedPageBreak/>
        <w:t>表</w:t>
      </w:r>
      <w:r>
        <w:rPr>
          <w:rFonts w:ascii="黑体" w:eastAsia="黑体" w:hAnsi="宋体"/>
          <w:sz w:val="24"/>
        </w:rPr>
        <w:t>14</w:t>
      </w:r>
      <w:r w:rsidRPr="000D510B">
        <w:rPr>
          <w:rFonts w:ascii="黑体" w:eastAsia="黑体" w:hAnsi="宋体" w:hint="eastAsia"/>
          <w:sz w:val="24"/>
        </w:rPr>
        <w:t xml:space="preserve">   本项目污染物排放矩形面源参数一览表</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2"/>
        <w:gridCol w:w="794"/>
        <w:gridCol w:w="855"/>
        <w:gridCol w:w="709"/>
        <w:gridCol w:w="673"/>
        <w:gridCol w:w="623"/>
        <w:gridCol w:w="721"/>
        <w:gridCol w:w="770"/>
        <w:gridCol w:w="770"/>
        <w:gridCol w:w="521"/>
        <w:gridCol w:w="897"/>
        <w:gridCol w:w="1225"/>
      </w:tblGrid>
      <w:tr w:rsidR="00AE6351" w:rsidRPr="00843548" w:rsidTr="00102D5F">
        <w:trPr>
          <w:trHeight w:val="651"/>
          <w:jc w:val="center"/>
        </w:trPr>
        <w:tc>
          <w:tcPr>
            <w:tcW w:w="642" w:type="dxa"/>
            <w:vMerge w:val="restart"/>
            <w:vAlign w:val="center"/>
          </w:tcPr>
          <w:p w:rsidR="00AE6351" w:rsidRPr="00843548" w:rsidRDefault="00AE6351" w:rsidP="00102D5F">
            <w:pPr>
              <w:tabs>
                <w:tab w:val="left" w:pos="840"/>
              </w:tabs>
              <w:jc w:val="center"/>
              <w:rPr>
                <w:sz w:val="18"/>
                <w:szCs w:val="18"/>
                <w:lang w:bidi="he-IL"/>
              </w:rPr>
            </w:pPr>
            <w:r w:rsidRPr="00843548">
              <w:rPr>
                <w:sz w:val="18"/>
                <w:szCs w:val="18"/>
                <w:lang w:bidi="he-IL"/>
              </w:rPr>
              <w:t>面源</w:t>
            </w:r>
          </w:p>
          <w:p w:rsidR="00AE6351" w:rsidRPr="00843548" w:rsidRDefault="00AE6351" w:rsidP="00102D5F">
            <w:pPr>
              <w:tabs>
                <w:tab w:val="left" w:pos="840"/>
              </w:tabs>
              <w:jc w:val="center"/>
              <w:rPr>
                <w:sz w:val="18"/>
                <w:szCs w:val="18"/>
                <w:lang w:bidi="he-IL"/>
              </w:rPr>
            </w:pPr>
            <w:r w:rsidRPr="00843548">
              <w:rPr>
                <w:sz w:val="18"/>
                <w:szCs w:val="18"/>
                <w:lang w:bidi="he-IL"/>
              </w:rPr>
              <w:t>名称</w:t>
            </w:r>
          </w:p>
        </w:tc>
        <w:tc>
          <w:tcPr>
            <w:tcW w:w="1649" w:type="dxa"/>
            <w:gridSpan w:val="2"/>
            <w:vAlign w:val="center"/>
          </w:tcPr>
          <w:p w:rsidR="00AE6351" w:rsidRPr="00843548" w:rsidRDefault="00AE6351" w:rsidP="00102D5F">
            <w:pPr>
              <w:jc w:val="center"/>
              <w:rPr>
                <w:sz w:val="18"/>
                <w:szCs w:val="18"/>
                <w:lang w:bidi="he-IL"/>
              </w:rPr>
            </w:pPr>
            <w:r w:rsidRPr="00843548">
              <w:rPr>
                <w:sz w:val="18"/>
                <w:szCs w:val="18"/>
              </w:rPr>
              <w:t>面源起点坐标</w:t>
            </w:r>
            <w:r w:rsidRPr="00843548">
              <w:rPr>
                <w:sz w:val="18"/>
                <w:szCs w:val="18"/>
              </w:rPr>
              <w:t>/m</w:t>
            </w:r>
          </w:p>
        </w:tc>
        <w:tc>
          <w:tcPr>
            <w:tcW w:w="709" w:type="dxa"/>
            <w:vMerge w:val="restart"/>
            <w:vAlign w:val="center"/>
          </w:tcPr>
          <w:p w:rsidR="00AE6351" w:rsidRPr="00843548" w:rsidRDefault="00AE6351" w:rsidP="00102D5F">
            <w:pPr>
              <w:tabs>
                <w:tab w:val="left" w:pos="840"/>
              </w:tabs>
              <w:jc w:val="center"/>
              <w:rPr>
                <w:sz w:val="18"/>
                <w:szCs w:val="18"/>
              </w:rPr>
            </w:pPr>
            <w:r w:rsidRPr="00843548">
              <w:rPr>
                <w:sz w:val="18"/>
                <w:szCs w:val="18"/>
                <w:lang w:bidi="he-IL"/>
              </w:rPr>
              <w:t>面源海拔高度</w:t>
            </w:r>
            <w:r w:rsidRPr="00843548">
              <w:rPr>
                <w:sz w:val="18"/>
                <w:szCs w:val="18"/>
                <w:lang w:bidi="he-IL"/>
              </w:rPr>
              <w:t>/m</w:t>
            </w:r>
          </w:p>
        </w:tc>
        <w:tc>
          <w:tcPr>
            <w:tcW w:w="673" w:type="dxa"/>
            <w:vMerge w:val="restart"/>
            <w:vAlign w:val="center"/>
          </w:tcPr>
          <w:p w:rsidR="00AE6351" w:rsidRPr="00843548" w:rsidRDefault="00AE6351" w:rsidP="00102D5F">
            <w:pPr>
              <w:tabs>
                <w:tab w:val="left" w:pos="840"/>
              </w:tabs>
              <w:jc w:val="center"/>
              <w:rPr>
                <w:sz w:val="18"/>
                <w:szCs w:val="18"/>
                <w:lang w:bidi="he-IL"/>
              </w:rPr>
            </w:pPr>
            <w:r w:rsidRPr="00843548">
              <w:rPr>
                <w:sz w:val="18"/>
                <w:szCs w:val="18"/>
                <w:lang w:bidi="he-IL"/>
              </w:rPr>
              <w:t>面源</w:t>
            </w:r>
          </w:p>
          <w:p w:rsidR="00AE6351" w:rsidRPr="00843548" w:rsidRDefault="00AE6351" w:rsidP="00102D5F">
            <w:pPr>
              <w:tabs>
                <w:tab w:val="left" w:pos="840"/>
              </w:tabs>
              <w:jc w:val="center"/>
              <w:rPr>
                <w:sz w:val="18"/>
                <w:szCs w:val="18"/>
                <w:lang w:bidi="he-IL"/>
              </w:rPr>
            </w:pPr>
            <w:r w:rsidRPr="00843548">
              <w:rPr>
                <w:sz w:val="18"/>
                <w:szCs w:val="18"/>
                <w:lang w:bidi="he-IL"/>
              </w:rPr>
              <w:t>长度</w:t>
            </w:r>
            <w:r w:rsidRPr="00843548">
              <w:rPr>
                <w:sz w:val="18"/>
                <w:szCs w:val="18"/>
                <w:lang w:bidi="he-IL"/>
              </w:rPr>
              <w:t>/m</w:t>
            </w:r>
          </w:p>
        </w:tc>
        <w:tc>
          <w:tcPr>
            <w:tcW w:w="623" w:type="dxa"/>
            <w:vMerge w:val="restart"/>
            <w:vAlign w:val="center"/>
          </w:tcPr>
          <w:p w:rsidR="00AE6351" w:rsidRPr="00843548" w:rsidRDefault="00AE6351" w:rsidP="00102D5F">
            <w:pPr>
              <w:tabs>
                <w:tab w:val="left" w:pos="840"/>
              </w:tabs>
              <w:jc w:val="center"/>
              <w:rPr>
                <w:sz w:val="18"/>
                <w:szCs w:val="18"/>
                <w:lang w:bidi="he-IL"/>
              </w:rPr>
            </w:pPr>
            <w:r w:rsidRPr="00843548">
              <w:rPr>
                <w:sz w:val="18"/>
                <w:szCs w:val="18"/>
                <w:lang w:bidi="he-IL"/>
              </w:rPr>
              <w:t>面源</w:t>
            </w:r>
          </w:p>
          <w:p w:rsidR="00AE6351" w:rsidRPr="00843548" w:rsidRDefault="00AE6351" w:rsidP="00102D5F">
            <w:pPr>
              <w:tabs>
                <w:tab w:val="left" w:pos="840"/>
              </w:tabs>
              <w:jc w:val="center"/>
              <w:rPr>
                <w:sz w:val="18"/>
                <w:szCs w:val="18"/>
                <w:lang w:bidi="he-IL"/>
              </w:rPr>
            </w:pPr>
            <w:r w:rsidRPr="00843548">
              <w:rPr>
                <w:sz w:val="18"/>
                <w:szCs w:val="18"/>
                <w:lang w:bidi="he-IL"/>
              </w:rPr>
              <w:t>宽度</w:t>
            </w:r>
            <w:r w:rsidRPr="00843548">
              <w:rPr>
                <w:sz w:val="18"/>
                <w:szCs w:val="18"/>
                <w:lang w:bidi="he-IL"/>
              </w:rPr>
              <w:t>/m</w:t>
            </w:r>
          </w:p>
        </w:tc>
        <w:tc>
          <w:tcPr>
            <w:tcW w:w="721" w:type="dxa"/>
            <w:vMerge w:val="restart"/>
            <w:vAlign w:val="center"/>
          </w:tcPr>
          <w:p w:rsidR="00AE6351" w:rsidRPr="00843548" w:rsidRDefault="00AE6351" w:rsidP="00102D5F">
            <w:pPr>
              <w:tabs>
                <w:tab w:val="left" w:pos="840"/>
              </w:tabs>
              <w:jc w:val="center"/>
              <w:rPr>
                <w:sz w:val="18"/>
                <w:szCs w:val="18"/>
                <w:lang w:bidi="he-IL"/>
              </w:rPr>
            </w:pPr>
            <w:r w:rsidRPr="00843548">
              <w:rPr>
                <w:sz w:val="18"/>
                <w:szCs w:val="18"/>
                <w:lang w:bidi="he-IL"/>
              </w:rPr>
              <w:t>与</w:t>
            </w:r>
            <w:proofErr w:type="gramStart"/>
            <w:r w:rsidRPr="00843548">
              <w:rPr>
                <w:sz w:val="18"/>
                <w:szCs w:val="18"/>
                <w:lang w:bidi="he-IL"/>
              </w:rPr>
              <w:t>正北向</w:t>
            </w:r>
            <w:proofErr w:type="gramEnd"/>
            <w:r w:rsidRPr="00843548">
              <w:rPr>
                <w:sz w:val="18"/>
                <w:szCs w:val="18"/>
                <w:lang w:bidi="he-IL"/>
              </w:rPr>
              <w:t>夹角</w:t>
            </w:r>
            <w:r w:rsidRPr="00843548">
              <w:rPr>
                <w:sz w:val="18"/>
                <w:szCs w:val="18"/>
                <w:lang w:bidi="he-IL"/>
              </w:rPr>
              <w:t>/°</w:t>
            </w:r>
          </w:p>
        </w:tc>
        <w:tc>
          <w:tcPr>
            <w:tcW w:w="770" w:type="dxa"/>
            <w:vMerge w:val="restart"/>
            <w:vAlign w:val="center"/>
          </w:tcPr>
          <w:p w:rsidR="00AE6351" w:rsidRPr="00843548" w:rsidRDefault="00AE6351" w:rsidP="00102D5F">
            <w:pPr>
              <w:tabs>
                <w:tab w:val="left" w:pos="840"/>
              </w:tabs>
              <w:jc w:val="center"/>
              <w:rPr>
                <w:sz w:val="18"/>
                <w:szCs w:val="18"/>
                <w:lang w:bidi="he-IL"/>
              </w:rPr>
            </w:pPr>
            <w:r w:rsidRPr="00843548">
              <w:rPr>
                <w:sz w:val="18"/>
                <w:szCs w:val="18"/>
                <w:lang w:bidi="he-IL"/>
              </w:rPr>
              <w:t>面</w:t>
            </w:r>
            <w:proofErr w:type="gramStart"/>
            <w:r w:rsidRPr="00843548">
              <w:rPr>
                <w:sz w:val="18"/>
                <w:szCs w:val="18"/>
                <w:lang w:bidi="he-IL"/>
              </w:rPr>
              <w:t>源有效</w:t>
            </w:r>
            <w:proofErr w:type="gramEnd"/>
            <w:r w:rsidRPr="00843548">
              <w:rPr>
                <w:sz w:val="18"/>
                <w:szCs w:val="18"/>
                <w:lang w:bidi="he-IL"/>
              </w:rPr>
              <w:t>排放高度</w:t>
            </w:r>
            <w:r w:rsidRPr="00843548">
              <w:rPr>
                <w:sz w:val="18"/>
                <w:szCs w:val="18"/>
                <w:lang w:bidi="he-IL"/>
              </w:rPr>
              <w:t>/m</w:t>
            </w:r>
          </w:p>
        </w:tc>
        <w:tc>
          <w:tcPr>
            <w:tcW w:w="770" w:type="dxa"/>
            <w:vMerge w:val="restart"/>
            <w:vAlign w:val="center"/>
          </w:tcPr>
          <w:p w:rsidR="00AE6351" w:rsidRPr="00843548" w:rsidRDefault="00AE6351" w:rsidP="00102D5F">
            <w:pPr>
              <w:tabs>
                <w:tab w:val="left" w:pos="840"/>
              </w:tabs>
              <w:jc w:val="center"/>
              <w:rPr>
                <w:sz w:val="18"/>
                <w:szCs w:val="18"/>
                <w:lang w:bidi="he-IL"/>
              </w:rPr>
            </w:pPr>
            <w:r w:rsidRPr="00843548">
              <w:rPr>
                <w:sz w:val="18"/>
                <w:szCs w:val="18"/>
                <w:lang w:bidi="he-IL"/>
              </w:rPr>
              <w:t>年排放</w:t>
            </w:r>
          </w:p>
          <w:p w:rsidR="00AE6351" w:rsidRPr="00843548" w:rsidRDefault="00AE6351" w:rsidP="00102D5F">
            <w:pPr>
              <w:tabs>
                <w:tab w:val="left" w:pos="840"/>
              </w:tabs>
              <w:jc w:val="center"/>
              <w:rPr>
                <w:sz w:val="18"/>
                <w:szCs w:val="18"/>
                <w:lang w:bidi="he-IL"/>
              </w:rPr>
            </w:pPr>
            <w:r w:rsidRPr="00843548">
              <w:rPr>
                <w:sz w:val="18"/>
                <w:szCs w:val="18"/>
                <w:lang w:bidi="he-IL"/>
              </w:rPr>
              <w:t>小时数</w:t>
            </w:r>
            <w:r w:rsidRPr="00843548">
              <w:rPr>
                <w:sz w:val="18"/>
                <w:szCs w:val="18"/>
                <w:lang w:bidi="he-IL"/>
              </w:rPr>
              <w:t>/h</w:t>
            </w:r>
          </w:p>
        </w:tc>
        <w:tc>
          <w:tcPr>
            <w:tcW w:w="521" w:type="dxa"/>
            <w:vMerge w:val="restart"/>
            <w:vAlign w:val="center"/>
          </w:tcPr>
          <w:p w:rsidR="00AE6351" w:rsidRPr="00843548" w:rsidRDefault="00AE6351" w:rsidP="00102D5F">
            <w:pPr>
              <w:tabs>
                <w:tab w:val="left" w:pos="840"/>
              </w:tabs>
              <w:jc w:val="center"/>
              <w:rPr>
                <w:sz w:val="18"/>
                <w:szCs w:val="18"/>
                <w:lang w:bidi="he-IL"/>
              </w:rPr>
            </w:pPr>
            <w:r w:rsidRPr="00843548">
              <w:rPr>
                <w:sz w:val="18"/>
                <w:szCs w:val="18"/>
                <w:lang w:bidi="he-IL"/>
              </w:rPr>
              <w:t>排放</w:t>
            </w:r>
          </w:p>
          <w:p w:rsidR="00AE6351" w:rsidRPr="00843548" w:rsidRDefault="00AE6351" w:rsidP="00102D5F">
            <w:pPr>
              <w:tabs>
                <w:tab w:val="left" w:pos="840"/>
              </w:tabs>
              <w:jc w:val="center"/>
              <w:rPr>
                <w:sz w:val="18"/>
                <w:szCs w:val="18"/>
                <w:lang w:bidi="he-IL"/>
              </w:rPr>
            </w:pPr>
            <w:r w:rsidRPr="00843548">
              <w:rPr>
                <w:sz w:val="18"/>
                <w:szCs w:val="18"/>
                <w:lang w:bidi="he-IL"/>
              </w:rPr>
              <w:t>工况</w:t>
            </w:r>
          </w:p>
        </w:tc>
        <w:tc>
          <w:tcPr>
            <w:tcW w:w="897" w:type="dxa"/>
            <w:vMerge w:val="restart"/>
            <w:vAlign w:val="center"/>
          </w:tcPr>
          <w:p w:rsidR="00AE6351" w:rsidRPr="00843548" w:rsidRDefault="00AE6351" w:rsidP="00102D5F">
            <w:pPr>
              <w:tabs>
                <w:tab w:val="left" w:pos="840"/>
              </w:tabs>
              <w:jc w:val="center"/>
              <w:rPr>
                <w:sz w:val="18"/>
                <w:szCs w:val="18"/>
                <w:lang w:bidi="he-IL"/>
              </w:rPr>
            </w:pPr>
            <w:r w:rsidRPr="00843548">
              <w:rPr>
                <w:sz w:val="18"/>
                <w:szCs w:val="18"/>
                <w:lang w:bidi="he-IL"/>
              </w:rPr>
              <w:t>污染物</w:t>
            </w:r>
          </w:p>
        </w:tc>
        <w:tc>
          <w:tcPr>
            <w:tcW w:w="1225" w:type="dxa"/>
            <w:vMerge w:val="restart"/>
            <w:vAlign w:val="center"/>
          </w:tcPr>
          <w:p w:rsidR="00AE6351" w:rsidRPr="00843548" w:rsidRDefault="00AE6351" w:rsidP="00102D5F">
            <w:pPr>
              <w:tabs>
                <w:tab w:val="left" w:pos="840"/>
              </w:tabs>
              <w:jc w:val="center"/>
              <w:rPr>
                <w:sz w:val="18"/>
                <w:szCs w:val="18"/>
                <w:lang w:bidi="he-IL"/>
              </w:rPr>
            </w:pPr>
            <w:r w:rsidRPr="00843548">
              <w:rPr>
                <w:sz w:val="18"/>
                <w:szCs w:val="18"/>
                <w:lang w:bidi="he-IL"/>
              </w:rPr>
              <w:t>污染物排放速率</w:t>
            </w:r>
            <w:r w:rsidRPr="00843548">
              <w:rPr>
                <w:sz w:val="18"/>
                <w:szCs w:val="18"/>
                <w:lang w:bidi="he-IL"/>
              </w:rPr>
              <w:t>/</w:t>
            </w:r>
            <w:r w:rsidRPr="00843548">
              <w:rPr>
                <w:sz w:val="18"/>
                <w:szCs w:val="18"/>
                <w:lang w:bidi="he-IL"/>
              </w:rPr>
              <w:t>（</w:t>
            </w:r>
            <w:r w:rsidRPr="00843548">
              <w:rPr>
                <w:sz w:val="18"/>
                <w:szCs w:val="18"/>
                <w:lang w:bidi="he-IL"/>
              </w:rPr>
              <w:t>kg/h</w:t>
            </w:r>
            <w:r w:rsidRPr="00843548">
              <w:rPr>
                <w:sz w:val="18"/>
                <w:szCs w:val="18"/>
                <w:lang w:bidi="he-IL"/>
              </w:rPr>
              <w:t>）</w:t>
            </w:r>
          </w:p>
        </w:tc>
      </w:tr>
      <w:tr w:rsidR="00AE6351" w:rsidRPr="00843548" w:rsidTr="00102D5F">
        <w:trPr>
          <w:trHeight w:val="627"/>
          <w:jc w:val="center"/>
        </w:trPr>
        <w:tc>
          <w:tcPr>
            <w:tcW w:w="642" w:type="dxa"/>
            <w:vMerge/>
            <w:vAlign w:val="center"/>
          </w:tcPr>
          <w:p w:rsidR="00AE6351" w:rsidRPr="00843548" w:rsidRDefault="00AE6351" w:rsidP="00102D5F">
            <w:pPr>
              <w:tabs>
                <w:tab w:val="left" w:pos="840"/>
              </w:tabs>
              <w:jc w:val="center"/>
              <w:rPr>
                <w:sz w:val="18"/>
                <w:szCs w:val="18"/>
                <w:lang w:bidi="he-IL"/>
              </w:rPr>
            </w:pPr>
          </w:p>
        </w:tc>
        <w:tc>
          <w:tcPr>
            <w:tcW w:w="794" w:type="dxa"/>
            <w:vAlign w:val="center"/>
          </w:tcPr>
          <w:p w:rsidR="00AE6351" w:rsidRPr="00843548" w:rsidRDefault="00AE6351" w:rsidP="00102D5F">
            <w:pPr>
              <w:jc w:val="center"/>
              <w:rPr>
                <w:sz w:val="18"/>
                <w:szCs w:val="18"/>
                <w:lang w:bidi="he-IL"/>
              </w:rPr>
            </w:pPr>
            <w:r w:rsidRPr="00843548">
              <w:rPr>
                <w:sz w:val="18"/>
                <w:szCs w:val="18"/>
              </w:rPr>
              <w:t>X</w:t>
            </w:r>
          </w:p>
        </w:tc>
        <w:tc>
          <w:tcPr>
            <w:tcW w:w="855" w:type="dxa"/>
            <w:vAlign w:val="center"/>
          </w:tcPr>
          <w:p w:rsidR="00AE6351" w:rsidRPr="00843548" w:rsidRDefault="00AE6351" w:rsidP="00102D5F">
            <w:pPr>
              <w:jc w:val="center"/>
              <w:rPr>
                <w:sz w:val="18"/>
                <w:szCs w:val="18"/>
                <w:lang w:bidi="he-IL"/>
              </w:rPr>
            </w:pPr>
            <w:r w:rsidRPr="00843548">
              <w:rPr>
                <w:sz w:val="18"/>
                <w:szCs w:val="18"/>
              </w:rPr>
              <w:t>Y</w:t>
            </w:r>
          </w:p>
        </w:tc>
        <w:tc>
          <w:tcPr>
            <w:tcW w:w="709" w:type="dxa"/>
            <w:vMerge/>
            <w:vAlign w:val="center"/>
          </w:tcPr>
          <w:p w:rsidR="00AE6351" w:rsidRPr="00843548" w:rsidRDefault="00AE6351" w:rsidP="00102D5F">
            <w:pPr>
              <w:tabs>
                <w:tab w:val="left" w:pos="840"/>
              </w:tabs>
              <w:jc w:val="center"/>
              <w:rPr>
                <w:sz w:val="18"/>
                <w:szCs w:val="18"/>
                <w:lang w:bidi="he-IL"/>
              </w:rPr>
            </w:pPr>
          </w:p>
        </w:tc>
        <w:tc>
          <w:tcPr>
            <w:tcW w:w="673" w:type="dxa"/>
            <w:vMerge/>
            <w:vAlign w:val="center"/>
          </w:tcPr>
          <w:p w:rsidR="00AE6351" w:rsidRPr="00843548" w:rsidRDefault="00AE6351" w:rsidP="00102D5F">
            <w:pPr>
              <w:tabs>
                <w:tab w:val="left" w:pos="840"/>
              </w:tabs>
              <w:jc w:val="center"/>
              <w:rPr>
                <w:sz w:val="18"/>
                <w:szCs w:val="18"/>
                <w:lang w:bidi="he-IL"/>
              </w:rPr>
            </w:pPr>
          </w:p>
        </w:tc>
        <w:tc>
          <w:tcPr>
            <w:tcW w:w="623" w:type="dxa"/>
            <w:vMerge/>
            <w:vAlign w:val="center"/>
          </w:tcPr>
          <w:p w:rsidR="00AE6351" w:rsidRPr="00843548" w:rsidRDefault="00AE6351" w:rsidP="00102D5F">
            <w:pPr>
              <w:tabs>
                <w:tab w:val="left" w:pos="840"/>
              </w:tabs>
              <w:jc w:val="center"/>
              <w:rPr>
                <w:sz w:val="18"/>
                <w:szCs w:val="18"/>
                <w:lang w:bidi="he-IL"/>
              </w:rPr>
            </w:pPr>
          </w:p>
        </w:tc>
        <w:tc>
          <w:tcPr>
            <w:tcW w:w="721" w:type="dxa"/>
            <w:vMerge/>
            <w:vAlign w:val="center"/>
          </w:tcPr>
          <w:p w:rsidR="00AE6351" w:rsidRPr="00843548" w:rsidRDefault="00AE6351" w:rsidP="00102D5F">
            <w:pPr>
              <w:tabs>
                <w:tab w:val="left" w:pos="840"/>
              </w:tabs>
              <w:jc w:val="center"/>
              <w:rPr>
                <w:sz w:val="18"/>
                <w:szCs w:val="18"/>
                <w:lang w:bidi="he-IL"/>
              </w:rPr>
            </w:pPr>
          </w:p>
        </w:tc>
        <w:tc>
          <w:tcPr>
            <w:tcW w:w="770" w:type="dxa"/>
            <w:vMerge/>
            <w:vAlign w:val="center"/>
          </w:tcPr>
          <w:p w:rsidR="00AE6351" w:rsidRPr="00843548" w:rsidRDefault="00AE6351" w:rsidP="00102D5F">
            <w:pPr>
              <w:tabs>
                <w:tab w:val="left" w:pos="840"/>
              </w:tabs>
              <w:jc w:val="center"/>
              <w:rPr>
                <w:sz w:val="18"/>
                <w:szCs w:val="18"/>
                <w:lang w:bidi="he-IL"/>
              </w:rPr>
            </w:pPr>
          </w:p>
        </w:tc>
        <w:tc>
          <w:tcPr>
            <w:tcW w:w="770" w:type="dxa"/>
            <w:vMerge/>
            <w:vAlign w:val="center"/>
          </w:tcPr>
          <w:p w:rsidR="00AE6351" w:rsidRPr="00843548" w:rsidRDefault="00AE6351" w:rsidP="00102D5F">
            <w:pPr>
              <w:tabs>
                <w:tab w:val="left" w:pos="840"/>
              </w:tabs>
              <w:jc w:val="center"/>
              <w:rPr>
                <w:sz w:val="18"/>
                <w:szCs w:val="18"/>
                <w:lang w:bidi="he-IL"/>
              </w:rPr>
            </w:pPr>
          </w:p>
        </w:tc>
        <w:tc>
          <w:tcPr>
            <w:tcW w:w="521" w:type="dxa"/>
            <w:vMerge/>
            <w:vAlign w:val="center"/>
          </w:tcPr>
          <w:p w:rsidR="00AE6351" w:rsidRPr="00843548" w:rsidRDefault="00AE6351" w:rsidP="00102D5F">
            <w:pPr>
              <w:tabs>
                <w:tab w:val="left" w:pos="840"/>
              </w:tabs>
              <w:jc w:val="center"/>
              <w:rPr>
                <w:sz w:val="18"/>
                <w:szCs w:val="18"/>
                <w:lang w:bidi="he-IL"/>
              </w:rPr>
            </w:pPr>
          </w:p>
        </w:tc>
        <w:tc>
          <w:tcPr>
            <w:tcW w:w="897" w:type="dxa"/>
            <w:vMerge/>
            <w:vAlign w:val="center"/>
          </w:tcPr>
          <w:p w:rsidR="00AE6351" w:rsidRPr="00843548" w:rsidRDefault="00AE6351" w:rsidP="00102D5F">
            <w:pPr>
              <w:tabs>
                <w:tab w:val="left" w:pos="840"/>
              </w:tabs>
              <w:jc w:val="center"/>
              <w:rPr>
                <w:sz w:val="18"/>
                <w:szCs w:val="18"/>
                <w:lang w:bidi="he-IL"/>
              </w:rPr>
            </w:pPr>
          </w:p>
        </w:tc>
        <w:tc>
          <w:tcPr>
            <w:tcW w:w="1225" w:type="dxa"/>
            <w:vMerge/>
            <w:vAlign w:val="center"/>
          </w:tcPr>
          <w:p w:rsidR="00AE6351" w:rsidRPr="00843548" w:rsidRDefault="00AE6351" w:rsidP="00102D5F">
            <w:pPr>
              <w:tabs>
                <w:tab w:val="left" w:pos="840"/>
              </w:tabs>
              <w:jc w:val="center"/>
              <w:rPr>
                <w:sz w:val="18"/>
                <w:szCs w:val="18"/>
                <w:lang w:bidi="he-IL"/>
              </w:rPr>
            </w:pPr>
          </w:p>
        </w:tc>
      </w:tr>
      <w:tr w:rsidR="00AE6351" w:rsidRPr="00843548" w:rsidTr="00102D5F">
        <w:trPr>
          <w:jc w:val="center"/>
        </w:trPr>
        <w:tc>
          <w:tcPr>
            <w:tcW w:w="642" w:type="dxa"/>
            <w:vAlign w:val="center"/>
          </w:tcPr>
          <w:p w:rsidR="00AE6351" w:rsidRPr="00843548" w:rsidRDefault="00AE6351" w:rsidP="00102D5F">
            <w:pPr>
              <w:tabs>
                <w:tab w:val="left" w:pos="840"/>
              </w:tabs>
              <w:jc w:val="center"/>
              <w:rPr>
                <w:sz w:val="18"/>
                <w:szCs w:val="18"/>
                <w:lang w:bidi="he-IL"/>
              </w:rPr>
            </w:pPr>
            <w:r w:rsidRPr="00843548">
              <w:rPr>
                <w:sz w:val="18"/>
                <w:szCs w:val="18"/>
                <w:lang w:bidi="he-IL"/>
              </w:rPr>
              <w:t>生产</w:t>
            </w:r>
            <w:r w:rsidRPr="00843548">
              <w:rPr>
                <w:rFonts w:hint="eastAsia"/>
                <w:sz w:val="18"/>
                <w:szCs w:val="18"/>
                <w:lang w:bidi="he-IL"/>
              </w:rPr>
              <w:t>车间四</w:t>
            </w:r>
          </w:p>
        </w:tc>
        <w:tc>
          <w:tcPr>
            <w:tcW w:w="794" w:type="dxa"/>
            <w:vAlign w:val="center"/>
          </w:tcPr>
          <w:p w:rsidR="00AE6351" w:rsidRPr="00843548" w:rsidRDefault="00AE6351" w:rsidP="00102D5F">
            <w:pPr>
              <w:jc w:val="center"/>
              <w:rPr>
                <w:sz w:val="18"/>
                <w:szCs w:val="18"/>
                <w:lang w:bidi="he-IL"/>
              </w:rPr>
            </w:pPr>
            <w:r w:rsidRPr="00843548">
              <w:rPr>
                <w:rFonts w:hint="eastAsia"/>
                <w:sz w:val="18"/>
                <w:szCs w:val="18"/>
              </w:rPr>
              <w:t>112.</w:t>
            </w:r>
            <w:r w:rsidRPr="00843548">
              <w:rPr>
                <w:sz w:val="18"/>
                <w:szCs w:val="18"/>
              </w:rPr>
              <w:t>484987</w:t>
            </w:r>
          </w:p>
        </w:tc>
        <w:tc>
          <w:tcPr>
            <w:tcW w:w="855" w:type="dxa"/>
            <w:vAlign w:val="center"/>
          </w:tcPr>
          <w:p w:rsidR="00AE6351" w:rsidRPr="00843548" w:rsidRDefault="00AE6351" w:rsidP="00102D5F">
            <w:pPr>
              <w:jc w:val="center"/>
              <w:rPr>
                <w:sz w:val="18"/>
                <w:szCs w:val="18"/>
                <w:lang w:bidi="he-IL"/>
              </w:rPr>
            </w:pPr>
            <w:r w:rsidRPr="00843548">
              <w:rPr>
                <w:sz w:val="18"/>
                <w:szCs w:val="18"/>
              </w:rPr>
              <w:t>34.402589</w:t>
            </w:r>
          </w:p>
        </w:tc>
        <w:tc>
          <w:tcPr>
            <w:tcW w:w="709" w:type="dxa"/>
            <w:vAlign w:val="center"/>
          </w:tcPr>
          <w:p w:rsidR="00AE6351" w:rsidRPr="00843548" w:rsidRDefault="00AE6351" w:rsidP="00102D5F">
            <w:pPr>
              <w:tabs>
                <w:tab w:val="left" w:pos="840"/>
              </w:tabs>
              <w:jc w:val="center"/>
              <w:rPr>
                <w:sz w:val="18"/>
                <w:szCs w:val="18"/>
                <w:lang w:bidi="he-IL"/>
              </w:rPr>
            </w:pPr>
            <w:r w:rsidRPr="00843548">
              <w:rPr>
                <w:sz w:val="18"/>
                <w:szCs w:val="18"/>
                <w:lang w:bidi="he-IL"/>
              </w:rPr>
              <w:t>115</w:t>
            </w:r>
          </w:p>
        </w:tc>
        <w:tc>
          <w:tcPr>
            <w:tcW w:w="673" w:type="dxa"/>
            <w:vAlign w:val="center"/>
          </w:tcPr>
          <w:p w:rsidR="00AE6351" w:rsidRPr="00843548" w:rsidRDefault="00AE6351" w:rsidP="00102D5F">
            <w:pPr>
              <w:tabs>
                <w:tab w:val="left" w:pos="840"/>
              </w:tabs>
              <w:jc w:val="center"/>
              <w:rPr>
                <w:sz w:val="18"/>
                <w:szCs w:val="18"/>
                <w:lang w:bidi="he-IL"/>
              </w:rPr>
            </w:pPr>
            <w:r w:rsidRPr="00843548">
              <w:rPr>
                <w:sz w:val="18"/>
                <w:szCs w:val="18"/>
                <w:lang w:bidi="he-IL"/>
              </w:rPr>
              <w:t>230</w:t>
            </w:r>
          </w:p>
        </w:tc>
        <w:tc>
          <w:tcPr>
            <w:tcW w:w="623" w:type="dxa"/>
            <w:vAlign w:val="center"/>
          </w:tcPr>
          <w:p w:rsidR="00AE6351" w:rsidRPr="00843548" w:rsidRDefault="00AE6351" w:rsidP="00102D5F">
            <w:pPr>
              <w:tabs>
                <w:tab w:val="left" w:pos="840"/>
              </w:tabs>
              <w:jc w:val="center"/>
              <w:rPr>
                <w:sz w:val="18"/>
                <w:szCs w:val="18"/>
                <w:lang w:bidi="he-IL"/>
              </w:rPr>
            </w:pPr>
            <w:r w:rsidRPr="00843548">
              <w:rPr>
                <w:sz w:val="18"/>
                <w:szCs w:val="18"/>
                <w:lang w:bidi="he-IL"/>
              </w:rPr>
              <w:t>147.6</w:t>
            </w:r>
          </w:p>
        </w:tc>
        <w:tc>
          <w:tcPr>
            <w:tcW w:w="721" w:type="dxa"/>
            <w:vAlign w:val="center"/>
          </w:tcPr>
          <w:p w:rsidR="00AE6351" w:rsidRPr="00843548" w:rsidRDefault="00AE6351" w:rsidP="00102D5F">
            <w:pPr>
              <w:tabs>
                <w:tab w:val="left" w:pos="840"/>
              </w:tabs>
              <w:jc w:val="center"/>
              <w:rPr>
                <w:sz w:val="18"/>
                <w:szCs w:val="18"/>
                <w:lang w:bidi="he-IL"/>
              </w:rPr>
            </w:pPr>
            <w:r w:rsidRPr="00843548">
              <w:rPr>
                <w:rFonts w:hint="eastAsia"/>
                <w:sz w:val="18"/>
                <w:szCs w:val="18"/>
                <w:lang w:bidi="he-IL"/>
              </w:rPr>
              <w:t>0</w:t>
            </w:r>
          </w:p>
        </w:tc>
        <w:tc>
          <w:tcPr>
            <w:tcW w:w="770" w:type="dxa"/>
            <w:vAlign w:val="center"/>
          </w:tcPr>
          <w:p w:rsidR="00AE6351" w:rsidRPr="00843548" w:rsidRDefault="00AE6351" w:rsidP="00102D5F">
            <w:pPr>
              <w:tabs>
                <w:tab w:val="left" w:pos="840"/>
              </w:tabs>
              <w:jc w:val="center"/>
              <w:rPr>
                <w:sz w:val="18"/>
                <w:szCs w:val="18"/>
                <w:lang w:bidi="he-IL"/>
              </w:rPr>
            </w:pPr>
            <w:r w:rsidRPr="00843548">
              <w:rPr>
                <w:sz w:val="18"/>
                <w:szCs w:val="18"/>
                <w:lang w:bidi="he-IL"/>
              </w:rPr>
              <w:t>10</w:t>
            </w:r>
          </w:p>
        </w:tc>
        <w:tc>
          <w:tcPr>
            <w:tcW w:w="770" w:type="dxa"/>
            <w:vAlign w:val="center"/>
          </w:tcPr>
          <w:p w:rsidR="00AE6351" w:rsidRPr="00843548" w:rsidRDefault="00AE6351" w:rsidP="00102D5F">
            <w:pPr>
              <w:tabs>
                <w:tab w:val="left" w:pos="840"/>
              </w:tabs>
              <w:jc w:val="center"/>
              <w:rPr>
                <w:sz w:val="18"/>
                <w:szCs w:val="18"/>
                <w:lang w:bidi="he-IL"/>
              </w:rPr>
            </w:pPr>
            <w:r w:rsidRPr="00843548">
              <w:rPr>
                <w:sz w:val="18"/>
                <w:szCs w:val="18"/>
                <w:lang w:bidi="he-IL"/>
              </w:rPr>
              <w:t>7200</w:t>
            </w:r>
          </w:p>
        </w:tc>
        <w:tc>
          <w:tcPr>
            <w:tcW w:w="521" w:type="dxa"/>
            <w:vAlign w:val="center"/>
          </w:tcPr>
          <w:p w:rsidR="00AE6351" w:rsidRPr="00843548" w:rsidRDefault="00AE6351" w:rsidP="00102D5F">
            <w:pPr>
              <w:tabs>
                <w:tab w:val="left" w:pos="840"/>
              </w:tabs>
              <w:jc w:val="center"/>
              <w:rPr>
                <w:sz w:val="18"/>
                <w:szCs w:val="18"/>
                <w:lang w:bidi="he-IL"/>
              </w:rPr>
            </w:pPr>
            <w:r w:rsidRPr="00843548">
              <w:rPr>
                <w:sz w:val="18"/>
                <w:szCs w:val="18"/>
                <w:lang w:bidi="he-IL"/>
              </w:rPr>
              <w:t>正常</w:t>
            </w:r>
          </w:p>
        </w:tc>
        <w:tc>
          <w:tcPr>
            <w:tcW w:w="897" w:type="dxa"/>
            <w:vAlign w:val="center"/>
          </w:tcPr>
          <w:p w:rsidR="00AE6351" w:rsidRPr="00843548" w:rsidRDefault="00AE6351" w:rsidP="00102D5F">
            <w:pPr>
              <w:autoSpaceDE w:val="0"/>
              <w:autoSpaceDN w:val="0"/>
              <w:adjustRightInd w:val="0"/>
              <w:snapToGrid w:val="0"/>
              <w:spacing w:line="360" w:lineRule="exact"/>
              <w:jc w:val="center"/>
              <w:rPr>
                <w:rFonts w:hint="eastAsia"/>
                <w:sz w:val="18"/>
                <w:szCs w:val="18"/>
              </w:rPr>
            </w:pPr>
            <w:r w:rsidRPr="00843548">
              <w:rPr>
                <w:rFonts w:hint="eastAsia"/>
                <w:sz w:val="18"/>
                <w:szCs w:val="18"/>
              </w:rPr>
              <w:t>非甲烷总烃</w:t>
            </w:r>
          </w:p>
        </w:tc>
        <w:tc>
          <w:tcPr>
            <w:tcW w:w="1225" w:type="dxa"/>
            <w:vAlign w:val="center"/>
          </w:tcPr>
          <w:p w:rsidR="00AE6351" w:rsidRPr="00843548" w:rsidRDefault="00AE6351" w:rsidP="00102D5F">
            <w:pPr>
              <w:tabs>
                <w:tab w:val="left" w:pos="840"/>
              </w:tabs>
              <w:jc w:val="center"/>
              <w:rPr>
                <w:sz w:val="18"/>
                <w:szCs w:val="18"/>
                <w:lang w:bidi="he-IL"/>
              </w:rPr>
            </w:pPr>
            <w:r w:rsidRPr="00843548">
              <w:rPr>
                <w:rFonts w:hint="eastAsia"/>
                <w:sz w:val="18"/>
                <w:szCs w:val="18"/>
                <w:lang w:bidi="he-IL"/>
              </w:rPr>
              <w:t>0.0102</w:t>
            </w:r>
          </w:p>
        </w:tc>
      </w:tr>
      <w:tr w:rsidR="00AE6351" w:rsidRPr="00843548" w:rsidTr="00102D5F">
        <w:trPr>
          <w:jc w:val="center"/>
        </w:trPr>
        <w:tc>
          <w:tcPr>
            <w:tcW w:w="642" w:type="dxa"/>
            <w:vAlign w:val="center"/>
          </w:tcPr>
          <w:p w:rsidR="00AE6351" w:rsidRPr="00843548" w:rsidRDefault="00AE6351" w:rsidP="00102D5F">
            <w:pPr>
              <w:tabs>
                <w:tab w:val="left" w:pos="840"/>
              </w:tabs>
              <w:jc w:val="center"/>
              <w:rPr>
                <w:sz w:val="18"/>
                <w:szCs w:val="18"/>
                <w:lang w:bidi="he-IL"/>
              </w:rPr>
            </w:pPr>
            <w:r w:rsidRPr="00843548">
              <w:rPr>
                <w:sz w:val="18"/>
                <w:szCs w:val="18"/>
                <w:lang w:bidi="he-IL"/>
              </w:rPr>
              <w:t>生产</w:t>
            </w:r>
            <w:r w:rsidRPr="00843548">
              <w:rPr>
                <w:rFonts w:hint="eastAsia"/>
                <w:sz w:val="18"/>
                <w:szCs w:val="18"/>
                <w:lang w:bidi="he-IL"/>
              </w:rPr>
              <w:t>车间五</w:t>
            </w:r>
          </w:p>
        </w:tc>
        <w:tc>
          <w:tcPr>
            <w:tcW w:w="794" w:type="dxa"/>
            <w:vAlign w:val="center"/>
          </w:tcPr>
          <w:p w:rsidR="00AE6351" w:rsidRPr="00843548" w:rsidRDefault="00AE6351" w:rsidP="00102D5F">
            <w:pPr>
              <w:jc w:val="center"/>
              <w:rPr>
                <w:rFonts w:hint="eastAsia"/>
                <w:sz w:val="18"/>
                <w:szCs w:val="18"/>
              </w:rPr>
            </w:pPr>
            <w:r w:rsidRPr="00843548">
              <w:rPr>
                <w:rFonts w:hint="eastAsia"/>
                <w:sz w:val="18"/>
                <w:szCs w:val="18"/>
              </w:rPr>
              <w:t>112.455006</w:t>
            </w:r>
          </w:p>
        </w:tc>
        <w:tc>
          <w:tcPr>
            <w:tcW w:w="855" w:type="dxa"/>
            <w:vAlign w:val="center"/>
          </w:tcPr>
          <w:p w:rsidR="00AE6351" w:rsidRPr="00843548" w:rsidRDefault="00AE6351" w:rsidP="00102D5F">
            <w:pPr>
              <w:jc w:val="center"/>
              <w:rPr>
                <w:sz w:val="18"/>
                <w:szCs w:val="18"/>
              </w:rPr>
            </w:pPr>
            <w:r w:rsidRPr="00843548">
              <w:rPr>
                <w:rFonts w:hint="eastAsia"/>
                <w:sz w:val="18"/>
                <w:szCs w:val="18"/>
              </w:rPr>
              <w:t>34.403423</w:t>
            </w:r>
          </w:p>
        </w:tc>
        <w:tc>
          <w:tcPr>
            <w:tcW w:w="709" w:type="dxa"/>
            <w:vAlign w:val="center"/>
          </w:tcPr>
          <w:p w:rsidR="00AE6351" w:rsidRPr="00843548" w:rsidRDefault="00AE6351" w:rsidP="00102D5F">
            <w:pPr>
              <w:tabs>
                <w:tab w:val="left" w:pos="840"/>
              </w:tabs>
              <w:jc w:val="center"/>
              <w:rPr>
                <w:sz w:val="18"/>
                <w:szCs w:val="18"/>
                <w:lang w:bidi="he-IL"/>
              </w:rPr>
            </w:pPr>
            <w:r w:rsidRPr="00843548">
              <w:rPr>
                <w:rFonts w:hint="eastAsia"/>
                <w:sz w:val="18"/>
                <w:szCs w:val="18"/>
                <w:lang w:bidi="he-IL"/>
              </w:rPr>
              <w:t>11</w:t>
            </w:r>
            <w:r w:rsidRPr="00843548">
              <w:rPr>
                <w:sz w:val="18"/>
                <w:szCs w:val="18"/>
                <w:lang w:bidi="he-IL"/>
              </w:rPr>
              <w:t>3</w:t>
            </w:r>
          </w:p>
        </w:tc>
        <w:tc>
          <w:tcPr>
            <w:tcW w:w="673" w:type="dxa"/>
            <w:vAlign w:val="center"/>
          </w:tcPr>
          <w:p w:rsidR="00AE6351" w:rsidRPr="00843548" w:rsidRDefault="00AE6351" w:rsidP="00102D5F">
            <w:pPr>
              <w:tabs>
                <w:tab w:val="left" w:pos="840"/>
              </w:tabs>
              <w:jc w:val="center"/>
              <w:rPr>
                <w:sz w:val="18"/>
                <w:szCs w:val="18"/>
                <w:lang w:bidi="he-IL"/>
              </w:rPr>
            </w:pPr>
            <w:r w:rsidRPr="00843548">
              <w:rPr>
                <w:rFonts w:hint="eastAsia"/>
                <w:sz w:val="18"/>
                <w:szCs w:val="18"/>
                <w:lang w:bidi="he-IL"/>
              </w:rPr>
              <w:t>139</w:t>
            </w:r>
          </w:p>
        </w:tc>
        <w:tc>
          <w:tcPr>
            <w:tcW w:w="623" w:type="dxa"/>
            <w:vAlign w:val="center"/>
          </w:tcPr>
          <w:p w:rsidR="00AE6351" w:rsidRPr="00843548" w:rsidRDefault="00AE6351" w:rsidP="00102D5F">
            <w:pPr>
              <w:tabs>
                <w:tab w:val="left" w:pos="840"/>
              </w:tabs>
              <w:jc w:val="center"/>
              <w:rPr>
                <w:sz w:val="18"/>
                <w:szCs w:val="18"/>
                <w:lang w:bidi="he-IL"/>
              </w:rPr>
            </w:pPr>
            <w:r w:rsidRPr="00843548">
              <w:rPr>
                <w:rFonts w:hint="eastAsia"/>
                <w:sz w:val="18"/>
                <w:szCs w:val="18"/>
                <w:lang w:bidi="he-IL"/>
              </w:rPr>
              <w:t>72</w:t>
            </w:r>
          </w:p>
        </w:tc>
        <w:tc>
          <w:tcPr>
            <w:tcW w:w="721" w:type="dxa"/>
            <w:vAlign w:val="center"/>
          </w:tcPr>
          <w:p w:rsidR="00AE6351" w:rsidRPr="00843548" w:rsidRDefault="00AE6351" w:rsidP="00102D5F">
            <w:pPr>
              <w:tabs>
                <w:tab w:val="left" w:pos="840"/>
              </w:tabs>
              <w:jc w:val="center"/>
              <w:rPr>
                <w:rFonts w:hint="eastAsia"/>
                <w:sz w:val="18"/>
                <w:szCs w:val="18"/>
                <w:lang w:bidi="he-IL"/>
              </w:rPr>
            </w:pPr>
            <w:r w:rsidRPr="00843548">
              <w:rPr>
                <w:rFonts w:hint="eastAsia"/>
                <w:sz w:val="18"/>
                <w:szCs w:val="18"/>
                <w:lang w:bidi="he-IL"/>
              </w:rPr>
              <w:t>0</w:t>
            </w:r>
          </w:p>
        </w:tc>
        <w:tc>
          <w:tcPr>
            <w:tcW w:w="770" w:type="dxa"/>
            <w:vAlign w:val="center"/>
          </w:tcPr>
          <w:p w:rsidR="00AE6351" w:rsidRPr="00843548" w:rsidRDefault="00AE6351" w:rsidP="00102D5F">
            <w:pPr>
              <w:tabs>
                <w:tab w:val="left" w:pos="840"/>
              </w:tabs>
              <w:jc w:val="center"/>
              <w:rPr>
                <w:rFonts w:hint="eastAsia"/>
                <w:sz w:val="18"/>
                <w:szCs w:val="18"/>
                <w:lang w:bidi="he-IL"/>
              </w:rPr>
            </w:pPr>
            <w:r w:rsidRPr="00843548">
              <w:rPr>
                <w:rFonts w:hint="eastAsia"/>
                <w:sz w:val="18"/>
                <w:szCs w:val="18"/>
                <w:lang w:bidi="he-IL"/>
              </w:rPr>
              <w:t>7</w:t>
            </w:r>
          </w:p>
        </w:tc>
        <w:tc>
          <w:tcPr>
            <w:tcW w:w="770" w:type="dxa"/>
            <w:vAlign w:val="center"/>
          </w:tcPr>
          <w:p w:rsidR="00AE6351" w:rsidRPr="00843548" w:rsidRDefault="00AE6351" w:rsidP="00102D5F">
            <w:pPr>
              <w:tabs>
                <w:tab w:val="left" w:pos="840"/>
              </w:tabs>
              <w:jc w:val="center"/>
              <w:rPr>
                <w:sz w:val="18"/>
                <w:szCs w:val="18"/>
                <w:lang w:bidi="he-IL"/>
              </w:rPr>
            </w:pPr>
            <w:r w:rsidRPr="00843548">
              <w:rPr>
                <w:sz w:val="18"/>
                <w:szCs w:val="18"/>
                <w:lang w:bidi="he-IL"/>
              </w:rPr>
              <w:t>7200</w:t>
            </w:r>
          </w:p>
        </w:tc>
        <w:tc>
          <w:tcPr>
            <w:tcW w:w="521" w:type="dxa"/>
            <w:vAlign w:val="center"/>
          </w:tcPr>
          <w:p w:rsidR="00AE6351" w:rsidRPr="00843548" w:rsidRDefault="00AE6351" w:rsidP="00102D5F">
            <w:pPr>
              <w:tabs>
                <w:tab w:val="left" w:pos="840"/>
              </w:tabs>
              <w:jc w:val="center"/>
              <w:rPr>
                <w:sz w:val="18"/>
                <w:szCs w:val="18"/>
                <w:lang w:bidi="he-IL"/>
              </w:rPr>
            </w:pPr>
            <w:r w:rsidRPr="00843548">
              <w:rPr>
                <w:sz w:val="18"/>
                <w:szCs w:val="18"/>
                <w:lang w:bidi="he-IL"/>
              </w:rPr>
              <w:t>正常</w:t>
            </w:r>
          </w:p>
        </w:tc>
        <w:tc>
          <w:tcPr>
            <w:tcW w:w="897" w:type="dxa"/>
            <w:vAlign w:val="center"/>
          </w:tcPr>
          <w:p w:rsidR="00AE6351" w:rsidRPr="00843548" w:rsidRDefault="00AE6351" w:rsidP="00102D5F">
            <w:pPr>
              <w:autoSpaceDE w:val="0"/>
              <w:autoSpaceDN w:val="0"/>
              <w:adjustRightInd w:val="0"/>
              <w:snapToGrid w:val="0"/>
              <w:spacing w:line="360" w:lineRule="exact"/>
              <w:jc w:val="center"/>
              <w:rPr>
                <w:rFonts w:hint="eastAsia"/>
                <w:sz w:val="18"/>
                <w:szCs w:val="18"/>
              </w:rPr>
            </w:pPr>
            <w:r w:rsidRPr="00843548">
              <w:rPr>
                <w:rFonts w:hint="eastAsia"/>
                <w:sz w:val="18"/>
                <w:szCs w:val="18"/>
              </w:rPr>
              <w:t>非甲烷总烃</w:t>
            </w:r>
          </w:p>
        </w:tc>
        <w:tc>
          <w:tcPr>
            <w:tcW w:w="1225" w:type="dxa"/>
            <w:vAlign w:val="center"/>
          </w:tcPr>
          <w:p w:rsidR="00AE6351" w:rsidRPr="00843548" w:rsidRDefault="00AE6351" w:rsidP="00102D5F">
            <w:pPr>
              <w:tabs>
                <w:tab w:val="left" w:pos="840"/>
              </w:tabs>
              <w:jc w:val="center"/>
              <w:rPr>
                <w:sz w:val="18"/>
                <w:szCs w:val="18"/>
                <w:lang w:bidi="he-IL"/>
              </w:rPr>
            </w:pPr>
            <w:r w:rsidRPr="00843548">
              <w:rPr>
                <w:rFonts w:hint="eastAsia"/>
                <w:sz w:val="18"/>
                <w:szCs w:val="18"/>
                <w:lang w:bidi="he-IL"/>
              </w:rPr>
              <w:t>0.0101</w:t>
            </w:r>
          </w:p>
        </w:tc>
      </w:tr>
      <w:tr w:rsidR="00AE6351" w:rsidRPr="00843548" w:rsidTr="00102D5F">
        <w:trPr>
          <w:jc w:val="center"/>
        </w:trPr>
        <w:tc>
          <w:tcPr>
            <w:tcW w:w="642" w:type="dxa"/>
            <w:vAlign w:val="center"/>
          </w:tcPr>
          <w:p w:rsidR="00AE6351" w:rsidRPr="00843548" w:rsidRDefault="00AE6351" w:rsidP="00102D5F">
            <w:pPr>
              <w:tabs>
                <w:tab w:val="left" w:pos="840"/>
              </w:tabs>
              <w:jc w:val="center"/>
              <w:rPr>
                <w:sz w:val="18"/>
                <w:szCs w:val="18"/>
                <w:lang w:bidi="he-IL"/>
              </w:rPr>
            </w:pPr>
            <w:r w:rsidRPr="00843548">
              <w:rPr>
                <w:sz w:val="18"/>
                <w:szCs w:val="18"/>
                <w:lang w:bidi="he-IL"/>
              </w:rPr>
              <w:t>生产</w:t>
            </w:r>
            <w:r w:rsidRPr="00843548">
              <w:rPr>
                <w:rFonts w:hint="eastAsia"/>
                <w:sz w:val="18"/>
                <w:szCs w:val="18"/>
                <w:lang w:bidi="he-IL"/>
              </w:rPr>
              <w:t>车间三</w:t>
            </w:r>
          </w:p>
        </w:tc>
        <w:tc>
          <w:tcPr>
            <w:tcW w:w="794" w:type="dxa"/>
            <w:vAlign w:val="center"/>
          </w:tcPr>
          <w:p w:rsidR="00AE6351" w:rsidRPr="00843548" w:rsidRDefault="00AE6351" w:rsidP="00102D5F">
            <w:pPr>
              <w:jc w:val="center"/>
              <w:rPr>
                <w:rFonts w:hint="eastAsia"/>
                <w:sz w:val="18"/>
                <w:szCs w:val="18"/>
              </w:rPr>
            </w:pPr>
            <w:r w:rsidRPr="00843548">
              <w:rPr>
                <w:rFonts w:hint="eastAsia"/>
                <w:sz w:val="18"/>
                <w:szCs w:val="18"/>
              </w:rPr>
              <w:t>112.485763</w:t>
            </w:r>
          </w:p>
        </w:tc>
        <w:tc>
          <w:tcPr>
            <w:tcW w:w="855" w:type="dxa"/>
            <w:vAlign w:val="center"/>
          </w:tcPr>
          <w:p w:rsidR="00AE6351" w:rsidRPr="00843548" w:rsidRDefault="00AE6351" w:rsidP="00102D5F">
            <w:pPr>
              <w:jc w:val="center"/>
              <w:rPr>
                <w:sz w:val="18"/>
                <w:szCs w:val="18"/>
              </w:rPr>
            </w:pPr>
            <w:r w:rsidRPr="00843548">
              <w:rPr>
                <w:rFonts w:hint="eastAsia"/>
                <w:sz w:val="18"/>
                <w:szCs w:val="18"/>
              </w:rPr>
              <w:t>34..402567</w:t>
            </w:r>
          </w:p>
        </w:tc>
        <w:tc>
          <w:tcPr>
            <w:tcW w:w="709" w:type="dxa"/>
            <w:vAlign w:val="center"/>
          </w:tcPr>
          <w:p w:rsidR="00AE6351" w:rsidRPr="00843548" w:rsidRDefault="00AE6351" w:rsidP="00102D5F">
            <w:pPr>
              <w:tabs>
                <w:tab w:val="left" w:pos="840"/>
              </w:tabs>
              <w:jc w:val="center"/>
              <w:rPr>
                <w:sz w:val="18"/>
                <w:szCs w:val="18"/>
                <w:lang w:bidi="he-IL"/>
              </w:rPr>
            </w:pPr>
            <w:r w:rsidRPr="00843548">
              <w:rPr>
                <w:sz w:val="18"/>
                <w:szCs w:val="18"/>
                <w:lang w:bidi="he-IL"/>
              </w:rPr>
              <w:t>115</w:t>
            </w:r>
          </w:p>
        </w:tc>
        <w:tc>
          <w:tcPr>
            <w:tcW w:w="673" w:type="dxa"/>
            <w:vAlign w:val="center"/>
          </w:tcPr>
          <w:p w:rsidR="00AE6351" w:rsidRPr="00843548" w:rsidRDefault="00AE6351" w:rsidP="00102D5F">
            <w:pPr>
              <w:tabs>
                <w:tab w:val="left" w:pos="840"/>
              </w:tabs>
              <w:jc w:val="center"/>
              <w:rPr>
                <w:sz w:val="18"/>
                <w:szCs w:val="18"/>
                <w:lang w:bidi="he-IL"/>
              </w:rPr>
            </w:pPr>
            <w:r w:rsidRPr="00843548">
              <w:rPr>
                <w:sz w:val="18"/>
                <w:szCs w:val="18"/>
                <w:lang w:bidi="he-IL"/>
              </w:rPr>
              <w:t>230</w:t>
            </w:r>
          </w:p>
        </w:tc>
        <w:tc>
          <w:tcPr>
            <w:tcW w:w="623" w:type="dxa"/>
            <w:vAlign w:val="center"/>
          </w:tcPr>
          <w:p w:rsidR="00AE6351" w:rsidRPr="00843548" w:rsidRDefault="00AE6351" w:rsidP="00102D5F">
            <w:pPr>
              <w:tabs>
                <w:tab w:val="left" w:pos="840"/>
              </w:tabs>
              <w:jc w:val="center"/>
              <w:rPr>
                <w:sz w:val="18"/>
                <w:szCs w:val="18"/>
                <w:lang w:bidi="he-IL"/>
              </w:rPr>
            </w:pPr>
            <w:r w:rsidRPr="00843548">
              <w:rPr>
                <w:sz w:val="18"/>
                <w:szCs w:val="18"/>
                <w:lang w:bidi="he-IL"/>
              </w:rPr>
              <w:t>100</w:t>
            </w:r>
          </w:p>
        </w:tc>
        <w:tc>
          <w:tcPr>
            <w:tcW w:w="721" w:type="dxa"/>
            <w:vAlign w:val="center"/>
          </w:tcPr>
          <w:p w:rsidR="00AE6351" w:rsidRPr="00843548" w:rsidRDefault="00AE6351" w:rsidP="00102D5F">
            <w:pPr>
              <w:tabs>
                <w:tab w:val="left" w:pos="840"/>
              </w:tabs>
              <w:jc w:val="center"/>
              <w:rPr>
                <w:rFonts w:hint="eastAsia"/>
                <w:sz w:val="18"/>
                <w:szCs w:val="18"/>
                <w:lang w:bidi="he-IL"/>
              </w:rPr>
            </w:pPr>
            <w:r w:rsidRPr="00843548">
              <w:rPr>
                <w:rFonts w:hint="eastAsia"/>
                <w:sz w:val="18"/>
                <w:szCs w:val="18"/>
                <w:lang w:bidi="he-IL"/>
              </w:rPr>
              <w:t>0</w:t>
            </w:r>
          </w:p>
        </w:tc>
        <w:tc>
          <w:tcPr>
            <w:tcW w:w="770" w:type="dxa"/>
            <w:vAlign w:val="center"/>
          </w:tcPr>
          <w:p w:rsidR="00AE6351" w:rsidRPr="00843548" w:rsidRDefault="00AE6351" w:rsidP="00102D5F">
            <w:pPr>
              <w:tabs>
                <w:tab w:val="left" w:pos="840"/>
              </w:tabs>
              <w:jc w:val="center"/>
              <w:rPr>
                <w:rFonts w:hint="eastAsia"/>
                <w:sz w:val="18"/>
                <w:szCs w:val="18"/>
                <w:lang w:bidi="he-IL"/>
              </w:rPr>
            </w:pPr>
            <w:r w:rsidRPr="00843548">
              <w:rPr>
                <w:rFonts w:hint="eastAsia"/>
                <w:sz w:val="18"/>
                <w:szCs w:val="18"/>
                <w:lang w:bidi="he-IL"/>
              </w:rPr>
              <w:t>7</w:t>
            </w:r>
          </w:p>
        </w:tc>
        <w:tc>
          <w:tcPr>
            <w:tcW w:w="770" w:type="dxa"/>
            <w:vAlign w:val="center"/>
          </w:tcPr>
          <w:p w:rsidR="00AE6351" w:rsidRPr="00843548" w:rsidRDefault="00AE6351" w:rsidP="00102D5F">
            <w:pPr>
              <w:tabs>
                <w:tab w:val="left" w:pos="840"/>
              </w:tabs>
              <w:jc w:val="center"/>
              <w:rPr>
                <w:sz w:val="18"/>
                <w:szCs w:val="18"/>
                <w:lang w:bidi="he-IL"/>
              </w:rPr>
            </w:pPr>
            <w:r w:rsidRPr="00843548">
              <w:rPr>
                <w:rFonts w:hint="eastAsia"/>
                <w:sz w:val="18"/>
                <w:szCs w:val="18"/>
                <w:lang w:bidi="he-IL"/>
              </w:rPr>
              <w:t>2400</w:t>
            </w:r>
          </w:p>
        </w:tc>
        <w:tc>
          <w:tcPr>
            <w:tcW w:w="521" w:type="dxa"/>
            <w:vAlign w:val="center"/>
          </w:tcPr>
          <w:p w:rsidR="00AE6351" w:rsidRPr="00843548" w:rsidRDefault="00AE6351" w:rsidP="00102D5F">
            <w:pPr>
              <w:tabs>
                <w:tab w:val="left" w:pos="840"/>
              </w:tabs>
              <w:jc w:val="center"/>
              <w:rPr>
                <w:sz w:val="18"/>
                <w:szCs w:val="18"/>
                <w:lang w:bidi="he-IL"/>
              </w:rPr>
            </w:pPr>
            <w:r w:rsidRPr="00843548">
              <w:rPr>
                <w:sz w:val="18"/>
                <w:szCs w:val="18"/>
                <w:lang w:bidi="he-IL"/>
              </w:rPr>
              <w:t>正常</w:t>
            </w:r>
          </w:p>
        </w:tc>
        <w:tc>
          <w:tcPr>
            <w:tcW w:w="897" w:type="dxa"/>
            <w:vAlign w:val="center"/>
          </w:tcPr>
          <w:p w:rsidR="00AE6351" w:rsidRPr="00843548" w:rsidRDefault="00AE6351" w:rsidP="00102D5F">
            <w:pPr>
              <w:autoSpaceDE w:val="0"/>
              <w:autoSpaceDN w:val="0"/>
              <w:adjustRightInd w:val="0"/>
              <w:snapToGrid w:val="0"/>
              <w:spacing w:line="360" w:lineRule="exact"/>
              <w:jc w:val="center"/>
              <w:rPr>
                <w:rFonts w:hint="eastAsia"/>
                <w:sz w:val="18"/>
                <w:szCs w:val="18"/>
              </w:rPr>
            </w:pPr>
            <w:r w:rsidRPr="00843548">
              <w:rPr>
                <w:rFonts w:hint="eastAsia"/>
                <w:sz w:val="18"/>
                <w:szCs w:val="18"/>
              </w:rPr>
              <w:t>非甲烷总烃</w:t>
            </w:r>
          </w:p>
        </w:tc>
        <w:tc>
          <w:tcPr>
            <w:tcW w:w="1225" w:type="dxa"/>
            <w:vAlign w:val="center"/>
          </w:tcPr>
          <w:p w:rsidR="00AE6351" w:rsidRPr="00843548" w:rsidRDefault="00AE6351" w:rsidP="00102D5F">
            <w:pPr>
              <w:tabs>
                <w:tab w:val="left" w:pos="840"/>
              </w:tabs>
              <w:jc w:val="center"/>
              <w:rPr>
                <w:sz w:val="18"/>
                <w:szCs w:val="18"/>
                <w:lang w:bidi="he-IL"/>
              </w:rPr>
            </w:pPr>
            <w:r w:rsidRPr="00843548">
              <w:rPr>
                <w:sz w:val="18"/>
                <w:szCs w:val="18"/>
                <w:lang w:bidi="he-IL"/>
              </w:rPr>
              <w:t>3.47×10</w:t>
            </w:r>
            <w:r w:rsidRPr="00843548">
              <w:rPr>
                <w:sz w:val="18"/>
                <w:szCs w:val="18"/>
                <w:vertAlign w:val="superscript"/>
                <w:lang w:bidi="he-IL"/>
              </w:rPr>
              <w:t>-4</w:t>
            </w:r>
          </w:p>
        </w:tc>
      </w:tr>
      <w:tr w:rsidR="00AE6351" w:rsidRPr="00843548" w:rsidTr="00102D5F">
        <w:trPr>
          <w:trHeight w:val="508"/>
          <w:jc w:val="center"/>
        </w:trPr>
        <w:tc>
          <w:tcPr>
            <w:tcW w:w="642" w:type="dxa"/>
            <w:vMerge w:val="restart"/>
            <w:vAlign w:val="center"/>
          </w:tcPr>
          <w:p w:rsidR="00AE6351" w:rsidRPr="00843548" w:rsidRDefault="00AE6351" w:rsidP="00102D5F">
            <w:pPr>
              <w:tabs>
                <w:tab w:val="left" w:pos="840"/>
              </w:tabs>
              <w:jc w:val="center"/>
              <w:rPr>
                <w:rFonts w:hint="eastAsia"/>
                <w:sz w:val="18"/>
                <w:szCs w:val="18"/>
                <w:lang w:bidi="he-IL"/>
              </w:rPr>
            </w:pPr>
            <w:r w:rsidRPr="00843548">
              <w:rPr>
                <w:rFonts w:hint="eastAsia"/>
                <w:sz w:val="18"/>
                <w:szCs w:val="18"/>
                <w:lang w:bidi="he-IL"/>
              </w:rPr>
              <w:t>生产</w:t>
            </w:r>
            <w:r w:rsidRPr="00843548">
              <w:rPr>
                <w:sz w:val="18"/>
                <w:szCs w:val="18"/>
                <w:lang w:bidi="he-IL"/>
              </w:rPr>
              <w:t>车间</w:t>
            </w:r>
            <w:r w:rsidRPr="00843548">
              <w:rPr>
                <w:rFonts w:hint="eastAsia"/>
                <w:sz w:val="18"/>
                <w:szCs w:val="18"/>
                <w:lang w:bidi="he-IL"/>
              </w:rPr>
              <w:t>四</w:t>
            </w:r>
            <w:r w:rsidRPr="00843548">
              <w:rPr>
                <w:sz w:val="18"/>
                <w:szCs w:val="18"/>
                <w:lang w:bidi="he-IL"/>
              </w:rPr>
              <w:t>西侧仓库</w:t>
            </w:r>
          </w:p>
        </w:tc>
        <w:tc>
          <w:tcPr>
            <w:tcW w:w="794" w:type="dxa"/>
            <w:vMerge w:val="restart"/>
            <w:vAlign w:val="center"/>
          </w:tcPr>
          <w:p w:rsidR="00AE6351" w:rsidRPr="00843548" w:rsidRDefault="00AE6351" w:rsidP="00102D5F">
            <w:pPr>
              <w:jc w:val="center"/>
              <w:rPr>
                <w:rFonts w:hint="eastAsia"/>
                <w:sz w:val="18"/>
                <w:szCs w:val="18"/>
              </w:rPr>
            </w:pPr>
            <w:r w:rsidRPr="00843548">
              <w:rPr>
                <w:rFonts w:hint="eastAsia"/>
                <w:sz w:val="18"/>
                <w:szCs w:val="18"/>
              </w:rPr>
              <w:t>112.48489</w:t>
            </w:r>
            <w:r w:rsidRPr="00843548">
              <w:rPr>
                <w:sz w:val="18"/>
                <w:szCs w:val="18"/>
              </w:rPr>
              <w:t>8</w:t>
            </w:r>
          </w:p>
        </w:tc>
        <w:tc>
          <w:tcPr>
            <w:tcW w:w="855" w:type="dxa"/>
            <w:vMerge w:val="restart"/>
            <w:vAlign w:val="center"/>
          </w:tcPr>
          <w:p w:rsidR="00AE6351" w:rsidRPr="00843548" w:rsidRDefault="00AE6351" w:rsidP="00102D5F">
            <w:pPr>
              <w:jc w:val="center"/>
              <w:rPr>
                <w:sz w:val="18"/>
                <w:szCs w:val="18"/>
              </w:rPr>
            </w:pPr>
            <w:r w:rsidRPr="00843548">
              <w:rPr>
                <w:rFonts w:hint="eastAsia"/>
                <w:sz w:val="18"/>
                <w:szCs w:val="18"/>
              </w:rPr>
              <w:t>34.402541</w:t>
            </w:r>
          </w:p>
        </w:tc>
        <w:tc>
          <w:tcPr>
            <w:tcW w:w="709" w:type="dxa"/>
            <w:vMerge w:val="restart"/>
            <w:vAlign w:val="center"/>
          </w:tcPr>
          <w:p w:rsidR="00AE6351" w:rsidRPr="00843548" w:rsidRDefault="00AE6351" w:rsidP="00102D5F">
            <w:pPr>
              <w:tabs>
                <w:tab w:val="left" w:pos="840"/>
              </w:tabs>
              <w:jc w:val="center"/>
              <w:rPr>
                <w:rFonts w:hint="eastAsia"/>
                <w:sz w:val="18"/>
                <w:szCs w:val="18"/>
                <w:lang w:bidi="he-IL"/>
              </w:rPr>
            </w:pPr>
            <w:r w:rsidRPr="00843548">
              <w:rPr>
                <w:sz w:val="18"/>
                <w:szCs w:val="18"/>
                <w:lang w:bidi="he-IL"/>
              </w:rPr>
              <w:t>114</w:t>
            </w:r>
          </w:p>
        </w:tc>
        <w:tc>
          <w:tcPr>
            <w:tcW w:w="673" w:type="dxa"/>
            <w:vMerge w:val="restart"/>
            <w:vAlign w:val="center"/>
          </w:tcPr>
          <w:p w:rsidR="00AE6351" w:rsidRPr="00843548" w:rsidRDefault="00AE6351" w:rsidP="00102D5F">
            <w:pPr>
              <w:tabs>
                <w:tab w:val="left" w:pos="840"/>
              </w:tabs>
              <w:jc w:val="center"/>
              <w:rPr>
                <w:rFonts w:hint="eastAsia"/>
                <w:sz w:val="18"/>
                <w:szCs w:val="18"/>
                <w:lang w:bidi="he-IL"/>
              </w:rPr>
            </w:pPr>
            <w:r w:rsidRPr="00843548">
              <w:rPr>
                <w:rFonts w:hint="eastAsia"/>
                <w:sz w:val="18"/>
                <w:szCs w:val="18"/>
                <w:lang w:bidi="he-IL"/>
              </w:rPr>
              <w:t>230</w:t>
            </w:r>
          </w:p>
        </w:tc>
        <w:tc>
          <w:tcPr>
            <w:tcW w:w="623" w:type="dxa"/>
            <w:vMerge w:val="restart"/>
            <w:vAlign w:val="center"/>
          </w:tcPr>
          <w:p w:rsidR="00AE6351" w:rsidRPr="00843548" w:rsidRDefault="00AE6351" w:rsidP="00102D5F">
            <w:pPr>
              <w:tabs>
                <w:tab w:val="left" w:pos="840"/>
              </w:tabs>
              <w:jc w:val="center"/>
              <w:rPr>
                <w:rFonts w:hint="eastAsia"/>
                <w:sz w:val="18"/>
                <w:szCs w:val="18"/>
                <w:lang w:bidi="he-IL"/>
              </w:rPr>
            </w:pPr>
            <w:r w:rsidRPr="00843548">
              <w:rPr>
                <w:rFonts w:hint="eastAsia"/>
                <w:sz w:val="18"/>
                <w:szCs w:val="18"/>
                <w:lang w:bidi="he-IL"/>
              </w:rPr>
              <w:t>27</w:t>
            </w:r>
          </w:p>
        </w:tc>
        <w:tc>
          <w:tcPr>
            <w:tcW w:w="721" w:type="dxa"/>
            <w:vMerge w:val="restart"/>
            <w:vAlign w:val="center"/>
          </w:tcPr>
          <w:p w:rsidR="00AE6351" w:rsidRPr="00843548" w:rsidRDefault="00AE6351" w:rsidP="00102D5F">
            <w:pPr>
              <w:tabs>
                <w:tab w:val="left" w:pos="840"/>
              </w:tabs>
              <w:jc w:val="center"/>
              <w:rPr>
                <w:rFonts w:hint="eastAsia"/>
                <w:sz w:val="18"/>
                <w:szCs w:val="18"/>
                <w:lang w:bidi="he-IL"/>
              </w:rPr>
            </w:pPr>
            <w:r w:rsidRPr="00843548">
              <w:rPr>
                <w:rFonts w:hint="eastAsia"/>
                <w:sz w:val="18"/>
                <w:szCs w:val="18"/>
                <w:lang w:bidi="he-IL"/>
              </w:rPr>
              <w:t>0</w:t>
            </w:r>
          </w:p>
        </w:tc>
        <w:tc>
          <w:tcPr>
            <w:tcW w:w="770" w:type="dxa"/>
            <w:vMerge w:val="restart"/>
            <w:vAlign w:val="center"/>
          </w:tcPr>
          <w:p w:rsidR="00AE6351" w:rsidRPr="00843548" w:rsidRDefault="00AE6351" w:rsidP="00102D5F">
            <w:pPr>
              <w:tabs>
                <w:tab w:val="left" w:pos="840"/>
              </w:tabs>
              <w:jc w:val="center"/>
              <w:rPr>
                <w:rFonts w:hint="eastAsia"/>
                <w:sz w:val="18"/>
                <w:szCs w:val="18"/>
                <w:lang w:bidi="he-IL"/>
              </w:rPr>
            </w:pPr>
            <w:r w:rsidRPr="00843548">
              <w:rPr>
                <w:rFonts w:hint="eastAsia"/>
                <w:sz w:val="18"/>
                <w:szCs w:val="18"/>
                <w:lang w:bidi="he-IL"/>
              </w:rPr>
              <w:t>7</w:t>
            </w:r>
          </w:p>
        </w:tc>
        <w:tc>
          <w:tcPr>
            <w:tcW w:w="770" w:type="dxa"/>
            <w:vMerge w:val="restart"/>
            <w:vAlign w:val="center"/>
          </w:tcPr>
          <w:p w:rsidR="00AE6351" w:rsidRPr="00843548" w:rsidRDefault="00AE6351" w:rsidP="00102D5F">
            <w:pPr>
              <w:tabs>
                <w:tab w:val="left" w:pos="840"/>
              </w:tabs>
              <w:jc w:val="center"/>
              <w:rPr>
                <w:sz w:val="18"/>
                <w:szCs w:val="18"/>
                <w:lang w:bidi="he-IL"/>
              </w:rPr>
            </w:pPr>
            <w:r w:rsidRPr="00843548">
              <w:rPr>
                <w:rFonts w:hint="eastAsia"/>
                <w:sz w:val="18"/>
                <w:szCs w:val="18"/>
                <w:lang w:bidi="he-IL"/>
              </w:rPr>
              <w:t>7200</w:t>
            </w:r>
          </w:p>
        </w:tc>
        <w:tc>
          <w:tcPr>
            <w:tcW w:w="521" w:type="dxa"/>
            <w:vMerge w:val="restart"/>
            <w:vAlign w:val="center"/>
          </w:tcPr>
          <w:p w:rsidR="00AE6351" w:rsidRPr="00843548" w:rsidRDefault="00AE6351" w:rsidP="00102D5F">
            <w:pPr>
              <w:tabs>
                <w:tab w:val="left" w:pos="840"/>
              </w:tabs>
              <w:jc w:val="center"/>
              <w:rPr>
                <w:sz w:val="18"/>
                <w:szCs w:val="18"/>
                <w:lang w:bidi="he-IL"/>
              </w:rPr>
            </w:pPr>
            <w:r w:rsidRPr="00843548">
              <w:rPr>
                <w:sz w:val="18"/>
                <w:szCs w:val="18"/>
                <w:lang w:bidi="he-IL"/>
              </w:rPr>
              <w:t>正常</w:t>
            </w:r>
          </w:p>
        </w:tc>
        <w:tc>
          <w:tcPr>
            <w:tcW w:w="897" w:type="dxa"/>
            <w:vAlign w:val="center"/>
          </w:tcPr>
          <w:p w:rsidR="00AE6351" w:rsidRPr="00843548" w:rsidRDefault="00AE6351" w:rsidP="00102D5F">
            <w:pPr>
              <w:autoSpaceDE w:val="0"/>
              <w:autoSpaceDN w:val="0"/>
              <w:adjustRightInd w:val="0"/>
              <w:snapToGrid w:val="0"/>
              <w:spacing w:line="360" w:lineRule="exact"/>
              <w:jc w:val="center"/>
              <w:rPr>
                <w:sz w:val="18"/>
                <w:szCs w:val="18"/>
              </w:rPr>
            </w:pPr>
            <w:r w:rsidRPr="00843548">
              <w:rPr>
                <w:rFonts w:hint="eastAsia"/>
                <w:sz w:val="18"/>
                <w:szCs w:val="18"/>
              </w:rPr>
              <w:t>非甲烷总烃</w:t>
            </w:r>
          </w:p>
        </w:tc>
        <w:tc>
          <w:tcPr>
            <w:tcW w:w="1225" w:type="dxa"/>
            <w:vAlign w:val="center"/>
          </w:tcPr>
          <w:p w:rsidR="00AE6351" w:rsidRPr="00843548" w:rsidRDefault="00AE6351" w:rsidP="00102D5F">
            <w:pPr>
              <w:tabs>
                <w:tab w:val="left" w:pos="840"/>
              </w:tabs>
              <w:jc w:val="center"/>
              <w:rPr>
                <w:sz w:val="18"/>
                <w:szCs w:val="18"/>
                <w:lang w:bidi="he-IL"/>
              </w:rPr>
            </w:pPr>
            <w:r w:rsidRPr="00843548">
              <w:rPr>
                <w:rFonts w:hint="eastAsia"/>
                <w:sz w:val="18"/>
                <w:szCs w:val="18"/>
                <w:lang w:bidi="he-IL"/>
              </w:rPr>
              <w:t>0.00</w:t>
            </w:r>
            <w:r w:rsidRPr="00843548">
              <w:rPr>
                <w:sz w:val="18"/>
                <w:szCs w:val="18"/>
                <w:lang w:bidi="he-IL"/>
              </w:rPr>
              <w:t>51</w:t>
            </w:r>
          </w:p>
        </w:tc>
      </w:tr>
      <w:tr w:rsidR="00AE6351" w:rsidRPr="00843548" w:rsidTr="00102D5F">
        <w:trPr>
          <w:trHeight w:val="508"/>
          <w:jc w:val="center"/>
        </w:trPr>
        <w:tc>
          <w:tcPr>
            <w:tcW w:w="642" w:type="dxa"/>
            <w:vMerge/>
            <w:vAlign w:val="center"/>
          </w:tcPr>
          <w:p w:rsidR="00AE6351" w:rsidRPr="00843548" w:rsidRDefault="00AE6351" w:rsidP="00102D5F">
            <w:pPr>
              <w:tabs>
                <w:tab w:val="left" w:pos="840"/>
              </w:tabs>
              <w:jc w:val="center"/>
              <w:rPr>
                <w:rFonts w:hint="eastAsia"/>
                <w:sz w:val="18"/>
                <w:szCs w:val="18"/>
                <w:lang w:bidi="he-IL"/>
              </w:rPr>
            </w:pPr>
          </w:p>
        </w:tc>
        <w:tc>
          <w:tcPr>
            <w:tcW w:w="794" w:type="dxa"/>
            <w:vMerge/>
            <w:vAlign w:val="center"/>
          </w:tcPr>
          <w:p w:rsidR="00AE6351" w:rsidRPr="00843548" w:rsidRDefault="00AE6351" w:rsidP="00102D5F">
            <w:pPr>
              <w:jc w:val="center"/>
              <w:rPr>
                <w:rFonts w:hint="eastAsia"/>
                <w:sz w:val="18"/>
                <w:szCs w:val="18"/>
              </w:rPr>
            </w:pPr>
          </w:p>
        </w:tc>
        <w:tc>
          <w:tcPr>
            <w:tcW w:w="855" w:type="dxa"/>
            <w:vMerge/>
            <w:vAlign w:val="center"/>
          </w:tcPr>
          <w:p w:rsidR="00AE6351" w:rsidRPr="00843548" w:rsidRDefault="00AE6351" w:rsidP="00102D5F">
            <w:pPr>
              <w:jc w:val="center"/>
              <w:rPr>
                <w:sz w:val="18"/>
                <w:szCs w:val="18"/>
              </w:rPr>
            </w:pPr>
          </w:p>
        </w:tc>
        <w:tc>
          <w:tcPr>
            <w:tcW w:w="709" w:type="dxa"/>
            <w:vMerge/>
            <w:vAlign w:val="center"/>
          </w:tcPr>
          <w:p w:rsidR="00AE6351" w:rsidRPr="00843548" w:rsidRDefault="00AE6351" w:rsidP="00102D5F">
            <w:pPr>
              <w:tabs>
                <w:tab w:val="left" w:pos="840"/>
              </w:tabs>
              <w:jc w:val="center"/>
              <w:rPr>
                <w:rFonts w:hint="eastAsia"/>
                <w:sz w:val="18"/>
                <w:szCs w:val="18"/>
                <w:lang w:bidi="he-IL"/>
              </w:rPr>
            </w:pPr>
          </w:p>
        </w:tc>
        <w:tc>
          <w:tcPr>
            <w:tcW w:w="673" w:type="dxa"/>
            <w:vMerge/>
            <w:vAlign w:val="center"/>
          </w:tcPr>
          <w:p w:rsidR="00AE6351" w:rsidRPr="00843548" w:rsidRDefault="00AE6351" w:rsidP="00102D5F">
            <w:pPr>
              <w:tabs>
                <w:tab w:val="left" w:pos="840"/>
              </w:tabs>
              <w:jc w:val="center"/>
              <w:rPr>
                <w:rFonts w:hint="eastAsia"/>
                <w:sz w:val="18"/>
                <w:szCs w:val="18"/>
                <w:lang w:bidi="he-IL"/>
              </w:rPr>
            </w:pPr>
          </w:p>
        </w:tc>
        <w:tc>
          <w:tcPr>
            <w:tcW w:w="623" w:type="dxa"/>
            <w:vMerge/>
            <w:vAlign w:val="center"/>
          </w:tcPr>
          <w:p w:rsidR="00AE6351" w:rsidRPr="00843548" w:rsidRDefault="00AE6351" w:rsidP="00102D5F">
            <w:pPr>
              <w:tabs>
                <w:tab w:val="left" w:pos="840"/>
              </w:tabs>
              <w:jc w:val="center"/>
              <w:rPr>
                <w:rFonts w:hint="eastAsia"/>
                <w:sz w:val="18"/>
                <w:szCs w:val="18"/>
                <w:lang w:bidi="he-IL"/>
              </w:rPr>
            </w:pPr>
          </w:p>
        </w:tc>
        <w:tc>
          <w:tcPr>
            <w:tcW w:w="721" w:type="dxa"/>
            <w:vMerge/>
            <w:vAlign w:val="center"/>
          </w:tcPr>
          <w:p w:rsidR="00AE6351" w:rsidRPr="00843548" w:rsidRDefault="00AE6351" w:rsidP="00102D5F">
            <w:pPr>
              <w:tabs>
                <w:tab w:val="left" w:pos="840"/>
              </w:tabs>
              <w:jc w:val="center"/>
              <w:rPr>
                <w:rFonts w:hint="eastAsia"/>
                <w:sz w:val="18"/>
                <w:szCs w:val="18"/>
                <w:lang w:bidi="he-IL"/>
              </w:rPr>
            </w:pPr>
          </w:p>
        </w:tc>
        <w:tc>
          <w:tcPr>
            <w:tcW w:w="770" w:type="dxa"/>
            <w:vMerge/>
            <w:vAlign w:val="center"/>
          </w:tcPr>
          <w:p w:rsidR="00AE6351" w:rsidRPr="00843548" w:rsidRDefault="00AE6351" w:rsidP="00102D5F">
            <w:pPr>
              <w:tabs>
                <w:tab w:val="left" w:pos="840"/>
              </w:tabs>
              <w:jc w:val="center"/>
              <w:rPr>
                <w:rFonts w:hint="eastAsia"/>
                <w:sz w:val="18"/>
                <w:szCs w:val="18"/>
                <w:lang w:bidi="he-IL"/>
              </w:rPr>
            </w:pPr>
          </w:p>
        </w:tc>
        <w:tc>
          <w:tcPr>
            <w:tcW w:w="770" w:type="dxa"/>
            <w:vMerge/>
            <w:vAlign w:val="center"/>
          </w:tcPr>
          <w:p w:rsidR="00AE6351" w:rsidRPr="00843548" w:rsidRDefault="00AE6351" w:rsidP="00102D5F">
            <w:pPr>
              <w:tabs>
                <w:tab w:val="left" w:pos="840"/>
              </w:tabs>
              <w:jc w:val="center"/>
              <w:rPr>
                <w:rFonts w:hint="eastAsia"/>
                <w:sz w:val="18"/>
                <w:szCs w:val="18"/>
                <w:lang w:bidi="he-IL"/>
              </w:rPr>
            </w:pPr>
          </w:p>
        </w:tc>
        <w:tc>
          <w:tcPr>
            <w:tcW w:w="521" w:type="dxa"/>
            <w:vMerge/>
            <w:vAlign w:val="center"/>
          </w:tcPr>
          <w:p w:rsidR="00AE6351" w:rsidRPr="00843548" w:rsidRDefault="00AE6351" w:rsidP="00102D5F">
            <w:pPr>
              <w:tabs>
                <w:tab w:val="left" w:pos="840"/>
              </w:tabs>
              <w:jc w:val="center"/>
              <w:rPr>
                <w:sz w:val="18"/>
                <w:szCs w:val="18"/>
                <w:lang w:bidi="he-IL"/>
              </w:rPr>
            </w:pPr>
          </w:p>
        </w:tc>
        <w:tc>
          <w:tcPr>
            <w:tcW w:w="897" w:type="dxa"/>
            <w:vAlign w:val="center"/>
          </w:tcPr>
          <w:p w:rsidR="00AE6351" w:rsidRPr="00843548" w:rsidRDefault="00AE6351" w:rsidP="00102D5F">
            <w:pPr>
              <w:autoSpaceDE w:val="0"/>
              <w:autoSpaceDN w:val="0"/>
              <w:adjustRightInd w:val="0"/>
              <w:snapToGrid w:val="0"/>
              <w:spacing w:line="360" w:lineRule="exact"/>
              <w:jc w:val="center"/>
              <w:rPr>
                <w:sz w:val="18"/>
                <w:szCs w:val="18"/>
              </w:rPr>
            </w:pPr>
            <w:r w:rsidRPr="00843548">
              <w:rPr>
                <w:rFonts w:hint="eastAsia"/>
                <w:sz w:val="18"/>
                <w:szCs w:val="18"/>
              </w:rPr>
              <w:t>沥青烟</w:t>
            </w:r>
          </w:p>
        </w:tc>
        <w:tc>
          <w:tcPr>
            <w:tcW w:w="1225" w:type="dxa"/>
            <w:vAlign w:val="center"/>
          </w:tcPr>
          <w:p w:rsidR="00AE6351" w:rsidRPr="00843548" w:rsidRDefault="00AE6351" w:rsidP="00102D5F">
            <w:pPr>
              <w:tabs>
                <w:tab w:val="left" w:pos="840"/>
              </w:tabs>
              <w:jc w:val="center"/>
              <w:rPr>
                <w:sz w:val="18"/>
                <w:szCs w:val="18"/>
                <w:lang w:bidi="he-IL"/>
              </w:rPr>
            </w:pPr>
            <w:r w:rsidRPr="00843548">
              <w:rPr>
                <w:rFonts w:hint="eastAsia"/>
                <w:sz w:val="18"/>
                <w:szCs w:val="18"/>
                <w:lang w:bidi="he-IL"/>
              </w:rPr>
              <w:t>0.000</w:t>
            </w:r>
            <w:r w:rsidRPr="00843548">
              <w:rPr>
                <w:sz w:val="18"/>
                <w:szCs w:val="18"/>
                <w:lang w:bidi="he-IL"/>
              </w:rPr>
              <w:t>05</w:t>
            </w:r>
            <w:r w:rsidRPr="00843548">
              <w:rPr>
                <w:rFonts w:hint="eastAsia"/>
                <w:sz w:val="18"/>
                <w:szCs w:val="18"/>
                <w:lang w:bidi="he-IL"/>
              </w:rPr>
              <w:t>6</w:t>
            </w:r>
          </w:p>
        </w:tc>
      </w:tr>
      <w:tr w:rsidR="00AE6351" w:rsidRPr="00843548" w:rsidTr="00102D5F">
        <w:trPr>
          <w:trHeight w:val="508"/>
          <w:jc w:val="center"/>
        </w:trPr>
        <w:tc>
          <w:tcPr>
            <w:tcW w:w="642" w:type="dxa"/>
            <w:vMerge/>
            <w:vAlign w:val="center"/>
          </w:tcPr>
          <w:p w:rsidR="00AE6351" w:rsidRPr="00843548" w:rsidRDefault="00AE6351" w:rsidP="00102D5F">
            <w:pPr>
              <w:tabs>
                <w:tab w:val="left" w:pos="840"/>
              </w:tabs>
              <w:jc w:val="center"/>
              <w:rPr>
                <w:rFonts w:hint="eastAsia"/>
                <w:sz w:val="18"/>
                <w:szCs w:val="18"/>
                <w:lang w:bidi="he-IL"/>
              </w:rPr>
            </w:pPr>
          </w:p>
        </w:tc>
        <w:tc>
          <w:tcPr>
            <w:tcW w:w="794" w:type="dxa"/>
            <w:vMerge/>
            <w:vAlign w:val="center"/>
          </w:tcPr>
          <w:p w:rsidR="00AE6351" w:rsidRPr="00843548" w:rsidRDefault="00AE6351" w:rsidP="00102D5F">
            <w:pPr>
              <w:jc w:val="center"/>
              <w:rPr>
                <w:rFonts w:hint="eastAsia"/>
                <w:sz w:val="18"/>
                <w:szCs w:val="18"/>
              </w:rPr>
            </w:pPr>
          </w:p>
        </w:tc>
        <w:tc>
          <w:tcPr>
            <w:tcW w:w="855" w:type="dxa"/>
            <w:vMerge/>
            <w:vAlign w:val="center"/>
          </w:tcPr>
          <w:p w:rsidR="00AE6351" w:rsidRPr="00843548" w:rsidRDefault="00AE6351" w:rsidP="00102D5F">
            <w:pPr>
              <w:jc w:val="center"/>
              <w:rPr>
                <w:sz w:val="18"/>
                <w:szCs w:val="18"/>
              </w:rPr>
            </w:pPr>
          </w:p>
        </w:tc>
        <w:tc>
          <w:tcPr>
            <w:tcW w:w="709" w:type="dxa"/>
            <w:vMerge/>
            <w:vAlign w:val="center"/>
          </w:tcPr>
          <w:p w:rsidR="00AE6351" w:rsidRPr="00843548" w:rsidRDefault="00AE6351" w:rsidP="00102D5F">
            <w:pPr>
              <w:tabs>
                <w:tab w:val="left" w:pos="840"/>
              </w:tabs>
              <w:jc w:val="center"/>
              <w:rPr>
                <w:rFonts w:hint="eastAsia"/>
                <w:sz w:val="18"/>
                <w:szCs w:val="18"/>
                <w:lang w:bidi="he-IL"/>
              </w:rPr>
            </w:pPr>
          </w:p>
        </w:tc>
        <w:tc>
          <w:tcPr>
            <w:tcW w:w="673" w:type="dxa"/>
            <w:vMerge/>
            <w:vAlign w:val="center"/>
          </w:tcPr>
          <w:p w:rsidR="00AE6351" w:rsidRPr="00843548" w:rsidRDefault="00AE6351" w:rsidP="00102D5F">
            <w:pPr>
              <w:tabs>
                <w:tab w:val="left" w:pos="840"/>
              </w:tabs>
              <w:jc w:val="center"/>
              <w:rPr>
                <w:rFonts w:hint="eastAsia"/>
                <w:sz w:val="18"/>
                <w:szCs w:val="18"/>
                <w:lang w:bidi="he-IL"/>
              </w:rPr>
            </w:pPr>
          </w:p>
        </w:tc>
        <w:tc>
          <w:tcPr>
            <w:tcW w:w="623" w:type="dxa"/>
            <w:vMerge/>
            <w:vAlign w:val="center"/>
          </w:tcPr>
          <w:p w:rsidR="00AE6351" w:rsidRPr="00843548" w:rsidRDefault="00AE6351" w:rsidP="00102D5F">
            <w:pPr>
              <w:tabs>
                <w:tab w:val="left" w:pos="840"/>
              </w:tabs>
              <w:jc w:val="center"/>
              <w:rPr>
                <w:rFonts w:hint="eastAsia"/>
                <w:sz w:val="18"/>
                <w:szCs w:val="18"/>
                <w:lang w:bidi="he-IL"/>
              </w:rPr>
            </w:pPr>
          </w:p>
        </w:tc>
        <w:tc>
          <w:tcPr>
            <w:tcW w:w="721" w:type="dxa"/>
            <w:vMerge/>
            <w:vAlign w:val="center"/>
          </w:tcPr>
          <w:p w:rsidR="00AE6351" w:rsidRPr="00843548" w:rsidRDefault="00AE6351" w:rsidP="00102D5F">
            <w:pPr>
              <w:tabs>
                <w:tab w:val="left" w:pos="840"/>
              </w:tabs>
              <w:jc w:val="center"/>
              <w:rPr>
                <w:rFonts w:hint="eastAsia"/>
                <w:sz w:val="18"/>
                <w:szCs w:val="18"/>
                <w:lang w:bidi="he-IL"/>
              </w:rPr>
            </w:pPr>
          </w:p>
        </w:tc>
        <w:tc>
          <w:tcPr>
            <w:tcW w:w="770" w:type="dxa"/>
            <w:vMerge/>
            <w:vAlign w:val="center"/>
          </w:tcPr>
          <w:p w:rsidR="00AE6351" w:rsidRPr="00843548" w:rsidRDefault="00AE6351" w:rsidP="00102D5F">
            <w:pPr>
              <w:tabs>
                <w:tab w:val="left" w:pos="840"/>
              </w:tabs>
              <w:jc w:val="center"/>
              <w:rPr>
                <w:rFonts w:hint="eastAsia"/>
                <w:sz w:val="18"/>
                <w:szCs w:val="18"/>
                <w:lang w:bidi="he-IL"/>
              </w:rPr>
            </w:pPr>
          </w:p>
        </w:tc>
        <w:tc>
          <w:tcPr>
            <w:tcW w:w="770" w:type="dxa"/>
            <w:vMerge/>
            <w:vAlign w:val="center"/>
          </w:tcPr>
          <w:p w:rsidR="00AE6351" w:rsidRPr="00843548" w:rsidRDefault="00AE6351" w:rsidP="00102D5F">
            <w:pPr>
              <w:tabs>
                <w:tab w:val="left" w:pos="840"/>
              </w:tabs>
              <w:jc w:val="center"/>
              <w:rPr>
                <w:rFonts w:hint="eastAsia"/>
                <w:sz w:val="18"/>
                <w:szCs w:val="18"/>
                <w:lang w:bidi="he-IL"/>
              </w:rPr>
            </w:pPr>
          </w:p>
        </w:tc>
        <w:tc>
          <w:tcPr>
            <w:tcW w:w="521" w:type="dxa"/>
            <w:vMerge/>
            <w:vAlign w:val="center"/>
          </w:tcPr>
          <w:p w:rsidR="00AE6351" w:rsidRPr="00843548" w:rsidRDefault="00AE6351" w:rsidP="00102D5F">
            <w:pPr>
              <w:tabs>
                <w:tab w:val="left" w:pos="840"/>
              </w:tabs>
              <w:jc w:val="center"/>
              <w:rPr>
                <w:sz w:val="18"/>
                <w:szCs w:val="18"/>
                <w:lang w:bidi="he-IL"/>
              </w:rPr>
            </w:pPr>
          </w:p>
        </w:tc>
        <w:tc>
          <w:tcPr>
            <w:tcW w:w="897" w:type="dxa"/>
            <w:vAlign w:val="center"/>
          </w:tcPr>
          <w:p w:rsidR="00AE6351" w:rsidRPr="00843548" w:rsidRDefault="00AE6351" w:rsidP="00102D5F">
            <w:pPr>
              <w:autoSpaceDE w:val="0"/>
              <w:autoSpaceDN w:val="0"/>
              <w:adjustRightInd w:val="0"/>
              <w:snapToGrid w:val="0"/>
              <w:spacing w:line="360" w:lineRule="exact"/>
              <w:jc w:val="center"/>
              <w:rPr>
                <w:sz w:val="18"/>
                <w:szCs w:val="18"/>
              </w:rPr>
            </w:pPr>
            <w:r w:rsidRPr="00843548">
              <w:rPr>
                <w:rFonts w:hint="eastAsia"/>
                <w:kern w:val="0"/>
                <w:sz w:val="18"/>
                <w:szCs w:val="18"/>
              </w:rPr>
              <w:t>苯并</w:t>
            </w:r>
            <w:r w:rsidRPr="00843548">
              <w:rPr>
                <w:rFonts w:hint="eastAsia"/>
                <w:kern w:val="0"/>
                <w:sz w:val="18"/>
                <w:szCs w:val="18"/>
              </w:rPr>
              <w:t>[a]</w:t>
            </w:r>
            <w:proofErr w:type="gramStart"/>
            <w:r w:rsidRPr="00843548">
              <w:rPr>
                <w:rFonts w:hint="eastAsia"/>
                <w:kern w:val="0"/>
                <w:sz w:val="18"/>
                <w:szCs w:val="18"/>
              </w:rPr>
              <w:t>芘</w:t>
            </w:r>
            <w:proofErr w:type="gramEnd"/>
          </w:p>
        </w:tc>
        <w:tc>
          <w:tcPr>
            <w:tcW w:w="1225" w:type="dxa"/>
            <w:vAlign w:val="center"/>
          </w:tcPr>
          <w:p w:rsidR="00AE6351" w:rsidRPr="00843548" w:rsidRDefault="00AE6351" w:rsidP="00102D5F">
            <w:pPr>
              <w:tabs>
                <w:tab w:val="left" w:pos="840"/>
              </w:tabs>
              <w:jc w:val="center"/>
              <w:rPr>
                <w:sz w:val="18"/>
                <w:szCs w:val="18"/>
                <w:lang w:bidi="he-IL"/>
              </w:rPr>
            </w:pPr>
            <w:r w:rsidRPr="00843548">
              <w:rPr>
                <w:sz w:val="18"/>
                <w:szCs w:val="18"/>
                <w:lang w:bidi="he-IL"/>
              </w:rPr>
              <w:t>1.25×10</w:t>
            </w:r>
            <w:r w:rsidRPr="00843548">
              <w:rPr>
                <w:sz w:val="18"/>
                <w:szCs w:val="18"/>
                <w:vertAlign w:val="superscript"/>
                <w:lang w:bidi="he-IL"/>
              </w:rPr>
              <w:t>-9</w:t>
            </w:r>
          </w:p>
        </w:tc>
      </w:tr>
      <w:tr w:rsidR="00AE6351" w:rsidRPr="00843548" w:rsidTr="00102D5F">
        <w:trPr>
          <w:trHeight w:val="762"/>
          <w:jc w:val="center"/>
        </w:trPr>
        <w:tc>
          <w:tcPr>
            <w:tcW w:w="642" w:type="dxa"/>
            <w:vMerge w:val="restart"/>
            <w:vAlign w:val="center"/>
          </w:tcPr>
          <w:p w:rsidR="00AE6351" w:rsidRPr="00843548" w:rsidRDefault="00AE6351" w:rsidP="00102D5F">
            <w:pPr>
              <w:tabs>
                <w:tab w:val="left" w:pos="840"/>
              </w:tabs>
              <w:jc w:val="center"/>
              <w:rPr>
                <w:rFonts w:hint="eastAsia"/>
                <w:sz w:val="18"/>
                <w:szCs w:val="18"/>
                <w:lang w:bidi="he-IL"/>
              </w:rPr>
            </w:pPr>
            <w:r w:rsidRPr="00843548">
              <w:rPr>
                <w:rFonts w:hint="eastAsia"/>
                <w:sz w:val="18"/>
                <w:szCs w:val="18"/>
                <w:lang w:bidi="he-IL"/>
              </w:rPr>
              <w:t>生产</w:t>
            </w:r>
            <w:r w:rsidRPr="00843548">
              <w:rPr>
                <w:sz w:val="18"/>
                <w:szCs w:val="18"/>
                <w:lang w:bidi="he-IL"/>
              </w:rPr>
              <w:t>车间四南侧仓库</w:t>
            </w:r>
          </w:p>
        </w:tc>
        <w:tc>
          <w:tcPr>
            <w:tcW w:w="794" w:type="dxa"/>
            <w:vMerge w:val="restart"/>
            <w:vAlign w:val="center"/>
          </w:tcPr>
          <w:p w:rsidR="00AE6351" w:rsidRPr="00843548" w:rsidRDefault="00AE6351" w:rsidP="00102D5F">
            <w:pPr>
              <w:jc w:val="center"/>
              <w:rPr>
                <w:rFonts w:hint="eastAsia"/>
                <w:sz w:val="18"/>
                <w:szCs w:val="18"/>
              </w:rPr>
            </w:pPr>
            <w:r w:rsidRPr="00843548">
              <w:rPr>
                <w:rFonts w:hint="eastAsia"/>
                <w:sz w:val="18"/>
                <w:szCs w:val="18"/>
              </w:rPr>
              <w:t>112.4848</w:t>
            </w:r>
            <w:r w:rsidRPr="00843548">
              <w:rPr>
                <w:sz w:val="18"/>
                <w:szCs w:val="18"/>
              </w:rPr>
              <w:t>17</w:t>
            </w:r>
          </w:p>
        </w:tc>
        <w:tc>
          <w:tcPr>
            <w:tcW w:w="855" w:type="dxa"/>
            <w:vMerge w:val="restart"/>
            <w:vAlign w:val="center"/>
          </w:tcPr>
          <w:p w:rsidR="00AE6351" w:rsidRPr="00843548" w:rsidRDefault="00AE6351" w:rsidP="00102D5F">
            <w:pPr>
              <w:jc w:val="center"/>
              <w:rPr>
                <w:sz w:val="18"/>
                <w:szCs w:val="18"/>
              </w:rPr>
            </w:pPr>
            <w:r w:rsidRPr="00843548">
              <w:rPr>
                <w:rFonts w:hint="eastAsia"/>
                <w:sz w:val="18"/>
                <w:szCs w:val="18"/>
              </w:rPr>
              <w:t>34.402</w:t>
            </w:r>
            <w:r w:rsidRPr="00843548">
              <w:rPr>
                <w:sz w:val="18"/>
                <w:szCs w:val="18"/>
              </w:rPr>
              <w:t>400</w:t>
            </w:r>
          </w:p>
        </w:tc>
        <w:tc>
          <w:tcPr>
            <w:tcW w:w="709" w:type="dxa"/>
            <w:vMerge w:val="restart"/>
            <w:vAlign w:val="center"/>
          </w:tcPr>
          <w:p w:rsidR="00AE6351" w:rsidRPr="00843548" w:rsidRDefault="00AE6351" w:rsidP="00102D5F">
            <w:pPr>
              <w:tabs>
                <w:tab w:val="left" w:pos="840"/>
              </w:tabs>
              <w:jc w:val="center"/>
              <w:rPr>
                <w:rFonts w:hint="eastAsia"/>
                <w:sz w:val="18"/>
                <w:szCs w:val="18"/>
                <w:lang w:bidi="he-IL"/>
              </w:rPr>
            </w:pPr>
            <w:r w:rsidRPr="00843548">
              <w:rPr>
                <w:sz w:val="18"/>
                <w:szCs w:val="18"/>
                <w:lang w:bidi="he-IL"/>
              </w:rPr>
              <w:t>115.5</w:t>
            </w:r>
          </w:p>
        </w:tc>
        <w:tc>
          <w:tcPr>
            <w:tcW w:w="673" w:type="dxa"/>
            <w:vMerge w:val="restart"/>
            <w:vAlign w:val="center"/>
          </w:tcPr>
          <w:p w:rsidR="00AE6351" w:rsidRPr="00843548" w:rsidRDefault="00AE6351" w:rsidP="00102D5F">
            <w:pPr>
              <w:tabs>
                <w:tab w:val="left" w:pos="840"/>
              </w:tabs>
              <w:jc w:val="center"/>
              <w:rPr>
                <w:rFonts w:hint="eastAsia"/>
                <w:sz w:val="18"/>
                <w:szCs w:val="18"/>
                <w:lang w:bidi="he-IL"/>
              </w:rPr>
            </w:pPr>
            <w:r w:rsidRPr="00843548">
              <w:rPr>
                <w:rFonts w:hint="eastAsia"/>
                <w:sz w:val="18"/>
                <w:szCs w:val="18"/>
                <w:lang w:bidi="he-IL"/>
              </w:rPr>
              <w:t>120</w:t>
            </w:r>
          </w:p>
        </w:tc>
        <w:tc>
          <w:tcPr>
            <w:tcW w:w="623" w:type="dxa"/>
            <w:vMerge w:val="restart"/>
            <w:vAlign w:val="center"/>
          </w:tcPr>
          <w:p w:rsidR="00AE6351" w:rsidRPr="00843548" w:rsidRDefault="00AE6351" w:rsidP="00102D5F">
            <w:pPr>
              <w:tabs>
                <w:tab w:val="left" w:pos="840"/>
              </w:tabs>
              <w:jc w:val="center"/>
              <w:rPr>
                <w:rFonts w:hint="eastAsia"/>
                <w:sz w:val="18"/>
                <w:szCs w:val="18"/>
                <w:lang w:bidi="he-IL"/>
              </w:rPr>
            </w:pPr>
            <w:r w:rsidRPr="00843548">
              <w:rPr>
                <w:rFonts w:hint="eastAsia"/>
                <w:sz w:val="18"/>
                <w:szCs w:val="18"/>
                <w:lang w:bidi="he-IL"/>
              </w:rPr>
              <w:t>24</w:t>
            </w:r>
          </w:p>
        </w:tc>
        <w:tc>
          <w:tcPr>
            <w:tcW w:w="721" w:type="dxa"/>
            <w:vMerge w:val="restart"/>
            <w:vAlign w:val="center"/>
          </w:tcPr>
          <w:p w:rsidR="00AE6351" w:rsidRPr="00843548" w:rsidRDefault="00AE6351" w:rsidP="00102D5F">
            <w:pPr>
              <w:tabs>
                <w:tab w:val="left" w:pos="840"/>
              </w:tabs>
              <w:jc w:val="center"/>
              <w:rPr>
                <w:rFonts w:hint="eastAsia"/>
                <w:sz w:val="18"/>
                <w:szCs w:val="18"/>
                <w:lang w:bidi="he-IL"/>
              </w:rPr>
            </w:pPr>
            <w:r w:rsidRPr="00843548">
              <w:rPr>
                <w:rFonts w:hint="eastAsia"/>
                <w:sz w:val="18"/>
                <w:szCs w:val="18"/>
                <w:lang w:bidi="he-IL"/>
              </w:rPr>
              <w:t>0</w:t>
            </w:r>
          </w:p>
        </w:tc>
        <w:tc>
          <w:tcPr>
            <w:tcW w:w="770" w:type="dxa"/>
            <w:vMerge w:val="restart"/>
            <w:vAlign w:val="center"/>
          </w:tcPr>
          <w:p w:rsidR="00AE6351" w:rsidRPr="00843548" w:rsidRDefault="00AE6351" w:rsidP="00102D5F">
            <w:pPr>
              <w:tabs>
                <w:tab w:val="left" w:pos="840"/>
              </w:tabs>
              <w:jc w:val="center"/>
              <w:rPr>
                <w:rFonts w:hint="eastAsia"/>
                <w:sz w:val="18"/>
                <w:szCs w:val="18"/>
                <w:lang w:bidi="he-IL"/>
              </w:rPr>
            </w:pPr>
            <w:r w:rsidRPr="00843548">
              <w:rPr>
                <w:rFonts w:hint="eastAsia"/>
                <w:sz w:val="18"/>
                <w:szCs w:val="18"/>
                <w:lang w:bidi="he-IL"/>
              </w:rPr>
              <w:t>7</w:t>
            </w:r>
          </w:p>
        </w:tc>
        <w:tc>
          <w:tcPr>
            <w:tcW w:w="770" w:type="dxa"/>
            <w:vMerge w:val="restart"/>
            <w:vAlign w:val="center"/>
          </w:tcPr>
          <w:p w:rsidR="00AE6351" w:rsidRPr="00843548" w:rsidRDefault="00AE6351" w:rsidP="00102D5F">
            <w:pPr>
              <w:tabs>
                <w:tab w:val="left" w:pos="840"/>
              </w:tabs>
              <w:jc w:val="center"/>
              <w:rPr>
                <w:sz w:val="18"/>
                <w:szCs w:val="18"/>
                <w:lang w:bidi="he-IL"/>
              </w:rPr>
            </w:pPr>
            <w:r w:rsidRPr="00843548">
              <w:rPr>
                <w:rFonts w:hint="eastAsia"/>
                <w:sz w:val="18"/>
                <w:szCs w:val="18"/>
                <w:lang w:bidi="he-IL"/>
              </w:rPr>
              <w:t>7200</w:t>
            </w:r>
          </w:p>
        </w:tc>
        <w:tc>
          <w:tcPr>
            <w:tcW w:w="521" w:type="dxa"/>
            <w:vMerge w:val="restart"/>
            <w:vAlign w:val="center"/>
          </w:tcPr>
          <w:p w:rsidR="00AE6351" w:rsidRPr="00843548" w:rsidRDefault="00AE6351" w:rsidP="00102D5F">
            <w:pPr>
              <w:tabs>
                <w:tab w:val="left" w:pos="840"/>
              </w:tabs>
              <w:jc w:val="center"/>
              <w:rPr>
                <w:sz w:val="18"/>
                <w:szCs w:val="18"/>
                <w:lang w:bidi="he-IL"/>
              </w:rPr>
            </w:pPr>
            <w:r w:rsidRPr="00843548">
              <w:rPr>
                <w:sz w:val="18"/>
                <w:szCs w:val="18"/>
                <w:lang w:bidi="he-IL"/>
              </w:rPr>
              <w:t>正常</w:t>
            </w:r>
          </w:p>
        </w:tc>
        <w:tc>
          <w:tcPr>
            <w:tcW w:w="897" w:type="dxa"/>
            <w:vAlign w:val="center"/>
          </w:tcPr>
          <w:p w:rsidR="00AE6351" w:rsidRPr="00843548" w:rsidRDefault="00AE6351" w:rsidP="00102D5F">
            <w:pPr>
              <w:tabs>
                <w:tab w:val="left" w:pos="840"/>
              </w:tabs>
              <w:jc w:val="center"/>
              <w:rPr>
                <w:rFonts w:hint="eastAsia"/>
                <w:sz w:val="18"/>
                <w:szCs w:val="18"/>
                <w:lang w:bidi="he-IL"/>
              </w:rPr>
            </w:pPr>
            <w:r w:rsidRPr="00843548">
              <w:rPr>
                <w:rFonts w:hint="eastAsia"/>
                <w:sz w:val="18"/>
                <w:szCs w:val="18"/>
                <w:lang w:bidi="he-IL"/>
              </w:rPr>
              <w:t>非甲烷总烃</w:t>
            </w:r>
          </w:p>
        </w:tc>
        <w:tc>
          <w:tcPr>
            <w:tcW w:w="1225" w:type="dxa"/>
            <w:vAlign w:val="center"/>
          </w:tcPr>
          <w:p w:rsidR="00AE6351" w:rsidRPr="00843548" w:rsidRDefault="00AE6351" w:rsidP="00102D5F">
            <w:pPr>
              <w:tabs>
                <w:tab w:val="left" w:pos="840"/>
              </w:tabs>
              <w:jc w:val="center"/>
              <w:rPr>
                <w:sz w:val="18"/>
                <w:szCs w:val="18"/>
                <w:lang w:bidi="he-IL"/>
              </w:rPr>
            </w:pPr>
            <w:r w:rsidRPr="00843548">
              <w:rPr>
                <w:rFonts w:hint="eastAsia"/>
                <w:sz w:val="18"/>
                <w:szCs w:val="18"/>
                <w:lang w:bidi="he-IL"/>
              </w:rPr>
              <w:t>0.00019</w:t>
            </w:r>
          </w:p>
        </w:tc>
      </w:tr>
      <w:tr w:rsidR="00AE6351" w:rsidRPr="00843548" w:rsidTr="00102D5F">
        <w:trPr>
          <w:trHeight w:val="762"/>
          <w:jc w:val="center"/>
        </w:trPr>
        <w:tc>
          <w:tcPr>
            <w:tcW w:w="642" w:type="dxa"/>
            <w:vMerge/>
            <w:vAlign w:val="center"/>
          </w:tcPr>
          <w:p w:rsidR="00AE6351" w:rsidRPr="00843548" w:rsidRDefault="00AE6351" w:rsidP="00102D5F">
            <w:pPr>
              <w:tabs>
                <w:tab w:val="left" w:pos="840"/>
              </w:tabs>
              <w:jc w:val="center"/>
              <w:rPr>
                <w:rFonts w:hint="eastAsia"/>
                <w:sz w:val="18"/>
                <w:szCs w:val="18"/>
                <w:lang w:bidi="he-IL"/>
              </w:rPr>
            </w:pPr>
          </w:p>
        </w:tc>
        <w:tc>
          <w:tcPr>
            <w:tcW w:w="794" w:type="dxa"/>
            <w:vMerge/>
            <w:vAlign w:val="center"/>
          </w:tcPr>
          <w:p w:rsidR="00AE6351" w:rsidRPr="00843548" w:rsidRDefault="00AE6351" w:rsidP="00102D5F">
            <w:pPr>
              <w:jc w:val="center"/>
              <w:rPr>
                <w:rFonts w:hint="eastAsia"/>
                <w:sz w:val="18"/>
                <w:szCs w:val="18"/>
              </w:rPr>
            </w:pPr>
          </w:p>
        </w:tc>
        <w:tc>
          <w:tcPr>
            <w:tcW w:w="855" w:type="dxa"/>
            <w:vMerge/>
            <w:vAlign w:val="center"/>
          </w:tcPr>
          <w:p w:rsidR="00AE6351" w:rsidRPr="00843548" w:rsidRDefault="00AE6351" w:rsidP="00102D5F">
            <w:pPr>
              <w:jc w:val="center"/>
              <w:rPr>
                <w:sz w:val="18"/>
                <w:szCs w:val="18"/>
              </w:rPr>
            </w:pPr>
          </w:p>
        </w:tc>
        <w:tc>
          <w:tcPr>
            <w:tcW w:w="709" w:type="dxa"/>
            <w:vMerge/>
            <w:vAlign w:val="center"/>
          </w:tcPr>
          <w:p w:rsidR="00AE6351" w:rsidRPr="00843548" w:rsidRDefault="00AE6351" w:rsidP="00102D5F">
            <w:pPr>
              <w:tabs>
                <w:tab w:val="left" w:pos="840"/>
              </w:tabs>
              <w:jc w:val="center"/>
              <w:rPr>
                <w:rFonts w:hint="eastAsia"/>
                <w:sz w:val="18"/>
                <w:szCs w:val="18"/>
                <w:lang w:bidi="he-IL"/>
              </w:rPr>
            </w:pPr>
          </w:p>
        </w:tc>
        <w:tc>
          <w:tcPr>
            <w:tcW w:w="673" w:type="dxa"/>
            <w:vMerge/>
            <w:vAlign w:val="center"/>
          </w:tcPr>
          <w:p w:rsidR="00AE6351" w:rsidRPr="00843548" w:rsidRDefault="00AE6351" w:rsidP="00102D5F">
            <w:pPr>
              <w:tabs>
                <w:tab w:val="left" w:pos="840"/>
              </w:tabs>
              <w:jc w:val="center"/>
              <w:rPr>
                <w:rFonts w:hint="eastAsia"/>
                <w:sz w:val="18"/>
                <w:szCs w:val="18"/>
                <w:lang w:bidi="he-IL"/>
              </w:rPr>
            </w:pPr>
          </w:p>
        </w:tc>
        <w:tc>
          <w:tcPr>
            <w:tcW w:w="623" w:type="dxa"/>
            <w:vMerge/>
            <w:vAlign w:val="center"/>
          </w:tcPr>
          <w:p w:rsidR="00AE6351" w:rsidRPr="00843548" w:rsidRDefault="00AE6351" w:rsidP="00102D5F">
            <w:pPr>
              <w:tabs>
                <w:tab w:val="left" w:pos="840"/>
              </w:tabs>
              <w:jc w:val="center"/>
              <w:rPr>
                <w:rFonts w:hint="eastAsia"/>
                <w:sz w:val="18"/>
                <w:szCs w:val="18"/>
                <w:lang w:bidi="he-IL"/>
              </w:rPr>
            </w:pPr>
          </w:p>
        </w:tc>
        <w:tc>
          <w:tcPr>
            <w:tcW w:w="721" w:type="dxa"/>
            <w:vMerge/>
            <w:vAlign w:val="center"/>
          </w:tcPr>
          <w:p w:rsidR="00AE6351" w:rsidRPr="00843548" w:rsidRDefault="00AE6351" w:rsidP="00102D5F">
            <w:pPr>
              <w:tabs>
                <w:tab w:val="left" w:pos="840"/>
              </w:tabs>
              <w:jc w:val="center"/>
              <w:rPr>
                <w:rFonts w:hint="eastAsia"/>
                <w:sz w:val="18"/>
                <w:szCs w:val="18"/>
                <w:lang w:bidi="he-IL"/>
              </w:rPr>
            </w:pPr>
          </w:p>
        </w:tc>
        <w:tc>
          <w:tcPr>
            <w:tcW w:w="770" w:type="dxa"/>
            <w:vMerge/>
            <w:vAlign w:val="center"/>
          </w:tcPr>
          <w:p w:rsidR="00AE6351" w:rsidRPr="00843548" w:rsidRDefault="00AE6351" w:rsidP="00102D5F">
            <w:pPr>
              <w:tabs>
                <w:tab w:val="left" w:pos="840"/>
              </w:tabs>
              <w:jc w:val="center"/>
              <w:rPr>
                <w:rFonts w:hint="eastAsia"/>
                <w:sz w:val="18"/>
                <w:szCs w:val="18"/>
                <w:lang w:bidi="he-IL"/>
              </w:rPr>
            </w:pPr>
          </w:p>
        </w:tc>
        <w:tc>
          <w:tcPr>
            <w:tcW w:w="770" w:type="dxa"/>
            <w:vMerge/>
            <w:vAlign w:val="center"/>
          </w:tcPr>
          <w:p w:rsidR="00AE6351" w:rsidRPr="00843548" w:rsidRDefault="00AE6351" w:rsidP="00102D5F">
            <w:pPr>
              <w:tabs>
                <w:tab w:val="left" w:pos="840"/>
              </w:tabs>
              <w:jc w:val="center"/>
              <w:rPr>
                <w:rFonts w:hint="eastAsia"/>
                <w:sz w:val="18"/>
                <w:szCs w:val="18"/>
                <w:lang w:bidi="he-IL"/>
              </w:rPr>
            </w:pPr>
          </w:p>
        </w:tc>
        <w:tc>
          <w:tcPr>
            <w:tcW w:w="521" w:type="dxa"/>
            <w:vMerge/>
            <w:vAlign w:val="center"/>
          </w:tcPr>
          <w:p w:rsidR="00AE6351" w:rsidRPr="00843548" w:rsidRDefault="00AE6351" w:rsidP="00102D5F">
            <w:pPr>
              <w:tabs>
                <w:tab w:val="left" w:pos="840"/>
              </w:tabs>
              <w:jc w:val="center"/>
              <w:rPr>
                <w:sz w:val="18"/>
                <w:szCs w:val="18"/>
                <w:lang w:bidi="he-IL"/>
              </w:rPr>
            </w:pPr>
          </w:p>
        </w:tc>
        <w:tc>
          <w:tcPr>
            <w:tcW w:w="897" w:type="dxa"/>
            <w:vAlign w:val="center"/>
          </w:tcPr>
          <w:p w:rsidR="00AE6351" w:rsidRPr="00843548" w:rsidRDefault="00AE6351" w:rsidP="00102D5F">
            <w:pPr>
              <w:autoSpaceDE w:val="0"/>
              <w:autoSpaceDN w:val="0"/>
              <w:adjustRightInd w:val="0"/>
              <w:snapToGrid w:val="0"/>
              <w:spacing w:line="360" w:lineRule="exact"/>
              <w:jc w:val="center"/>
              <w:rPr>
                <w:sz w:val="18"/>
                <w:szCs w:val="18"/>
              </w:rPr>
            </w:pPr>
            <w:r w:rsidRPr="00843548">
              <w:rPr>
                <w:rFonts w:hint="eastAsia"/>
                <w:sz w:val="18"/>
                <w:szCs w:val="18"/>
              </w:rPr>
              <w:t>二硫化碳</w:t>
            </w:r>
          </w:p>
        </w:tc>
        <w:tc>
          <w:tcPr>
            <w:tcW w:w="1225" w:type="dxa"/>
            <w:vAlign w:val="center"/>
          </w:tcPr>
          <w:p w:rsidR="00AE6351" w:rsidRPr="00843548" w:rsidRDefault="00AE6351" w:rsidP="00102D5F">
            <w:pPr>
              <w:tabs>
                <w:tab w:val="left" w:pos="840"/>
              </w:tabs>
              <w:jc w:val="center"/>
              <w:rPr>
                <w:sz w:val="18"/>
                <w:szCs w:val="18"/>
                <w:lang w:bidi="he-IL"/>
              </w:rPr>
            </w:pPr>
            <w:r w:rsidRPr="00843548">
              <w:rPr>
                <w:sz w:val="18"/>
                <w:szCs w:val="18"/>
                <w:lang w:bidi="he-IL"/>
              </w:rPr>
              <w:t>0.0001</w:t>
            </w:r>
            <w:r w:rsidRPr="00843548">
              <w:rPr>
                <w:rFonts w:hint="eastAsia"/>
                <w:sz w:val="18"/>
                <w:szCs w:val="18"/>
                <w:lang w:bidi="he-IL"/>
              </w:rPr>
              <w:t>4</w:t>
            </w:r>
          </w:p>
        </w:tc>
      </w:tr>
    </w:tbl>
    <w:p w:rsidR="00AE6351" w:rsidRPr="000D510B" w:rsidRDefault="00AE6351" w:rsidP="00AE6351">
      <w:pPr>
        <w:spacing w:line="520" w:lineRule="exact"/>
        <w:jc w:val="left"/>
        <w:rPr>
          <w:b/>
          <w:sz w:val="24"/>
        </w:rPr>
      </w:pPr>
      <w:r w:rsidRPr="000D510B">
        <w:rPr>
          <w:rFonts w:hint="eastAsia"/>
          <w:b/>
          <w:sz w:val="24"/>
        </w:rPr>
        <w:t>4</w:t>
      </w:r>
      <w:r w:rsidRPr="000D510B">
        <w:rPr>
          <w:rFonts w:hint="eastAsia"/>
          <w:b/>
          <w:sz w:val="24"/>
        </w:rPr>
        <w:t>、</w:t>
      </w:r>
      <w:r w:rsidRPr="000D510B">
        <w:rPr>
          <w:rFonts w:hint="eastAsia"/>
          <w:b/>
          <w:sz w:val="24"/>
          <w:lang w:val="zh-CN"/>
        </w:rPr>
        <w:t>评价标准</w:t>
      </w:r>
    </w:p>
    <w:p w:rsidR="00AE6351" w:rsidRPr="000D510B" w:rsidRDefault="00AE6351" w:rsidP="00AE6351">
      <w:pPr>
        <w:spacing w:line="520" w:lineRule="exact"/>
        <w:ind w:firstLineChars="283" w:firstLine="679"/>
        <w:rPr>
          <w:sz w:val="24"/>
        </w:rPr>
      </w:pPr>
      <w:r w:rsidRPr="000D510B">
        <w:rPr>
          <w:rFonts w:hint="eastAsia"/>
          <w:sz w:val="24"/>
        </w:rPr>
        <w:t>评价因子和评价标准下见表。</w:t>
      </w:r>
    </w:p>
    <w:p w:rsidR="00AE6351" w:rsidRPr="00AE6351" w:rsidRDefault="00AE6351" w:rsidP="00AE6351">
      <w:pPr>
        <w:pStyle w:val="17"/>
        <w:numPr>
          <w:ilvl w:val="0"/>
          <w:numId w:val="0"/>
        </w:numPr>
        <w:ind w:left="2040"/>
        <w:rPr>
          <w:rFonts w:hint="eastAsia"/>
        </w:rPr>
      </w:pPr>
      <w:r w:rsidRPr="00AE6351">
        <w:rPr>
          <w:rFonts w:hint="eastAsia"/>
        </w:rPr>
        <w:t>表</w:t>
      </w:r>
      <w:r w:rsidRPr="00AE6351">
        <w:t>15</w:t>
      </w:r>
      <w:r w:rsidRPr="00AE6351">
        <w:rPr>
          <w:rFonts w:hint="eastAsia"/>
        </w:rPr>
        <w:t xml:space="preserve">  </w:t>
      </w:r>
      <w:r w:rsidRPr="00AE6351">
        <w:t xml:space="preserve"> </w:t>
      </w:r>
      <w:r w:rsidRPr="00AE6351">
        <w:rPr>
          <w:rFonts w:hint="eastAsia"/>
        </w:rPr>
        <w:t>评价因子和评价标准表</w:t>
      </w:r>
    </w:p>
    <w:tbl>
      <w:tblPr>
        <w:tblW w:w="518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514"/>
        <w:gridCol w:w="1909"/>
        <w:gridCol w:w="1647"/>
        <w:gridCol w:w="3729"/>
      </w:tblGrid>
      <w:tr w:rsidR="00AE6351" w:rsidRPr="000D510B" w:rsidTr="00102D5F">
        <w:trPr>
          <w:trHeight w:val="426"/>
          <w:jc w:val="center"/>
        </w:trPr>
        <w:tc>
          <w:tcPr>
            <w:tcW w:w="860" w:type="pct"/>
            <w:tcBorders>
              <w:tl2br w:val="nil"/>
              <w:tr2bl w:val="nil"/>
            </w:tcBorders>
            <w:vAlign w:val="center"/>
          </w:tcPr>
          <w:p w:rsidR="00AE6351" w:rsidRPr="000D510B" w:rsidRDefault="00AE6351" w:rsidP="00102D5F">
            <w:pPr>
              <w:pStyle w:val="ae"/>
              <w:ind w:firstLine="440"/>
              <w:rPr>
                <w:rFonts w:ascii="Times New Roman" w:hAnsi="Times New Roman"/>
                <w:szCs w:val="21"/>
              </w:rPr>
            </w:pPr>
            <w:r w:rsidRPr="000D510B">
              <w:rPr>
                <w:rFonts w:ascii="Times New Roman" w:hAnsi="Times New Roman"/>
                <w:szCs w:val="21"/>
              </w:rPr>
              <w:t>评价因子</w:t>
            </w:r>
          </w:p>
        </w:tc>
        <w:tc>
          <w:tcPr>
            <w:tcW w:w="1085" w:type="pct"/>
            <w:tcBorders>
              <w:tl2br w:val="nil"/>
              <w:tr2bl w:val="nil"/>
            </w:tcBorders>
            <w:vAlign w:val="center"/>
          </w:tcPr>
          <w:p w:rsidR="00AE6351" w:rsidRPr="000D510B" w:rsidRDefault="00AE6351" w:rsidP="00102D5F">
            <w:pPr>
              <w:pStyle w:val="ae"/>
              <w:ind w:firstLine="440"/>
              <w:rPr>
                <w:rFonts w:ascii="Times New Roman" w:hAnsi="Times New Roman"/>
                <w:szCs w:val="21"/>
              </w:rPr>
            </w:pPr>
            <w:r w:rsidRPr="000D510B">
              <w:rPr>
                <w:rFonts w:ascii="Times New Roman" w:hAnsi="Times New Roman"/>
                <w:szCs w:val="21"/>
              </w:rPr>
              <w:t>平均时段标准</w:t>
            </w:r>
          </w:p>
        </w:tc>
        <w:tc>
          <w:tcPr>
            <w:tcW w:w="936" w:type="pct"/>
            <w:tcBorders>
              <w:tl2br w:val="nil"/>
              <w:tr2bl w:val="nil"/>
            </w:tcBorders>
            <w:vAlign w:val="center"/>
          </w:tcPr>
          <w:p w:rsidR="00AE6351" w:rsidRPr="000D510B" w:rsidRDefault="00AE6351" w:rsidP="00102D5F">
            <w:pPr>
              <w:pStyle w:val="ae"/>
              <w:rPr>
                <w:rFonts w:ascii="Times New Roman" w:hAnsi="Times New Roman"/>
                <w:szCs w:val="21"/>
              </w:rPr>
            </w:pPr>
            <w:r w:rsidRPr="000D510B">
              <w:rPr>
                <w:rFonts w:ascii="Times New Roman" w:hAnsi="Times New Roman"/>
                <w:szCs w:val="21"/>
              </w:rPr>
              <w:t>标准值（</w:t>
            </w:r>
            <w:r w:rsidRPr="000D510B">
              <w:rPr>
                <w:rFonts w:ascii="Times New Roman" w:hAnsi="Times New Roman"/>
                <w:szCs w:val="21"/>
              </w:rPr>
              <w:t>μg/m</w:t>
            </w:r>
            <w:r w:rsidRPr="000D510B">
              <w:rPr>
                <w:rFonts w:ascii="Times New Roman" w:hAnsi="Times New Roman"/>
                <w:szCs w:val="21"/>
                <w:vertAlign w:val="superscript"/>
              </w:rPr>
              <w:t>3</w:t>
            </w:r>
            <w:r w:rsidRPr="000D510B">
              <w:rPr>
                <w:rFonts w:ascii="Times New Roman" w:hAnsi="Times New Roman"/>
                <w:szCs w:val="21"/>
              </w:rPr>
              <w:t>）</w:t>
            </w:r>
          </w:p>
        </w:tc>
        <w:tc>
          <w:tcPr>
            <w:tcW w:w="2119" w:type="pct"/>
            <w:tcBorders>
              <w:tl2br w:val="nil"/>
              <w:tr2bl w:val="nil"/>
            </w:tcBorders>
            <w:vAlign w:val="center"/>
          </w:tcPr>
          <w:p w:rsidR="00AE6351" w:rsidRPr="000D510B" w:rsidRDefault="00AE6351" w:rsidP="00102D5F">
            <w:pPr>
              <w:pStyle w:val="ae"/>
              <w:ind w:firstLine="440"/>
              <w:rPr>
                <w:rFonts w:ascii="Times New Roman" w:hAnsi="Times New Roman"/>
                <w:szCs w:val="21"/>
              </w:rPr>
            </w:pPr>
            <w:r w:rsidRPr="000D510B">
              <w:rPr>
                <w:rFonts w:ascii="Times New Roman" w:hAnsi="Times New Roman"/>
                <w:szCs w:val="21"/>
              </w:rPr>
              <w:t>标准来源</w:t>
            </w:r>
          </w:p>
        </w:tc>
      </w:tr>
      <w:tr w:rsidR="00AE6351" w:rsidRPr="000D510B" w:rsidTr="00102D5F">
        <w:trPr>
          <w:trHeight w:val="455"/>
          <w:jc w:val="center"/>
        </w:trPr>
        <w:tc>
          <w:tcPr>
            <w:tcW w:w="860" w:type="pct"/>
            <w:tcBorders>
              <w:tl2br w:val="nil"/>
              <w:tr2bl w:val="nil"/>
            </w:tcBorders>
            <w:vAlign w:val="center"/>
          </w:tcPr>
          <w:p w:rsidR="00AE6351" w:rsidRPr="00814991" w:rsidRDefault="00AE6351" w:rsidP="00102D5F">
            <w:pPr>
              <w:pStyle w:val="ae"/>
              <w:spacing w:line="360" w:lineRule="exact"/>
              <w:jc w:val="center"/>
              <w:rPr>
                <w:rFonts w:ascii="Times New Roman" w:hAnsi="Times New Roman"/>
                <w:szCs w:val="21"/>
              </w:rPr>
            </w:pPr>
            <w:r w:rsidRPr="00814991">
              <w:rPr>
                <w:rFonts w:ascii="Times New Roman" w:hAnsi="Times New Roman"/>
                <w:szCs w:val="21"/>
              </w:rPr>
              <w:t>苯并</w:t>
            </w:r>
            <w:proofErr w:type="gramStart"/>
            <w:r w:rsidRPr="00814991">
              <w:rPr>
                <w:rFonts w:ascii="Times New Roman" w:hAnsi="Times New Roman"/>
                <w:szCs w:val="21"/>
              </w:rPr>
              <w:t>芘</w:t>
            </w:r>
            <w:proofErr w:type="gramEnd"/>
          </w:p>
        </w:tc>
        <w:tc>
          <w:tcPr>
            <w:tcW w:w="1085" w:type="pct"/>
            <w:tcBorders>
              <w:tl2br w:val="nil"/>
              <w:tr2bl w:val="nil"/>
            </w:tcBorders>
            <w:vAlign w:val="center"/>
          </w:tcPr>
          <w:p w:rsidR="00AE6351" w:rsidRPr="00814991" w:rsidRDefault="00AE6351" w:rsidP="00102D5F">
            <w:pPr>
              <w:pStyle w:val="ae"/>
              <w:spacing w:line="360" w:lineRule="exact"/>
              <w:jc w:val="center"/>
              <w:rPr>
                <w:rFonts w:ascii="Times New Roman" w:hAnsi="Times New Roman"/>
                <w:szCs w:val="21"/>
              </w:rPr>
            </w:pPr>
            <w:r>
              <w:rPr>
                <w:rFonts w:ascii="Times New Roman" w:hAnsi="Times New Roman"/>
                <w:szCs w:val="21"/>
              </w:rPr>
              <w:t>24</w:t>
            </w:r>
            <w:r w:rsidRPr="00814991">
              <w:rPr>
                <w:rFonts w:ascii="Times New Roman" w:hAnsi="Times New Roman"/>
                <w:szCs w:val="21"/>
              </w:rPr>
              <w:t>小时</w:t>
            </w:r>
          </w:p>
        </w:tc>
        <w:tc>
          <w:tcPr>
            <w:tcW w:w="936" w:type="pct"/>
            <w:tcBorders>
              <w:tl2br w:val="nil"/>
              <w:tr2bl w:val="nil"/>
            </w:tcBorders>
            <w:vAlign w:val="center"/>
          </w:tcPr>
          <w:p w:rsidR="00AE6351" w:rsidRPr="000D510B" w:rsidRDefault="00AE6351" w:rsidP="00102D5F">
            <w:pPr>
              <w:pStyle w:val="ae"/>
              <w:spacing w:line="360" w:lineRule="exact"/>
              <w:jc w:val="center"/>
              <w:rPr>
                <w:rFonts w:ascii="Times New Roman" w:eastAsia="黑体" w:hAnsi="Times New Roman"/>
                <w:szCs w:val="21"/>
              </w:rPr>
            </w:pPr>
            <w:r>
              <w:rPr>
                <w:rFonts w:ascii="Times New Roman" w:eastAsia="黑体" w:hAnsi="Times New Roman"/>
                <w:szCs w:val="21"/>
              </w:rPr>
              <w:t>0.0025</w:t>
            </w:r>
          </w:p>
        </w:tc>
        <w:tc>
          <w:tcPr>
            <w:tcW w:w="2119" w:type="pct"/>
            <w:tcBorders>
              <w:tl2br w:val="nil"/>
              <w:tr2bl w:val="nil"/>
            </w:tcBorders>
            <w:vAlign w:val="center"/>
          </w:tcPr>
          <w:p w:rsidR="00AE6351" w:rsidRPr="000D510B" w:rsidRDefault="00AE6351" w:rsidP="00102D5F">
            <w:pPr>
              <w:pStyle w:val="ae"/>
              <w:jc w:val="center"/>
              <w:rPr>
                <w:rFonts w:ascii="Times New Roman" w:hAnsi="Times New Roman"/>
                <w:szCs w:val="21"/>
              </w:rPr>
            </w:pPr>
            <w:r w:rsidRPr="000D510B">
              <w:rPr>
                <w:rFonts w:ascii="Times New Roman" w:hAnsi="Times New Roman"/>
                <w:szCs w:val="21"/>
              </w:rPr>
              <w:t>《环境空气质量标准》（</w:t>
            </w:r>
            <w:r w:rsidRPr="000D510B">
              <w:rPr>
                <w:rFonts w:ascii="Times New Roman" w:hAnsi="Times New Roman"/>
                <w:szCs w:val="21"/>
              </w:rPr>
              <w:t>GB3095-1996</w:t>
            </w:r>
            <w:r w:rsidRPr="000D510B">
              <w:rPr>
                <w:rFonts w:ascii="Times New Roman" w:hAnsi="Times New Roman"/>
                <w:szCs w:val="21"/>
              </w:rPr>
              <w:t>）</w:t>
            </w:r>
          </w:p>
        </w:tc>
      </w:tr>
      <w:tr w:rsidR="00AE6351" w:rsidRPr="000D510B" w:rsidTr="00102D5F">
        <w:trPr>
          <w:trHeight w:val="455"/>
          <w:jc w:val="center"/>
        </w:trPr>
        <w:tc>
          <w:tcPr>
            <w:tcW w:w="860" w:type="pct"/>
            <w:tcBorders>
              <w:tl2br w:val="nil"/>
              <w:tr2bl w:val="nil"/>
            </w:tcBorders>
            <w:vAlign w:val="center"/>
          </w:tcPr>
          <w:p w:rsidR="00AE6351" w:rsidRPr="00814991" w:rsidRDefault="00AE6351" w:rsidP="00102D5F">
            <w:pPr>
              <w:pStyle w:val="ae"/>
              <w:spacing w:line="360" w:lineRule="exact"/>
              <w:jc w:val="center"/>
              <w:rPr>
                <w:rFonts w:ascii="Times New Roman" w:hAnsi="Times New Roman"/>
                <w:szCs w:val="21"/>
              </w:rPr>
            </w:pPr>
            <w:r w:rsidRPr="0065718B">
              <w:rPr>
                <w:rFonts w:ascii="Times New Roman" w:hAnsi="Times New Roman" w:hint="eastAsia"/>
                <w:szCs w:val="21"/>
              </w:rPr>
              <w:t>二硫化碳</w:t>
            </w:r>
          </w:p>
        </w:tc>
        <w:tc>
          <w:tcPr>
            <w:tcW w:w="1085" w:type="pct"/>
            <w:tcBorders>
              <w:tl2br w:val="nil"/>
              <w:tr2bl w:val="nil"/>
            </w:tcBorders>
            <w:vAlign w:val="center"/>
          </w:tcPr>
          <w:p w:rsidR="00AE6351" w:rsidRPr="00814991" w:rsidRDefault="00AE6351" w:rsidP="00102D5F">
            <w:pPr>
              <w:pStyle w:val="ae"/>
              <w:spacing w:line="360" w:lineRule="exact"/>
              <w:jc w:val="center"/>
              <w:rPr>
                <w:rFonts w:ascii="Times New Roman" w:hAnsi="Times New Roman"/>
                <w:szCs w:val="21"/>
              </w:rPr>
            </w:pPr>
            <w:r w:rsidRPr="00814991">
              <w:rPr>
                <w:rFonts w:ascii="Times New Roman" w:hAnsi="Times New Roman"/>
                <w:szCs w:val="21"/>
              </w:rPr>
              <w:t>1</w:t>
            </w:r>
            <w:r w:rsidRPr="00814991">
              <w:rPr>
                <w:rFonts w:ascii="Times New Roman" w:hAnsi="Times New Roman"/>
                <w:szCs w:val="21"/>
              </w:rPr>
              <w:t>小时</w:t>
            </w:r>
          </w:p>
        </w:tc>
        <w:tc>
          <w:tcPr>
            <w:tcW w:w="936" w:type="pct"/>
            <w:tcBorders>
              <w:tl2br w:val="nil"/>
              <w:tr2bl w:val="nil"/>
            </w:tcBorders>
            <w:vAlign w:val="center"/>
          </w:tcPr>
          <w:p w:rsidR="00AE6351" w:rsidRPr="000D510B" w:rsidRDefault="00AE6351" w:rsidP="00102D5F">
            <w:pPr>
              <w:pStyle w:val="ae"/>
              <w:spacing w:line="360" w:lineRule="exact"/>
              <w:jc w:val="center"/>
              <w:rPr>
                <w:rFonts w:ascii="Times New Roman" w:eastAsia="黑体" w:hAnsi="Times New Roman"/>
                <w:szCs w:val="21"/>
              </w:rPr>
            </w:pPr>
            <w:r>
              <w:rPr>
                <w:rFonts w:ascii="Times New Roman" w:eastAsia="黑体" w:hAnsi="Times New Roman"/>
                <w:szCs w:val="21"/>
              </w:rPr>
              <w:t>40</w:t>
            </w:r>
          </w:p>
        </w:tc>
        <w:tc>
          <w:tcPr>
            <w:tcW w:w="2119" w:type="pct"/>
            <w:tcBorders>
              <w:tl2br w:val="nil"/>
              <w:tr2bl w:val="nil"/>
            </w:tcBorders>
            <w:vAlign w:val="center"/>
          </w:tcPr>
          <w:p w:rsidR="00AE6351" w:rsidRPr="000D510B" w:rsidRDefault="00AE6351" w:rsidP="00102D5F">
            <w:pPr>
              <w:pStyle w:val="ae"/>
              <w:jc w:val="center"/>
              <w:rPr>
                <w:rFonts w:ascii="Times New Roman" w:hAnsi="Times New Roman"/>
                <w:szCs w:val="21"/>
              </w:rPr>
            </w:pPr>
            <w:r w:rsidRPr="000D510B">
              <w:rPr>
                <w:rFonts w:ascii="Times New Roman" w:hAnsi="Times New Roman"/>
                <w:szCs w:val="21"/>
              </w:rPr>
              <w:t>《</w:t>
            </w:r>
            <w:r w:rsidRPr="000D510B">
              <w:rPr>
                <w:rFonts w:ascii="Times New Roman" w:hAnsi="Times New Roman" w:hint="eastAsia"/>
                <w:szCs w:val="21"/>
              </w:rPr>
              <w:t>环境影响评价技术导则</w:t>
            </w:r>
            <w:r>
              <w:rPr>
                <w:rFonts w:ascii="Times New Roman" w:hAnsi="Times New Roman"/>
                <w:szCs w:val="21"/>
              </w:rPr>
              <w:t>—</w:t>
            </w:r>
            <w:r w:rsidRPr="000D510B">
              <w:rPr>
                <w:rFonts w:ascii="Times New Roman" w:hAnsi="Times New Roman" w:hint="eastAsia"/>
                <w:szCs w:val="21"/>
              </w:rPr>
              <w:t>大气环境</w:t>
            </w:r>
            <w:r w:rsidRPr="000D510B">
              <w:rPr>
                <w:rFonts w:ascii="Times New Roman" w:hAnsi="Times New Roman"/>
                <w:szCs w:val="21"/>
              </w:rPr>
              <w:t>》</w:t>
            </w:r>
            <w:r w:rsidRPr="000D510B">
              <w:rPr>
                <w:rFonts w:ascii="Times New Roman" w:hAnsi="Times New Roman" w:hint="eastAsia"/>
                <w:szCs w:val="21"/>
              </w:rPr>
              <w:t>附录</w:t>
            </w:r>
            <w:r w:rsidRPr="000D510B">
              <w:rPr>
                <w:rFonts w:ascii="Times New Roman" w:hAnsi="Times New Roman" w:hint="eastAsia"/>
                <w:szCs w:val="21"/>
              </w:rPr>
              <w:t>D</w:t>
            </w:r>
          </w:p>
        </w:tc>
      </w:tr>
      <w:tr w:rsidR="00AE6351" w:rsidRPr="000D510B" w:rsidTr="00102D5F">
        <w:trPr>
          <w:trHeight w:val="455"/>
          <w:jc w:val="center"/>
        </w:trPr>
        <w:tc>
          <w:tcPr>
            <w:tcW w:w="860" w:type="pct"/>
            <w:tcBorders>
              <w:tl2br w:val="nil"/>
              <w:tr2bl w:val="nil"/>
            </w:tcBorders>
            <w:vAlign w:val="center"/>
          </w:tcPr>
          <w:p w:rsidR="00AE6351" w:rsidRPr="00814991" w:rsidRDefault="00AE6351" w:rsidP="00102D5F">
            <w:pPr>
              <w:pStyle w:val="ae"/>
              <w:spacing w:line="360" w:lineRule="exact"/>
              <w:jc w:val="center"/>
              <w:rPr>
                <w:rFonts w:ascii="Times New Roman" w:hAnsi="Times New Roman"/>
                <w:szCs w:val="21"/>
              </w:rPr>
            </w:pPr>
            <w:r w:rsidRPr="003504BF">
              <w:rPr>
                <w:rFonts w:ascii="Times New Roman" w:hAnsi="Times New Roman" w:hint="eastAsia"/>
                <w:szCs w:val="21"/>
              </w:rPr>
              <w:t>非甲烷总烃</w:t>
            </w:r>
          </w:p>
        </w:tc>
        <w:tc>
          <w:tcPr>
            <w:tcW w:w="1085" w:type="pct"/>
            <w:tcBorders>
              <w:tl2br w:val="nil"/>
              <w:tr2bl w:val="nil"/>
            </w:tcBorders>
            <w:vAlign w:val="center"/>
          </w:tcPr>
          <w:p w:rsidR="00AE6351" w:rsidRPr="00814991" w:rsidRDefault="00AE6351" w:rsidP="00102D5F">
            <w:pPr>
              <w:pStyle w:val="ae"/>
              <w:spacing w:line="360" w:lineRule="exact"/>
              <w:jc w:val="center"/>
              <w:rPr>
                <w:rFonts w:ascii="Times New Roman" w:hAnsi="Times New Roman"/>
                <w:szCs w:val="21"/>
              </w:rPr>
            </w:pPr>
            <w:r w:rsidRPr="00814991">
              <w:rPr>
                <w:rFonts w:ascii="Times New Roman" w:hAnsi="Times New Roman"/>
                <w:szCs w:val="21"/>
              </w:rPr>
              <w:t>1</w:t>
            </w:r>
            <w:r w:rsidRPr="00814991">
              <w:rPr>
                <w:rFonts w:ascii="Times New Roman" w:hAnsi="Times New Roman"/>
                <w:szCs w:val="21"/>
              </w:rPr>
              <w:t>小时</w:t>
            </w:r>
          </w:p>
        </w:tc>
        <w:tc>
          <w:tcPr>
            <w:tcW w:w="936" w:type="pct"/>
            <w:tcBorders>
              <w:tl2br w:val="nil"/>
              <w:tr2bl w:val="nil"/>
            </w:tcBorders>
            <w:vAlign w:val="center"/>
          </w:tcPr>
          <w:p w:rsidR="00AE6351" w:rsidRPr="000D510B" w:rsidRDefault="00AE6351" w:rsidP="00102D5F">
            <w:pPr>
              <w:pStyle w:val="ae"/>
              <w:spacing w:line="360" w:lineRule="exact"/>
              <w:jc w:val="center"/>
              <w:rPr>
                <w:rFonts w:ascii="Times New Roman" w:eastAsia="黑体" w:hAnsi="Times New Roman" w:hint="eastAsia"/>
                <w:szCs w:val="21"/>
              </w:rPr>
            </w:pPr>
            <w:r>
              <w:rPr>
                <w:rFonts w:ascii="Times New Roman" w:eastAsia="黑体" w:hAnsi="Times New Roman" w:hint="eastAsia"/>
                <w:szCs w:val="21"/>
              </w:rPr>
              <w:t>2000</w:t>
            </w:r>
          </w:p>
        </w:tc>
        <w:tc>
          <w:tcPr>
            <w:tcW w:w="2119" w:type="pct"/>
            <w:tcBorders>
              <w:tl2br w:val="nil"/>
              <w:tr2bl w:val="nil"/>
            </w:tcBorders>
            <w:vAlign w:val="center"/>
          </w:tcPr>
          <w:p w:rsidR="00AE6351" w:rsidRPr="000D510B" w:rsidRDefault="00AE6351" w:rsidP="00102D5F">
            <w:pPr>
              <w:pStyle w:val="ae"/>
              <w:jc w:val="center"/>
              <w:rPr>
                <w:rFonts w:ascii="Times New Roman" w:hAnsi="Times New Roman"/>
                <w:szCs w:val="21"/>
              </w:rPr>
            </w:pPr>
            <w:r w:rsidRPr="003504BF">
              <w:rPr>
                <w:rFonts w:ascii="Times New Roman" w:hAnsi="Times New Roman" w:hint="eastAsia"/>
                <w:szCs w:val="21"/>
              </w:rPr>
              <w:t>《大气污染物综合排放标准详解》</w:t>
            </w:r>
            <w:proofErr w:type="gramStart"/>
            <w:r w:rsidRPr="003504BF">
              <w:rPr>
                <w:rFonts w:ascii="Times New Roman" w:hAnsi="Times New Roman" w:hint="eastAsia"/>
                <w:szCs w:val="21"/>
              </w:rPr>
              <w:t>折算值</w:t>
            </w:r>
            <w:proofErr w:type="gramEnd"/>
          </w:p>
        </w:tc>
      </w:tr>
      <w:tr w:rsidR="00AE6351" w:rsidRPr="000D510B" w:rsidTr="00102D5F">
        <w:trPr>
          <w:trHeight w:val="455"/>
          <w:jc w:val="center"/>
        </w:trPr>
        <w:tc>
          <w:tcPr>
            <w:tcW w:w="860" w:type="pct"/>
            <w:tcBorders>
              <w:tl2br w:val="nil"/>
              <w:tr2bl w:val="nil"/>
            </w:tcBorders>
            <w:vAlign w:val="center"/>
          </w:tcPr>
          <w:p w:rsidR="00AE6351" w:rsidRPr="003504BF" w:rsidRDefault="00AE6351" w:rsidP="00102D5F">
            <w:pPr>
              <w:pStyle w:val="ae"/>
              <w:spacing w:line="360" w:lineRule="exact"/>
              <w:jc w:val="center"/>
              <w:rPr>
                <w:rFonts w:ascii="Times New Roman" w:hAnsi="Times New Roman" w:hint="eastAsia"/>
                <w:szCs w:val="21"/>
              </w:rPr>
            </w:pPr>
            <w:r>
              <w:rPr>
                <w:rFonts w:ascii="Times New Roman" w:hAnsi="Times New Roman" w:hint="eastAsia"/>
                <w:szCs w:val="21"/>
              </w:rPr>
              <w:t>沥青烟</w:t>
            </w:r>
          </w:p>
        </w:tc>
        <w:tc>
          <w:tcPr>
            <w:tcW w:w="1085" w:type="pct"/>
            <w:tcBorders>
              <w:tl2br w:val="nil"/>
              <w:tr2bl w:val="nil"/>
            </w:tcBorders>
            <w:vAlign w:val="center"/>
          </w:tcPr>
          <w:p w:rsidR="00AE6351" w:rsidRPr="00814991" w:rsidRDefault="00AE6351" w:rsidP="00102D5F">
            <w:pPr>
              <w:pStyle w:val="ae"/>
              <w:spacing w:line="360" w:lineRule="exact"/>
              <w:jc w:val="center"/>
              <w:rPr>
                <w:rFonts w:ascii="Times New Roman" w:hAnsi="Times New Roman"/>
                <w:szCs w:val="21"/>
              </w:rPr>
            </w:pPr>
            <w:r w:rsidRPr="00814991">
              <w:rPr>
                <w:rFonts w:ascii="Times New Roman" w:hAnsi="Times New Roman"/>
                <w:szCs w:val="21"/>
              </w:rPr>
              <w:t>1</w:t>
            </w:r>
            <w:r w:rsidRPr="00814991">
              <w:rPr>
                <w:rFonts w:ascii="Times New Roman" w:hAnsi="Times New Roman"/>
                <w:szCs w:val="21"/>
              </w:rPr>
              <w:t>小时</w:t>
            </w:r>
          </w:p>
        </w:tc>
        <w:tc>
          <w:tcPr>
            <w:tcW w:w="936" w:type="pct"/>
            <w:tcBorders>
              <w:tl2br w:val="nil"/>
              <w:tr2bl w:val="nil"/>
            </w:tcBorders>
            <w:vAlign w:val="center"/>
          </w:tcPr>
          <w:p w:rsidR="00AE6351" w:rsidRDefault="00AE6351" w:rsidP="00102D5F">
            <w:pPr>
              <w:pStyle w:val="ae"/>
              <w:spacing w:line="360" w:lineRule="exact"/>
              <w:jc w:val="center"/>
              <w:rPr>
                <w:rFonts w:ascii="Times New Roman" w:eastAsia="黑体" w:hAnsi="Times New Roman" w:hint="eastAsia"/>
                <w:szCs w:val="21"/>
              </w:rPr>
            </w:pPr>
            <w:r>
              <w:rPr>
                <w:rFonts w:ascii="Times New Roman" w:eastAsia="黑体" w:hAnsi="Times New Roman" w:hint="eastAsia"/>
                <w:szCs w:val="21"/>
              </w:rPr>
              <w:t>63.7</w:t>
            </w:r>
          </w:p>
        </w:tc>
        <w:tc>
          <w:tcPr>
            <w:tcW w:w="2119" w:type="pct"/>
            <w:tcBorders>
              <w:tl2br w:val="nil"/>
              <w:tr2bl w:val="nil"/>
            </w:tcBorders>
            <w:vAlign w:val="center"/>
          </w:tcPr>
          <w:p w:rsidR="00AE6351" w:rsidRPr="003504BF" w:rsidRDefault="00AE6351" w:rsidP="00102D5F">
            <w:pPr>
              <w:pStyle w:val="ae"/>
              <w:jc w:val="center"/>
              <w:rPr>
                <w:rFonts w:ascii="Times New Roman" w:hAnsi="Times New Roman" w:hint="eastAsia"/>
                <w:szCs w:val="21"/>
              </w:rPr>
            </w:pPr>
            <w:r w:rsidRPr="005975B1">
              <w:rPr>
                <w:rFonts w:ascii="Times New Roman" w:hAnsi="Times New Roman" w:hint="eastAsia"/>
                <w:szCs w:val="21"/>
              </w:rPr>
              <w:t>《大气污染物综合排放标准详解》中原苏联居住区最大一次浓度</w:t>
            </w:r>
          </w:p>
        </w:tc>
      </w:tr>
    </w:tbl>
    <w:p w:rsidR="00AE6351" w:rsidRPr="000D510B" w:rsidRDefault="00AE6351" w:rsidP="00AE6351">
      <w:pPr>
        <w:spacing w:line="520" w:lineRule="exact"/>
        <w:rPr>
          <w:b/>
          <w:sz w:val="24"/>
        </w:rPr>
      </w:pPr>
      <w:r w:rsidRPr="000D510B">
        <w:rPr>
          <w:rFonts w:hint="eastAsia"/>
          <w:b/>
          <w:sz w:val="24"/>
        </w:rPr>
        <w:t>5</w:t>
      </w:r>
      <w:r w:rsidRPr="000D510B">
        <w:rPr>
          <w:rFonts w:hint="eastAsia"/>
          <w:b/>
          <w:sz w:val="24"/>
        </w:rPr>
        <w:t>、估算模型参数选取</w:t>
      </w:r>
    </w:p>
    <w:p w:rsidR="00AE6351" w:rsidRPr="000D510B" w:rsidRDefault="00AE6351" w:rsidP="00AE6351">
      <w:pPr>
        <w:spacing w:line="520" w:lineRule="exact"/>
        <w:ind w:firstLineChars="250" w:firstLine="600"/>
        <w:rPr>
          <w:sz w:val="24"/>
        </w:rPr>
      </w:pPr>
      <w:r w:rsidRPr="000D510B">
        <w:rPr>
          <w:rFonts w:hint="eastAsia"/>
          <w:sz w:val="24"/>
        </w:rPr>
        <w:t>本项目估算模型参数</w:t>
      </w:r>
      <w:proofErr w:type="gramStart"/>
      <w:r w:rsidRPr="000D510B">
        <w:rPr>
          <w:rFonts w:hint="eastAsia"/>
          <w:sz w:val="24"/>
        </w:rPr>
        <w:t>选取见</w:t>
      </w:r>
      <w:proofErr w:type="gramEnd"/>
      <w:r w:rsidRPr="000D510B">
        <w:rPr>
          <w:rFonts w:hint="eastAsia"/>
          <w:sz w:val="24"/>
        </w:rPr>
        <w:t>下表。</w:t>
      </w:r>
    </w:p>
    <w:p w:rsidR="00AE6351" w:rsidRPr="000D510B" w:rsidRDefault="00AE6351" w:rsidP="00AE6351">
      <w:pPr>
        <w:pStyle w:val="17"/>
        <w:numPr>
          <w:ilvl w:val="0"/>
          <w:numId w:val="0"/>
        </w:numPr>
        <w:ind w:left="2040"/>
        <w:rPr>
          <w:u w:val="single"/>
        </w:rPr>
      </w:pPr>
      <w:r w:rsidRPr="000D510B">
        <w:rPr>
          <w:rFonts w:hint="eastAsia"/>
        </w:rPr>
        <w:lastRenderedPageBreak/>
        <w:t>表</w:t>
      </w:r>
      <w:r>
        <w:t>16</w:t>
      </w:r>
      <w:r w:rsidRPr="000D510B">
        <w:rPr>
          <w:rFonts w:hint="eastAsia"/>
        </w:rPr>
        <w:t xml:space="preserve">   估算模型参数选取表</w:t>
      </w:r>
    </w:p>
    <w:tbl>
      <w:tblPr>
        <w:tblW w:w="0" w:type="auto"/>
        <w:tblInd w:w="24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701"/>
        <w:gridCol w:w="142"/>
        <w:gridCol w:w="3827"/>
        <w:gridCol w:w="2693"/>
      </w:tblGrid>
      <w:tr w:rsidR="00AE6351" w:rsidRPr="000D510B" w:rsidTr="00102D5F">
        <w:trPr>
          <w:trHeight w:val="62"/>
        </w:trPr>
        <w:tc>
          <w:tcPr>
            <w:tcW w:w="5670" w:type="dxa"/>
            <w:gridSpan w:val="3"/>
            <w:tcBorders>
              <w:tl2br w:val="nil"/>
              <w:tr2bl w:val="nil"/>
            </w:tcBorders>
            <w:vAlign w:val="center"/>
          </w:tcPr>
          <w:p w:rsidR="00AE6351" w:rsidRPr="000D510B" w:rsidRDefault="00AE6351" w:rsidP="00102D5F">
            <w:pPr>
              <w:spacing w:line="360" w:lineRule="exact"/>
              <w:ind w:firstLine="420"/>
              <w:jc w:val="center"/>
              <w:rPr>
                <w:szCs w:val="21"/>
              </w:rPr>
            </w:pPr>
            <w:r w:rsidRPr="000D510B">
              <w:rPr>
                <w:rFonts w:hint="eastAsia"/>
                <w:szCs w:val="21"/>
              </w:rPr>
              <w:t>参数</w:t>
            </w:r>
          </w:p>
        </w:tc>
        <w:tc>
          <w:tcPr>
            <w:tcW w:w="2693" w:type="dxa"/>
            <w:tcBorders>
              <w:tl2br w:val="nil"/>
              <w:tr2bl w:val="nil"/>
            </w:tcBorders>
            <w:vAlign w:val="center"/>
          </w:tcPr>
          <w:p w:rsidR="00AE6351" w:rsidRPr="000D510B" w:rsidRDefault="00AE6351" w:rsidP="00102D5F">
            <w:pPr>
              <w:spacing w:line="360" w:lineRule="exact"/>
              <w:ind w:firstLine="420"/>
              <w:jc w:val="center"/>
              <w:rPr>
                <w:szCs w:val="21"/>
              </w:rPr>
            </w:pPr>
            <w:r w:rsidRPr="000D510B">
              <w:rPr>
                <w:rFonts w:hint="eastAsia"/>
                <w:szCs w:val="21"/>
              </w:rPr>
              <w:t>取值</w:t>
            </w:r>
          </w:p>
        </w:tc>
      </w:tr>
      <w:tr w:rsidR="00AE6351" w:rsidRPr="000D510B" w:rsidTr="00102D5F">
        <w:trPr>
          <w:trHeight w:val="62"/>
        </w:trPr>
        <w:tc>
          <w:tcPr>
            <w:tcW w:w="1843" w:type="dxa"/>
            <w:gridSpan w:val="2"/>
            <w:vMerge w:val="restart"/>
            <w:tcBorders>
              <w:tl2br w:val="nil"/>
              <w:tr2bl w:val="nil"/>
            </w:tcBorders>
            <w:vAlign w:val="center"/>
          </w:tcPr>
          <w:p w:rsidR="00AE6351" w:rsidRPr="000D510B" w:rsidRDefault="00AE6351" w:rsidP="00102D5F">
            <w:pPr>
              <w:spacing w:line="360" w:lineRule="exact"/>
              <w:ind w:firstLine="420"/>
              <w:jc w:val="center"/>
              <w:rPr>
                <w:szCs w:val="21"/>
              </w:rPr>
            </w:pPr>
            <w:r w:rsidRPr="000D510B">
              <w:rPr>
                <w:rFonts w:hint="eastAsia"/>
                <w:szCs w:val="21"/>
              </w:rPr>
              <w:t>城市</w:t>
            </w:r>
            <w:r w:rsidRPr="000D510B">
              <w:rPr>
                <w:rFonts w:hint="eastAsia"/>
                <w:szCs w:val="21"/>
              </w:rPr>
              <w:t>/</w:t>
            </w:r>
            <w:r w:rsidRPr="000D510B">
              <w:rPr>
                <w:rFonts w:hint="eastAsia"/>
                <w:szCs w:val="21"/>
              </w:rPr>
              <w:t>农村选项</w:t>
            </w:r>
          </w:p>
        </w:tc>
        <w:tc>
          <w:tcPr>
            <w:tcW w:w="3827" w:type="dxa"/>
            <w:tcBorders>
              <w:tl2br w:val="nil"/>
              <w:tr2bl w:val="nil"/>
            </w:tcBorders>
            <w:vAlign w:val="center"/>
          </w:tcPr>
          <w:p w:rsidR="00AE6351" w:rsidRPr="000D510B" w:rsidRDefault="00AE6351" w:rsidP="00102D5F">
            <w:pPr>
              <w:spacing w:line="360" w:lineRule="exact"/>
              <w:ind w:firstLine="420"/>
              <w:jc w:val="center"/>
              <w:rPr>
                <w:szCs w:val="21"/>
              </w:rPr>
            </w:pPr>
            <w:r w:rsidRPr="000D510B">
              <w:rPr>
                <w:rFonts w:hint="eastAsia"/>
                <w:szCs w:val="21"/>
              </w:rPr>
              <w:t>城市</w:t>
            </w:r>
            <w:r w:rsidRPr="000D510B">
              <w:rPr>
                <w:rFonts w:hint="eastAsia"/>
                <w:szCs w:val="21"/>
              </w:rPr>
              <w:t>/</w:t>
            </w:r>
            <w:r w:rsidRPr="000D510B">
              <w:rPr>
                <w:rFonts w:hint="eastAsia"/>
                <w:szCs w:val="21"/>
              </w:rPr>
              <w:t>农村</w:t>
            </w:r>
          </w:p>
        </w:tc>
        <w:tc>
          <w:tcPr>
            <w:tcW w:w="2693" w:type="dxa"/>
            <w:vAlign w:val="center"/>
          </w:tcPr>
          <w:p w:rsidR="00AE6351" w:rsidRPr="0014641A" w:rsidRDefault="00AE6351" w:rsidP="00102D5F">
            <w:pPr>
              <w:pStyle w:val="afff8"/>
            </w:pPr>
            <w:r w:rsidRPr="0014641A">
              <w:t>农村</w:t>
            </w:r>
          </w:p>
        </w:tc>
      </w:tr>
      <w:tr w:rsidR="00AE6351" w:rsidRPr="000D510B" w:rsidTr="00102D5F">
        <w:trPr>
          <w:trHeight w:val="62"/>
        </w:trPr>
        <w:tc>
          <w:tcPr>
            <w:tcW w:w="1843" w:type="dxa"/>
            <w:gridSpan w:val="2"/>
            <w:vMerge/>
            <w:tcBorders>
              <w:tl2br w:val="nil"/>
              <w:tr2bl w:val="nil"/>
            </w:tcBorders>
            <w:vAlign w:val="center"/>
          </w:tcPr>
          <w:p w:rsidR="00AE6351" w:rsidRPr="000D510B" w:rsidRDefault="00AE6351" w:rsidP="00102D5F">
            <w:pPr>
              <w:spacing w:line="360" w:lineRule="exact"/>
              <w:ind w:firstLine="420"/>
              <w:jc w:val="center"/>
              <w:rPr>
                <w:szCs w:val="21"/>
              </w:rPr>
            </w:pPr>
          </w:p>
        </w:tc>
        <w:tc>
          <w:tcPr>
            <w:tcW w:w="3827" w:type="dxa"/>
            <w:tcBorders>
              <w:tl2br w:val="nil"/>
              <w:tr2bl w:val="nil"/>
            </w:tcBorders>
            <w:vAlign w:val="center"/>
          </w:tcPr>
          <w:p w:rsidR="00AE6351" w:rsidRPr="000D510B" w:rsidRDefault="00AE6351" w:rsidP="00102D5F">
            <w:pPr>
              <w:spacing w:line="360" w:lineRule="exact"/>
              <w:ind w:firstLine="420"/>
              <w:jc w:val="center"/>
              <w:rPr>
                <w:szCs w:val="21"/>
              </w:rPr>
            </w:pPr>
            <w:r w:rsidRPr="000D510B">
              <w:rPr>
                <w:rFonts w:hint="eastAsia"/>
                <w:szCs w:val="21"/>
              </w:rPr>
              <w:t>人口数（城市选项时）</w:t>
            </w:r>
          </w:p>
        </w:tc>
        <w:tc>
          <w:tcPr>
            <w:tcW w:w="2693" w:type="dxa"/>
            <w:vAlign w:val="center"/>
          </w:tcPr>
          <w:p w:rsidR="00AE6351" w:rsidRPr="0014641A" w:rsidRDefault="00AE6351" w:rsidP="00102D5F">
            <w:pPr>
              <w:pStyle w:val="afff8"/>
            </w:pPr>
            <w:r w:rsidRPr="0014641A">
              <w:t>/</w:t>
            </w:r>
          </w:p>
        </w:tc>
      </w:tr>
      <w:tr w:rsidR="00AE6351" w:rsidRPr="000D510B" w:rsidTr="00102D5F">
        <w:trPr>
          <w:trHeight w:val="62"/>
        </w:trPr>
        <w:tc>
          <w:tcPr>
            <w:tcW w:w="5670" w:type="dxa"/>
            <w:gridSpan w:val="3"/>
            <w:tcBorders>
              <w:tl2br w:val="nil"/>
              <w:tr2bl w:val="nil"/>
            </w:tcBorders>
            <w:vAlign w:val="center"/>
          </w:tcPr>
          <w:p w:rsidR="00AE6351" w:rsidRPr="000D510B" w:rsidRDefault="00AE6351" w:rsidP="00102D5F">
            <w:pPr>
              <w:spacing w:line="360" w:lineRule="exact"/>
              <w:ind w:firstLine="420"/>
              <w:jc w:val="center"/>
              <w:rPr>
                <w:szCs w:val="21"/>
              </w:rPr>
            </w:pPr>
            <w:r w:rsidRPr="000D510B">
              <w:rPr>
                <w:rFonts w:hint="eastAsia"/>
                <w:szCs w:val="21"/>
              </w:rPr>
              <w:t>最高环境温度</w:t>
            </w:r>
            <w:r w:rsidRPr="000D510B">
              <w:rPr>
                <w:rFonts w:hint="eastAsia"/>
                <w:szCs w:val="21"/>
              </w:rPr>
              <w:t>/</w:t>
            </w:r>
            <w:r w:rsidRPr="000D510B">
              <w:rPr>
                <w:rFonts w:ascii="宋体" w:hAnsi="宋体" w:hint="eastAsia"/>
                <w:szCs w:val="21"/>
              </w:rPr>
              <w:t>℃</w:t>
            </w:r>
          </w:p>
        </w:tc>
        <w:tc>
          <w:tcPr>
            <w:tcW w:w="2693" w:type="dxa"/>
            <w:vAlign w:val="center"/>
          </w:tcPr>
          <w:p w:rsidR="00AE6351" w:rsidRPr="0014641A" w:rsidRDefault="00AE6351" w:rsidP="00102D5F">
            <w:pPr>
              <w:pStyle w:val="afff8"/>
            </w:pPr>
            <w:r>
              <w:rPr>
                <w:rFonts w:hint="eastAsia"/>
              </w:rPr>
              <w:t>42.7</w:t>
            </w:r>
          </w:p>
        </w:tc>
      </w:tr>
      <w:tr w:rsidR="00AE6351" w:rsidRPr="000D510B" w:rsidTr="00102D5F">
        <w:trPr>
          <w:trHeight w:val="62"/>
        </w:trPr>
        <w:tc>
          <w:tcPr>
            <w:tcW w:w="5670" w:type="dxa"/>
            <w:gridSpan w:val="3"/>
            <w:tcBorders>
              <w:tl2br w:val="nil"/>
              <w:tr2bl w:val="nil"/>
            </w:tcBorders>
            <w:vAlign w:val="center"/>
          </w:tcPr>
          <w:p w:rsidR="00AE6351" w:rsidRPr="000D510B" w:rsidRDefault="00AE6351" w:rsidP="00102D5F">
            <w:pPr>
              <w:spacing w:line="360" w:lineRule="exact"/>
              <w:ind w:firstLine="420"/>
              <w:jc w:val="center"/>
              <w:rPr>
                <w:szCs w:val="21"/>
              </w:rPr>
            </w:pPr>
            <w:r w:rsidRPr="000D510B">
              <w:rPr>
                <w:rFonts w:hint="eastAsia"/>
                <w:szCs w:val="21"/>
              </w:rPr>
              <w:t>最低环境温度</w:t>
            </w:r>
            <w:r w:rsidRPr="000D510B">
              <w:rPr>
                <w:rFonts w:hint="eastAsia"/>
                <w:szCs w:val="21"/>
              </w:rPr>
              <w:t>/</w:t>
            </w:r>
            <w:r w:rsidRPr="000D510B">
              <w:rPr>
                <w:rFonts w:ascii="宋体" w:hAnsi="宋体" w:hint="eastAsia"/>
                <w:szCs w:val="21"/>
              </w:rPr>
              <w:t>℃</w:t>
            </w:r>
          </w:p>
        </w:tc>
        <w:tc>
          <w:tcPr>
            <w:tcW w:w="2693" w:type="dxa"/>
            <w:vAlign w:val="center"/>
          </w:tcPr>
          <w:p w:rsidR="00AE6351" w:rsidRPr="0014641A" w:rsidRDefault="00AE6351" w:rsidP="00102D5F">
            <w:pPr>
              <w:pStyle w:val="afff8"/>
            </w:pPr>
            <w:r w:rsidRPr="0014641A">
              <w:t>-</w:t>
            </w:r>
            <w:r>
              <w:rPr>
                <w:rFonts w:hint="eastAsia"/>
              </w:rPr>
              <w:t>11</w:t>
            </w:r>
          </w:p>
        </w:tc>
      </w:tr>
      <w:tr w:rsidR="00AE6351" w:rsidRPr="000D510B" w:rsidTr="00102D5F">
        <w:trPr>
          <w:trHeight w:val="62"/>
        </w:trPr>
        <w:tc>
          <w:tcPr>
            <w:tcW w:w="5670" w:type="dxa"/>
            <w:gridSpan w:val="3"/>
            <w:tcBorders>
              <w:tl2br w:val="nil"/>
              <w:tr2bl w:val="nil"/>
            </w:tcBorders>
            <w:vAlign w:val="center"/>
          </w:tcPr>
          <w:p w:rsidR="00AE6351" w:rsidRPr="000D510B" w:rsidRDefault="00AE6351" w:rsidP="00102D5F">
            <w:pPr>
              <w:spacing w:line="360" w:lineRule="exact"/>
              <w:ind w:firstLine="420"/>
              <w:jc w:val="center"/>
              <w:rPr>
                <w:szCs w:val="21"/>
              </w:rPr>
            </w:pPr>
            <w:r w:rsidRPr="000D510B">
              <w:rPr>
                <w:rFonts w:hint="eastAsia"/>
                <w:szCs w:val="21"/>
              </w:rPr>
              <w:t>土地利用类型</w:t>
            </w:r>
          </w:p>
        </w:tc>
        <w:tc>
          <w:tcPr>
            <w:tcW w:w="2693" w:type="dxa"/>
            <w:vAlign w:val="center"/>
          </w:tcPr>
          <w:p w:rsidR="00AE6351" w:rsidRPr="0014641A" w:rsidRDefault="00AE6351" w:rsidP="00102D5F">
            <w:pPr>
              <w:pStyle w:val="afff8"/>
            </w:pPr>
            <w:r w:rsidRPr="0014641A">
              <w:t>农作地</w:t>
            </w:r>
          </w:p>
        </w:tc>
      </w:tr>
      <w:tr w:rsidR="00AE6351" w:rsidRPr="000D510B" w:rsidTr="00102D5F">
        <w:trPr>
          <w:trHeight w:val="62"/>
        </w:trPr>
        <w:tc>
          <w:tcPr>
            <w:tcW w:w="5670" w:type="dxa"/>
            <w:gridSpan w:val="3"/>
            <w:tcBorders>
              <w:tl2br w:val="nil"/>
              <w:tr2bl w:val="nil"/>
            </w:tcBorders>
            <w:vAlign w:val="center"/>
          </w:tcPr>
          <w:p w:rsidR="00AE6351" w:rsidRPr="000D510B" w:rsidRDefault="00AE6351" w:rsidP="00102D5F">
            <w:pPr>
              <w:spacing w:line="360" w:lineRule="exact"/>
              <w:ind w:firstLine="420"/>
              <w:jc w:val="center"/>
              <w:rPr>
                <w:szCs w:val="21"/>
              </w:rPr>
            </w:pPr>
            <w:r w:rsidRPr="000D510B">
              <w:rPr>
                <w:rFonts w:hint="eastAsia"/>
                <w:szCs w:val="21"/>
              </w:rPr>
              <w:t>区域湿度条件</w:t>
            </w:r>
          </w:p>
        </w:tc>
        <w:tc>
          <w:tcPr>
            <w:tcW w:w="2693" w:type="dxa"/>
            <w:vAlign w:val="center"/>
          </w:tcPr>
          <w:p w:rsidR="00AE6351" w:rsidRPr="0014641A" w:rsidRDefault="00AE6351" w:rsidP="00102D5F">
            <w:pPr>
              <w:pStyle w:val="afff8"/>
            </w:pPr>
            <w:r w:rsidRPr="0014641A">
              <w:t>中等湿度</w:t>
            </w:r>
          </w:p>
        </w:tc>
      </w:tr>
      <w:tr w:rsidR="00AE6351" w:rsidRPr="000D510B" w:rsidTr="00102D5F">
        <w:trPr>
          <w:trHeight w:val="62"/>
        </w:trPr>
        <w:tc>
          <w:tcPr>
            <w:tcW w:w="1701" w:type="dxa"/>
            <w:vMerge w:val="restart"/>
            <w:tcBorders>
              <w:tl2br w:val="nil"/>
              <w:tr2bl w:val="nil"/>
            </w:tcBorders>
            <w:vAlign w:val="center"/>
          </w:tcPr>
          <w:p w:rsidR="00AE6351" w:rsidRPr="000D510B" w:rsidRDefault="00AE6351" w:rsidP="00102D5F">
            <w:pPr>
              <w:spacing w:line="360" w:lineRule="exact"/>
              <w:ind w:firstLine="420"/>
              <w:jc w:val="center"/>
              <w:rPr>
                <w:szCs w:val="21"/>
              </w:rPr>
            </w:pPr>
            <w:r w:rsidRPr="000D510B">
              <w:rPr>
                <w:rFonts w:hint="eastAsia"/>
                <w:szCs w:val="21"/>
              </w:rPr>
              <w:t>是否考虑地形</w:t>
            </w:r>
          </w:p>
        </w:tc>
        <w:tc>
          <w:tcPr>
            <w:tcW w:w="3969" w:type="dxa"/>
            <w:gridSpan w:val="2"/>
            <w:tcBorders>
              <w:tl2br w:val="nil"/>
              <w:tr2bl w:val="nil"/>
            </w:tcBorders>
            <w:vAlign w:val="center"/>
          </w:tcPr>
          <w:p w:rsidR="00AE6351" w:rsidRPr="000D510B" w:rsidRDefault="00AE6351" w:rsidP="00102D5F">
            <w:pPr>
              <w:spacing w:line="360" w:lineRule="exact"/>
              <w:ind w:firstLine="420"/>
              <w:jc w:val="center"/>
              <w:rPr>
                <w:szCs w:val="21"/>
              </w:rPr>
            </w:pPr>
            <w:r w:rsidRPr="000D510B">
              <w:rPr>
                <w:rFonts w:hint="eastAsia"/>
                <w:szCs w:val="21"/>
              </w:rPr>
              <w:t>考虑地形</w:t>
            </w:r>
          </w:p>
        </w:tc>
        <w:tc>
          <w:tcPr>
            <w:tcW w:w="2693" w:type="dxa"/>
            <w:vAlign w:val="center"/>
          </w:tcPr>
          <w:p w:rsidR="00AE6351" w:rsidRPr="0014641A" w:rsidRDefault="00AE6351" w:rsidP="00102D5F">
            <w:pPr>
              <w:pStyle w:val="afff8"/>
            </w:pPr>
            <w:r>
              <w:rPr>
                <w:rFonts w:hint="eastAsia"/>
              </w:rPr>
              <w:t>否</w:t>
            </w:r>
          </w:p>
        </w:tc>
      </w:tr>
      <w:tr w:rsidR="00AE6351" w:rsidRPr="000D510B" w:rsidTr="00102D5F">
        <w:trPr>
          <w:trHeight w:val="62"/>
        </w:trPr>
        <w:tc>
          <w:tcPr>
            <w:tcW w:w="1701" w:type="dxa"/>
            <w:vMerge/>
            <w:tcBorders>
              <w:tl2br w:val="nil"/>
              <w:tr2bl w:val="nil"/>
            </w:tcBorders>
            <w:vAlign w:val="center"/>
          </w:tcPr>
          <w:p w:rsidR="00AE6351" w:rsidRPr="000D510B" w:rsidRDefault="00AE6351" w:rsidP="00102D5F">
            <w:pPr>
              <w:spacing w:line="360" w:lineRule="exact"/>
              <w:ind w:firstLine="420"/>
              <w:jc w:val="center"/>
              <w:rPr>
                <w:szCs w:val="21"/>
              </w:rPr>
            </w:pPr>
          </w:p>
        </w:tc>
        <w:tc>
          <w:tcPr>
            <w:tcW w:w="3969" w:type="dxa"/>
            <w:gridSpan w:val="2"/>
            <w:tcBorders>
              <w:tl2br w:val="nil"/>
              <w:tr2bl w:val="nil"/>
            </w:tcBorders>
            <w:vAlign w:val="center"/>
          </w:tcPr>
          <w:p w:rsidR="00AE6351" w:rsidRPr="000D510B" w:rsidRDefault="00AE6351" w:rsidP="00102D5F">
            <w:pPr>
              <w:spacing w:line="360" w:lineRule="exact"/>
              <w:ind w:firstLine="420"/>
              <w:jc w:val="center"/>
              <w:rPr>
                <w:szCs w:val="21"/>
              </w:rPr>
            </w:pPr>
            <w:r w:rsidRPr="000D510B">
              <w:rPr>
                <w:rFonts w:hint="eastAsia"/>
                <w:szCs w:val="21"/>
              </w:rPr>
              <w:t>地形数据分辨率</w:t>
            </w:r>
            <w:r w:rsidRPr="000D510B">
              <w:rPr>
                <w:rFonts w:hint="eastAsia"/>
                <w:szCs w:val="21"/>
              </w:rPr>
              <w:t>/m</w:t>
            </w:r>
          </w:p>
        </w:tc>
        <w:tc>
          <w:tcPr>
            <w:tcW w:w="2693" w:type="dxa"/>
            <w:vAlign w:val="center"/>
          </w:tcPr>
          <w:p w:rsidR="00AE6351" w:rsidRPr="0014641A" w:rsidRDefault="00AE6351" w:rsidP="00102D5F">
            <w:pPr>
              <w:pStyle w:val="afff8"/>
            </w:pPr>
            <w:r>
              <w:t>/</w:t>
            </w:r>
          </w:p>
        </w:tc>
      </w:tr>
      <w:tr w:rsidR="00AE6351" w:rsidRPr="000D510B" w:rsidTr="00102D5F">
        <w:trPr>
          <w:trHeight w:val="62"/>
        </w:trPr>
        <w:tc>
          <w:tcPr>
            <w:tcW w:w="1701" w:type="dxa"/>
            <w:vMerge w:val="restart"/>
            <w:tcBorders>
              <w:tl2br w:val="nil"/>
              <w:tr2bl w:val="nil"/>
            </w:tcBorders>
            <w:vAlign w:val="center"/>
          </w:tcPr>
          <w:p w:rsidR="00AE6351" w:rsidRPr="000D510B" w:rsidRDefault="00AE6351" w:rsidP="00102D5F">
            <w:pPr>
              <w:spacing w:line="360" w:lineRule="exact"/>
              <w:ind w:firstLine="420"/>
              <w:jc w:val="center"/>
              <w:rPr>
                <w:szCs w:val="21"/>
              </w:rPr>
            </w:pPr>
            <w:r w:rsidRPr="000D510B">
              <w:rPr>
                <w:rFonts w:hint="eastAsia"/>
                <w:szCs w:val="21"/>
              </w:rPr>
              <w:t>是否考虑岸线熏烟</w:t>
            </w:r>
          </w:p>
        </w:tc>
        <w:tc>
          <w:tcPr>
            <w:tcW w:w="3969" w:type="dxa"/>
            <w:gridSpan w:val="2"/>
            <w:tcBorders>
              <w:tl2br w:val="nil"/>
              <w:tr2bl w:val="nil"/>
            </w:tcBorders>
            <w:vAlign w:val="center"/>
          </w:tcPr>
          <w:p w:rsidR="00AE6351" w:rsidRPr="000D510B" w:rsidRDefault="00AE6351" w:rsidP="00102D5F">
            <w:pPr>
              <w:spacing w:line="360" w:lineRule="exact"/>
              <w:ind w:firstLine="420"/>
              <w:jc w:val="center"/>
              <w:rPr>
                <w:szCs w:val="21"/>
              </w:rPr>
            </w:pPr>
            <w:r w:rsidRPr="000D510B">
              <w:rPr>
                <w:rFonts w:hint="eastAsia"/>
                <w:szCs w:val="21"/>
              </w:rPr>
              <w:t>考虑岸线熏烟</w:t>
            </w:r>
          </w:p>
        </w:tc>
        <w:tc>
          <w:tcPr>
            <w:tcW w:w="2693" w:type="dxa"/>
            <w:vAlign w:val="center"/>
          </w:tcPr>
          <w:p w:rsidR="00AE6351" w:rsidRPr="0014641A" w:rsidRDefault="00AE6351" w:rsidP="00102D5F">
            <w:pPr>
              <w:pStyle w:val="afff8"/>
            </w:pPr>
            <w:r w:rsidRPr="0014641A">
              <w:t>否</w:t>
            </w:r>
          </w:p>
        </w:tc>
      </w:tr>
      <w:tr w:rsidR="00AE6351" w:rsidRPr="000D510B" w:rsidTr="00102D5F">
        <w:trPr>
          <w:trHeight w:val="62"/>
        </w:trPr>
        <w:tc>
          <w:tcPr>
            <w:tcW w:w="1701" w:type="dxa"/>
            <w:vMerge/>
            <w:tcBorders>
              <w:tl2br w:val="nil"/>
              <w:tr2bl w:val="nil"/>
            </w:tcBorders>
            <w:vAlign w:val="center"/>
          </w:tcPr>
          <w:p w:rsidR="00AE6351" w:rsidRPr="000D510B" w:rsidRDefault="00AE6351" w:rsidP="00102D5F">
            <w:pPr>
              <w:spacing w:line="360" w:lineRule="exact"/>
              <w:ind w:firstLine="420"/>
              <w:jc w:val="center"/>
              <w:rPr>
                <w:szCs w:val="21"/>
              </w:rPr>
            </w:pPr>
          </w:p>
        </w:tc>
        <w:tc>
          <w:tcPr>
            <w:tcW w:w="3969" w:type="dxa"/>
            <w:gridSpan w:val="2"/>
            <w:tcBorders>
              <w:tl2br w:val="nil"/>
              <w:tr2bl w:val="nil"/>
            </w:tcBorders>
            <w:vAlign w:val="center"/>
          </w:tcPr>
          <w:p w:rsidR="00AE6351" w:rsidRPr="000D510B" w:rsidRDefault="00AE6351" w:rsidP="00102D5F">
            <w:pPr>
              <w:spacing w:line="360" w:lineRule="exact"/>
              <w:ind w:firstLine="420"/>
              <w:jc w:val="center"/>
              <w:rPr>
                <w:szCs w:val="21"/>
              </w:rPr>
            </w:pPr>
            <w:r w:rsidRPr="000D510B">
              <w:rPr>
                <w:rFonts w:hint="eastAsia"/>
                <w:szCs w:val="21"/>
              </w:rPr>
              <w:t>岸线距离</w:t>
            </w:r>
            <w:r w:rsidRPr="000D510B">
              <w:rPr>
                <w:rFonts w:hint="eastAsia"/>
                <w:szCs w:val="21"/>
              </w:rPr>
              <w:t>/m</w:t>
            </w:r>
          </w:p>
        </w:tc>
        <w:tc>
          <w:tcPr>
            <w:tcW w:w="2693" w:type="dxa"/>
            <w:vAlign w:val="center"/>
          </w:tcPr>
          <w:p w:rsidR="00AE6351" w:rsidRPr="0014641A" w:rsidRDefault="00AE6351" w:rsidP="00102D5F">
            <w:pPr>
              <w:pStyle w:val="afff8"/>
            </w:pPr>
            <w:r w:rsidRPr="0014641A">
              <w:t>/</w:t>
            </w:r>
          </w:p>
        </w:tc>
      </w:tr>
      <w:tr w:rsidR="00AE6351" w:rsidRPr="000D510B" w:rsidTr="00102D5F">
        <w:trPr>
          <w:trHeight w:val="62"/>
        </w:trPr>
        <w:tc>
          <w:tcPr>
            <w:tcW w:w="1701" w:type="dxa"/>
            <w:vMerge/>
            <w:tcBorders>
              <w:tl2br w:val="nil"/>
              <w:tr2bl w:val="nil"/>
            </w:tcBorders>
            <w:vAlign w:val="center"/>
          </w:tcPr>
          <w:p w:rsidR="00AE6351" w:rsidRPr="000D510B" w:rsidRDefault="00AE6351" w:rsidP="00102D5F">
            <w:pPr>
              <w:spacing w:line="360" w:lineRule="exact"/>
              <w:ind w:firstLine="420"/>
              <w:jc w:val="center"/>
              <w:rPr>
                <w:szCs w:val="21"/>
              </w:rPr>
            </w:pPr>
          </w:p>
        </w:tc>
        <w:tc>
          <w:tcPr>
            <w:tcW w:w="3969" w:type="dxa"/>
            <w:gridSpan w:val="2"/>
            <w:tcBorders>
              <w:tl2br w:val="nil"/>
              <w:tr2bl w:val="nil"/>
            </w:tcBorders>
            <w:vAlign w:val="center"/>
          </w:tcPr>
          <w:p w:rsidR="00AE6351" w:rsidRPr="000D510B" w:rsidRDefault="00AE6351" w:rsidP="00102D5F">
            <w:pPr>
              <w:spacing w:line="360" w:lineRule="exact"/>
              <w:ind w:firstLine="420"/>
              <w:jc w:val="center"/>
              <w:rPr>
                <w:szCs w:val="21"/>
              </w:rPr>
            </w:pPr>
            <w:r w:rsidRPr="000D510B">
              <w:rPr>
                <w:rFonts w:hint="eastAsia"/>
                <w:szCs w:val="21"/>
              </w:rPr>
              <w:t>岸线方向</w:t>
            </w:r>
            <w:r w:rsidRPr="000D510B">
              <w:rPr>
                <w:rFonts w:hint="eastAsia"/>
                <w:szCs w:val="21"/>
              </w:rPr>
              <w:t>/</w:t>
            </w:r>
            <w:r w:rsidRPr="000D510B">
              <w:rPr>
                <w:rFonts w:ascii="宋体" w:hAnsi="宋体" w:hint="eastAsia"/>
                <w:szCs w:val="21"/>
              </w:rPr>
              <w:t>°</w:t>
            </w:r>
          </w:p>
        </w:tc>
        <w:tc>
          <w:tcPr>
            <w:tcW w:w="2693" w:type="dxa"/>
            <w:vAlign w:val="center"/>
          </w:tcPr>
          <w:p w:rsidR="00AE6351" w:rsidRPr="0014641A" w:rsidRDefault="00AE6351" w:rsidP="00102D5F">
            <w:pPr>
              <w:pStyle w:val="afff8"/>
            </w:pPr>
            <w:r w:rsidRPr="0014641A">
              <w:t>/</w:t>
            </w:r>
          </w:p>
        </w:tc>
      </w:tr>
    </w:tbl>
    <w:p w:rsidR="00AE6351" w:rsidRPr="000D510B" w:rsidRDefault="00AE6351" w:rsidP="00AE6351">
      <w:pPr>
        <w:spacing w:line="520" w:lineRule="exact"/>
        <w:rPr>
          <w:b/>
          <w:sz w:val="24"/>
        </w:rPr>
      </w:pPr>
      <w:r w:rsidRPr="000D510B">
        <w:rPr>
          <w:rFonts w:hint="eastAsia"/>
          <w:b/>
          <w:sz w:val="24"/>
        </w:rPr>
        <w:t>6</w:t>
      </w:r>
      <w:r w:rsidRPr="000D510B">
        <w:rPr>
          <w:rFonts w:hint="eastAsia"/>
          <w:b/>
          <w:sz w:val="24"/>
        </w:rPr>
        <w:t>、评价等级及评价范围</w:t>
      </w:r>
    </w:p>
    <w:p w:rsidR="00AE6351" w:rsidRPr="000D510B" w:rsidRDefault="00AE6351" w:rsidP="00AE6351">
      <w:pPr>
        <w:spacing w:line="520" w:lineRule="exact"/>
        <w:ind w:firstLine="480"/>
        <w:rPr>
          <w:sz w:val="24"/>
        </w:rPr>
      </w:pPr>
      <w:r w:rsidRPr="000D510B">
        <w:rPr>
          <w:rFonts w:hint="eastAsia"/>
          <w:sz w:val="24"/>
        </w:rPr>
        <w:t>依据</w:t>
      </w:r>
      <w:r w:rsidRPr="000D510B">
        <w:rPr>
          <w:sz w:val="24"/>
        </w:rPr>
        <w:t>《环境影响评价技术导则大气环境》</w:t>
      </w:r>
      <w:r w:rsidRPr="000D510B">
        <w:rPr>
          <w:rFonts w:hint="eastAsia"/>
          <w:sz w:val="24"/>
        </w:rPr>
        <w:t>（</w:t>
      </w:r>
      <w:r w:rsidRPr="000D510B">
        <w:rPr>
          <w:sz w:val="24"/>
        </w:rPr>
        <w:t>HJ2.</w:t>
      </w:r>
      <w:r w:rsidRPr="000D510B">
        <w:rPr>
          <w:rFonts w:hint="eastAsia"/>
          <w:sz w:val="24"/>
        </w:rPr>
        <w:t>2-2018</w:t>
      </w:r>
      <w:r w:rsidRPr="000D510B">
        <w:rPr>
          <w:rFonts w:hint="eastAsia"/>
          <w:sz w:val="24"/>
        </w:rPr>
        <w:t>），采用估算模式计算项目排放污染物的最大影响程度和最远影响范围（</w:t>
      </w:r>
      <w:r w:rsidRPr="000D510B">
        <w:rPr>
          <w:rFonts w:hint="eastAsia"/>
          <w:sz w:val="24"/>
        </w:rPr>
        <w:t>D10%</w:t>
      </w:r>
      <w:r w:rsidRPr="000D510B">
        <w:rPr>
          <w:rFonts w:hint="eastAsia"/>
          <w:sz w:val="24"/>
        </w:rPr>
        <w:t>），然后确定项目的大气环境评价工作等级。</w:t>
      </w:r>
    </w:p>
    <w:p w:rsidR="00AE6351" w:rsidRPr="000D510B" w:rsidRDefault="00AE6351" w:rsidP="00AE6351">
      <w:pPr>
        <w:spacing w:line="520" w:lineRule="exact"/>
        <w:ind w:firstLine="480"/>
        <w:rPr>
          <w:sz w:val="24"/>
        </w:rPr>
      </w:pPr>
      <w:r w:rsidRPr="000D510B">
        <w:rPr>
          <w:rFonts w:hint="eastAsia"/>
          <w:sz w:val="24"/>
        </w:rPr>
        <w:t>本次评价根据正常工况排放的污染物产生的最大影响程度和最远影响范围进行判定，以确定本项目的大气环境评价工作等级。其分级判据及估算</w:t>
      </w:r>
      <w:r w:rsidRPr="000D510B">
        <w:rPr>
          <w:sz w:val="24"/>
        </w:rPr>
        <w:t>模式</w:t>
      </w:r>
      <w:r w:rsidRPr="000D510B">
        <w:rPr>
          <w:rFonts w:hint="eastAsia"/>
          <w:sz w:val="24"/>
        </w:rPr>
        <w:t>计算结果见下表。</w:t>
      </w:r>
    </w:p>
    <w:p w:rsidR="00AE6351" w:rsidRDefault="00AE6351" w:rsidP="00AE6351">
      <w:pPr>
        <w:jc w:val="center"/>
        <w:rPr>
          <w:rFonts w:ascii="黑体" w:eastAsia="黑体" w:hAnsi="宋体" w:cs="黑体"/>
          <w:sz w:val="24"/>
        </w:rPr>
      </w:pPr>
      <w:r w:rsidRPr="000D510B">
        <w:rPr>
          <w:rFonts w:ascii="黑体" w:eastAsia="黑体" w:hAnsi="宋体" w:cs="黑体" w:hint="eastAsia"/>
          <w:sz w:val="24"/>
        </w:rPr>
        <w:t>表</w:t>
      </w:r>
      <w:r>
        <w:rPr>
          <w:rFonts w:ascii="黑体" w:eastAsia="黑体" w:hAnsi="宋体" w:cs="黑体"/>
          <w:sz w:val="24"/>
        </w:rPr>
        <w:t>17</w:t>
      </w:r>
      <w:r w:rsidRPr="000D510B">
        <w:rPr>
          <w:rFonts w:ascii="黑体" w:eastAsia="黑体" w:hAnsi="宋体" w:cs="黑体"/>
          <w:sz w:val="24"/>
        </w:rPr>
        <w:t xml:space="preserve">  </w:t>
      </w:r>
      <w:r>
        <w:rPr>
          <w:rFonts w:ascii="黑体" w:eastAsia="黑体" w:hAnsi="宋体" w:cs="黑体"/>
          <w:sz w:val="24"/>
        </w:rPr>
        <w:t xml:space="preserve"> </w:t>
      </w:r>
      <w:r w:rsidRPr="000D510B">
        <w:rPr>
          <w:rFonts w:ascii="黑体" w:eastAsia="黑体" w:hAnsi="宋体" w:cs="黑体" w:hint="eastAsia"/>
          <w:sz w:val="24"/>
        </w:rPr>
        <w:t>采用估算模式计算结果表</w:t>
      </w:r>
      <w:r w:rsidRPr="000D510B">
        <w:rPr>
          <w:rFonts w:ascii="黑体" w:eastAsia="黑体" w:hAnsi="宋体" w:cs="黑体"/>
          <w:sz w:val="24"/>
        </w:rPr>
        <w:t xml:space="preserve">       </w:t>
      </w:r>
      <w:r w:rsidRPr="000D510B">
        <w:rPr>
          <w:rFonts w:ascii="黑体" w:eastAsia="黑体" w:hAnsi="宋体" w:cs="黑体" w:hint="eastAsia"/>
          <w:sz w:val="24"/>
        </w:rPr>
        <w:t>单位μ</w:t>
      </w:r>
      <w:r w:rsidRPr="000D510B">
        <w:rPr>
          <w:rFonts w:ascii="黑体" w:eastAsia="黑体" w:hAnsi="宋体" w:cs="黑体"/>
          <w:sz w:val="24"/>
        </w:rPr>
        <w:t>g/m</w:t>
      </w:r>
      <w:r w:rsidRPr="000D510B">
        <w:rPr>
          <w:rFonts w:ascii="黑体" w:eastAsia="黑体" w:hAnsi="宋体" w:cs="黑体"/>
          <w:sz w:val="24"/>
          <w:vertAlign w:val="superscript"/>
        </w:rPr>
        <w:t>3</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59"/>
        <w:gridCol w:w="1134"/>
        <w:gridCol w:w="1276"/>
        <w:gridCol w:w="1275"/>
        <w:gridCol w:w="1315"/>
        <w:gridCol w:w="1453"/>
        <w:gridCol w:w="1308"/>
      </w:tblGrid>
      <w:tr w:rsidR="00AE6351" w:rsidRPr="00655BA1" w:rsidTr="00102D5F">
        <w:trPr>
          <w:trHeight w:val="481"/>
          <w:jc w:val="center"/>
        </w:trPr>
        <w:tc>
          <w:tcPr>
            <w:tcW w:w="959" w:type="dxa"/>
            <w:vMerge w:val="restart"/>
            <w:tcBorders>
              <w:tl2br w:val="nil"/>
              <w:tr2bl w:val="nil"/>
            </w:tcBorders>
            <w:vAlign w:val="center"/>
          </w:tcPr>
          <w:p w:rsidR="00AE6351" w:rsidRPr="00655BA1" w:rsidRDefault="00AE6351" w:rsidP="00102D5F">
            <w:pPr>
              <w:jc w:val="center"/>
              <w:rPr>
                <w:kern w:val="0"/>
                <w:szCs w:val="21"/>
                <w:u w:val="single"/>
              </w:rPr>
            </w:pPr>
            <w:r w:rsidRPr="00655BA1">
              <w:rPr>
                <w:kern w:val="0"/>
                <w:szCs w:val="21"/>
                <w:u w:val="single"/>
              </w:rPr>
              <w:t>距离</w:t>
            </w:r>
          </w:p>
        </w:tc>
        <w:tc>
          <w:tcPr>
            <w:tcW w:w="7761" w:type="dxa"/>
            <w:gridSpan w:val="6"/>
            <w:tcBorders>
              <w:tl2br w:val="nil"/>
              <w:tr2bl w:val="nil"/>
            </w:tcBorders>
            <w:vAlign w:val="center"/>
          </w:tcPr>
          <w:p w:rsidR="00AE6351" w:rsidRPr="00655BA1" w:rsidRDefault="00AE6351" w:rsidP="00102D5F">
            <w:pPr>
              <w:spacing w:line="400" w:lineRule="exact"/>
              <w:jc w:val="center"/>
              <w:rPr>
                <w:kern w:val="0"/>
                <w:szCs w:val="21"/>
                <w:lang w:bidi="ar"/>
              </w:rPr>
            </w:pPr>
            <w:r w:rsidRPr="00655BA1">
              <w:rPr>
                <w:kern w:val="0"/>
                <w:szCs w:val="21"/>
              </w:rPr>
              <w:t>4-4</w:t>
            </w:r>
            <w:r w:rsidRPr="00655BA1">
              <w:rPr>
                <w:kern w:val="0"/>
                <w:szCs w:val="21"/>
              </w:rPr>
              <w:t>排气筒</w:t>
            </w:r>
          </w:p>
        </w:tc>
      </w:tr>
      <w:tr w:rsidR="00AE6351" w:rsidRPr="00655BA1" w:rsidTr="00102D5F">
        <w:trPr>
          <w:trHeight w:val="409"/>
          <w:jc w:val="center"/>
        </w:trPr>
        <w:tc>
          <w:tcPr>
            <w:tcW w:w="959" w:type="dxa"/>
            <w:vMerge/>
            <w:tcBorders>
              <w:tl2br w:val="nil"/>
              <w:tr2bl w:val="nil"/>
            </w:tcBorders>
            <w:vAlign w:val="center"/>
          </w:tcPr>
          <w:p w:rsidR="00AE6351" w:rsidRPr="00655BA1" w:rsidRDefault="00AE6351" w:rsidP="00102D5F">
            <w:pPr>
              <w:jc w:val="center"/>
              <w:rPr>
                <w:kern w:val="0"/>
                <w:szCs w:val="21"/>
                <w:u w:val="single"/>
              </w:rPr>
            </w:pPr>
          </w:p>
        </w:tc>
        <w:tc>
          <w:tcPr>
            <w:tcW w:w="2410" w:type="dxa"/>
            <w:gridSpan w:val="2"/>
            <w:tcBorders>
              <w:tl2br w:val="nil"/>
              <w:tr2bl w:val="nil"/>
            </w:tcBorders>
            <w:vAlign w:val="center"/>
          </w:tcPr>
          <w:p w:rsidR="00AE6351" w:rsidRPr="00655BA1" w:rsidRDefault="00AE6351" w:rsidP="00102D5F">
            <w:pPr>
              <w:jc w:val="center"/>
              <w:rPr>
                <w:kern w:val="0"/>
                <w:szCs w:val="21"/>
              </w:rPr>
            </w:pPr>
            <w:r w:rsidRPr="00655BA1">
              <w:rPr>
                <w:kern w:val="0"/>
                <w:szCs w:val="21"/>
              </w:rPr>
              <w:t>苯并</w:t>
            </w:r>
            <w:r w:rsidRPr="00655BA1">
              <w:rPr>
                <w:kern w:val="0"/>
                <w:szCs w:val="21"/>
              </w:rPr>
              <w:t>[a]</w:t>
            </w:r>
            <w:proofErr w:type="gramStart"/>
            <w:r w:rsidRPr="00655BA1">
              <w:rPr>
                <w:kern w:val="0"/>
                <w:szCs w:val="21"/>
              </w:rPr>
              <w:t>芘</w:t>
            </w:r>
            <w:proofErr w:type="gramEnd"/>
          </w:p>
        </w:tc>
        <w:tc>
          <w:tcPr>
            <w:tcW w:w="2590" w:type="dxa"/>
            <w:gridSpan w:val="2"/>
            <w:tcBorders>
              <w:tl2br w:val="nil"/>
              <w:tr2bl w:val="nil"/>
            </w:tcBorders>
            <w:vAlign w:val="center"/>
          </w:tcPr>
          <w:p w:rsidR="00AE6351" w:rsidRPr="00655BA1" w:rsidRDefault="00AE6351" w:rsidP="00102D5F">
            <w:pPr>
              <w:jc w:val="center"/>
              <w:rPr>
                <w:kern w:val="0"/>
                <w:szCs w:val="21"/>
              </w:rPr>
            </w:pPr>
            <w:r w:rsidRPr="00655BA1">
              <w:rPr>
                <w:kern w:val="0"/>
                <w:szCs w:val="21"/>
              </w:rPr>
              <w:t>沥青烟</w:t>
            </w:r>
          </w:p>
        </w:tc>
        <w:tc>
          <w:tcPr>
            <w:tcW w:w="2761" w:type="dxa"/>
            <w:gridSpan w:val="2"/>
            <w:tcBorders>
              <w:tl2br w:val="nil"/>
              <w:tr2bl w:val="nil"/>
            </w:tcBorders>
            <w:vAlign w:val="center"/>
          </w:tcPr>
          <w:p w:rsidR="00AE6351" w:rsidRPr="00655BA1" w:rsidRDefault="00AE6351" w:rsidP="00102D5F">
            <w:pPr>
              <w:jc w:val="center"/>
              <w:rPr>
                <w:kern w:val="0"/>
                <w:szCs w:val="21"/>
                <w:u w:val="single"/>
              </w:rPr>
            </w:pPr>
            <w:r w:rsidRPr="00655BA1">
              <w:rPr>
                <w:szCs w:val="21"/>
              </w:rPr>
              <w:t>NMHC</w:t>
            </w:r>
          </w:p>
        </w:tc>
      </w:tr>
      <w:tr w:rsidR="00AE6351" w:rsidRPr="00655BA1" w:rsidTr="00102D5F">
        <w:trPr>
          <w:trHeight w:val="150"/>
          <w:jc w:val="center"/>
        </w:trPr>
        <w:tc>
          <w:tcPr>
            <w:tcW w:w="959" w:type="dxa"/>
            <w:vMerge/>
            <w:tcBorders>
              <w:tl2br w:val="nil"/>
              <w:tr2bl w:val="nil"/>
            </w:tcBorders>
            <w:vAlign w:val="center"/>
          </w:tcPr>
          <w:p w:rsidR="00AE6351" w:rsidRPr="00655BA1" w:rsidRDefault="00AE6351" w:rsidP="00102D5F">
            <w:pPr>
              <w:widowControl/>
              <w:jc w:val="center"/>
              <w:rPr>
                <w:kern w:val="0"/>
                <w:szCs w:val="21"/>
                <w:u w:val="single"/>
              </w:rPr>
            </w:pPr>
          </w:p>
        </w:tc>
        <w:tc>
          <w:tcPr>
            <w:tcW w:w="1134" w:type="dxa"/>
            <w:tcBorders>
              <w:tl2br w:val="nil"/>
              <w:tr2bl w:val="nil"/>
            </w:tcBorders>
            <w:vAlign w:val="center"/>
          </w:tcPr>
          <w:p w:rsidR="00AE6351" w:rsidRPr="00655BA1" w:rsidRDefault="00AE6351" w:rsidP="00102D5F">
            <w:pPr>
              <w:jc w:val="center"/>
              <w:rPr>
                <w:kern w:val="0"/>
                <w:szCs w:val="21"/>
              </w:rPr>
            </w:pPr>
            <w:r w:rsidRPr="00655BA1">
              <w:rPr>
                <w:kern w:val="0"/>
                <w:szCs w:val="21"/>
              </w:rPr>
              <w:t>估算浓度</w:t>
            </w:r>
          </w:p>
        </w:tc>
        <w:tc>
          <w:tcPr>
            <w:tcW w:w="1276" w:type="dxa"/>
            <w:tcBorders>
              <w:tl2br w:val="nil"/>
              <w:tr2bl w:val="nil"/>
            </w:tcBorders>
            <w:vAlign w:val="center"/>
          </w:tcPr>
          <w:p w:rsidR="00AE6351" w:rsidRPr="00655BA1" w:rsidRDefault="00AE6351" w:rsidP="00102D5F">
            <w:pPr>
              <w:jc w:val="center"/>
              <w:rPr>
                <w:kern w:val="0"/>
                <w:szCs w:val="21"/>
              </w:rPr>
            </w:pPr>
            <w:r w:rsidRPr="00655BA1">
              <w:rPr>
                <w:kern w:val="0"/>
                <w:szCs w:val="21"/>
              </w:rPr>
              <w:t>占标率（</w:t>
            </w:r>
            <w:r w:rsidRPr="00655BA1">
              <w:rPr>
                <w:kern w:val="0"/>
                <w:szCs w:val="21"/>
              </w:rPr>
              <w:t>%</w:t>
            </w:r>
            <w:r w:rsidRPr="00655BA1">
              <w:rPr>
                <w:kern w:val="0"/>
                <w:szCs w:val="21"/>
              </w:rPr>
              <w:t>）</w:t>
            </w:r>
          </w:p>
        </w:tc>
        <w:tc>
          <w:tcPr>
            <w:tcW w:w="1275" w:type="dxa"/>
            <w:tcBorders>
              <w:tl2br w:val="nil"/>
              <w:tr2bl w:val="nil"/>
            </w:tcBorders>
            <w:vAlign w:val="center"/>
          </w:tcPr>
          <w:p w:rsidR="00AE6351" w:rsidRPr="00655BA1" w:rsidRDefault="00AE6351" w:rsidP="00102D5F">
            <w:pPr>
              <w:jc w:val="center"/>
              <w:rPr>
                <w:kern w:val="0"/>
                <w:szCs w:val="21"/>
              </w:rPr>
            </w:pPr>
            <w:r w:rsidRPr="00655BA1">
              <w:rPr>
                <w:kern w:val="0"/>
                <w:szCs w:val="21"/>
              </w:rPr>
              <w:t>估算浓度</w:t>
            </w:r>
          </w:p>
        </w:tc>
        <w:tc>
          <w:tcPr>
            <w:tcW w:w="1315" w:type="dxa"/>
            <w:tcBorders>
              <w:tl2br w:val="nil"/>
              <w:tr2bl w:val="nil"/>
            </w:tcBorders>
            <w:vAlign w:val="center"/>
          </w:tcPr>
          <w:p w:rsidR="00AE6351" w:rsidRPr="00655BA1" w:rsidRDefault="00AE6351" w:rsidP="00102D5F">
            <w:pPr>
              <w:jc w:val="center"/>
              <w:rPr>
                <w:kern w:val="0"/>
                <w:szCs w:val="21"/>
              </w:rPr>
            </w:pPr>
            <w:r w:rsidRPr="00655BA1">
              <w:rPr>
                <w:kern w:val="0"/>
                <w:szCs w:val="21"/>
              </w:rPr>
              <w:t>占标率（</w:t>
            </w:r>
            <w:r w:rsidRPr="00655BA1">
              <w:rPr>
                <w:kern w:val="0"/>
                <w:szCs w:val="21"/>
              </w:rPr>
              <w:t>%</w:t>
            </w:r>
            <w:r w:rsidRPr="00655BA1">
              <w:rPr>
                <w:kern w:val="0"/>
                <w:szCs w:val="21"/>
              </w:rPr>
              <w:t>）</w:t>
            </w:r>
          </w:p>
        </w:tc>
        <w:tc>
          <w:tcPr>
            <w:tcW w:w="1453" w:type="dxa"/>
            <w:tcBorders>
              <w:tl2br w:val="nil"/>
              <w:tr2bl w:val="nil"/>
            </w:tcBorders>
          </w:tcPr>
          <w:p w:rsidR="00AE6351" w:rsidRPr="00655BA1" w:rsidRDefault="00AE6351" w:rsidP="00102D5F">
            <w:pPr>
              <w:rPr>
                <w:szCs w:val="21"/>
              </w:rPr>
            </w:pPr>
            <w:r w:rsidRPr="00655BA1">
              <w:rPr>
                <w:szCs w:val="21"/>
              </w:rPr>
              <w:t>浓度</w:t>
            </w:r>
            <w:r w:rsidRPr="00655BA1">
              <w:rPr>
                <w:szCs w:val="21"/>
              </w:rPr>
              <w:t>(μg/m³)</w:t>
            </w:r>
          </w:p>
        </w:tc>
        <w:tc>
          <w:tcPr>
            <w:tcW w:w="1308" w:type="dxa"/>
            <w:tcBorders>
              <w:tl2br w:val="nil"/>
              <w:tr2bl w:val="nil"/>
            </w:tcBorders>
          </w:tcPr>
          <w:p w:rsidR="00AE6351" w:rsidRPr="00655BA1" w:rsidRDefault="00AE6351" w:rsidP="00102D5F">
            <w:pPr>
              <w:rPr>
                <w:szCs w:val="21"/>
              </w:rPr>
            </w:pPr>
            <w:r w:rsidRPr="00655BA1">
              <w:rPr>
                <w:szCs w:val="21"/>
              </w:rPr>
              <w:t>占标率</w:t>
            </w:r>
            <w:r w:rsidRPr="00655BA1">
              <w:rPr>
                <w:szCs w:val="21"/>
              </w:rPr>
              <w:t>(%)</w:t>
            </w:r>
          </w:p>
        </w:tc>
      </w:tr>
      <w:tr w:rsidR="00AE6351" w:rsidRPr="00655BA1" w:rsidTr="00102D5F">
        <w:trPr>
          <w:trHeight w:val="70"/>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50.0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0.0017</w:t>
            </w:r>
          </w:p>
        </w:tc>
        <w:tc>
          <w:tcPr>
            <w:tcW w:w="1275" w:type="dxa"/>
            <w:vAlign w:val="center"/>
          </w:tcPr>
          <w:p w:rsidR="00AE6351" w:rsidRPr="00655BA1" w:rsidRDefault="00AE6351" w:rsidP="00102D5F">
            <w:pPr>
              <w:jc w:val="center"/>
              <w:rPr>
                <w:szCs w:val="21"/>
              </w:rPr>
            </w:pPr>
            <w:r w:rsidRPr="00655BA1">
              <w:rPr>
                <w:szCs w:val="21"/>
              </w:rPr>
              <w:t>0.0060</w:t>
            </w:r>
          </w:p>
        </w:tc>
        <w:tc>
          <w:tcPr>
            <w:tcW w:w="1315" w:type="dxa"/>
            <w:vAlign w:val="center"/>
          </w:tcPr>
          <w:p w:rsidR="00AE6351" w:rsidRPr="00655BA1" w:rsidRDefault="00AE6351" w:rsidP="00102D5F">
            <w:pPr>
              <w:jc w:val="center"/>
              <w:rPr>
                <w:szCs w:val="21"/>
              </w:rPr>
            </w:pPr>
            <w:r w:rsidRPr="00655BA1">
              <w:rPr>
                <w:szCs w:val="21"/>
              </w:rPr>
              <w:t>0.0094</w:t>
            </w:r>
          </w:p>
        </w:tc>
        <w:tc>
          <w:tcPr>
            <w:tcW w:w="1453" w:type="dxa"/>
            <w:vAlign w:val="center"/>
          </w:tcPr>
          <w:p w:rsidR="00AE6351" w:rsidRPr="00223C58" w:rsidRDefault="00AE6351" w:rsidP="00102D5F">
            <w:pPr>
              <w:jc w:val="center"/>
              <w:rPr>
                <w:szCs w:val="21"/>
              </w:rPr>
            </w:pPr>
            <w:r w:rsidRPr="00223C58">
              <w:rPr>
                <w:szCs w:val="21"/>
              </w:rPr>
              <w:t>2.6921</w:t>
            </w:r>
          </w:p>
        </w:tc>
        <w:tc>
          <w:tcPr>
            <w:tcW w:w="1308" w:type="dxa"/>
            <w:vAlign w:val="center"/>
          </w:tcPr>
          <w:p w:rsidR="00AE6351" w:rsidRPr="00223C58" w:rsidRDefault="00AE6351" w:rsidP="00102D5F">
            <w:pPr>
              <w:jc w:val="center"/>
              <w:rPr>
                <w:szCs w:val="21"/>
              </w:rPr>
            </w:pPr>
            <w:r w:rsidRPr="00223C58">
              <w:rPr>
                <w:szCs w:val="21"/>
              </w:rPr>
              <w:t>0.1346</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100.0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0.0033</w:t>
            </w:r>
          </w:p>
        </w:tc>
        <w:tc>
          <w:tcPr>
            <w:tcW w:w="1275" w:type="dxa"/>
            <w:vAlign w:val="center"/>
          </w:tcPr>
          <w:p w:rsidR="00AE6351" w:rsidRPr="00655BA1" w:rsidRDefault="00AE6351" w:rsidP="00102D5F">
            <w:pPr>
              <w:jc w:val="center"/>
              <w:rPr>
                <w:szCs w:val="21"/>
              </w:rPr>
            </w:pPr>
            <w:r w:rsidRPr="00655BA1">
              <w:rPr>
                <w:szCs w:val="21"/>
              </w:rPr>
              <w:t>0.0112</w:t>
            </w:r>
          </w:p>
        </w:tc>
        <w:tc>
          <w:tcPr>
            <w:tcW w:w="1315" w:type="dxa"/>
            <w:vAlign w:val="center"/>
          </w:tcPr>
          <w:p w:rsidR="00AE6351" w:rsidRPr="00655BA1" w:rsidRDefault="00AE6351" w:rsidP="00102D5F">
            <w:pPr>
              <w:jc w:val="center"/>
              <w:rPr>
                <w:szCs w:val="21"/>
              </w:rPr>
            </w:pPr>
            <w:r w:rsidRPr="00655BA1">
              <w:rPr>
                <w:szCs w:val="21"/>
              </w:rPr>
              <w:t>0.0175</w:t>
            </w:r>
          </w:p>
        </w:tc>
        <w:tc>
          <w:tcPr>
            <w:tcW w:w="1453" w:type="dxa"/>
            <w:vAlign w:val="center"/>
          </w:tcPr>
          <w:p w:rsidR="00AE6351" w:rsidRPr="00223C58" w:rsidRDefault="00AE6351" w:rsidP="00102D5F">
            <w:pPr>
              <w:jc w:val="center"/>
              <w:rPr>
                <w:szCs w:val="21"/>
              </w:rPr>
            </w:pPr>
            <w:r w:rsidRPr="00223C58">
              <w:rPr>
                <w:szCs w:val="21"/>
              </w:rPr>
              <w:t>5.0279</w:t>
            </w:r>
          </w:p>
        </w:tc>
        <w:tc>
          <w:tcPr>
            <w:tcW w:w="1308" w:type="dxa"/>
            <w:vAlign w:val="center"/>
          </w:tcPr>
          <w:p w:rsidR="00AE6351" w:rsidRPr="00223C58" w:rsidRDefault="00AE6351" w:rsidP="00102D5F">
            <w:pPr>
              <w:jc w:val="center"/>
              <w:rPr>
                <w:szCs w:val="21"/>
              </w:rPr>
            </w:pPr>
            <w:r w:rsidRPr="00223C58">
              <w:rPr>
                <w:szCs w:val="21"/>
              </w:rPr>
              <w:t>0.2514</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200.0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0.0025</w:t>
            </w:r>
          </w:p>
        </w:tc>
        <w:tc>
          <w:tcPr>
            <w:tcW w:w="1275" w:type="dxa"/>
            <w:vAlign w:val="center"/>
          </w:tcPr>
          <w:p w:rsidR="00AE6351" w:rsidRPr="00655BA1" w:rsidRDefault="00AE6351" w:rsidP="00102D5F">
            <w:pPr>
              <w:jc w:val="center"/>
              <w:rPr>
                <w:szCs w:val="21"/>
              </w:rPr>
            </w:pPr>
            <w:r w:rsidRPr="00655BA1">
              <w:rPr>
                <w:szCs w:val="21"/>
              </w:rPr>
              <w:t>0.0085</w:t>
            </w:r>
          </w:p>
        </w:tc>
        <w:tc>
          <w:tcPr>
            <w:tcW w:w="1315" w:type="dxa"/>
            <w:vAlign w:val="center"/>
          </w:tcPr>
          <w:p w:rsidR="00AE6351" w:rsidRPr="00655BA1" w:rsidRDefault="00AE6351" w:rsidP="00102D5F">
            <w:pPr>
              <w:jc w:val="center"/>
              <w:rPr>
                <w:szCs w:val="21"/>
              </w:rPr>
            </w:pPr>
            <w:r w:rsidRPr="00655BA1">
              <w:rPr>
                <w:szCs w:val="21"/>
              </w:rPr>
              <w:t>0.0133</w:t>
            </w:r>
          </w:p>
        </w:tc>
        <w:tc>
          <w:tcPr>
            <w:tcW w:w="1453" w:type="dxa"/>
            <w:vAlign w:val="center"/>
          </w:tcPr>
          <w:p w:rsidR="00AE6351" w:rsidRPr="00223C58" w:rsidRDefault="00AE6351" w:rsidP="00102D5F">
            <w:pPr>
              <w:jc w:val="center"/>
              <w:rPr>
                <w:szCs w:val="21"/>
              </w:rPr>
            </w:pPr>
            <w:r w:rsidRPr="00223C58">
              <w:rPr>
                <w:szCs w:val="21"/>
              </w:rPr>
              <w:t>3.8171</w:t>
            </w:r>
          </w:p>
        </w:tc>
        <w:tc>
          <w:tcPr>
            <w:tcW w:w="1308" w:type="dxa"/>
            <w:vAlign w:val="center"/>
          </w:tcPr>
          <w:p w:rsidR="00AE6351" w:rsidRPr="00223C58" w:rsidRDefault="00AE6351" w:rsidP="00102D5F">
            <w:pPr>
              <w:jc w:val="center"/>
              <w:rPr>
                <w:szCs w:val="21"/>
              </w:rPr>
            </w:pPr>
            <w:r w:rsidRPr="00223C58">
              <w:rPr>
                <w:szCs w:val="21"/>
              </w:rPr>
              <w:t>0.1909</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300.0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0.0026</w:t>
            </w:r>
          </w:p>
        </w:tc>
        <w:tc>
          <w:tcPr>
            <w:tcW w:w="1275" w:type="dxa"/>
            <w:vAlign w:val="center"/>
          </w:tcPr>
          <w:p w:rsidR="00AE6351" w:rsidRPr="00655BA1" w:rsidRDefault="00AE6351" w:rsidP="00102D5F">
            <w:pPr>
              <w:jc w:val="center"/>
              <w:rPr>
                <w:szCs w:val="21"/>
              </w:rPr>
            </w:pPr>
            <w:r w:rsidRPr="00655BA1">
              <w:rPr>
                <w:szCs w:val="21"/>
              </w:rPr>
              <w:t>0.0089</w:t>
            </w:r>
          </w:p>
        </w:tc>
        <w:tc>
          <w:tcPr>
            <w:tcW w:w="1315" w:type="dxa"/>
            <w:vAlign w:val="center"/>
          </w:tcPr>
          <w:p w:rsidR="00AE6351" w:rsidRPr="00655BA1" w:rsidRDefault="00AE6351" w:rsidP="00102D5F">
            <w:pPr>
              <w:jc w:val="center"/>
              <w:rPr>
                <w:szCs w:val="21"/>
              </w:rPr>
            </w:pPr>
            <w:r w:rsidRPr="00655BA1">
              <w:rPr>
                <w:szCs w:val="21"/>
              </w:rPr>
              <w:t>0.0140</w:t>
            </w:r>
          </w:p>
        </w:tc>
        <w:tc>
          <w:tcPr>
            <w:tcW w:w="1453" w:type="dxa"/>
            <w:vAlign w:val="center"/>
          </w:tcPr>
          <w:p w:rsidR="00AE6351" w:rsidRPr="00223C58" w:rsidRDefault="00AE6351" w:rsidP="00102D5F">
            <w:pPr>
              <w:jc w:val="center"/>
              <w:rPr>
                <w:szCs w:val="21"/>
              </w:rPr>
            </w:pPr>
            <w:r w:rsidRPr="00223C58">
              <w:rPr>
                <w:szCs w:val="21"/>
              </w:rPr>
              <w:t>3.9993</w:t>
            </w:r>
          </w:p>
        </w:tc>
        <w:tc>
          <w:tcPr>
            <w:tcW w:w="1308" w:type="dxa"/>
            <w:vAlign w:val="center"/>
          </w:tcPr>
          <w:p w:rsidR="00AE6351" w:rsidRPr="00223C58" w:rsidRDefault="00AE6351" w:rsidP="00102D5F">
            <w:pPr>
              <w:jc w:val="center"/>
              <w:rPr>
                <w:szCs w:val="21"/>
              </w:rPr>
            </w:pPr>
            <w:r w:rsidRPr="00223C58">
              <w:rPr>
                <w:szCs w:val="21"/>
              </w:rPr>
              <w:t>0.2000</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400.0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0.0023</w:t>
            </w:r>
          </w:p>
        </w:tc>
        <w:tc>
          <w:tcPr>
            <w:tcW w:w="1275" w:type="dxa"/>
            <w:vAlign w:val="center"/>
          </w:tcPr>
          <w:p w:rsidR="00AE6351" w:rsidRPr="00655BA1" w:rsidRDefault="00AE6351" w:rsidP="00102D5F">
            <w:pPr>
              <w:jc w:val="center"/>
              <w:rPr>
                <w:szCs w:val="21"/>
              </w:rPr>
            </w:pPr>
            <w:r w:rsidRPr="00655BA1">
              <w:rPr>
                <w:szCs w:val="21"/>
              </w:rPr>
              <w:t>0.0080</w:t>
            </w:r>
          </w:p>
        </w:tc>
        <w:tc>
          <w:tcPr>
            <w:tcW w:w="1315" w:type="dxa"/>
            <w:vAlign w:val="center"/>
          </w:tcPr>
          <w:p w:rsidR="00AE6351" w:rsidRPr="00655BA1" w:rsidRDefault="00AE6351" w:rsidP="00102D5F">
            <w:pPr>
              <w:jc w:val="center"/>
              <w:rPr>
                <w:szCs w:val="21"/>
              </w:rPr>
            </w:pPr>
            <w:r w:rsidRPr="00655BA1">
              <w:rPr>
                <w:szCs w:val="21"/>
              </w:rPr>
              <w:t>0.0126</w:t>
            </w:r>
          </w:p>
        </w:tc>
        <w:tc>
          <w:tcPr>
            <w:tcW w:w="1453" w:type="dxa"/>
            <w:vAlign w:val="center"/>
          </w:tcPr>
          <w:p w:rsidR="00AE6351" w:rsidRPr="00223C58" w:rsidRDefault="00AE6351" w:rsidP="00102D5F">
            <w:pPr>
              <w:jc w:val="center"/>
              <w:rPr>
                <w:szCs w:val="21"/>
              </w:rPr>
            </w:pPr>
            <w:r w:rsidRPr="00223C58">
              <w:rPr>
                <w:szCs w:val="21"/>
              </w:rPr>
              <w:t>3.6061</w:t>
            </w:r>
          </w:p>
        </w:tc>
        <w:tc>
          <w:tcPr>
            <w:tcW w:w="1308" w:type="dxa"/>
            <w:vAlign w:val="center"/>
          </w:tcPr>
          <w:p w:rsidR="00AE6351" w:rsidRPr="00223C58" w:rsidRDefault="00AE6351" w:rsidP="00102D5F">
            <w:pPr>
              <w:jc w:val="center"/>
              <w:rPr>
                <w:szCs w:val="21"/>
              </w:rPr>
            </w:pPr>
            <w:r w:rsidRPr="00223C58">
              <w:rPr>
                <w:szCs w:val="21"/>
              </w:rPr>
              <w:t>0.1803</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500.0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0.0020</w:t>
            </w:r>
          </w:p>
        </w:tc>
        <w:tc>
          <w:tcPr>
            <w:tcW w:w="1275" w:type="dxa"/>
            <w:vAlign w:val="center"/>
          </w:tcPr>
          <w:p w:rsidR="00AE6351" w:rsidRPr="00655BA1" w:rsidRDefault="00AE6351" w:rsidP="00102D5F">
            <w:pPr>
              <w:jc w:val="center"/>
              <w:rPr>
                <w:szCs w:val="21"/>
              </w:rPr>
            </w:pPr>
            <w:r w:rsidRPr="00655BA1">
              <w:rPr>
                <w:szCs w:val="21"/>
              </w:rPr>
              <w:t>0.0069</w:t>
            </w:r>
          </w:p>
        </w:tc>
        <w:tc>
          <w:tcPr>
            <w:tcW w:w="1315" w:type="dxa"/>
            <w:vAlign w:val="center"/>
          </w:tcPr>
          <w:p w:rsidR="00AE6351" w:rsidRPr="00655BA1" w:rsidRDefault="00AE6351" w:rsidP="00102D5F">
            <w:pPr>
              <w:jc w:val="center"/>
              <w:rPr>
                <w:szCs w:val="21"/>
              </w:rPr>
            </w:pPr>
            <w:r w:rsidRPr="00655BA1">
              <w:rPr>
                <w:szCs w:val="21"/>
              </w:rPr>
              <w:t>0.0108</w:t>
            </w:r>
          </w:p>
        </w:tc>
        <w:tc>
          <w:tcPr>
            <w:tcW w:w="1453" w:type="dxa"/>
            <w:vAlign w:val="center"/>
          </w:tcPr>
          <w:p w:rsidR="00AE6351" w:rsidRPr="00223C58" w:rsidRDefault="00AE6351" w:rsidP="00102D5F">
            <w:pPr>
              <w:jc w:val="center"/>
              <w:rPr>
                <w:szCs w:val="21"/>
              </w:rPr>
            </w:pPr>
            <w:r w:rsidRPr="00223C58">
              <w:rPr>
                <w:szCs w:val="21"/>
              </w:rPr>
              <w:t>3.0968</w:t>
            </w:r>
          </w:p>
        </w:tc>
        <w:tc>
          <w:tcPr>
            <w:tcW w:w="1308" w:type="dxa"/>
            <w:vAlign w:val="center"/>
          </w:tcPr>
          <w:p w:rsidR="00AE6351" w:rsidRPr="00223C58" w:rsidRDefault="00AE6351" w:rsidP="00102D5F">
            <w:pPr>
              <w:jc w:val="center"/>
              <w:rPr>
                <w:szCs w:val="21"/>
              </w:rPr>
            </w:pPr>
            <w:r w:rsidRPr="00223C58">
              <w:rPr>
                <w:szCs w:val="21"/>
              </w:rPr>
              <w:t>0.1548</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600.0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0.0017</w:t>
            </w:r>
          </w:p>
        </w:tc>
        <w:tc>
          <w:tcPr>
            <w:tcW w:w="1275" w:type="dxa"/>
            <w:vAlign w:val="center"/>
          </w:tcPr>
          <w:p w:rsidR="00AE6351" w:rsidRPr="00655BA1" w:rsidRDefault="00AE6351" w:rsidP="00102D5F">
            <w:pPr>
              <w:jc w:val="center"/>
              <w:rPr>
                <w:szCs w:val="21"/>
              </w:rPr>
            </w:pPr>
            <w:r w:rsidRPr="00655BA1">
              <w:rPr>
                <w:szCs w:val="21"/>
              </w:rPr>
              <w:t>0.0059</w:t>
            </w:r>
          </w:p>
        </w:tc>
        <w:tc>
          <w:tcPr>
            <w:tcW w:w="1315" w:type="dxa"/>
            <w:vAlign w:val="center"/>
          </w:tcPr>
          <w:p w:rsidR="00AE6351" w:rsidRPr="00655BA1" w:rsidRDefault="00AE6351" w:rsidP="00102D5F">
            <w:pPr>
              <w:jc w:val="center"/>
              <w:rPr>
                <w:szCs w:val="21"/>
              </w:rPr>
            </w:pPr>
            <w:r w:rsidRPr="00655BA1">
              <w:rPr>
                <w:szCs w:val="21"/>
              </w:rPr>
              <w:t>0.0092</w:t>
            </w:r>
          </w:p>
        </w:tc>
        <w:tc>
          <w:tcPr>
            <w:tcW w:w="1453" w:type="dxa"/>
            <w:vAlign w:val="center"/>
          </w:tcPr>
          <w:p w:rsidR="00AE6351" w:rsidRPr="00223C58" w:rsidRDefault="00AE6351" w:rsidP="00102D5F">
            <w:pPr>
              <w:jc w:val="center"/>
              <w:rPr>
                <w:szCs w:val="21"/>
              </w:rPr>
            </w:pPr>
            <w:r w:rsidRPr="00223C58">
              <w:rPr>
                <w:szCs w:val="21"/>
              </w:rPr>
              <w:t>2.6474</w:t>
            </w:r>
          </w:p>
        </w:tc>
        <w:tc>
          <w:tcPr>
            <w:tcW w:w="1308" w:type="dxa"/>
            <w:vAlign w:val="center"/>
          </w:tcPr>
          <w:p w:rsidR="00AE6351" w:rsidRPr="00223C58" w:rsidRDefault="00AE6351" w:rsidP="00102D5F">
            <w:pPr>
              <w:jc w:val="center"/>
              <w:rPr>
                <w:szCs w:val="21"/>
              </w:rPr>
            </w:pPr>
            <w:r w:rsidRPr="00223C58">
              <w:rPr>
                <w:szCs w:val="21"/>
              </w:rPr>
              <w:t>0.1324</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700.0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0.0015</w:t>
            </w:r>
          </w:p>
        </w:tc>
        <w:tc>
          <w:tcPr>
            <w:tcW w:w="1275" w:type="dxa"/>
            <w:vAlign w:val="center"/>
          </w:tcPr>
          <w:p w:rsidR="00AE6351" w:rsidRPr="00655BA1" w:rsidRDefault="00AE6351" w:rsidP="00102D5F">
            <w:pPr>
              <w:jc w:val="center"/>
              <w:rPr>
                <w:szCs w:val="21"/>
              </w:rPr>
            </w:pPr>
            <w:r w:rsidRPr="00655BA1">
              <w:rPr>
                <w:szCs w:val="21"/>
              </w:rPr>
              <w:t>0.0051</w:t>
            </w:r>
          </w:p>
        </w:tc>
        <w:tc>
          <w:tcPr>
            <w:tcW w:w="1315" w:type="dxa"/>
            <w:vAlign w:val="center"/>
          </w:tcPr>
          <w:p w:rsidR="00AE6351" w:rsidRPr="00655BA1" w:rsidRDefault="00AE6351" w:rsidP="00102D5F">
            <w:pPr>
              <w:jc w:val="center"/>
              <w:rPr>
                <w:szCs w:val="21"/>
              </w:rPr>
            </w:pPr>
            <w:r w:rsidRPr="00655BA1">
              <w:rPr>
                <w:szCs w:val="21"/>
              </w:rPr>
              <w:t>0.0080</w:t>
            </w:r>
          </w:p>
        </w:tc>
        <w:tc>
          <w:tcPr>
            <w:tcW w:w="1453" w:type="dxa"/>
            <w:vAlign w:val="center"/>
          </w:tcPr>
          <w:p w:rsidR="00AE6351" w:rsidRPr="00223C58" w:rsidRDefault="00AE6351" w:rsidP="00102D5F">
            <w:pPr>
              <w:jc w:val="center"/>
              <w:rPr>
                <w:szCs w:val="21"/>
              </w:rPr>
            </w:pPr>
            <w:r w:rsidRPr="00223C58">
              <w:rPr>
                <w:szCs w:val="21"/>
              </w:rPr>
              <w:t>2.2800</w:t>
            </w:r>
          </w:p>
        </w:tc>
        <w:tc>
          <w:tcPr>
            <w:tcW w:w="1308" w:type="dxa"/>
            <w:vAlign w:val="center"/>
          </w:tcPr>
          <w:p w:rsidR="00AE6351" w:rsidRPr="00223C58" w:rsidRDefault="00AE6351" w:rsidP="00102D5F">
            <w:pPr>
              <w:jc w:val="center"/>
              <w:rPr>
                <w:szCs w:val="21"/>
              </w:rPr>
            </w:pPr>
            <w:r w:rsidRPr="00223C58">
              <w:rPr>
                <w:szCs w:val="21"/>
              </w:rPr>
              <w:t>0.1140</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800.0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0.0013</w:t>
            </w:r>
          </w:p>
        </w:tc>
        <w:tc>
          <w:tcPr>
            <w:tcW w:w="1275" w:type="dxa"/>
            <w:vAlign w:val="center"/>
          </w:tcPr>
          <w:p w:rsidR="00AE6351" w:rsidRPr="00655BA1" w:rsidRDefault="00AE6351" w:rsidP="00102D5F">
            <w:pPr>
              <w:jc w:val="center"/>
              <w:rPr>
                <w:szCs w:val="21"/>
              </w:rPr>
            </w:pPr>
            <w:r w:rsidRPr="00655BA1">
              <w:rPr>
                <w:szCs w:val="21"/>
              </w:rPr>
              <w:t>0.0046</w:t>
            </w:r>
          </w:p>
        </w:tc>
        <w:tc>
          <w:tcPr>
            <w:tcW w:w="1315" w:type="dxa"/>
            <w:vAlign w:val="center"/>
          </w:tcPr>
          <w:p w:rsidR="00AE6351" w:rsidRPr="00655BA1" w:rsidRDefault="00AE6351" w:rsidP="00102D5F">
            <w:pPr>
              <w:jc w:val="center"/>
              <w:rPr>
                <w:szCs w:val="21"/>
              </w:rPr>
            </w:pPr>
            <w:r w:rsidRPr="00655BA1">
              <w:rPr>
                <w:szCs w:val="21"/>
              </w:rPr>
              <w:t>0.0072</w:t>
            </w:r>
          </w:p>
        </w:tc>
        <w:tc>
          <w:tcPr>
            <w:tcW w:w="1453" w:type="dxa"/>
            <w:vAlign w:val="center"/>
          </w:tcPr>
          <w:p w:rsidR="00AE6351" w:rsidRPr="00223C58" w:rsidRDefault="00AE6351" w:rsidP="00102D5F">
            <w:pPr>
              <w:jc w:val="center"/>
              <w:rPr>
                <w:szCs w:val="21"/>
              </w:rPr>
            </w:pPr>
            <w:r w:rsidRPr="00223C58">
              <w:rPr>
                <w:szCs w:val="21"/>
              </w:rPr>
              <w:t>2.0745</w:t>
            </w:r>
          </w:p>
        </w:tc>
        <w:tc>
          <w:tcPr>
            <w:tcW w:w="1308" w:type="dxa"/>
            <w:vAlign w:val="center"/>
          </w:tcPr>
          <w:p w:rsidR="00AE6351" w:rsidRPr="00223C58" w:rsidRDefault="00AE6351" w:rsidP="00102D5F">
            <w:pPr>
              <w:jc w:val="center"/>
              <w:rPr>
                <w:szCs w:val="21"/>
              </w:rPr>
            </w:pPr>
            <w:r w:rsidRPr="00223C58">
              <w:rPr>
                <w:szCs w:val="21"/>
              </w:rPr>
              <w:t>0.1037</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lastRenderedPageBreak/>
              <w:t>900.0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0.0013</w:t>
            </w:r>
          </w:p>
        </w:tc>
        <w:tc>
          <w:tcPr>
            <w:tcW w:w="1275" w:type="dxa"/>
            <w:vAlign w:val="center"/>
          </w:tcPr>
          <w:p w:rsidR="00AE6351" w:rsidRPr="00655BA1" w:rsidRDefault="00AE6351" w:rsidP="00102D5F">
            <w:pPr>
              <w:jc w:val="center"/>
              <w:rPr>
                <w:szCs w:val="21"/>
              </w:rPr>
            </w:pPr>
            <w:r w:rsidRPr="00655BA1">
              <w:rPr>
                <w:szCs w:val="21"/>
              </w:rPr>
              <w:t>0.0045</w:t>
            </w:r>
          </w:p>
        </w:tc>
        <w:tc>
          <w:tcPr>
            <w:tcW w:w="1315" w:type="dxa"/>
            <w:vAlign w:val="center"/>
          </w:tcPr>
          <w:p w:rsidR="00AE6351" w:rsidRPr="00655BA1" w:rsidRDefault="00AE6351" w:rsidP="00102D5F">
            <w:pPr>
              <w:jc w:val="center"/>
              <w:rPr>
                <w:szCs w:val="21"/>
              </w:rPr>
            </w:pPr>
            <w:r w:rsidRPr="00655BA1">
              <w:rPr>
                <w:szCs w:val="21"/>
              </w:rPr>
              <w:t>0.0071</w:t>
            </w:r>
          </w:p>
        </w:tc>
        <w:tc>
          <w:tcPr>
            <w:tcW w:w="1453" w:type="dxa"/>
            <w:vAlign w:val="center"/>
          </w:tcPr>
          <w:p w:rsidR="00AE6351" w:rsidRPr="00223C58" w:rsidRDefault="00AE6351" w:rsidP="00102D5F">
            <w:pPr>
              <w:jc w:val="center"/>
              <w:rPr>
                <w:szCs w:val="21"/>
              </w:rPr>
            </w:pPr>
            <w:r w:rsidRPr="00223C58">
              <w:rPr>
                <w:szCs w:val="21"/>
              </w:rPr>
              <w:t>2.0471</w:t>
            </w:r>
          </w:p>
        </w:tc>
        <w:tc>
          <w:tcPr>
            <w:tcW w:w="1308" w:type="dxa"/>
            <w:vAlign w:val="center"/>
          </w:tcPr>
          <w:p w:rsidR="00AE6351" w:rsidRPr="00223C58" w:rsidRDefault="00AE6351" w:rsidP="00102D5F">
            <w:pPr>
              <w:jc w:val="center"/>
              <w:rPr>
                <w:szCs w:val="21"/>
              </w:rPr>
            </w:pPr>
            <w:r w:rsidRPr="00223C58">
              <w:rPr>
                <w:szCs w:val="21"/>
              </w:rPr>
              <w:t>0.1024</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1000.0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0.0013</w:t>
            </w:r>
          </w:p>
        </w:tc>
        <w:tc>
          <w:tcPr>
            <w:tcW w:w="1275" w:type="dxa"/>
            <w:vAlign w:val="center"/>
          </w:tcPr>
          <w:p w:rsidR="00AE6351" w:rsidRPr="00655BA1" w:rsidRDefault="00AE6351" w:rsidP="00102D5F">
            <w:pPr>
              <w:jc w:val="center"/>
              <w:rPr>
                <w:szCs w:val="21"/>
              </w:rPr>
            </w:pPr>
            <w:r w:rsidRPr="00655BA1">
              <w:rPr>
                <w:szCs w:val="21"/>
              </w:rPr>
              <w:t>0.0044</w:t>
            </w:r>
          </w:p>
        </w:tc>
        <w:tc>
          <w:tcPr>
            <w:tcW w:w="1315" w:type="dxa"/>
            <w:vAlign w:val="center"/>
          </w:tcPr>
          <w:p w:rsidR="00AE6351" w:rsidRPr="00655BA1" w:rsidRDefault="00AE6351" w:rsidP="00102D5F">
            <w:pPr>
              <w:jc w:val="center"/>
              <w:rPr>
                <w:szCs w:val="21"/>
              </w:rPr>
            </w:pPr>
            <w:r w:rsidRPr="00655BA1">
              <w:rPr>
                <w:szCs w:val="21"/>
              </w:rPr>
              <w:t>0.0069</w:t>
            </w:r>
          </w:p>
        </w:tc>
        <w:tc>
          <w:tcPr>
            <w:tcW w:w="1453" w:type="dxa"/>
            <w:vAlign w:val="center"/>
          </w:tcPr>
          <w:p w:rsidR="00AE6351" w:rsidRPr="00223C58" w:rsidRDefault="00AE6351" w:rsidP="00102D5F">
            <w:pPr>
              <w:jc w:val="center"/>
              <w:rPr>
                <w:szCs w:val="21"/>
              </w:rPr>
            </w:pPr>
            <w:r w:rsidRPr="00223C58">
              <w:rPr>
                <w:szCs w:val="21"/>
              </w:rPr>
              <w:t>1.9901</w:t>
            </w:r>
          </w:p>
        </w:tc>
        <w:tc>
          <w:tcPr>
            <w:tcW w:w="1308" w:type="dxa"/>
            <w:vAlign w:val="center"/>
          </w:tcPr>
          <w:p w:rsidR="00AE6351" w:rsidRPr="00223C58" w:rsidRDefault="00AE6351" w:rsidP="00102D5F">
            <w:pPr>
              <w:jc w:val="center"/>
              <w:rPr>
                <w:szCs w:val="21"/>
              </w:rPr>
            </w:pPr>
            <w:r w:rsidRPr="00223C58">
              <w:rPr>
                <w:szCs w:val="21"/>
              </w:rPr>
              <w:t>0.0995</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1200.0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0.0012</w:t>
            </w:r>
          </w:p>
        </w:tc>
        <w:tc>
          <w:tcPr>
            <w:tcW w:w="1275" w:type="dxa"/>
            <w:vAlign w:val="center"/>
          </w:tcPr>
          <w:p w:rsidR="00AE6351" w:rsidRPr="00655BA1" w:rsidRDefault="00AE6351" w:rsidP="00102D5F">
            <w:pPr>
              <w:jc w:val="center"/>
              <w:rPr>
                <w:szCs w:val="21"/>
              </w:rPr>
            </w:pPr>
            <w:r w:rsidRPr="00655BA1">
              <w:rPr>
                <w:szCs w:val="21"/>
              </w:rPr>
              <w:t>0.0041</w:t>
            </w:r>
          </w:p>
        </w:tc>
        <w:tc>
          <w:tcPr>
            <w:tcW w:w="1315" w:type="dxa"/>
            <w:vAlign w:val="center"/>
          </w:tcPr>
          <w:p w:rsidR="00AE6351" w:rsidRPr="00655BA1" w:rsidRDefault="00AE6351" w:rsidP="00102D5F">
            <w:pPr>
              <w:jc w:val="center"/>
              <w:rPr>
                <w:szCs w:val="21"/>
              </w:rPr>
            </w:pPr>
            <w:r w:rsidRPr="00655BA1">
              <w:rPr>
                <w:szCs w:val="21"/>
              </w:rPr>
              <w:t>0.0064</w:t>
            </w:r>
          </w:p>
        </w:tc>
        <w:tc>
          <w:tcPr>
            <w:tcW w:w="1453" w:type="dxa"/>
            <w:vAlign w:val="center"/>
          </w:tcPr>
          <w:p w:rsidR="00AE6351" w:rsidRPr="00223C58" w:rsidRDefault="00AE6351" w:rsidP="00102D5F">
            <w:pPr>
              <w:jc w:val="center"/>
              <w:rPr>
                <w:szCs w:val="21"/>
              </w:rPr>
            </w:pPr>
            <w:r w:rsidRPr="00223C58">
              <w:rPr>
                <w:szCs w:val="21"/>
              </w:rPr>
              <w:t>1.8378</w:t>
            </w:r>
          </w:p>
        </w:tc>
        <w:tc>
          <w:tcPr>
            <w:tcW w:w="1308" w:type="dxa"/>
            <w:vAlign w:val="center"/>
          </w:tcPr>
          <w:p w:rsidR="00AE6351" w:rsidRPr="00223C58" w:rsidRDefault="00AE6351" w:rsidP="00102D5F">
            <w:pPr>
              <w:jc w:val="center"/>
              <w:rPr>
                <w:szCs w:val="21"/>
              </w:rPr>
            </w:pPr>
            <w:r w:rsidRPr="00223C58">
              <w:rPr>
                <w:szCs w:val="21"/>
              </w:rPr>
              <w:t>0.0919</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1400.0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0.0011</w:t>
            </w:r>
          </w:p>
        </w:tc>
        <w:tc>
          <w:tcPr>
            <w:tcW w:w="1275" w:type="dxa"/>
            <w:vAlign w:val="center"/>
          </w:tcPr>
          <w:p w:rsidR="00AE6351" w:rsidRPr="00655BA1" w:rsidRDefault="00AE6351" w:rsidP="00102D5F">
            <w:pPr>
              <w:jc w:val="center"/>
              <w:rPr>
                <w:szCs w:val="21"/>
              </w:rPr>
            </w:pPr>
            <w:r w:rsidRPr="00655BA1">
              <w:rPr>
                <w:szCs w:val="21"/>
              </w:rPr>
              <w:t>0.0037</w:t>
            </w:r>
          </w:p>
        </w:tc>
        <w:tc>
          <w:tcPr>
            <w:tcW w:w="1315" w:type="dxa"/>
            <w:vAlign w:val="center"/>
          </w:tcPr>
          <w:p w:rsidR="00AE6351" w:rsidRPr="00655BA1" w:rsidRDefault="00AE6351" w:rsidP="00102D5F">
            <w:pPr>
              <w:jc w:val="center"/>
              <w:rPr>
                <w:szCs w:val="21"/>
              </w:rPr>
            </w:pPr>
            <w:r w:rsidRPr="00655BA1">
              <w:rPr>
                <w:szCs w:val="21"/>
              </w:rPr>
              <w:t>0.0058</w:t>
            </w:r>
          </w:p>
        </w:tc>
        <w:tc>
          <w:tcPr>
            <w:tcW w:w="1453" w:type="dxa"/>
            <w:vAlign w:val="center"/>
          </w:tcPr>
          <w:p w:rsidR="00AE6351" w:rsidRPr="00223C58" w:rsidRDefault="00AE6351" w:rsidP="00102D5F">
            <w:pPr>
              <w:jc w:val="center"/>
              <w:rPr>
                <w:szCs w:val="21"/>
              </w:rPr>
            </w:pPr>
            <w:r w:rsidRPr="00223C58">
              <w:rPr>
                <w:szCs w:val="21"/>
              </w:rPr>
              <w:t>1.6749</w:t>
            </w:r>
          </w:p>
        </w:tc>
        <w:tc>
          <w:tcPr>
            <w:tcW w:w="1308" w:type="dxa"/>
            <w:vAlign w:val="center"/>
          </w:tcPr>
          <w:p w:rsidR="00AE6351" w:rsidRPr="00223C58" w:rsidRDefault="00AE6351" w:rsidP="00102D5F">
            <w:pPr>
              <w:jc w:val="center"/>
              <w:rPr>
                <w:szCs w:val="21"/>
              </w:rPr>
            </w:pPr>
            <w:r w:rsidRPr="00223C58">
              <w:rPr>
                <w:szCs w:val="21"/>
              </w:rPr>
              <w:t>0.0837</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1600.0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0.0010</w:t>
            </w:r>
          </w:p>
        </w:tc>
        <w:tc>
          <w:tcPr>
            <w:tcW w:w="1275" w:type="dxa"/>
            <w:vAlign w:val="center"/>
          </w:tcPr>
          <w:p w:rsidR="00AE6351" w:rsidRPr="00655BA1" w:rsidRDefault="00AE6351" w:rsidP="00102D5F">
            <w:pPr>
              <w:jc w:val="center"/>
              <w:rPr>
                <w:szCs w:val="21"/>
              </w:rPr>
            </w:pPr>
            <w:r w:rsidRPr="00655BA1">
              <w:rPr>
                <w:szCs w:val="21"/>
              </w:rPr>
              <w:t>0.0034</w:t>
            </w:r>
          </w:p>
        </w:tc>
        <w:tc>
          <w:tcPr>
            <w:tcW w:w="1315" w:type="dxa"/>
            <w:vAlign w:val="center"/>
          </w:tcPr>
          <w:p w:rsidR="00AE6351" w:rsidRPr="00655BA1" w:rsidRDefault="00AE6351" w:rsidP="00102D5F">
            <w:pPr>
              <w:jc w:val="center"/>
              <w:rPr>
                <w:szCs w:val="21"/>
              </w:rPr>
            </w:pPr>
            <w:r w:rsidRPr="00655BA1">
              <w:rPr>
                <w:szCs w:val="21"/>
              </w:rPr>
              <w:t>0.0053</w:t>
            </w:r>
          </w:p>
        </w:tc>
        <w:tc>
          <w:tcPr>
            <w:tcW w:w="1453" w:type="dxa"/>
            <w:vAlign w:val="center"/>
          </w:tcPr>
          <w:p w:rsidR="00AE6351" w:rsidRPr="00223C58" w:rsidRDefault="00AE6351" w:rsidP="00102D5F">
            <w:pPr>
              <w:jc w:val="center"/>
              <w:rPr>
                <w:szCs w:val="21"/>
              </w:rPr>
            </w:pPr>
            <w:r w:rsidRPr="00223C58">
              <w:rPr>
                <w:szCs w:val="21"/>
              </w:rPr>
              <w:t>1.5214</w:t>
            </w:r>
          </w:p>
        </w:tc>
        <w:tc>
          <w:tcPr>
            <w:tcW w:w="1308" w:type="dxa"/>
            <w:vAlign w:val="center"/>
          </w:tcPr>
          <w:p w:rsidR="00AE6351" w:rsidRPr="00223C58" w:rsidRDefault="00AE6351" w:rsidP="00102D5F">
            <w:pPr>
              <w:jc w:val="center"/>
              <w:rPr>
                <w:szCs w:val="21"/>
              </w:rPr>
            </w:pPr>
            <w:r w:rsidRPr="00223C58">
              <w:rPr>
                <w:szCs w:val="21"/>
              </w:rPr>
              <w:t>0.0761</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1800.0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0.0009</w:t>
            </w:r>
          </w:p>
        </w:tc>
        <w:tc>
          <w:tcPr>
            <w:tcW w:w="1275" w:type="dxa"/>
            <w:vAlign w:val="center"/>
          </w:tcPr>
          <w:p w:rsidR="00AE6351" w:rsidRPr="00655BA1" w:rsidRDefault="00AE6351" w:rsidP="00102D5F">
            <w:pPr>
              <w:jc w:val="center"/>
              <w:rPr>
                <w:szCs w:val="21"/>
              </w:rPr>
            </w:pPr>
            <w:r w:rsidRPr="00655BA1">
              <w:rPr>
                <w:szCs w:val="21"/>
              </w:rPr>
              <w:t>0.0032</w:t>
            </w:r>
          </w:p>
        </w:tc>
        <w:tc>
          <w:tcPr>
            <w:tcW w:w="1315" w:type="dxa"/>
            <w:vAlign w:val="center"/>
          </w:tcPr>
          <w:p w:rsidR="00AE6351" w:rsidRPr="00655BA1" w:rsidRDefault="00AE6351" w:rsidP="00102D5F">
            <w:pPr>
              <w:jc w:val="center"/>
              <w:rPr>
                <w:szCs w:val="21"/>
              </w:rPr>
            </w:pPr>
            <w:r w:rsidRPr="00655BA1">
              <w:rPr>
                <w:szCs w:val="21"/>
              </w:rPr>
              <w:t>0.0050</w:t>
            </w:r>
          </w:p>
        </w:tc>
        <w:tc>
          <w:tcPr>
            <w:tcW w:w="1453" w:type="dxa"/>
            <w:vAlign w:val="center"/>
          </w:tcPr>
          <w:p w:rsidR="00AE6351" w:rsidRPr="00223C58" w:rsidRDefault="00AE6351" w:rsidP="00102D5F">
            <w:pPr>
              <w:jc w:val="center"/>
              <w:rPr>
                <w:szCs w:val="21"/>
              </w:rPr>
            </w:pPr>
            <w:r w:rsidRPr="00223C58">
              <w:rPr>
                <w:szCs w:val="21"/>
              </w:rPr>
              <w:t>1.4218</w:t>
            </w:r>
          </w:p>
        </w:tc>
        <w:tc>
          <w:tcPr>
            <w:tcW w:w="1308" w:type="dxa"/>
            <w:vAlign w:val="center"/>
          </w:tcPr>
          <w:p w:rsidR="00AE6351" w:rsidRPr="00223C58" w:rsidRDefault="00AE6351" w:rsidP="00102D5F">
            <w:pPr>
              <w:jc w:val="center"/>
              <w:rPr>
                <w:szCs w:val="21"/>
              </w:rPr>
            </w:pPr>
            <w:r w:rsidRPr="00223C58">
              <w:rPr>
                <w:szCs w:val="21"/>
              </w:rPr>
              <w:t>0.0711</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2000.0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0.0009</w:t>
            </w:r>
          </w:p>
        </w:tc>
        <w:tc>
          <w:tcPr>
            <w:tcW w:w="1275" w:type="dxa"/>
            <w:vAlign w:val="center"/>
          </w:tcPr>
          <w:p w:rsidR="00AE6351" w:rsidRPr="00655BA1" w:rsidRDefault="00AE6351" w:rsidP="00102D5F">
            <w:pPr>
              <w:jc w:val="center"/>
              <w:rPr>
                <w:szCs w:val="21"/>
              </w:rPr>
            </w:pPr>
            <w:r w:rsidRPr="00655BA1">
              <w:rPr>
                <w:szCs w:val="21"/>
              </w:rPr>
              <w:t>0.0030</w:t>
            </w:r>
          </w:p>
        </w:tc>
        <w:tc>
          <w:tcPr>
            <w:tcW w:w="1315" w:type="dxa"/>
            <w:vAlign w:val="center"/>
          </w:tcPr>
          <w:p w:rsidR="00AE6351" w:rsidRPr="00655BA1" w:rsidRDefault="00AE6351" w:rsidP="00102D5F">
            <w:pPr>
              <w:jc w:val="center"/>
              <w:rPr>
                <w:szCs w:val="21"/>
              </w:rPr>
            </w:pPr>
            <w:r w:rsidRPr="00655BA1">
              <w:rPr>
                <w:szCs w:val="21"/>
              </w:rPr>
              <w:t>0.0047</w:t>
            </w:r>
          </w:p>
        </w:tc>
        <w:tc>
          <w:tcPr>
            <w:tcW w:w="1453" w:type="dxa"/>
            <w:vAlign w:val="center"/>
          </w:tcPr>
          <w:p w:rsidR="00AE6351" w:rsidRPr="00223C58" w:rsidRDefault="00AE6351" w:rsidP="00102D5F">
            <w:pPr>
              <w:jc w:val="center"/>
              <w:rPr>
                <w:szCs w:val="21"/>
              </w:rPr>
            </w:pPr>
            <w:r w:rsidRPr="00223C58">
              <w:rPr>
                <w:szCs w:val="21"/>
              </w:rPr>
              <w:t>1.3469</w:t>
            </w:r>
          </w:p>
        </w:tc>
        <w:tc>
          <w:tcPr>
            <w:tcW w:w="1308" w:type="dxa"/>
            <w:vAlign w:val="center"/>
          </w:tcPr>
          <w:p w:rsidR="00AE6351" w:rsidRPr="00223C58" w:rsidRDefault="00AE6351" w:rsidP="00102D5F">
            <w:pPr>
              <w:jc w:val="center"/>
              <w:rPr>
                <w:szCs w:val="21"/>
              </w:rPr>
            </w:pPr>
            <w:r w:rsidRPr="00223C58">
              <w:rPr>
                <w:szCs w:val="21"/>
              </w:rPr>
              <w:t>0.0673</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2500.0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0.0008</w:t>
            </w:r>
          </w:p>
        </w:tc>
        <w:tc>
          <w:tcPr>
            <w:tcW w:w="1275" w:type="dxa"/>
            <w:vAlign w:val="center"/>
          </w:tcPr>
          <w:p w:rsidR="00AE6351" w:rsidRPr="00655BA1" w:rsidRDefault="00AE6351" w:rsidP="00102D5F">
            <w:pPr>
              <w:jc w:val="center"/>
              <w:rPr>
                <w:szCs w:val="21"/>
              </w:rPr>
            </w:pPr>
            <w:r w:rsidRPr="00655BA1">
              <w:rPr>
                <w:szCs w:val="21"/>
              </w:rPr>
              <w:t>0.0026</w:t>
            </w:r>
          </w:p>
        </w:tc>
        <w:tc>
          <w:tcPr>
            <w:tcW w:w="1315" w:type="dxa"/>
            <w:vAlign w:val="center"/>
          </w:tcPr>
          <w:p w:rsidR="00AE6351" w:rsidRPr="00655BA1" w:rsidRDefault="00AE6351" w:rsidP="00102D5F">
            <w:pPr>
              <w:jc w:val="center"/>
              <w:rPr>
                <w:szCs w:val="21"/>
              </w:rPr>
            </w:pPr>
            <w:r w:rsidRPr="00655BA1">
              <w:rPr>
                <w:szCs w:val="21"/>
              </w:rPr>
              <w:t>0.0041</w:t>
            </w:r>
          </w:p>
        </w:tc>
        <w:tc>
          <w:tcPr>
            <w:tcW w:w="1453" w:type="dxa"/>
            <w:vAlign w:val="center"/>
          </w:tcPr>
          <w:p w:rsidR="00AE6351" w:rsidRPr="00223C58" w:rsidRDefault="00AE6351" w:rsidP="00102D5F">
            <w:pPr>
              <w:jc w:val="center"/>
              <w:rPr>
                <w:szCs w:val="21"/>
              </w:rPr>
            </w:pPr>
            <w:r w:rsidRPr="00223C58">
              <w:rPr>
                <w:szCs w:val="21"/>
              </w:rPr>
              <w:t>1.1644</w:t>
            </w:r>
          </w:p>
        </w:tc>
        <w:tc>
          <w:tcPr>
            <w:tcW w:w="1308" w:type="dxa"/>
            <w:vAlign w:val="center"/>
          </w:tcPr>
          <w:p w:rsidR="00AE6351" w:rsidRPr="00223C58" w:rsidRDefault="00AE6351" w:rsidP="00102D5F">
            <w:pPr>
              <w:jc w:val="center"/>
              <w:rPr>
                <w:szCs w:val="21"/>
              </w:rPr>
            </w:pPr>
            <w:r w:rsidRPr="00223C58">
              <w:rPr>
                <w:szCs w:val="21"/>
              </w:rPr>
              <w:t>0.0582</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3000.0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0.0007</w:t>
            </w:r>
          </w:p>
        </w:tc>
        <w:tc>
          <w:tcPr>
            <w:tcW w:w="1275" w:type="dxa"/>
            <w:vAlign w:val="center"/>
          </w:tcPr>
          <w:p w:rsidR="00AE6351" w:rsidRPr="00655BA1" w:rsidRDefault="00AE6351" w:rsidP="00102D5F">
            <w:pPr>
              <w:jc w:val="center"/>
              <w:rPr>
                <w:szCs w:val="21"/>
              </w:rPr>
            </w:pPr>
            <w:r w:rsidRPr="00655BA1">
              <w:rPr>
                <w:szCs w:val="21"/>
              </w:rPr>
              <w:t>0.0022</w:t>
            </w:r>
          </w:p>
        </w:tc>
        <w:tc>
          <w:tcPr>
            <w:tcW w:w="1315" w:type="dxa"/>
            <w:vAlign w:val="center"/>
          </w:tcPr>
          <w:p w:rsidR="00AE6351" w:rsidRPr="00655BA1" w:rsidRDefault="00AE6351" w:rsidP="00102D5F">
            <w:pPr>
              <w:jc w:val="center"/>
              <w:rPr>
                <w:szCs w:val="21"/>
              </w:rPr>
            </w:pPr>
            <w:r w:rsidRPr="00655BA1">
              <w:rPr>
                <w:szCs w:val="21"/>
              </w:rPr>
              <w:t>0.0035</w:t>
            </w:r>
          </w:p>
        </w:tc>
        <w:tc>
          <w:tcPr>
            <w:tcW w:w="1453" w:type="dxa"/>
            <w:vAlign w:val="center"/>
          </w:tcPr>
          <w:p w:rsidR="00AE6351" w:rsidRPr="00223C58" w:rsidRDefault="00AE6351" w:rsidP="00102D5F">
            <w:pPr>
              <w:jc w:val="center"/>
              <w:rPr>
                <w:szCs w:val="21"/>
              </w:rPr>
            </w:pPr>
            <w:r w:rsidRPr="00223C58">
              <w:rPr>
                <w:szCs w:val="21"/>
              </w:rPr>
              <w:t>1.0073</w:t>
            </w:r>
          </w:p>
        </w:tc>
        <w:tc>
          <w:tcPr>
            <w:tcW w:w="1308" w:type="dxa"/>
            <w:vAlign w:val="center"/>
          </w:tcPr>
          <w:p w:rsidR="00AE6351" w:rsidRPr="00223C58" w:rsidRDefault="00AE6351" w:rsidP="00102D5F">
            <w:pPr>
              <w:jc w:val="center"/>
              <w:rPr>
                <w:szCs w:val="21"/>
              </w:rPr>
            </w:pPr>
            <w:r w:rsidRPr="00223C58">
              <w:rPr>
                <w:szCs w:val="21"/>
              </w:rPr>
              <w:t>0.0504</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3500.0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0.0006</w:t>
            </w:r>
          </w:p>
        </w:tc>
        <w:tc>
          <w:tcPr>
            <w:tcW w:w="1275" w:type="dxa"/>
            <w:vAlign w:val="center"/>
          </w:tcPr>
          <w:p w:rsidR="00AE6351" w:rsidRPr="00655BA1" w:rsidRDefault="00AE6351" w:rsidP="00102D5F">
            <w:pPr>
              <w:jc w:val="center"/>
              <w:rPr>
                <w:szCs w:val="21"/>
              </w:rPr>
            </w:pPr>
            <w:r w:rsidRPr="00655BA1">
              <w:rPr>
                <w:szCs w:val="21"/>
              </w:rPr>
              <w:t>0.0020</w:t>
            </w:r>
          </w:p>
        </w:tc>
        <w:tc>
          <w:tcPr>
            <w:tcW w:w="1315" w:type="dxa"/>
            <w:vAlign w:val="center"/>
          </w:tcPr>
          <w:p w:rsidR="00AE6351" w:rsidRPr="00655BA1" w:rsidRDefault="00AE6351" w:rsidP="00102D5F">
            <w:pPr>
              <w:jc w:val="center"/>
              <w:rPr>
                <w:szCs w:val="21"/>
              </w:rPr>
            </w:pPr>
            <w:r w:rsidRPr="00655BA1">
              <w:rPr>
                <w:szCs w:val="21"/>
              </w:rPr>
              <w:t>0.0031</w:t>
            </w:r>
          </w:p>
        </w:tc>
        <w:tc>
          <w:tcPr>
            <w:tcW w:w="1453" w:type="dxa"/>
            <w:vAlign w:val="center"/>
          </w:tcPr>
          <w:p w:rsidR="00AE6351" w:rsidRPr="00223C58" w:rsidRDefault="00AE6351" w:rsidP="00102D5F">
            <w:pPr>
              <w:jc w:val="center"/>
              <w:rPr>
                <w:szCs w:val="21"/>
              </w:rPr>
            </w:pPr>
            <w:r w:rsidRPr="00223C58">
              <w:rPr>
                <w:szCs w:val="21"/>
              </w:rPr>
              <w:t>0.8814</w:t>
            </w:r>
          </w:p>
        </w:tc>
        <w:tc>
          <w:tcPr>
            <w:tcW w:w="1308" w:type="dxa"/>
            <w:vAlign w:val="center"/>
          </w:tcPr>
          <w:p w:rsidR="00AE6351" w:rsidRPr="00223C58" w:rsidRDefault="00AE6351" w:rsidP="00102D5F">
            <w:pPr>
              <w:jc w:val="center"/>
              <w:rPr>
                <w:szCs w:val="21"/>
              </w:rPr>
            </w:pPr>
            <w:r w:rsidRPr="00223C58">
              <w:rPr>
                <w:szCs w:val="21"/>
              </w:rPr>
              <w:t>0.0441</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4000.0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0.0005</w:t>
            </w:r>
          </w:p>
        </w:tc>
        <w:tc>
          <w:tcPr>
            <w:tcW w:w="1275" w:type="dxa"/>
            <w:vAlign w:val="center"/>
          </w:tcPr>
          <w:p w:rsidR="00AE6351" w:rsidRPr="00655BA1" w:rsidRDefault="00AE6351" w:rsidP="00102D5F">
            <w:pPr>
              <w:jc w:val="center"/>
              <w:rPr>
                <w:szCs w:val="21"/>
              </w:rPr>
            </w:pPr>
            <w:r w:rsidRPr="00655BA1">
              <w:rPr>
                <w:szCs w:val="21"/>
              </w:rPr>
              <w:t>0.0018</w:t>
            </w:r>
          </w:p>
        </w:tc>
        <w:tc>
          <w:tcPr>
            <w:tcW w:w="1315" w:type="dxa"/>
            <w:vAlign w:val="center"/>
          </w:tcPr>
          <w:p w:rsidR="00AE6351" w:rsidRPr="00655BA1" w:rsidRDefault="00AE6351" w:rsidP="00102D5F">
            <w:pPr>
              <w:jc w:val="center"/>
              <w:rPr>
                <w:szCs w:val="21"/>
              </w:rPr>
            </w:pPr>
            <w:r w:rsidRPr="00655BA1">
              <w:rPr>
                <w:szCs w:val="21"/>
              </w:rPr>
              <w:t>0.0028</w:t>
            </w:r>
          </w:p>
        </w:tc>
        <w:tc>
          <w:tcPr>
            <w:tcW w:w="1453" w:type="dxa"/>
            <w:vAlign w:val="center"/>
          </w:tcPr>
          <w:p w:rsidR="00AE6351" w:rsidRPr="00223C58" w:rsidRDefault="00AE6351" w:rsidP="00102D5F">
            <w:pPr>
              <w:jc w:val="center"/>
              <w:rPr>
                <w:szCs w:val="21"/>
              </w:rPr>
            </w:pPr>
            <w:r w:rsidRPr="00223C58">
              <w:rPr>
                <w:szCs w:val="21"/>
              </w:rPr>
              <w:t>0.8105</w:t>
            </w:r>
          </w:p>
        </w:tc>
        <w:tc>
          <w:tcPr>
            <w:tcW w:w="1308" w:type="dxa"/>
            <w:vAlign w:val="center"/>
          </w:tcPr>
          <w:p w:rsidR="00AE6351" w:rsidRPr="00223C58" w:rsidRDefault="00AE6351" w:rsidP="00102D5F">
            <w:pPr>
              <w:jc w:val="center"/>
              <w:rPr>
                <w:szCs w:val="21"/>
              </w:rPr>
            </w:pPr>
            <w:r w:rsidRPr="00223C58">
              <w:rPr>
                <w:szCs w:val="21"/>
              </w:rPr>
              <w:t>0.0405</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4500.0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0.0005</w:t>
            </w:r>
          </w:p>
        </w:tc>
        <w:tc>
          <w:tcPr>
            <w:tcW w:w="1275" w:type="dxa"/>
            <w:vAlign w:val="center"/>
          </w:tcPr>
          <w:p w:rsidR="00AE6351" w:rsidRPr="00655BA1" w:rsidRDefault="00AE6351" w:rsidP="00102D5F">
            <w:pPr>
              <w:jc w:val="center"/>
              <w:rPr>
                <w:szCs w:val="21"/>
              </w:rPr>
            </w:pPr>
            <w:r w:rsidRPr="00655BA1">
              <w:rPr>
                <w:szCs w:val="21"/>
              </w:rPr>
              <w:t>0.0017</w:t>
            </w:r>
          </w:p>
        </w:tc>
        <w:tc>
          <w:tcPr>
            <w:tcW w:w="1315" w:type="dxa"/>
            <w:vAlign w:val="center"/>
          </w:tcPr>
          <w:p w:rsidR="00AE6351" w:rsidRPr="00655BA1" w:rsidRDefault="00AE6351" w:rsidP="00102D5F">
            <w:pPr>
              <w:jc w:val="center"/>
              <w:rPr>
                <w:szCs w:val="21"/>
              </w:rPr>
            </w:pPr>
            <w:r w:rsidRPr="00655BA1">
              <w:rPr>
                <w:szCs w:val="21"/>
              </w:rPr>
              <w:t>0.0026</w:t>
            </w:r>
          </w:p>
        </w:tc>
        <w:tc>
          <w:tcPr>
            <w:tcW w:w="1453" w:type="dxa"/>
            <w:vAlign w:val="center"/>
          </w:tcPr>
          <w:p w:rsidR="00AE6351" w:rsidRPr="00223C58" w:rsidRDefault="00AE6351" w:rsidP="00102D5F">
            <w:pPr>
              <w:jc w:val="center"/>
              <w:rPr>
                <w:szCs w:val="21"/>
              </w:rPr>
            </w:pPr>
            <w:r w:rsidRPr="00223C58">
              <w:rPr>
                <w:szCs w:val="21"/>
              </w:rPr>
              <w:t>0.7438</w:t>
            </w:r>
          </w:p>
        </w:tc>
        <w:tc>
          <w:tcPr>
            <w:tcW w:w="1308" w:type="dxa"/>
            <w:vAlign w:val="center"/>
          </w:tcPr>
          <w:p w:rsidR="00AE6351" w:rsidRPr="00223C58" w:rsidRDefault="00AE6351" w:rsidP="00102D5F">
            <w:pPr>
              <w:jc w:val="center"/>
              <w:rPr>
                <w:szCs w:val="21"/>
              </w:rPr>
            </w:pPr>
            <w:r w:rsidRPr="00223C58">
              <w:rPr>
                <w:szCs w:val="21"/>
              </w:rPr>
              <w:t>0.0372</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5000.0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0.0004</w:t>
            </w:r>
          </w:p>
        </w:tc>
        <w:tc>
          <w:tcPr>
            <w:tcW w:w="1275" w:type="dxa"/>
            <w:vAlign w:val="center"/>
          </w:tcPr>
          <w:p w:rsidR="00AE6351" w:rsidRPr="00655BA1" w:rsidRDefault="00AE6351" w:rsidP="00102D5F">
            <w:pPr>
              <w:jc w:val="center"/>
              <w:rPr>
                <w:szCs w:val="21"/>
              </w:rPr>
            </w:pPr>
            <w:r w:rsidRPr="00655BA1">
              <w:rPr>
                <w:szCs w:val="21"/>
              </w:rPr>
              <w:t>0.0015</w:t>
            </w:r>
          </w:p>
        </w:tc>
        <w:tc>
          <w:tcPr>
            <w:tcW w:w="1315" w:type="dxa"/>
            <w:vAlign w:val="center"/>
          </w:tcPr>
          <w:p w:rsidR="00AE6351" w:rsidRPr="00655BA1" w:rsidRDefault="00AE6351" w:rsidP="00102D5F">
            <w:pPr>
              <w:jc w:val="center"/>
              <w:rPr>
                <w:szCs w:val="21"/>
              </w:rPr>
            </w:pPr>
            <w:r w:rsidRPr="00655BA1">
              <w:rPr>
                <w:szCs w:val="21"/>
              </w:rPr>
              <w:t>0.0024</w:t>
            </w:r>
          </w:p>
        </w:tc>
        <w:tc>
          <w:tcPr>
            <w:tcW w:w="1453" w:type="dxa"/>
            <w:vAlign w:val="center"/>
          </w:tcPr>
          <w:p w:rsidR="00AE6351" w:rsidRPr="00223C58" w:rsidRDefault="00AE6351" w:rsidP="00102D5F">
            <w:pPr>
              <w:jc w:val="center"/>
              <w:rPr>
                <w:szCs w:val="21"/>
              </w:rPr>
            </w:pPr>
            <w:r w:rsidRPr="00223C58">
              <w:rPr>
                <w:szCs w:val="21"/>
              </w:rPr>
              <w:t>0.6862</w:t>
            </w:r>
          </w:p>
        </w:tc>
        <w:tc>
          <w:tcPr>
            <w:tcW w:w="1308" w:type="dxa"/>
            <w:vAlign w:val="center"/>
          </w:tcPr>
          <w:p w:rsidR="00AE6351" w:rsidRPr="00223C58" w:rsidRDefault="00AE6351" w:rsidP="00102D5F">
            <w:pPr>
              <w:jc w:val="center"/>
              <w:rPr>
                <w:szCs w:val="21"/>
              </w:rPr>
            </w:pPr>
            <w:r w:rsidRPr="00223C58">
              <w:rPr>
                <w:szCs w:val="21"/>
              </w:rPr>
              <w:t>0.0343</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10000.0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0.0003</w:t>
            </w:r>
          </w:p>
        </w:tc>
        <w:tc>
          <w:tcPr>
            <w:tcW w:w="1275" w:type="dxa"/>
            <w:vAlign w:val="center"/>
          </w:tcPr>
          <w:p w:rsidR="00AE6351" w:rsidRPr="00655BA1" w:rsidRDefault="00AE6351" w:rsidP="00102D5F">
            <w:pPr>
              <w:jc w:val="center"/>
              <w:rPr>
                <w:szCs w:val="21"/>
              </w:rPr>
            </w:pPr>
            <w:r w:rsidRPr="00655BA1">
              <w:rPr>
                <w:szCs w:val="21"/>
              </w:rPr>
              <w:t>0.0011</w:t>
            </w:r>
          </w:p>
        </w:tc>
        <w:tc>
          <w:tcPr>
            <w:tcW w:w="1315" w:type="dxa"/>
            <w:vAlign w:val="center"/>
          </w:tcPr>
          <w:p w:rsidR="00AE6351" w:rsidRPr="00655BA1" w:rsidRDefault="00AE6351" w:rsidP="00102D5F">
            <w:pPr>
              <w:jc w:val="center"/>
              <w:rPr>
                <w:szCs w:val="21"/>
              </w:rPr>
            </w:pPr>
            <w:r w:rsidRPr="00655BA1">
              <w:rPr>
                <w:szCs w:val="21"/>
              </w:rPr>
              <w:t>0.0017</w:t>
            </w:r>
          </w:p>
        </w:tc>
        <w:tc>
          <w:tcPr>
            <w:tcW w:w="1453" w:type="dxa"/>
            <w:vAlign w:val="center"/>
          </w:tcPr>
          <w:p w:rsidR="00AE6351" w:rsidRPr="00223C58" w:rsidRDefault="00AE6351" w:rsidP="00102D5F">
            <w:pPr>
              <w:jc w:val="center"/>
              <w:rPr>
                <w:szCs w:val="21"/>
              </w:rPr>
            </w:pPr>
            <w:r w:rsidRPr="00223C58">
              <w:rPr>
                <w:szCs w:val="21"/>
              </w:rPr>
              <w:t>0.4759</w:t>
            </w:r>
          </w:p>
        </w:tc>
        <w:tc>
          <w:tcPr>
            <w:tcW w:w="1308" w:type="dxa"/>
            <w:vAlign w:val="center"/>
          </w:tcPr>
          <w:p w:rsidR="00AE6351" w:rsidRPr="00223C58" w:rsidRDefault="00AE6351" w:rsidP="00102D5F">
            <w:pPr>
              <w:jc w:val="center"/>
              <w:rPr>
                <w:szCs w:val="21"/>
              </w:rPr>
            </w:pPr>
            <w:r w:rsidRPr="00223C58">
              <w:rPr>
                <w:szCs w:val="21"/>
              </w:rPr>
              <w:t>0.0238</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11000.0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0.0003</w:t>
            </w:r>
          </w:p>
        </w:tc>
        <w:tc>
          <w:tcPr>
            <w:tcW w:w="1275" w:type="dxa"/>
            <w:vAlign w:val="center"/>
          </w:tcPr>
          <w:p w:rsidR="00AE6351" w:rsidRPr="00655BA1" w:rsidRDefault="00AE6351" w:rsidP="00102D5F">
            <w:pPr>
              <w:jc w:val="center"/>
              <w:rPr>
                <w:szCs w:val="21"/>
              </w:rPr>
            </w:pPr>
            <w:r w:rsidRPr="00655BA1">
              <w:rPr>
                <w:szCs w:val="21"/>
              </w:rPr>
              <w:t>0.0010</w:t>
            </w:r>
          </w:p>
        </w:tc>
        <w:tc>
          <w:tcPr>
            <w:tcW w:w="1315" w:type="dxa"/>
            <w:vAlign w:val="center"/>
          </w:tcPr>
          <w:p w:rsidR="00AE6351" w:rsidRPr="00655BA1" w:rsidRDefault="00AE6351" w:rsidP="00102D5F">
            <w:pPr>
              <w:jc w:val="center"/>
              <w:rPr>
                <w:szCs w:val="21"/>
              </w:rPr>
            </w:pPr>
            <w:r w:rsidRPr="00655BA1">
              <w:rPr>
                <w:szCs w:val="21"/>
              </w:rPr>
              <w:t>0.0015</w:t>
            </w:r>
          </w:p>
        </w:tc>
        <w:tc>
          <w:tcPr>
            <w:tcW w:w="1453" w:type="dxa"/>
            <w:vAlign w:val="center"/>
          </w:tcPr>
          <w:p w:rsidR="00AE6351" w:rsidRPr="00223C58" w:rsidRDefault="00AE6351" w:rsidP="00102D5F">
            <w:pPr>
              <w:jc w:val="center"/>
              <w:rPr>
                <w:szCs w:val="21"/>
              </w:rPr>
            </w:pPr>
            <w:r w:rsidRPr="00223C58">
              <w:rPr>
                <w:szCs w:val="21"/>
              </w:rPr>
              <w:t>0.4437</w:t>
            </w:r>
          </w:p>
        </w:tc>
        <w:tc>
          <w:tcPr>
            <w:tcW w:w="1308" w:type="dxa"/>
            <w:vAlign w:val="center"/>
          </w:tcPr>
          <w:p w:rsidR="00AE6351" w:rsidRPr="00223C58" w:rsidRDefault="00AE6351" w:rsidP="00102D5F">
            <w:pPr>
              <w:jc w:val="center"/>
              <w:rPr>
                <w:szCs w:val="21"/>
              </w:rPr>
            </w:pPr>
            <w:r w:rsidRPr="00223C58">
              <w:rPr>
                <w:szCs w:val="21"/>
              </w:rPr>
              <w:t>0.0222</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12000.0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0.0003</w:t>
            </w:r>
          </w:p>
        </w:tc>
        <w:tc>
          <w:tcPr>
            <w:tcW w:w="1275" w:type="dxa"/>
            <w:vAlign w:val="center"/>
          </w:tcPr>
          <w:p w:rsidR="00AE6351" w:rsidRPr="00655BA1" w:rsidRDefault="00AE6351" w:rsidP="00102D5F">
            <w:pPr>
              <w:jc w:val="center"/>
              <w:rPr>
                <w:szCs w:val="21"/>
              </w:rPr>
            </w:pPr>
            <w:r w:rsidRPr="00655BA1">
              <w:rPr>
                <w:szCs w:val="21"/>
              </w:rPr>
              <w:t>0.0009</w:t>
            </w:r>
          </w:p>
        </w:tc>
        <w:tc>
          <w:tcPr>
            <w:tcW w:w="1315" w:type="dxa"/>
            <w:vAlign w:val="center"/>
          </w:tcPr>
          <w:p w:rsidR="00AE6351" w:rsidRPr="00655BA1" w:rsidRDefault="00AE6351" w:rsidP="00102D5F">
            <w:pPr>
              <w:jc w:val="center"/>
              <w:rPr>
                <w:szCs w:val="21"/>
              </w:rPr>
            </w:pPr>
            <w:r w:rsidRPr="00655BA1">
              <w:rPr>
                <w:szCs w:val="21"/>
              </w:rPr>
              <w:t>0.0014</w:t>
            </w:r>
          </w:p>
        </w:tc>
        <w:tc>
          <w:tcPr>
            <w:tcW w:w="1453" w:type="dxa"/>
            <w:vAlign w:val="center"/>
          </w:tcPr>
          <w:p w:rsidR="00AE6351" w:rsidRPr="00223C58" w:rsidRDefault="00AE6351" w:rsidP="00102D5F">
            <w:pPr>
              <w:jc w:val="center"/>
              <w:rPr>
                <w:szCs w:val="21"/>
              </w:rPr>
            </w:pPr>
            <w:r w:rsidRPr="00223C58">
              <w:rPr>
                <w:szCs w:val="21"/>
              </w:rPr>
              <w:t>0.4129</w:t>
            </w:r>
          </w:p>
        </w:tc>
        <w:tc>
          <w:tcPr>
            <w:tcW w:w="1308" w:type="dxa"/>
            <w:vAlign w:val="center"/>
          </w:tcPr>
          <w:p w:rsidR="00AE6351" w:rsidRPr="00223C58" w:rsidRDefault="00AE6351" w:rsidP="00102D5F">
            <w:pPr>
              <w:jc w:val="center"/>
              <w:rPr>
                <w:szCs w:val="21"/>
              </w:rPr>
            </w:pPr>
            <w:r w:rsidRPr="00223C58">
              <w:rPr>
                <w:szCs w:val="21"/>
              </w:rPr>
              <w:t>0.0206</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13000.0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0.0002</w:t>
            </w:r>
          </w:p>
        </w:tc>
        <w:tc>
          <w:tcPr>
            <w:tcW w:w="1275" w:type="dxa"/>
            <w:vAlign w:val="center"/>
          </w:tcPr>
          <w:p w:rsidR="00AE6351" w:rsidRPr="00655BA1" w:rsidRDefault="00AE6351" w:rsidP="00102D5F">
            <w:pPr>
              <w:jc w:val="center"/>
              <w:rPr>
                <w:szCs w:val="21"/>
              </w:rPr>
            </w:pPr>
            <w:r w:rsidRPr="00655BA1">
              <w:rPr>
                <w:szCs w:val="21"/>
              </w:rPr>
              <w:t>0.0009</w:t>
            </w:r>
          </w:p>
        </w:tc>
        <w:tc>
          <w:tcPr>
            <w:tcW w:w="1315" w:type="dxa"/>
            <w:vAlign w:val="center"/>
          </w:tcPr>
          <w:p w:rsidR="00AE6351" w:rsidRPr="00655BA1" w:rsidRDefault="00AE6351" w:rsidP="00102D5F">
            <w:pPr>
              <w:jc w:val="center"/>
              <w:rPr>
                <w:szCs w:val="21"/>
              </w:rPr>
            </w:pPr>
            <w:r w:rsidRPr="00655BA1">
              <w:rPr>
                <w:szCs w:val="21"/>
              </w:rPr>
              <w:t>0.0013</w:t>
            </w:r>
          </w:p>
        </w:tc>
        <w:tc>
          <w:tcPr>
            <w:tcW w:w="1453" w:type="dxa"/>
            <w:vAlign w:val="center"/>
          </w:tcPr>
          <w:p w:rsidR="00AE6351" w:rsidRPr="00223C58" w:rsidRDefault="00AE6351" w:rsidP="00102D5F">
            <w:pPr>
              <w:jc w:val="center"/>
              <w:rPr>
                <w:szCs w:val="21"/>
              </w:rPr>
            </w:pPr>
            <w:r w:rsidRPr="00223C58">
              <w:rPr>
                <w:szCs w:val="21"/>
              </w:rPr>
              <w:t>0.3841</w:t>
            </w:r>
          </w:p>
        </w:tc>
        <w:tc>
          <w:tcPr>
            <w:tcW w:w="1308" w:type="dxa"/>
            <w:vAlign w:val="center"/>
          </w:tcPr>
          <w:p w:rsidR="00AE6351" w:rsidRPr="00223C58" w:rsidRDefault="00AE6351" w:rsidP="00102D5F">
            <w:pPr>
              <w:jc w:val="center"/>
              <w:rPr>
                <w:szCs w:val="21"/>
              </w:rPr>
            </w:pPr>
            <w:r w:rsidRPr="00223C58">
              <w:rPr>
                <w:szCs w:val="21"/>
              </w:rPr>
              <w:t>0.0192</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14000.0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0.0002</w:t>
            </w:r>
          </w:p>
        </w:tc>
        <w:tc>
          <w:tcPr>
            <w:tcW w:w="1275" w:type="dxa"/>
            <w:vAlign w:val="center"/>
          </w:tcPr>
          <w:p w:rsidR="00AE6351" w:rsidRPr="00655BA1" w:rsidRDefault="00AE6351" w:rsidP="00102D5F">
            <w:pPr>
              <w:jc w:val="center"/>
              <w:rPr>
                <w:szCs w:val="21"/>
              </w:rPr>
            </w:pPr>
            <w:r w:rsidRPr="00655BA1">
              <w:rPr>
                <w:szCs w:val="21"/>
              </w:rPr>
              <w:t>0.0008</w:t>
            </w:r>
          </w:p>
        </w:tc>
        <w:tc>
          <w:tcPr>
            <w:tcW w:w="1315" w:type="dxa"/>
            <w:vAlign w:val="center"/>
          </w:tcPr>
          <w:p w:rsidR="00AE6351" w:rsidRPr="00655BA1" w:rsidRDefault="00AE6351" w:rsidP="00102D5F">
            <w:pPr>
              <w:jc w:val="center"/>
              <w:rPr>
                <w:szCs w:val="21"/>
              </w:rPr>
            </w:pPr>
            <w:r w:rsidRPr="00655BA1">
              <w:rPr>
                <w:szCs w:val="21"/>
              </w:rPr>
              <w:t>0.0012</w:t>
            </w:r>
          </w:p>
        </w:tc>
        <w:tc>
          <w:tcPr>
            <w:tcW w:w="1453" w:type="dxa"/>
            <w:vAlign w:val="center"/>
          </w:tcPr>
          <w:p w:rsidR="00AE6351" w:rsidRPr="00223C58" w:rsidRDefault="00AE6351" w:rsidP="00102D5F">
            <w:pPr>
              <w:jc w:val="center"/>
              <w:rPr>
                <w:szCs w:val="21"/>
              </w:rPr>
            </w:pPr>
            <w:r w:rsidRPr="00223C58">
              <w:rPr>
                <w:szCs w:val="21"/>
              </w:rPr>
              <w:t>0.3573</w:t>
            </w:r>
          </w:p>
        </w:tc>
        <w:tc>
          <w:tcPr>
            <w:tcW w:w="1308" w:type="dxa"/>
            <w:vAlign w:val="center"/>
          </w:tcPr>
          <w:p w:rsidR="00AE6351" w:rsidRPr="00223C58" w:rsidRDefault="00AE6351" w:rsidP="00102D5F">
            <w:pPr>
              <w:jc w:val="center"/>
              <w:rPr>
                <w:szCs w:val="21"/>
              </w:rPr>
            </w:pPr>
            <w:r w:rsidRPr="00223C58">
              <w:rPr>
                <w:szCs w:val="21"/>
              </w:rPr>
              <w:t>0.0179</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15000.0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0.0002</w:t>
            </w:r>
          </w:p>
        </w:tc>
        <w:tc>
          <w:tcPr>
            <w:tcW w:w="1275" w:type="dxa"/>
            <w:vAlign w:val="center"/>
          </w:tcPr>
          <w:p w:rsidR="00AE6351" w:rsidRPr="00655BA1" w:rsidRDefault="00AE6351" w:rsidP="00102D5F">
            <w:pPr>
              <w:jc w:val="center"/>
              <w:rPr>
                <w:szCs w:val="21"/>
              </w:rPr>
            </w:pPr>
            <w:r w:rsidRPr="00655BA1">
              <w:rPr>
                <w:szCs w:val="21"/>
              </w:rPr>
              <w:t>0.0007</w:t>
            </w:r>
          </w:p>
        </w:tc>
        <w:tc>
          <w:tcPr>
            <w:tcW w:w="1315" w:type="dxa"/>
            <w:vAlign w:val="center"/>
          </w:tcPr>
          <w:p w:rsidR="00AE6351" w:rsidRPr="00655BA1" w:rsidRDefault="00AE6351" w:rsidP="00102D5F">
            <w:pPr>
              <w:jc w:val="center"/>
              <w:rPr>
                <w:szCs w:val="21"/>
              </w:rPr>
            </w:pPr>
            <w:r w:rsidRPr="00655BA1">
              <w:rPr>
                <w:szCs w:val="21"/>
              </w:rPr>
              <w:t>0.0012</w:t>
            </w:r>
          </w:p>
        </w:tc>
        <w:tc>
          <w:tcPr>
            <w:tcW w:w="1453" w:type="dxa"/>
            <w:vAlign w:val="center"/>
          </w:tcPr>
          <w:p w:rsidR="00AE6351" w:rsidRPr="00223C58" w:rsidRDefault="00AE6351" w:rsidP="00102D5F">
            <w:pPr>
              <w:jc w:val="center"/>
              <w:rPr>
                <w:szCs w:val="21"/>
              </w:rPr>
            </w:pPr>
            <w:r w:rsidRPr="00223C58">
              <w:rPr>
                <w:szCs w:val="21"/>
              </w:rPr>
              <w:t>0.3325</w:t>
            </w:r>
          </w:p>
        </w:tc>
        <w:tc>
          <w:tcPr>
            <w:tcW w:w="1308" w:type="dxa"/>
            <w:vAlign w:val="center"/>
          </w:tcPr>
          <w:p w:rsidR="00AE6351" w:rsidRPr="00223C58" w:rsidRDefault="00AE6351" w:rsidP="00102D5F">
            <w:pPr>
              <w:jc w:val="center"/>
              <w:rPr>
                <w:szCs w:val="21"/>
              </w:rPr>
            </w:pPr>
            <w:r w:rsidRPr="00223C58">
              <w:rPr>
                <w:szCs w:val="21"/>
              </w:rPr>
              <w:t>0.0166</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20000.0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0.0002</w:t>
            </w:r>
          </w:p>
        </w:tc>
        <w:tc>
          <w:tcPr>
            <w:tcW w:w="1275" w:type="dxa"/>
            <w:vAlign w:val="center"/>
          </w:tcPr>
          <w:p w:rsidR="00AE6351" w:rsidRPr="00655BA1" w:rsidRDefault="00AE6351" w:rsidP="00102D5F">
            <w:pPr>
              <w:jc w:val="center"/>
              <w:rPr>
                <w:szCs w:val="21"/>
              </w:rPr>
            </w:pPr>
            <w:r w:rsidRPr="00655BA1">
              <w:rPr>
                <w:szCs w:val="21"/>
              </w:rPr>
              <w:t>0.0006</w:t>
            </w:r>
          </w:p>
        </w:tc>
        <w:tc>
          <w:tcPr>
            <w:tcW w:w="1315" w:type="dxa"/>
            <w:vAlign w:val="center"/>
          </w:tcPr>
          <w:p w:rsidR="00AE6351" w:rsidRPr="00655BA1" w:rsidRDefault="00AE6351" w:rsidP="00102D5F">
            <w:pPr>
              <w:jc w:val="center"/>
              <w:rPr>
                <w:szCs w:val="21"/>
              </w:rPr>
            </w:pPr>
            <w:r w:rsidRPr="00655BA1">
              <w:rPr>
                <w:szCs w:val="21"/>
              </w:rPr>
              <w:t>0.0009</w:t>
            </w:r>
          </w:p>
        </w:tc>
        <w:tc>
          <w:tcPr>
            <w:tcW w:w="1453" w:type="dxa"/>
            <w:vAlign w:val="center"/>
          </w:tcPr>
          <w:p w:rsidR="00AE6351" w:rsidRPr="00223C58" w:rsidRDefault="00AE6351" w:rsidP="00102D5F">
            <w:pPr>
              <w:jc w:val="center"/>
              <w:rPr>
                <w:szCs w:val="21"/>
              </w:rPr>
            </w:pPr>
            <w:r w:rsidRPr="00223C58">
              <w:rPr>
                <w:szCs w:val="21"/>
              </w:rPr>
              <w:t>0.2501</w:t>
            </w:r>
          </w:p>
        </w:tc>
        <w:tc>
          <w:tcPr>
            <w:tcW w:w="1308" w:type="dxa"/>
            <w:vAlign w:val="center"/>
          </w:tcPr>
          <w:p w:rsidR="00AE6351" w:rsidRPr="00223C58" w:rsidRDefault="00AE6351" w:rsidP="00102D5F">
            <w:pPr>
              <w:jc w:val="center"/>
              <w:rPr>
                <w:szCs w:val="21"/>
              </w:rPr>
            </w:pPr>
            <w:r w:rsidRPr="00223C58">
              <w:rPr>
                <w:szCs w:val="21"/>
              </w:rPr>
              <w:t>0.0125</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25000.0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0.0001</w:t>
            </w:r>
          </w:p>
        </w:tc>
        <w:tc>
          <w:tcPr>
            <w:tcW w:w="1275" w:type="dxa"/>
            <w:vAlign w:val="center"/>
          </w:tcPr>
          <w:p w:rsidR="00AE6351" w:rsidRPr="00655BA1" w:rsidRDefault="00AE6351" w:rsidP="00102D5F">
            <w:pPr>
              <w:jc w:val="center"/>
              <w:rPr>
                <w:szCs w:val="21"/>
              </w:rPr>
            </w:pPr>
            <w:r w:rsidRPr="00655BA1">
              <w:rPr>
                <w:szCs w:val="21"/>
              </w:rPr>
              <w:t>0.0005</w:t>
            </w:r>
          </w:p>
        </w:tc>
        <w:tc>
          <w:tcPr>
            <w:tcW w:w="1315" w:type="dxa"/>
            <w:vAlign w:val="center"/>
          </w:tcPr>
          <w:p w:rsidR="00AE6351" w:rsidRPr="00655BA1" w:rsidRDefault="00AE6351" w:rsidP="00102D5F">
            <w:pPr>
              <w:jc w:val="center"/>
              <w:rPr>
                <w:szCs w:val="21"/>
              </w:rPr>
            </w:pPr>
            <w:r w:rsidRPr="00655BA1">
              <w:rPr>
                <w:szCs w:val="21"/>
              </w:rPr>
              <w:t>0.0007</w:t>
            </w:r>
          </w:p>
        </w:tc>
        <w:tc>
          <w:tcPr>
            <w:tcW w:w="1453" w:type="dxa"/>
            <w:vAlign w:val="center"/>
          </w:tcPr>
          <w:p w:rsidR="00AE6351" w:rsidRPr="00223C58" w:rsidRDefault="00AE6351" w:rsidP="00102D5F">
            <w:pPr>
              <w:jc w:val="center"/>
              <w:rPr>
                <w:szCs w:val="21"/>
              </w:rPr>
            </w:pPr>
            <w:r w:rsidRPr="00223C58">
              <w:rPr>
                <w:szCs w:val="21"/>
              </w:rPr>
              <w:t>0.2043</w:t>
            </w:r>
          </w:p>
        </w:tc>
        <w:tc>
          <w:tcPr>
            <w:tcW w:w="1308" w:type="dxa"/>
            <w:vAlign w:val="center"/>
          </w:tcPr>
          <w:p w:rsidR="00AE6351" w:rsidRPr="00223C58" w:rsidRDefault="00AE6351" w:rsidP="00102D5F">
            <w:pPr>
              <w:jc w:val="center"/>
              <w:rPr>
                <w:szCs w:val="21"/>
              </w:rPr>
            </w:pPr>
            <w:r w:rsidRPr="00223C58">
              <w:rPr>
                <w:szCs w:val="21"/>
              </w:rPr>
              <w:t>0.0102</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下风向最大浓度</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0.0033</w:t>
            </w:r>
          </w:p>
        </w:tc>
        <w:tc>
          <w:tcPr>
            <w:tcW w:w="1275" w:type="dxa"/>
            <w:vAlign w:val="center"/>
          </w:tcPr>
          <w:p w:rsidR="00AE6351" w:rsidRPr="00655BA1" w:rsidRDefault="00AE6351" w:rsidP="00102D5F">
            <w:pPr>
              <w:jc w:val="center"/>
              <w:rPr>
                <w:szCs w:val="21"/>
              </w:rPr>
            </w:pPr>
            <w:r w:rsidRPr="00655BA1">
              <w:rPr>
                <w:szCs w:val="21"/>
              </w:rPr>
              <w:t>0.0112</w:t>
            </w:r>
          </w:p>
        </w:tc>
        <w:tc>
          <w:tcPr>
            <w:tcW w:w="1315" w:type="dxa"/>
            <w:vAlign w:val="center"/>
          </w:tcPr>
          <w:p w:rsidR="00AE6351" w:rsidRPr="00655BA1" w:rsidRDefault="00AE6351" w:rsidP="00102D5F">
            <w:pPr>
              <w:jc w:val="center"/>
              <w:rPr>
                <w:szCs w:val="21"/>
              </w:rPr>
            </w:pPr>
            <w:r w:rsidRPr="00655BA1">
              <w:rPr>
                <w:szCs w:val="21"/>
              </w:rPr>
              <w:t>0.0176</w:t>
            </w:r>
          </w:p>
        </w:tc>
        <w:tc>
          <w:tcPr>
            <w:tcW w:w="1453" w:type="dxa"/>
            <w:vAlign w:val="center"/>
          </w:tcPr>
          <w:p w:rsidR="00AE6351" w:rsidRPr="00223C58" w:rsidRDefault="00AE6351" w:rsidP="00102D5F">
            <w:pPr>
              <w:jc w:val="center"/>
              <w:rPr>
                <w:szCs w:val="21"/>
              </w:rPr>
            </w:pPr>
            <w:r w:rsidRPr="00223C58">
              <w:rPr>
                <w:szCs w:val="21"/>
              </w:rPr>
              <w:t>5.0324</w:t>
            </w:r>
          </w:p>
        </w:tc>
        <w:tc>
          <w:tcPr>
            <w:tcW w:w="1308" w:type="dxa"/>
            <w:vAlign w:val="center"/>
          </w:tcPr>
          <w:p w:rsidR="00AE6351" w:rsidRPr="00223C58" w:rsidRDefault="00AE6351" w:rsidP="00102D5F">
            <w:pPr>
              <w:jc w:val="center"/>
              <w:rPr>
                <w:szCs w:val="21"/>
              </w:rPr>
            </w:pPr>
            <w:r w:rsidRPr="00223C58">
              <w:rPr>
                <w:szCs w:val="21"/>
              </w:rPr>
              <w:t>0.2516</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下风向最大浓度出现距离</w:t>
            </w:r>
          </w:p>
        </w:tc>
        <w:tc>
          <w:tcPr>
            <w:tcW w:w="1134" w:type="dxa"/>
            <w:vAlign w:val="center"/>
          </w:tcPr>
          <w:p w:rsidR="00AE6351" w:rsidRPr="00655BA1" w:rsidRDefault="00AE6351" w:rsidP="00102D5F">
            <w:pPr>
              <w:jc w:val="center"/>
              <w:rPr>
                <w:szCs w:val="21"/>
              </w:rPr>
            </w:pPr>
            <w:r w:rsidRPr="00655BA1">
              <w:rPr>
                <w:szCs w:val="21"/>
              </w:rPr>
              <w:t>104.0</w:t>
            </w:r>
          </w:p>
        </w:tc>
        <w:tc>
          <w:tcPr>
            <w:tcW w:w="1276" w:type="dxa"/>
            <w:vAlign w:val="center"/>
          </w:tcPr>
          <w:p w:rsidR="00AE6351" w:rsidRPr="00655BA1" w:rsidRDefault="00AE6351" w:rsidP="00102D5F">
            <w:pPr>
              <w:jc w:val="center"/>
              <w:rPr>
                <w:szCs w:val="21"/>
              </w:rPr>
            </w:pPr>
            <w:r w:rsidRPr="00655BA1">
              <w:rPr>
                <w:szCs w:val="21"/>
              </w:rPr>
              <w:t>104.0</w:t>
            </w:r>
          </w:p>
        </w:tc>
        <w:tc>
          <w:tcPr>
            <w:tcW w:w="1275" w:type="dxa"/>
            <w:vAlign w:val="center"/>
          </w:tcPr>
          <w:p w:rsidR="00AE6351" w:rsidRPr="00655BA1" w:rsidRDefault="00AE6351" w:rsidP="00102D5F">
            <w:pPr>
              <w:jc w:val="center"/>
              <w:rPr>
                <w:szCs w:val="21"/>
              </w:rPr>
            </w:pPr>
            <w:r w:rsidRPr="00655BA1">
              <w:rPr>
                <w:szCs w:val="21"/>
              </w:rPr>
              <w:t>104.0</w:t>
            </w:r>
          </w:p>
        </w:tc>
        <w:tc>
          <w:tcPr>
            <w:tcW w:w="1315" w:type="dxa"/>
            <w:vAlign w:val="center"/>
          </w:tcPr>
          <w:p w:rsidR="00AE6351" w:rsidRPr="00655BA1" w:rsidRDefault="00AE6351" w:rsidP="00102D5F">
            <w:pPr>
              <w:jc w:val="center"/>
              <w:rPr>
                <w:szCs w:val="21"/>
              </w:rPr>
            </w:pPr>
            <w:r w:rsidRPr="00655BA1">
              <w:rPr>
                <w:szCs w:val="21"/>
              </w:rPr>
              <w:t>104.0</w:t>
            </w:r>
          </w:p>
        </w:tc>
        <w:tc>
          <w:tcPr>
            <w:tcW w:w="1453" w:type="dxa"/>
            <w:vAlign w:val="center"/>
          </w:tcPr>
          <w:p w:rsidR="00AE6351" w:rsidRPr="00223C58" w:rsidRDefault="00AE6351" w:rsidP="00102D5F">
            <w:pPr>
              <w:jc w:val="center"/>
              <w:rPr>
                <w:szCs w:val="21"/>
              </w:rPr>
            </w:pPr>
            <w:r w:rsidRPr="00223C58">
              <w:rPr>
                <w:szCs w:val="21"/>
              </w:rPr>
              <w:t>104.0</w:t>
            </w:r>
          </w:p>
        </w:tc>
        <w:tc>
          <w:tcPr>
            <w:tcW w:w="1308" w:type="dxa"/>
            <w:vAlign w:val="center"/>
          </w:tcPr>
          <w:p w:rsidR="00AE6351" w:rsidRPr="00223C58" w:rsidRDefault="00AE6351" w:rsidP="00102D5F">
            <w:pPr>
              <w:jc w:val="center"/>
              <w:rPr>
                <w:szCs w:val="21"/>
              </w:rPr>
            </w:pPr>
            <w:r w:rsidRPr="00223C58">
              <w:rPr>
                <w:szCs w:val="21"/>
              </w:rPr>
              <w:t>104.0</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D10%</w:t>
            </w:r>
            <w:r w:rsidRPr="00655BA1">
              <w:rPr>
                <w:szCs w:val="21"/>
              </w:rPr>
              <w:t>最远距离</w:t>
            </w:r>
          </w:p>
        </w:tc>
        <w:tc>
          <w:tcPr>
            <w:tcW w:w="1134" w:type="dxa"/>
            <w:vAlign w:val="center"/>
          </w:tcPr>
          <w:p w:rsidR="00AE6351" w:rsidRPr="00655BA1" w:rsidRDefault="00AE6351" w:rsidP="00102D5F">
            <w:pPr>
              <w:jc w:val="center"/>
              <w:rPr>
                <w:szCs w:val="21"/>
              </w:rPr>
            </w:pPr>
            <w:r w:rsidRPr="00655BA1">
              <w:rPr>
                <w:szCs w:val="21"/>
              </w:rPr>
              <w:t>/</w:t>
            </w:r>
          </w:p>
        </w:tc>
        <w:tc>
          <w:tcPr>
            <w:tcW w:w="1276" w:type="dxa"/>
            <w:vAlign w:val="center"/>
          </w:tcPr>
          <w:p w:rsidR="00AE6351" w:rsidRPr="00655BA1" w:rsidRDefault="00AE6351" w:rsidP="00102D5F">
            <w:pPr>
              <w:jc w:val="center"/>
              <w:rPr>
                <w:szCs w:val="21"/>
              </w:rPr>
            </w:pPr>
            <w:r w:rsidRPr="00655BA1">
              <w:rPr>
                <w:szCs w:val="21"/>
              </w:rPr>
              <w:t>/</w:t>
            </w:r>
          </w:p>
        </w:tc>
        <w:tc>
          <w:tcPr>
            <w:tcW w:w="1275" w:type="dxa"/>
            <w:vAlign w:val="center"/>
          </w:tcPr>
          <w:p w:rsidR="00AE6351" w:rsidRPr="00655BA1" w:rsidRDefault="00AE6351" w:rsidP="00102D5F">
            <w:pPr>
              <w:jc w:val="center"/>
              <w:rPr>
                <w:szCs w:val="21"/>
              </w:rPr>
            </w:pPr>
            <w:r w:rsidRPr="00655BA1">
              <w:rPr>
                <w:szCs w:val="21"/>
              </w:rPr>
              <w:t>/</w:t>
            </w:r>
          </w:p>
        </w:tc>
        <w:tc>
          <w:tcPr>
            <w:tcW w:w="1315" w:type="dxa"/>
            <w:vAlign w:val="center"/>
          </w:tcPr>
          <w:p w:rsidR="00AE6351" w:rsidRPr="00655BA1" w:rsidRDefault="00AE6351" w:rsidP="00102D5F">
            <w:pPr>
              <w:jc w:val="center"/>
              <w:rPr>
                <w:szCs w:val="21"/>
              </w:rPr>
            </w:pPr>
            <w:r w:rsidRPr="00655BA1">
              <w:rPr>
                <w:szCs w:val="21"/>
              </w:rPr>
              <w:t>/</w:t>
            </w:r>
          </w:p>
        </w:tc>
        <w:tc>
          <w:tcPr>
            <w:tcW w:w="1453" w:type="dxa"/>
            <w:vAlign w:val="center"/>
          </w:tcPr>
          <w:p w:rsidR="00AE6351" w:rsidRPr="00223C58" w:rsidRDefault="00AE6351" w:rsidP="00102D5F">
            <w:pPr>
              <w:jc w:val="center"/>
              <w:rPr>
                <w:szCs w:val="21"/>
              </w:rPr>
            </w:pPr>
            <w:r w:rsidRPr="00223C58">
              <w:rPr>
                <w:szCs w:val="21"/>
              </w:rPr>
              <w:t>/</w:t>
            </w:r>
          </w:p>
        </w:tc>
        <w:tc>
          <w:tcPr>
            <w:tcW w:w="1308" w:type="dxa"/>
            <w:vAlign w:val="center"/>
          </w:tcPr>
          <w:p w:rsidR="00AE6351" w:rsidRPr="00223C58" w:rsidRDefault="00AE6351" w:rsidP="00102D5F">
            <w:pPr>
              <w:jc w:val="center"/>
              <w:rPr>
                <w:szCs w:val="21"/>
              </w:rPr>
            </w:pPr>
            <w:r w:rsidRPr="00223C58">
              <w:rPr>
                <w:szCs w:val="21"/>
              </w:rPr>
              <w:t>/</w:t>
            </w:r>
          </w:p>
        </w:tc>
      </w:tr>
    </w:tbl>
    <w:p w:rsidR="00AE6351" w:rsidRDefault="00AE6351" w:rsidP="00AE6351">
      <w:pPr>
        <w:jc w:val="center"/>
        <w:rPr>
          <w:rFonts w:ascii="黑体" w:eastAsia="黑体" w:hAnsi="宋体" w:cs="黑体"/>
          <w:sz w:val="24"/>
        </w:rPr>
      </w:pPr>
      <w:r w:rsidRPr="000D510B">
        <w:rPr>
          <w:rFonts w:ascii="黑体" w:eastAsia="黑体" w:hAnsi="宋体" w:cs="黑体" w:hint="eastAsia"/>
          <w:sz w:val="24"/>
        </w:rPr>
        <w:t>表</w:t>
      </w:r>
      <w:r>
        <w:rPr>
          <w:rFonts w:ascii="黑体" w:eastAsia="黑体" w:hAnsi="宋体" w:cs="黑体"/>
          <w:sz w:val="24"/>
        </w:rPr>
        <w:t>18</w:t>
      </w:r>
      <w:r w:rsidRPr="000D510B">
        <w:rPr>
          <w:rFonts w:ascii="黑体" w:eastAsia="黑体" w:hAnsi="宋体" w:cs="黑体"/>
          <w:sz w:val="24"/>
        </w:rPr>
        <w:t xml:space="preserve">   </w:t>
      </w:r>
      <w:r w:rsidRPr="000D510B">
        <w:rPr>
          <w:rFonts w:ascii="黑体" w:eastAsia="黑体" w:hAnsi="宋体" w:cs="黑体" w:hint="eastAsia"/>
          <w:sz w:val="24"/>
        </w:rPr>
        <w:t>采用估算模式计算结果表</w:t>
      </w:r>
      <w:r w:rsidRPr="000D510B">
        <w:rPr>
          <w:rFonts w:ascii="黑体" w:eastAsia="黑体" w:hAnsi="宋体" w:cs="黑体"/>
          <w:sz w:val="24"/>
        </w:rPr>
        <w:t xml:space="preserve">       </w:t>
      </w:r>
      <w:r w:rsidRPr="000D510B">
        <w:rPr>
          <w:rFonts w:ascii="黑体" w:eastAsia="黑体" w:hAnsi="宋体" w:cs="黑体" w:hint="eastAsia"/>
          <w:sz w:val="24"/>
        </w:rPr>
        <w:t>单位μ</w:t>
      </w:r>
      <w:r w:rsidRPr="000D510B">
        <w:rPr>
          <w:rFonts w:ascii="黑体" w:eastAsia="黑体" w:hAnsi="宋体" w:cs="黑体"/>
          <w:sz w:val="24"/>
        </w:rPr>
        <w:t>g/m</w:t>
      </w:r>
      <w:r w:rsidRPr="000D510B">
        <w:rPr>
          <w:rFonts w:ascii="黑体" w:eastAsia="黑体" w:hAnsi="宋体" w:cs="黑体"/>
          <w:sz w:val="24"/>
          <w:vertAlign w:val="superscript"/>
        </w:rPr>
        <w:t>3</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548"/>
        <w:gridCol w:w="1597"/>
        <w:gridCol w:w="1657"/>
        <w:gridCol w:w="1781"/>
        <w:gridCol w:w="1905"/>
      </w:tblGrid>
      <w:tr w:rsidR="00AE6351" w:rsidRPr="00655BA1" w:rsidTr="00102D5F">
        <w:trPr>
          <w:trHeight w:val="434"/>
          <w:jc w:val="center"/>
        </w:trPr>
        <w:tc>
          <w:tcPr>
            <w:tcW w:w="912" w:type="pct"/>
            <w:vMerge w:val="restart"/>
            <w:tcBorders>
              <w:tl2br w:val="nil"/>
              <w:tr2bl w:val="nil"/>
            </w:tcBorders>
            <w:vAlign w:val="center"/>
          </w:tcPr>
          <w:p w:rsidR="00AE6351" w:rsidRPr="00655BA1" w:rsidRDefault="00AE6351" w:rsidP="00102D5F">
            <w:pPr>
              <w:jc w:val="center"/>
              <w:rPr>
                <w:kern w:val="0"/>
                <w:szCs w:val="21"/>
              </w:rPr>
            </w:pPr>
            <w:r w:rsidRPr="00655BA1">
              <w:rPr>
                <w:kern w:val="0"/>
                <w:szCs w:val="21"/>
              </w:rPr>
              <w:t>距离</w:t>
            </w:r>
          </w:p>
        </w:tc>
        <w:tc>
          <w:tcPr>
            <w:tcW w:w="4088" w:type="pct"/>
            <w:gridSpan w:val="4"/>
            <w:tcBorders>
              <w:tl2br w:val="nil"/>
              <w:tr2bl w:val="nil"/>
            </w:tcBorders>
            <w:vAlign w:val="center"/>
          </w:tcPr>
          <w:p w:rsidR="00AE6351" w:rsidRPr="00655BA1" w:rsidRDefault="00AE6351" w:rsidP="00102D5F">
            <w:pPr>
              <w:spacing w:line="400" w:lineRule="exact"/>
              <w:jc w:val="center"/>
              <w:rPr>
                <w:kern w:val="0"/>
                <w:szCs w:val="21"/>
                <w:lang w:bidi="ar"/>
              </w:rPr>
            </w:pPr>
            <w:r w:rsidRPr="00655BA1">
              <w:rPr>
                <w:kern w:val="0"/>
                <w:szCs w:val="21"/>
              </w:rPr>
              <w:t>6-1</w:t>
            </w:r>
            <w:r w:rsidRPr="00655BA1">
              <w:rPr>
                <w:kern w:val="0"/>
                <w:szCs w:val="21"/>
              </w:rPr>
              <w:t>排气筒</w:t>
            </w:r>
          </w:p>
        </w:tc>
      </w:tr>
      <w:tr w:rsidR="00AE6351" w:rsidRPr="00655BA1" w:rsidTr="00102D5F">
        <w:trPr>
          <w:trHeight w:val="409"/>
          <w:jc w:val="center"/>
        </w:trPr>
        <w:tc>
          <w:tcPr>
            <w:tcW w:w="912" w:type="pct"/>
            <w:vMerge/>
            <w:tcBorders>
              <w:tl2br w:val="nil"/>
              <w:tr2bl w:val="nil"/>
            </w:tcBorders>
            <w:vAlign w:val="center"/>
          </w:tcPr>
          <w:p w:rsidR="00AE6351" w:rsidRPr="00655BA1" w:rsidRDefault="00AE6351" w:rsidP="00102D5F">
            <w:pPr>
              <w:jc w:val="center"/>
              <w:rPr>
                <w:kern w:val="0"/>
                <w:szCs w:val="21"/>
              </w:rPr>
            </w:pPr>
          </w:p>
        </w:tc>
        <w:tc>
          <w:tcPr>
            <w:tcW w:w="1917" w:type="pct"/>
            <w:gridSpan w:val="2"/>
            <w:tcBorders>
              <w:tl2br w:val="nil"/>
              <w:tr2bl w:val="nil"/>
            </w:tcBorders>
            <w:vAlign w:val="center"/>
          </w:tcPr>
          <w:p w:rsidR="00AE6351" w:rsidRPr="00655BA1" w:rsidRDefault="00AE6351" w:rsidP="00102D5F">
            <w:pPr>
              <w:jc w:val="center"/>
              <w:rPr>
                <w:kern w:val="0"/>
                <w:szCs w:val="21"/>
              </w:rPr>
            </w:pPr>
            <w:r w:rsidRPr="00655BA1">
              <w:rPr>
                <w:kern w:val="0"/>
                <w:szCs w:val="21"/>
              </w:rPr>
              <w:t>NMHC</w:t>
            </w:r>
          </w:p>
        </w:tc>
        <w:tc>
          <w:tcPr>
            <w:tcW w:w="2171" w:type="pct"/>
            <w:gridSpan w:val="2"/>
            <w:tcBorders>
              <w:tl2br w:val="nil"/>
              <w:tr2bl w:val="nil"/>
            </w:tcBorders>
            <w:vAlign w:val="center"/>
          </w:tcPr>
          <w:p w:rsidR="00AE6351" w:rsidRPr="00655BA1" w:rsidRDefault="00AE6351" w:rsidP="00102D5F">
            <w:pPr>
              <w:jc w:val="center"/>
              <w:rPr>
                <w:kern w:val="0"/>
                <w:szCs w:val="21"/>
              </w:rPr>
            </w:pPr>
            <w:r w:rsidRPr="00655BA1">
              <w:rPr>
                <w:kern w:val="0"/>
                <w:szCs w:val="21"/>
              </w:rPr>
              <w:t>二硫化碳</w:t>
            </w:r>
          </w:p>
        </w:tc>
      </w:tr>
      <w:tr w:rsidR="00AE6351" w:rsidRPr="00655BA1" w:rsidTr="00102D5F">
        <w:trPr>
          <w:trHeight w:val="150"/>
          <w:jc w:val="center"/>
        </w:trPr>
        <w:tc>
          <w:tcPr>
            <w:tcW w:w="912" w:type="pct"/>
            <w:vMerge/>
            <w:tcBorders>
              <w:tl2br w:val="nil"/>
              <w:tr2bl w:val="nil"/>
            </w:tcBorders>
            <w:vAlign w:val="center"/>
          </w:tcPr>
          <w:p w:rsidR="00AE6351" w:rsidRPr="00655BA1" w:rsidRDefault="00AE6351" w:rsidP="00102D5F">
            <w:pPr>
              <w:widowControl/>
              <w:jc w:val="center"/>
              <w:rPr>
                <w:kern w:val="0"/>
                <w:szCs w:val="21"/>
              </w:rPr>
            </w:pPr>
          </w:p>
        </w:tc>
        <w:tc>
          <w:tcPr>
            <w:tcW w:w="941" w:type="pct"/>
            <w:tcBorders>
              <w:tl2br w:val="nil"/>
              <w:tr2bl w:val="nil"/>
            </w:tcBorders>
            <w:vAlign w:val="center"/>
          </w:tcPr>
          <w:p w:rsidR="00AE6351" w:rsidRPr="00655BA1" w:rsidRDefault="00AE6351" w:rsidP="00102D5F">
            <w:pPr>
              <w:jc w:val="center"/>
              <w:rPr>
                <w:kern w:val="0"/>
                <w:szCs w:val="21"/>
              </w:rPr>
            </w:pPr>
            <w:r w:rsidRPr="00655BA1">
              <w:rPr>
                <w:kern w:val="0"/>
                <w:szCs w:val="21"/>
              </w:rPr>
              <w:t>估算浓度</w:t>
            </w:r>
          </w:p>
        </w:tc>
        <w:tc>
          <w:tcPr>
            <w:tcW w:w="976" w:type="pct"/>
            <w:tcBorders>
              <w:tl2br w:val="nil"/>
              <w:tr2bl w:val="nil"/>
            </w:tcBorders>
            <w:vAlign w:val="center"/>
          </w:tcPr>
          <w:p w:rsidR="00AE6351" w:rsidRPr="00655BA1" w:rsidRDefault="00AE6351" w:rsidP="00102D5F">
            <w:pPr>
              <w:jc w:val="center"/>
              <w:rPr>
                <w:kern w:val="0"/>
                <w:szCs w:val="21"/>
              </w:rPr>
            </w:pPr>
            <w:r w:rsidRPr="00655BA1">
              <w:rPr>
                <w:kern w:val="0"/>
                <w:szCs w:val="21"/>
              </w:rPr>
              <w:t>占标率（</w:t>
            </w:r>
            <w:r w:rsidRPr="00655BA1">
              <w:rPr>
                <w:kern w:val="0"/>
                <w:szCs w:val="21"/>
              </w:rPr>
              <w:t>%</w:t>
            </w:r>
            <w:r w:rsidRPr="00655BA1">
              <w:rPr>
                <w:kern w:val="0"/>
                <w:szCs w:val="21"/>
              </w:rPr>
              <w:t>）</w:t>
            </w:r>
          </w:p>
        </w:tc>
        <w:tc>
          <w:tcPr>
            <w:tcW w:w="1049" w:type="pct"/>
            <w:tcBorders>
              <w:tl2br w:val="nil"/>
              <w:tr2bl w:val="nil"/>
            </w:tcBorders>
            <w:vAlign w:val="center"/>
          </w:tcPr>
          <w:p w:rsidR="00AE6351" w:rsidRPr="00655BA1" w:rsidRDefault="00AE6351" w:rsidP="00102D5F">
            <w:pPr>
              <w:jc w:val="center"/>
              <w:rPr>
                <w:kern w:val="0"/>
                <w:szCs w:val="21"/>
              </w:rPr>
            </w:pPr>
            <w:r w:rsidRPr="00655BA1">
              <w:rPr>
                <w:kern w:val="0"/>
                <w:szCs w:val="21"/>
              </w:rPr>
              <w:t>估算浓度</w:t>
            </w:r>
          </w:p>
        </w:tc>
        <w:tc>
          <w:tcPr>
            <w:tcW w:w="1122" w:type="pct"/>
            <w:tcBorders>
              <w:tl2br w:val="nil"/>
              <w:tr2bl w:val="nil"/>
            </w:tcBorders>
            <w:vAlign w:val="center"/>
          </w:tcPr>
          <w:p w:rsidR="00AE6351" w:rsidRPr="00655BA1" w:rsidRDefault="00AE6351" w:rsidP="00102D5F">
            <w:pPr>
              <w:jc w:val="center"/>
              <w:rPr>
                <w:kern w:val="0"/>
                <w:szCs w:val="21"/>
              </w:rPr>
            </w:pPr>
            <w:r w:rsidRPr="00655BA1">
              <w:rPr>
                <w:kern w:val="0"/>
                <w:szCs w:val="21"/>
              </w:rPr>
              <w:t>占标率（</w:t>
            </w:r>
            <w:r w:rsidRPr="00655BA1">
              <w:rPr>
                <w:kern w:val="0"/>
                <w:szCs w:val="21"/>
              </w:rPr>
              <w:t>%</w:t>
            </w:r>
            <w:r w:rsidRPr="00655BA1">
              <w:rPr>
                <w:kern w:val="0"/>
                <w:szCs w:val="21"/>
              </w:rPr>
              <w:t>）</w:t>
            </w:r>
          </w:p>
        </w:tc>
      </w:tr>
      <w:tr w:rsidR="00AE6351" w:rsidRPr="00655BA1" w:rsidTr="00102D5F">
        <w:trPr>
          <w:trHeight w:val="70"/>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50.0</w:t>
            </w:r>
          </w:p>
        </w:tc>
        <w:tc>
          <w:tcPr>
            <w:tcW w:w="941" w:type="pct"/>
            <w:vAlign w:val="center"/>
          </w:tcPr>
          <w:p w:rsidR="00AE6351" w:rsidRPr="00655BA1" w:rsidRDefault="00AE6351" w:rsidP="00102D5F">
            <w:pPr>
              <w:jc w:val="center"/>
              <w:rPr>
                <w:szCs w:val="21"/>
              </w:rPr>
            </w:pPr>
            <w:r w:rsidRPr="00655BA1">
              <w:rPr>
                <w:szCs w:val="21"/>
              </w:rPr>
              <w:t>0.1520</w:t>
            </w:r>
          </w:p>
        </w:tc>
        <w:tc>
          <w:tcPr>
            <w:tcW w:w="976" w:type="pct"/>
            <w:vAlign w:val="center"/>
          </w:tcPr>
          <w:p w:rsidR="00AE6351" w:rsidRPr="00655BA1" w:rsidRDefault="00AE6351" w:rsidP="00102D5F">
            <w:pPr>
              <w:jc w:val="center"/>
              <w:rPr>
                <w:szCs w:val="21"/>
              </w:rPr>
            </w:pPr>
            <w:r w:rsidRPr="00655BA1">
              <w:rPr>
                <w:szCs w:val="21"/>
              </w:rPr>
              <w:t>0.0076</w:t>
            </w:r>
          </w:p>
        </w:tc>
        <w:tc>
          <w:tcPr>
            <w:tcW w:w="1049" w:type="pct"/>
            <w:vAlign w:val="center"/>
          </w:tcPr>
          <w:p w:rsidR="00AE6351" w:rsidRPr="00655BA1" w:rsidRDefault="00AE6351" w:rsidP="00102D5F">
            <w:pPr>
              <w:jc w:val="center"/>
              <w:rPr>
                <w:szCs w:val="21"/>
              </w:rPr>
            </w:pPr>
            <w:r w:rsidRPr="00655BA1">
              <w:rPr>
                <w:szCs w:val="21"/>
              </w:rPr>
              <w:t>0.1120</w:t>
            </w:r>
          </w:p>
        </w:tc>
        <w:tc>
          <w:tcPr>
            <w:tcW w:w="1122" w:type="pct"/>
            <w:vAlign w:val="center"/>
          </w:tcPr>
          <w:p w:rsidR="00AE6351" w:rsidRPr="00655BA1" w:rsidRDefault="00AE6351" w:rsidP="00102D5F">
            <w:pPr>
              <w:jc w:val="center"/>
              <w:rPr>
                <w:szCs w:val="21"/>
              </w:rPr>
            </w:pPr>
            <w:r w:rsidRPr="00655BA1">
              <w:rPr>
                <w:szCs w:val="21"/>
              </w:rPr>
              <w:t>0.2800</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100.0</w:t>
            </w:r>
          </w:p>
        </w:tc>
        <w:tc>
          <w:tcPr>
            <w:tcW w:w="941" w:type="pct"/>
            <w:vAlign w:val="center"/>
          </w:tcPr>
          <w:p w:rsidR="00AE6351" w:rsidRPr="00655BA1" w:rsidRDefault="00AE6351" w:rsidP="00102D5F">
            <w:pPr>
              <w:jc w:val="center"/>
              <w:rPr>
                <w:szCs w:val="21"/>
              </w:rPr>
            </w:pPr>
            <w:r w:rsidRPr="00655BA1">
              <w:rPr>
                <w:szCs w:val="21"/>
              </w:rPr>
              <w:t>0.1865</w:t>
            </w:r>
          </w:p>
        </w:tc>
        <w:tc>
          <w:tcPr>
            <w:tcW w:w="976" w:type="pct"/>
            <w:vAlign w:val="center"/>
          </w:tcPr>
          <w:p w:rsidR="00AE6351" w:rsidRPr="00655BA1" w:rsidRDefault="00AE6351" w:rsidP="00102D5F">
            <w:pPr>
              <w:jc w:val="center"/>
              <w:rPr>
                <w:szCs w:val="21"/>
              </w:rPr>
            </w:pPr>
            <w:r w:rsidRPr="00655BA1">
              <w:rPr>
                <w:szCs w:val="21"/>
              </w:rPr>
              <w:t>0.0093</w:t>
            </w:r>
          </w:p>
        </w:tc>
        <w:tc>
          <w:tcPr>
            <w:tcW w:w="1049" w:type="pct"/>
            <w:vAlign w:val="center"/>
          </w:tcPr>
          <w:p w:rsidR="00AE6351" w:rsidRPr="00655BA1" w:rsidRDefault="00AE6351" w:rsidP="00102D5F">
            <w:pPr>
              <w:jc w:val="center"/>
              <w:rPr>
                <w:szCs w:val="21"/>
              </w:rPr>
            </w:pPr>
            <w:r w:rsidRPr="00655BA1">
              <w:rPr>
                <w:szCs w:val="21"/>
              </w:rPr>
              <w:t>0.1374</w:t>
            </w:r>
          </w:p>
        </w:tc>
        <w:tc>
          <w:tcPr>
            <w:tcW w:w="1122" w:type="pct"/>
            <w:vAlign w:val="center"/>
          </w:tcPr>
          <w:p w:rsidR="00AE6351" w:rsidRPr="00655BA1" w:rsidRDefault="00AE6351" w:rsidP="00102D5F">
            <w:pPr>
              <w:jc w:val="center"/>
              <w:rPr>
                <w:szCs w:val="21"/>
              </w:rPr>
            </w:pPr>
            <w:r w:rsidRPr="00655BA1">
              <w:rPr>
                <w:szCs w:val="21"/>
              </w:rPr>
              <w:t>0.3435</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200.0</w:t>
            </w:r>
          </w:p>
        </w:tc>
        <w:tc>
          <w:tcPr>
            <w:tcW w:w="941" w:type="pct"/>
            <w:vAlign w:val="center"/>
          </w:tcPr>
          <w:p w:rsidR="00AE6351" w:rsidRPr="00655BA1" w:rsidRDefault="00AE6351" w:rsidP="00102D5F">
            <w:pPr>
              <w:jc w:val="center"/>
              <w:rPr>
                <w:szCs w:val="21"/>
              </w:rPr>
            </w:pPr>
            <w:r w:rsidRPr="00655BA1">
              <w:rPr>
                <w:szCs w:val="21"/>
              </w:rPr>
              <w:t>0.1752</w:t>
            </w:r>
          </w:p>
        </w:tc>
        <w:tc>
          <w:tcPr>
            <w:tcW w:w="976" w:type="pct"/>
            <w:vAlign w:val="center"/>
          </w:tcPr>
          <w:p w:rsidR="00AE6351" w:rsidRPr="00655BA1" w:rsidRDefault="00AE6351" w:rsidP="00102D5F">
            <w:pPr>
              <w:jc w:val="center"/>
              <w:rPr>
                <w:szCs w:val="21"/>
              </w:rPr>
            </w:pPr>
            <w:r w:rsidRPr="00655BA1">
              <w:rPr>
                <w:szCs w:val="21"/>
              </w:rPr>
              <w:t>0.0088</w:t>
            </w:r>
          </w:p>
        </w:tc>
        <w:tc>
          <w:tcPr>
            <w:tcW w:w="1049" w:type="pct"/>
            <w:vAlign w:val="center"/>
          </w:tcPr>
          <w:p w:rsidR="00AE6351" w:rsidRPr="00655BA1" w:rsidRDefault="00AE6351" w:rsidP="00102D5F">
            <w:pPr>
              <w:jc w:val="center"/>
              <w:rPr>
                <w:szCs w:val="21"/>
              </w:rPr>
            </w:pPr>
            <w:r w:rsidRPr="00655BA1">
              <w:rPr>
                <w:szCs w:val="21"/>
              </w:rPr>
              <w:t>0.1291</w:t>
            </w:r>
          </w:p>
        </w:tc>
        <w:tc>
          <w:tcPr>
            <w:tcW w:w="1122" w:type="pct"/>
            <w:vAlign w:val="center"/>
          </w:tcPr>
          <w:p w:rsidR="00AE6351" w:rsidRPr="00655BA1" w:rsidRDefault="00AE6351" w:rsidP="00102D5F">
            <w:pPr>
              <w:jc w:val="center"/>
              <w:rPr>
                <w:szCs w:val="21"/>
              </w:rPr>
            </w:pPr>
            <w:r w:rsidRPr="00655BA1">
              <w:rPr>
                <w:szCs w:val="21"/>
              </w:rPr>
              <w:t>0.3227</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300.0</w:t>
            </w:r>
          </w:p>
        </w:tc>
        <w:tc>
          <w:tcPr>
            <w:tcW w:w="941" w:type="pct"/>
            <w:vAlign w:val="center"/>
          </w:tcPr>
          <w:p w:rsidR="00AE6351" w:rsidRPr="00655BA1" w:rsidRDefault="00AE6351" w:rsidP="00102D5F">
            <w:pPr>
              <w:jc w:val="center"/>
              <w:rPr>
                <w:szCs w:val="21"/>
              </w:rPr>
            </w:pPr>
            <w:r w:rsidRPr="00655BA1">
              <w:rPr>
                <w:szCs w:val="21"/>
              </w:rPr>
              <w:t>0.1511</w:t>
            </w:r>
          </w:p>
        </w:tc>
        <w:tc>
          <w:tcPr>
            <w:tcW w:w="976" w:type="pct"/>
            <w:vAlign w:val="center"/>
          </w:tcPr>
          <w:p w:rsidR="00AE6351" w:rsidRPr="00655BA1" w:rsidRDefault="00AE6351" w:rsidP="00102D5F">
            <w:pPr>
              <w:jc w:val="center"/>
              <w:rPr>
                <w:szCs w:val="21"/>
              </w:rPr>
            </w:pPr>
            <w:r w:rsidRPr="00655BA1">
              <w:rPr>
                <w:szCs w:val="21"/>
              </w:rPr>
              <w:t>0.0076</w:t>
            </w:r>
          </w:p>
        </w:tc>
        <w:tc>
          <w:tcPr>
            <w:tcW w:w="1049" w:type="pct"/>
            <w:vAlign w:val="center"/>
          </w:tcPr>
          <w:p w:rsidR="00AE6351" w:rsidRPr="00655BA1" w:rsidRDefault="00AE6351" w:rsidP="00102D5F">
            <w:pPr>
              <w:jc w:val="center"/>
              <w:rPr>
                <w:szCs w:val="21"/>
              </w:rPr>
            </w:pPr>
            <w:r w:rsidRPr="00655BA1">
              <w:rPr>
                <w:szCs w:val="21"/>
              </w:rPr>
              <w:t>0.1114</w:t>
            </w:r>
          </w:p>
        </w:tc>
        <w:tc>
          <w:tcPr>
            <w:tcW w:w="1122" w:type="pct"/>
            <w:vAlign w:val="center"/>
          </w:tcPr>
          <w:p w:rsidR="00AE6351" w:rsidRPr="00655BA1" w:rsidRDefault="00AE6351" w:rsidP="00102D5F">
            <w:pPr>
              <w:jc w:val="center"/>
              <w:rPr>
                <w:szCs w:val="21"/>
              </w:rPr>
            </w:pPr>
            <w:r w:rsidRPr="00655BA1">
              <w:rPr>
                <w:szCs w:val="21"/>
              </w:rPr>
              <w:t>0.2784</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400.0</w:t>
            </w:r>
          </w:p>
        </w:tc>
        <w:tc>
          <w:tcPr>
            <w:tcW w:w="941" w:type="pct"/>
            <w:vAlign w:val="center"/>
          </w:tcPr>
          <w:p w:rsidR="00AE6351" w:rsidRPr="00655BA1" w:rsidRDefault="00AE6351" w:rsidP="00102D5F">
            <w:pPr>
              <w:jc w:val="center"/>
              <w:rPr>
                <w:szCs w:val="21"/>
              </w:rPr>
            </w:pPr>
            <w:r w:rsidRPr="00655BA1">
              <w:rPr>
                <w:szCs w:val="21"/>
              </w:rPr>
              <w:t>0.1201</w:t>
            </w:r>
          </w:p>
        </w:tc>
        <w:tc>
          <w:tcPr>
            <w:tcW w:w="976" w:type="pct"/>
            <w:vAlign w:val="center"/>
          </w:tcPr>
          <w:p w:rsidR="00AE6351" w:rsidRPr="00655BA1" w:rsidRDefault="00AE6351" w:rsidP="00102D5F">
            <w:pPr>
              <w:jc w:val="center"/>
              <w:rPr>
                <w:szCs w:val="21"/>
              </w:rPr>
            </w:pPr>
            <w:r w:rsidRPr="00655BA1">
              <w:rPr>
                <w:szCs w:val="21"/>
              </w:rPr>
              <w:t>0.0060</w:t>
            </w:r>
          </w:p>
        </w:tc>
        <w:tc>
          <w:tcPr>
            <w:tcW w:w="1049" w:type="pct"/>
            <w:vAlign w:val="center"/>
          </w:tcPr>
          <w:p w:rsidR="00AE6351" w:rsidRPr="00655BA1" w:rsidRDefault="00AE6351" w:rsidP="00102D5F">
            <w:pPr>
              <w:jc w:val="center"/>
              <w:rPr>
                <w:szCs w:val="21"/>
              </w:rPr>
            </w:pPr>
            <w:r w:rsidRPr="00655BA1">
              <w:rPr>
                <w:szCs w:val="21"/>
              </w:rPr>
              <w:t>0.0885</w:t>
            </w:r>
          </w:p>
        </w:tc>
        <w:tc>
          <w:tcPr>
            <w:tcW w:w="1122" w:type="pct"/>
            <w:vAlign w:val="center"/>
          </w:tcPr>
          <w:p w:rsidR="00AE6351" w:rsidRPr="00655BA1" w:rsidRDefault="00AE6351" w:rsidP="00102D5F">
            <w:pPr>
              <w:jc w:val="center"/>
              <w:rPr>
                <w:szCs w:val="21"/>
              </w:rPr>
            </w:pPr>
            <w:r w:rsidRPr="00655BA1">
              <w:rPr>
                <w:szCs w:val="21"/>
              </w:rPr>
              <w:t>0.2213</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500.0</w:t>
            </w:r>
          </w:p>
        </w:tc>
        <w:tc>
          <w:tcPr>
            <w:tcW w:w="941" w:type="pct"/>
            <w:vAlign w:val="center"/>
          </w:tcPr>
          <w:p w:rsidR="00AE6351" w:rsidRPr="00655BA1" w:rsidRDefault="00AE6351" w:rsidP="00102D5F">
            <w:pPr>
              <w:jc w:val="center"/>
              <w:rPr>
                <w:szCs w:val="21"/>
              </w:rPr>
            </w:pPr>
            <w:r w:rsidRPr="00655BA1">
              <w:rPr>
                <w:szCs w:val="21"/>
              </w:rPr>
              <w:t>0.0964</w:t>
            </w:r>
          </w:p>
        </w:tc>
        <w:tc>
          <w:tcPr>
            <w:tcW w:w="976" w:type="pct"/>
            <w:vAlign w:val="center"/>
          </w:tcPr>
          <w:p w:rsidR="00AE6351" w:rsidRPr="00655BA1" w:rsidRDefault="00AE6351" w:rsidP="00102D5F">
            <w:pPr>
              <w:jc w:val="center"/>
              <w:rPr>
                <w:szCs w:val="21"/>
              </w:rPr>
            </w:pPr>
            <w:r w:rsidRPr="00655BA1">
              <w:rPr>
                <w:szCs w:val="21"/>
              </w:rPr>
              <w:t>0.0048</w:t>
            </w:r>
          </w:p>
        </w:tc>
        <w:tc>
          <w:tcPr>
            <w:tcW w:w="1049" w:type="pct"/>
            <w:vAlign w:val="center"/>
          </w:tcPr>
          <w:p w:rsidR="00AE6351" w:rsidRPr="00655BA1" w:rsidRDefault="00AE6351" w:rsidP="00102D5F">
            <w:pPr>
              <w:jc w:val="center"/>
              <w:rPr>
                <w:szCs w:val="21"/>
              </w:rPr>
            </w:pPr>
            <w:r w:rsidRPr="00655BA1">
              <w:rPr>
                <w:szCs w:val="21"/>
              </w:rPr>
              <w:t>0.0710</w:t>
            </w:r>
          </w:p>
        </w:tc>
        <w:tc>
          <w:tcPr>
            <w:tcW w:w="1122" w:type="pct"/>
            <w:vAlign w:val="center"/>
          </w:tcPr>
          <w:p w:rsidR="00AE6351" w:rsidRPr="00655BA1" w:rsidRDefault="00AE6351" w:rsidP="00102D5F">
            <w:pPr>
              <w:jc w:val="center"/>
              <w:rPr>
                <w:szCs w:val="21"/>
              </w:rPr>
            </w:pPr>
            <w:r w:rsidRPr="00655BA1">
              <w:rPr>
                <w:szCs w:val="21"/>
              </w:rPr>
              <w:t>0.1775</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600.0</w:t>
            </w:r>
          </w:p>
        </w:tc>
        <w:tc>
          <w:tcPr>
            <w:tcW w:w="941" w:type="pct"/>
            <w:vAlign w:val="center"/>
          </w:tcPr>
          <w:p w:rsidR="00AE6351" w:rsidRPr="00655BA1" w:rsidRDefault="00AE6351" w:rsidP="00102D5F">
            <w:pPr>
              <w:jc w:val="center"/>
              <w:rPr>
                <w:szCs w:val="21"/>
              </w:rPr>
            </w:pPr>
            <w:r w:rsidRPr="00655BA1">
              <w:rPr>
                <w:szCs w:val="21"/>
              </w:rPr>
              <w:t>0.0936</w:t>
            </w:r>
          </w:p>
        </w:tc>
        <w:tc>
          <w:tcPr>
            <w:tcW w:w="976" w:type="pct"/>
            <w:vAlign w:val="center"/>
          </w:tcPr>
          <w:p w:rsidR="00AE6351" w:rsidRPr="00655BA1" w:rsidRDefault="00AE6351" w:rsidP="00102D5F">
            <w:pPr>
              <w:jc w:val="center"/>
              <w:rPr>
                <w:szCs w:val="21"/>
              </w:rPr>
            </w:pPr>
            <w:r w:rsidRPr="00655BA1">
              <w:rPr>
                <w:szCs w:val="21"/>
              </w:rPr>
              <w:t>0.0047</w:t>
            </w:r>
          </w:p>
        </w:tc>
        <w:tc>
          <w:tcPr>
            <w:tcW w:w="1049" w:type="pct"/>
            <w:vAlign w:val="center"/>
          </w:tcPr>
          <w:p w:rsidR="00AE6351" w:rsidRPr="00655BA1" w:rsidRDefault="00AE6351" w:rsidP="00102D5F">
            <w:pPr>
              <w:jc w:val="center"/>
              <w:rPr>
                <w:szCs w:val="21"/>
              </w:rPr>
            </w:pPr>
            <w:r w:rsidRPr="00655BA1">
              <w:rPr>
                <w:szCs w:val="21"/>
              </w:rPr>
              <w:t>0.0690</w:t>
            </w:r>
          </w:p>
        </w:tc>
        <w:tc>
          <w:tcPr>
            <w:tcW w:w="1122" w:type="pct"/>
            <w:vAlign w:val="center"/>
          </w:tcPr>
          <w:p w:rsidR="00AE6351" w:rsidRPr="00655BA1" w:rsidRDefault="00AE6351" w:rsidP="00102D5F">
            <w:pPr>
              <w:jc w:val="center"/>
              <w:rPr>
                <w:szCs w:val="21"/>
              </w:rPr>
            </w:pPr>
            <w:r w:rsidRPr="00655BA1">
              <w:rPr>
                <w:szCs w:val="21"/>
              </w:rPr>
              <w:t>0.1725</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700.0</w:t>
            </w:r>
          </w:p>
        </w:tc>
        <w:tc>
          <w:tcPr>
            <w:tcW w:w="941" w:type="pct"/>
            <w:vAlign w:val="center"/>
          </w:tcPr>
          <w:p w:rsidR="00AE6351" w:rsidRPr="00655BA1" w:rsidRDefault="00AE6351" w:rsidP="00102D5F">
            <w:pPr>
              <w:jc w:val="center"/>
              <w:rPr>
                <w:szCs w:val="21"/>
              </w:rPr>
            </w:pPr>
            <w:r w:rsidRPr="00655BA1">
              <w:rPr>
                <w:szCs w:val="21"/>
              </w:rPr>
              <w:t>0.0890</w:t>
            </w:r>
          </w:p>
        </w:tc>
        <w:tc>
          <w:tcPr>
            <w:tcW w:w="976" w:type="pct"/>
            <w:vAlign w:val="center"/>
          </w:tcPr>
          <w:p w:rsidR="00AE6351" w:rsidRPr="00655BA1" w:rsidRDefault="00AE6351" w:rsidP="00102D5F">
            <w:pPr>
              <w:jc w:val="center"/>
              <w:rPr>
                <w:szCs w:val="21"/>
              </w:rPr>
            </w:pPr>
            <w:r w:rsidRPr="00655BA1">
              <w:rPr>
                <w:szCs w:val="21"/>
              </w:rPr>
              <w:t>0.0045</w:t>
            </w:r>
          </w:p>
        </w:tc>
        <w:tc>
          <w:tcPr>
            <w:tcW w:w="1049" w:type="pct"/>
            <w:vAlign w:val="center"/>
          </w:tcPr>
          <w:p w:rsidR="00AE6351" w:rsidRPr="00655BA1" w:rsidRDefault="00AE6351" w:rsidP="00102D5F">
            <w:pPr>
              <w:jc w:val="center"/>
              <w:rPr>
                <w:szCs w:val="21"/>
              </w:rPr>
            </w:pPr>
            <w:r w:rsidRPr="00655BA1">
              <w:rPr>
                <w:szCs w:val="21"/>
              </w:rPr>
              <w:t>0.0656</w:t>
            </w:r>
          </w:p>
        </w:tc>
        <w:tc>
          <w:tcPr>
            <w:tcW w:w="1122" w:type="pct"/>
            <w:vAlign w:val="center"/>
          </w:tcPr>
          <w:p w:rsidR="00AE6351" w:rsidRPr="00655BA1" w:rsidRDefault="00AE6351" w:rsidP="00102D5F">
            <w:pPr>
              <w:jc w:val="center"/>
              <w:rPr>
                <w:szCs w:val="21"/>
              </w:rPr>
            </w:pPr>
            <w:r w:rsidRPr="00655BA1">
              <w:rPr>
                <w:szCs w:val="21"/>
              </w:rPr>
              <w:t>0.1640</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800.0</w:t>
            </w:r>
          </w:p>
        </w:tc>
        <w:tc>
          <w:tcPr>
            <w:tcW w:w="941" w:type="pct"/>
            <w:vAlign w:val="center"/>
          </w:tcPr>
          <w:p w:rsidR="00AE6351" w:rsidRPr="00655BA1" w:rsidRDefault="00AE6351" w:rsidP="00102D5F">
            <w:pPr>
              <w:jc w:val="center"/>
              <w:rPr>
                <w:szCs w:val="21"/>
              </w:rPr>
            </w:pPr>
            <w:r w:rsidRPr="00655BA1">
              <w:rPr>
                <w:szCs w:val="21"/>
              </w:rPr>
              <w:t>0.0833</w:t>
            </w:r>
          </w:p>
        </w:tc>
        <w:tc>
          <w:tcPr>
            <w:tcW w:w="976" w:type="pct"/>
            <w:vAlign w:val="center"/>
          </w:tcPr>
          <w:p w:rsidR="00AE6351" w:rsidRPr="00655BA1" w:rsidRDefault="00AE6351" w:rsidP="00102D5F">
            <w:pPr>
              <w:jc w:val="center"/>
              <w:rPr>
                <w:szCs w:val="21"/>
              </w:rPr>
            </w:pPr>
            <w:r w:rsidRPr="00655BA1">
              <w:rPr>
                <w:szCs w:val="21"/>
              </w:rPr>
              <w:t>0.0042</w:t>
            </w:r>
          </w:p>
        </w:tc>
        <w:tc>
          <w:tcPr>
            <w:tcW w:w="1049" w:type="pct"/>
            <w:vAlign w:val="center"/>
          </w:tcPr>
          <w:p w:rsidR="00AE6351" w:rsidRPr="00655BA1" w:rsidRDefault="00AE6351" w:rsidP="00102D5F">
            <w:pPr>
              <w:jc w:val="center"/>
              <w:rPr>
                <w:szCs w:val="21"/>
              </w:rPr>
            </w:pPr>
            <w:r w:rsidRPr="00655BA1">
              <w:rPr>
                <w:szCs w:val="21"/>
              </w:rPr>
              <w:t>0.0614</w:t>
            </w:r>
          </w:p>
        </w:tc>
        <w:tc>
          <w:tcPr>
            <w:tcW w:w="1122" w:type="pct"/>
            <w:vAlign w:val="center"/>
          </w:tcPr>
          <w:p w:rsidR="00AE6351" w:rsidRPr="00655BA1" w:rsidRDefault="00AE6351" w:rsidP="00102D5F">
            <w:pPr>
              <w:jc w:val="center"/>
              <w:rPr>
                <w:szCs w:val="21"/>
              </w:rPr>
            </w:pPr>
            <w:r w:rsidRPr="00655BA1">
              <w:rPr>
                <w:szCs w:val="21"/>
              </w:rPr>
              <w:t>0.1535</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900.0</w:t>
            </w:r>
          </w:p>
        </w:tc>
        <w:tc>
          <w:tcPr>
            <w:tcW w:w="941" w:type="pct"/>
            <w:vAlign w:val="center"/>
          </w:tcPr>
          <w:p w:rsidR="00AE6351" w:rsidRPr="00655BA1" w:rsidRDefault="00AE6351" w:rsidP="00102D5F">
            <w:pPr>
              <w:jc w:val="center"/>
              <w:rPr>
                <w:szCs w:val="21"/>
              </w:rPr>
            </w:pPr>
            <w:r w:rsidRPr="00655BA1">
              <w:rPr>
                <w:szCs w:val="21"/>
              </w:rPr>
              <w:t>0.0775</w:t>
            </w:r>
          </w:p>
        </w:tc>
        <w:tc>
          <w:tcPr>
            <w:tcW w:w="976" w:type="pct"/>
            <w:vAlign w:val="center"/>
          </w:tcPr>
          <w:p w:rsidR="00AE6351" w:rsidRPr="00655BA1" w:rsidRDefault="00AE6351" w:rsidP="00102D5F">
            <w:pPr>
              <w:jc w:val="center"/>
              <w:rPr>
                <w:szCs w:val="21"/>
              </w:rPr>
            </w:pPr>
            <w:r w:rsidRPr="00655BA1">
              <w:rPr>
                <w:szCs w:val="21"/>
              </w:rPr>
              <w:t>0.0039</w:t>
            </w:r>
          </w:p>
        </w:tc>
        <w:tc>
          <w:tcPr>
            <w:tcW w:w="1049" w:type="pct"/>
            <w:vAlign w:val="center"/>
          </w:tcPr>
          <w:p w:rsidR="00AE6351" w:rsidRPr="00655BA1" w:rsidRDefault="00AE6351" w:rsidP="00102D5F">
            <w:pPr>
              <w:jc w:val="center"/>
              <w:rPr>
                <w:szCs w:val="21"/>
              </w:rPr>
            </w:pPr>
            <w:r w:rsidRPr="00655BA1">
              <w:rPr>
                <w:szCs w:val="21"/>
              </w:rPr>
              <w:t>0.0571</w:t>
            </w:r>
          </w:p>
        </w:tc>
        <w:tc>
          <w:tcPr>
            <w:tcW w:w="1122" w:type="pct"/>
            <w:vAlign w:val="center"/>
          </w:tcPr>
          <w:p w:rsidR="00AE6351" w:rsidRPr="00655BA1" w:rsidRDefault="00AE6351" w:rsidP="00102D5F">
            <w:pPr>
              <w:jc w:val="center"/>
              <w:rPr>
                <w:szCs w:val="21"/>
              </w:rPr>
            </w:pPr>
            <w:r w:rsidRPr="00655BA1">
              <w:rPr>
                <w:szCs w:val="21"/>
              </w:rPr>
              <w:t>0.1428</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lastRenderedPageBreak/>
              <w:t>1000.0</w:t>
            </w:r>
          </w:p>
        </w:tc>
        <w:tc>
          <w:tcPr>
            <w:tcW w:w="941" w:type="pct"/>
            <w:vAlign w:val="center"/>
          </w:tcPr>
          <w:p w:rsidR="00AE6351" w:rsidRPr="00655BA1" w:rsidRDefault="00AE6351" w:rsidP="00102D5F">
            <w:pPr>
              <w:jc w:val="center"/>
              <w:rPr>
                <w:szCs w:val="21"/>
              </w:rPr>
            </w:pPr>
            <w:r w:rsidRPr="00655BA1">
              <w:rPr>
                <w:szCs w:val="21"/>
              </w:rPr>
              <w:t>0.0719</w:t>
            </w:r>
          </w:p>
        </w:tc>
        <w:tc>
          <w:tcPr>
            <w:tcW w:w="976" w:type="pct"/>
            <w:vAlign w:val="center"/>
          </w:tcPr>
          <w:p w:rsidR="00AE6351" w:rsidRPr="00655BA1" w:rsidRDefault="00AE6351" w:rsidP="00102D5F">
            <w:pPr>
              <w:jc w:val="center"/>
              <w:rPr>
                <w:szCs w:val="21"/>
              </w:rPr>
            </w:pPr>
            <w:r w:rsidRPr="00655BA1">
              <w:rPr>
                <w:szCs w:val="21"/>
              </w:rPr>
              <w:t>0.0036</w:t>
            </w:r>
          </w:p>
        </w:tc>
        <w:tc>
          <w:tcPr>
            <w:tcW w:w="1049" w:type="pct"/>
            <w:vAlign w:val="center"/>
          </w:tcPr>
          <w:p w:rsidR="00AE6351" w:rsidRPr="00655BA1" w:rsidRDefault="00AE6351" w:rsidP="00102D5F">
            <w:pPr>
              <w:jc w:val="center"/>
              <w:rPr>
                <w:szCs w:val="21"/>
              </w:rPr>
            </w:pPr>
            <w:r w:rsidRPr="00655BA1">
              <w:rPr>
                <w:szCs w:val="21"/>
              </w:rPr>
              <w:t>0.0530</w:t>
            </w:r>
          </w:p>
        </w:tc>
        <w:tc>
          <w:tcPr>
            <w:tcW w:w="1122" w:type="pct"/>
            <w:vAlign w:val="center"/>
          </w:tcPr>
          <w:p w:rsidR="00AE6351" w:rsidRPr="00655BA1" w:rsidRDefault="00AE6351" w:rsidP="00102D5F">
            <w:pPr>
              <w:jc w:val="center"/>
              <w:rPr>
                <w:szCs w:val="21"/>
              </w:rPr>
            </w:pPr>
            <w:r w:rsidRPr="00655BA1">
              <w:rPr>
                <w:szCs w:val="21"/>
              </w:rPr>
              <w:t>0.1324</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1200.0</w:t>
            </w:r>
          </w:p>
        </w:tc>
        <w:tc>
          <w:tcPr>
            <w:tcW w:w="941" w:type="pct"/>
            <w:vAlign w:val="center"/>
          </w:tcPr>
          <w:p w:rsidR="00AE6351" w:rsidRPr="00655BA1" w:rsidRDefault="00AE6351" w:rsidP="00102D5F">
            <w:pPr>
              <w:jc w:val="center"/>
              <w:rPr>
                <w:szCs w:val="21"/>
              </w:rPr>
            </w:pPr>
            <w:r w:rsidRPr="00655BA1">
              <w:rPr>
                <w:szCs w:val="21"/>
              </w:rPr>
              <w:t>0.0654</w:t>
            </w:r>
          </w:p>
        </w:tc>
        <w:tc>
          <w:tcPr>
            <w:tcW w:w="976" w:type="pct"/>
            <w:vAlign w:val="center"/>
          </w:tcPr>
          <w:p w:rsidR="00AE6351" w:rsidRPr="00655BA1" w:rsidRDefault="00AE6351" w:rsidP="00102D5F">
            <w:pPr>
              <w:jc w:val="center"/>
              <w:rPr>
                <w:szCs w:val="21"/>
              </w:rPr>
            </w:pPr>
            <w:r w:rsidRPr="00655BA1">
              <w:rPr>
                <w:szCs w:val="21"/>
              </w:rPr>
              <w:t>0.0033</w:t>
            </w:r>
          </w:p>
        </w:tc>
        <w:tc>
          <w:tcPr>
            <w:tcW w:w="1049" w:type="pct"/>
            <w:vAlign w:val="center"/>
          </w:tcPr>
          <w:p w:rsidR="00AE6351" w:rsidRPr="00655BA1" w:rsidRDefault="00AE6351" w:rsidP="00102D5F">
            <w:pPr>
              <w:jc w:val="center"/>
              <w:rPr>
                <w:szCs w:val="21"/>
              </w:rPr>
            </w:pPr>
            <w:r w:rsidRPr="00655BA1">
              <w:rPr>
                <w:szCs w:val="21"/>
              </w:rPr>
              <w:t>0.0482</w:t>
            </w:r>
          </w:p>
        </w:tc>
        <w:tc>
          <w:tcPr>
            <w:tcW w:w="1122" w:type="pct"/>
            <w:vAlign w:val="center"/>
          </w:tcPr>
          <w:p w:rsidR="00AE6351" w:rsidRPr="00655BA1" w:rsidRDefault="00AE6351" w:rsidP="00102D5F">
            <w:pPr>
              <w:jc w:val="center"/>
              <w:rPr>
                <w:szCs w:val="21"/>
              </w:rPr>
            </w:pPr>
            <w:r w:rsidRPr="00655BA1">
              <w:rPr>
                <w:szCs w:val="21"/>
              </w:rPr>
              <w:t>0.1204</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1400.0</w:t>
            </w:r>
          </w:p>
        </w:tc>
        <w:tc>
          <w:tcPr>
            <w:tcW w:w="941" w:type="pct"/>
            <w:vAlign w:val="center"/>
          </w:tcPr>
          <w:p w:rsidR="00AE6351" w:rsidRPr="00655BA1" w:rsidRDefault="00AE6351" w:rsidP="00102D5F">
            <w:pPr>
              <w:jc w:val="center"/>
              <w:rPr>
                <w:szCs w:val="21"/>
              </w:rPr>
            </w:pPr>
            <w:r w:rsidRPr="00655BA1">
              <w:rPr>
                <w:szCs w:val="21"/>
              </w:rPr>
              <w:t>0.0596</w:t>
            </w:r>
          </w:p>
        </w:tc>
        <w:tc>
          <w:tcPr>
            <w:tcW w:w="976" w:type="pct"/>
            <w:vAlign w:val="center"/>
          </w:tcPr>
          <w:p w:rsidR="00AE6351" w:rsidRPr="00655BA1" w:rsidRDefault="00AE6351" w:rsidP="00102D5F">
            <w:pPr>
              <w:jc w:val="center"/>
              <w:rPr>
                <w:szCs w:val="21"/>
              </w:rPr>
            </w:pPr>
            <w:r w:rsidRPr="00655BA1">
              <w:rPr>
                <w:szCs w:val="21"/>
              </w:rPr>
              <w:t>0.0030</w:t>
            </w:r>
          </w:p>
        </w:tc>
        <w:tc>
          <w:tcPr>
            <w:tcW w:w="1049" w:type="pct"/>
            <w:vAlign w:val="center"/>
          </w:tcPr>
          <w:p w:rsidR="00AE6351" w:rsidRPr="00655BA1" w:rsidRDefault="00AE6351" w:rsidP="00102D5F">
            <w:pPr>
              <w:jc w:val="center"/>
              <w:rPr>
                <w:szCs w:val="21"/>
              </w:rPr>
            </w:pPr>
            <w:r w:rsidRPr="00655BA1">
              <w:rPr>
                <w:szCs w:val="21"/>
              </w:rPr>
              <w:t>0.0439</w:t>
            </w:r>
          </w:p>
        </w:tc>
        <w:tc>
          <w:tcPr>
            <w:tcW w:w="1122" w:type="pct"/>
            <w:vAlign w:val="center"/>
          </w:tcPr>
          <w:p w:rsidR="00AE6351" w:rsidRPr="00655BA1" w:rsidRDefault="00AE6351" w:rsidP="00102D5F">
            <w:pPr>
              <w:jc w:val="center"/>
              <w:rPr>
                <w:szCs w:val="21"/>
              </w:rPr>
            </w:pPr>
            <w:r w:rsidRPr="00655BA1">
              <w:rPr>
                <w:szCs w:val="21"/>
              </w:rPr>
              <w:t>0.1097</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1600.0</w:t>
            </w:r>
          </w:p>
        </w:tc>
        <w:tc>
          <w:tcPr>
            <w:tcW w:w="941" w:type="pct"/>
            <w:vAlign w:val="center"/>
          </w:tcPr>
          <w:p w:rsidR="00AE6351" w:rsidRPr="00655BA1" w:rsidRDefault="00AE6351" w:rsidP="00102D5F">
            <w:pPr>
              <w:jc w:val="center"/>
              <w:rPr>
                <w:szCs w:val="21"/>
              </w:rPr>
            </w:pPr>
            <w:r w:rsidRPr="00655BA1">
              <w:rPr>
                <w:szCs w:val="21"/>
              </w:rPr>
              <w:t>0.0541</w:t>
            </w:r>
          </w:p>
        </w:tc>
        <w:tc>
          <w:tcPr>
            <w:tcW w:w="976" w:type="pct"/>
            <w:vAlign w:val="center"/>
          </w:tcPr>
          <w:p w:rsidR="00AE6351" w:rsidRPr="00655BA1" w:rsidRDefault="00AE6351" w:rsidP="00102D5F">
            <w:pPr>
              <w:jc w:val="center"/>
              <w:rPr>
                <w:szCs w:val="21"/>
              </w:rPr>
            </w:pPr>
            <w:r w:rsidRPr="00655BA1">
              <w:rPr>
                <w:szCs w:val="21"/>
              </w:rPr>
              <w:t>0.0027</w:t>
            </w:r>
          </w:p>
        </w:tc>
        <w:tc>
          <w:tcPr>
            <w:tcW w:w="1049" w:type="pct"/>
            <w:vAlign w:val="center"/>
          </w:tcPr>
          <w:p w:rsidR="00AE6351" w:rsidRPr="00655BA1" w:rsidRDefault="00AE6351" w:rsidP="00102D5F">
            <w:pPr>
              <w:jc w:val="center"/>
              <w:rPr>
                <w:szCs w:val="21"/>
              </w:rPr>
            </w:pPr>
            <w:r w:rsidRPr="00655BA1">
              <w:rPr>
                <w:szCs w:val="21"/>
              </w:rPr>
              <w:t>0.0399</w:t>
            </w:r>
          </w:p>
        </w:tc>
        <w:tc>
          <w:tcPr>
            <w:tcW w:w="1122" w:type="pct"/>
            <w:vAlign w:val="center"/>
          </w:tcPr>
          <w:p w:rsidR="00AE6351" w:rsidRPr="00655BA1" w:rsidRDefault="00AE6351" w:rsidP="00102D5F">
            <w:pPr>
              <w:jc w:val="center"/>
              <w:rPr>
                <w:szCs w:val="21"/>
              </w:rPr>
            </w:pPr>
            <w:r w:rsidRPr="00655BA1">
              <w:rPr>
                <w:szCs w:val="21"/>
              </w:rPr>
              <w:t>0.0997</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1800.0</w:t>
            </w:r>
          </w:p>
        </w:tc>
        <w:tc>
          <w:tcPr>
            <w:tcW w:w="941" w:type="pct"/>
            <w:vAlign w:val="center"/>
          </w:tcPr>
          <w:p w:rsidR="00AE6351" w:rsidRPr="00655BA1" w:rsidRDefault="00AE6351" w:rsidP="00102D5F">
            <w:pPr>
              <w:jc w:val="center"/>
              <w:rPr>
                <w:szCs w:val="21"/>
              </w:rPr>
            </w:pPr>
            <w:r w:rsidRPr="00655BA1">
              <w:rPr>
                <w:szCs w:val="21"/>
              </w:rPr>
              <w:t>0.0492</w:t>
            </w:r>
          </w:p>
        </w:tc>
        <w:tc>
          <w:tcPr>
            <w:tcW w:w="976" w:type="pct"/>
            <w:vAlign w:val="center"/>
          </w:tcPr>
          <w:p w:rsidR="00AE6351" w:rsidRPr="00655BA1" w:rsidRDefault="00AE6351" w:rsidP="00102D5F">
            <w:pPr>
              <w:jc w:val="center"/>
              <w:rPr>
                <w:szCs w:val="21"/>
              </w:rPr>
            </w:pPr>
            <w:r w:rsidRPr="00655BA1">
              <w:rPr>
                <w:szCs w:val="21"/>
              </w:rPr>
              <w:t>0.0025</w:t>
            </w:r>
          </w:p>
        </w:tc>
        <w:tc>
          <w:tcPr>
            <w:tcW w:w="1049" w:type="pct"/>
            <w:vAlign w:val="center"/>
          </w:tcPr>
          <w:p w:rsidR="00AE6351" w:rsidRPr="00655BA1" w:rsidRDefault="00AE6351" w:rsidP="00102D5F">
            <w:pPr>
              <w:jc w:val="center"/>
              <w:rPr>
                <w:szCs w:val="21"/>
              </w:rPr>
            </w:pPr>
            <w:r w:rsidRPr="00655BA1">
              <w:rPr>
                <w:szCs w:val="21"/>
              </w:rPr>
              <w:t>0.0363</w:t>
            </w:r>
          </w:p>
        </w:tc>
        <w:tc>
          <w:tcPr>
            <w:tcW w:w="1122" w:type="pct"/>
            <w:vAlign w:val="center"/>
          </w:tcPr>
          <w:p w:rsidR="00AE6351" w:rsidRPr="00655BA1" w:rsidRDefault="00AE6351" w:rsidP="00102D5F">
            <w:pPr>
              <w:jc w:val="center"/>
              <w:rPr>
                <w:szCs w:val="21"/>
              </w:rPr>
            </w:pPr>
            <w:r w:rsidRPr="00655BA1">
              <w:rPr>
                <w:szCs w:val="21"/>
              </w:rPr>
              <w:t>0.0906</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2000.0</w:t>
            </w:r>
          </w:p>
        </w:tc>
        <w:tc>
          <w:tcPr>
            <w:tcW w:w="941" w:type="pct"/>
            <w:vAlign w:val="center"/>
          </w:tcPr>
          <w:p w:rsidR="00AE6351" w:rsidRPr="00655BA1" w:rsidRDefault="00AE6351" w:rsidP="00102D5F">
            <w:pPr>
              <w:jc w:val="center"/>
              <w:rPr>
                <w:szCs w:val="21"/>
              </w:rPr>
            </w:pPr>
            <w:r w:rsidRPr="00655BA1">
              <w:rPr>
                <w:szCs w:val="21"/>
              </w:rPr>
              <w:t>0.0449</w:t>
            </w:r>
          </w:p>
        </w:tc>
        <w:tc>
          <w:tcPr>
            <w:tcW w:w="976" w:type="pct"/>
            <w:vAlign w:val="center"/>
          </w:tcPr>
          <w:p w:rsidR="00AE6351" w:rsidRPr="00655BA1" w:rsidRDefault="00AE6351" w:rsidP="00102D5F">
            <w:pPr>
              <w:jc w:val="center"/>
              <w:rPr>
                <w:szCs w:val="21"/>
              </w:rPr>
            </w:pPr>
            <w:r w:rsidRPr="00655BA1">
              <w:rPr>
                <w:szCs w:val="21"/>
              </w:rPr>
              <w:t>0.0022</w:t>
            </w:r>
          </w:p>
        </w:tc>
        <w:tc>
          <w:tcPr>
            <w:tcW w:w="1049" w:type="pct"/>
            <w:vAlign w:val="center"/>
          </w:tcPr>
          <w:p w:rsidR="00AE6351" w:rsidRPr="00655BA1" w:rsidRDefault="00AE6351" w:rsidP="00102D5F">
            <w:pPr>
              <w:jc w:val="center"/>
              <w:rPr>
                <w:szCs w:val="21"/>
              </w:rPr>
            </w:pPr>
            <w:r w:rsidRPr="00655BA1">
              <w:rPr>
                <w:szCs w:val="21"/>
              </w:rPr>
              <w:t>0.0331</w:t>
            </w:r>
          </w:p>
        </w:tc>
        <w:tc>
          <w:tcPr>
            <w:tcW w:w="1122" w:type="pct"/>
            <w:vAlign w:val="center"/>
          </w:tcPr>
          <w:p w:rsidR="00AE6351" w:rsidRPr="00655BA1" w:rsidRDefault="00AE6351" w:rsidP="00102D5F">
            <w:pPr>
              <w:jc w:val="center"/>
              <w:rPr>
                <w:szCs w:val="21"/>
              </w:rPr>
            </w:pPr>
            <w:r w:rsidRPr="00655BA1">
              <w:rPr>
                <w:szCs w:val="21"/>
              </w:rPr>
              <w:t>0.0827</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2500.0</w:t>
            </w:r>
          </w:p>
        </w:tc>
        <w:tc>
          <w:tcPr>
            <w:tcW w:w="941" w:type="pct"/>
            <w:vAlign w:val="center"/>
          </w:tcPr>
          <w:p w:rsidR="00AE6351" w:rsidRPr="00655BA1" w:rsidRDefault="00AE6351" w:rsidP="00102D5F">
            <w:pPr>
              <w:jc w:val="center"/>
              <w:rPr>
                <w:szCs w:val="21"/>
              </w:rPr>
            </w:pPr>
            <w:r w:rsidRPr="00655BA1">
              <w:rPr>
                <w:szCs w:val="21"/>
              </w:rPr>
              <w:t>0.0387</w:t>
            </w:r>
          </w:p>
        </w:tc>
        <w:tc>
          <w:tcPr>
            <w:tcW w:w="976" w:type="pct"/>
            <w:vAlign w:val="center"/>
          </w:tcPr>
          <w:p w:rsidR="00AE6351" w:rsidRPr="00655BA1" w:rsidRDefault="00AE6351" w:rsidP="00102D5F">
            <w:pPr>
              <w:jc w:val="center"/>
              <w:rPr>
                <w:szCs w:val="21"/>
              </w:rPr>
            </w:pPr>
            <w:r w:rsidRPr="00655BA1">
              <w:rPr>
                <w:szCs w:val="21"/>
              </w:rPr>
              <w:t>0.0019</w:t>
            </w:r>
          </w:p>
        </w:tc>
        <w:tc>
          <w:tcPr>
            <w:tcW w:w="1049" w:type="pct"/>
            <w:vAlign w:val="center"/>
          </w:tcPr>
          <w:p w:rsidR="00AE6351" w:rsidRPr="00655BA1" w:rsidRDefault="00AE6351" w:rsidP="00102D5F">
            <w:pPr>
              <w:jc w:val="center"/>
              <w:rPr>
                <w:szCs w:val="21"/>
              </w:rPr>
            </w:pPr>
            <w:r w:rsidRPr="00655BA1">
              <w:rPr>
                <w:szCs w:val="21"/>
              </w:rPr>
              <w:t>0.0285</w:t>
            </w:r>
          </w:p>
        </w:tc>
        <w:tc>
          <w:tcPr>
            <w:tcW w:w="1122" w:type="pct"/>
            <w:vAlign w:val="center"/>
          </w:tcPr>
          <w:p w:rsidR="00AE6351" w:rsidRPr="00655BA1" w:rsidRDefault="00AE6351" w:rsidP="00102D5F">
            <w:pPr>
              <w:jc w:val="center"/>
              <w:rPr>
                <w:szCs w:val="21"/>
              </w:rPr>
            </w:pPr>
            <w:r w:rsidRPr="00655BA1">
              <w:rPr>
                <w:szCs w:val="21"/>
              </w:rPr>
              <w:t>0.0713</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3000.0</w:t>
            </w:r>
          </w:p>
        </w:tc>
        <w:tc>
          <w:tcPr>
            <w:tcW w:w="941" w:type="pct"/>
            <w:vAlign w:val="center"/>
          </w:tcPr>
          <w:p w:rsidR="00AE6351" w:rsidRPr="00655BA1" w:rsidRDefault="00AE6351" w:rsidP="00102D5F">
            <w:pPr>
              <w:jc w:val="center"/>
              <w:rPr>
                <w:szCs w:val="21"/>
              </w:rPr>
            </w:pPr>
            <w:r w:rsidRPr="00655BA1">
              <w:rPr>
                <w:szCs w:val="21"/>
              </w:rPr>
              <w:t>0.0341</w:t>
            </w:r>
          </w:p>
        </w:tc>
        <w:tc>
          <w:tcPr>
            <w:tcW w:w="976" w:type="pct"/>
            <w:vAlign w:val="center"/>
          </w:tcPr>
          <w:p w:rsidR="00AE6351" w:rsidRPr="00655BA1" w:rsidRDefault="00AE6351" w:rsidP="00102D5F">
            <w:pPr>
              <w:jc w:val="center"/>
              <w:rPr>
                <w:szCs w:val="21"/>
              </w:rPr>
            </w:pPr>
            <w:r w:rsidRPr="00655BA1">
              <w:rPr>
                <w:szCs w:val="21"/>
              </w:rPr>
              <w:t>0.0017</w:t>
            </w:r>
          </w:p>
        </w:tc>
        <w:tc>
          <w:tcPr>
            <w:tcW w:w="1049" w:type="pct"/>
            <w:vAlign w:val="center"/>
          </w:tcPr>
          <w:p w:rsidR="00AE6351" w:rsidRPr="00655BA1" w:rsidRDefault="00AE6351" w:rsidP="00102D5F">
            <w:pPr>
              <w:jc w:val="center"/>
              <w:rPr>
                <w:szCs w:val="21"/>
              </w:rPr>
            </w:pPr>
            <w:r w:rsidRPr="00655BA1">
              <w:rPr>
                <w:szCs w:val="21"/>
              </w:rPr>
              <w:t>0.0252</w:t>
            </w:r>
          </w:p>
        </w:tc>
        <w:tc>
          <w:tcPr>
            <w:tcW w:w="1122" w:type="pct"/>
            <w:vAlign w:val="center"/>
          </w:tcPr>
          <w:p w:rsidR="00AE6351" w:rsidRPr="00655BA1" w:rsidRDefault="00AE6351" w:rsidP="00102D5F">
            <w:pPr>
              <w:jc w:val="center"/>
              <w:rPr>
                <w:szCs w:val="21"/>
              </w:rPr>
            </w:pPr>
            <w:r w:rsidRPr="00655BA1">
              <w:rPr>
                <w:szCs w:val="21"/>
              </w:rPr>
              <w:t>0.0629</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3500.0</w:t>
            </w:r>
          </w:p>
        </w:tc>
        <w:tc>
          <w:tcPr>
            <w:tcW w:w="941" w:type="pct"/>
            <w:vAlign w:val="center"/>
          </w:tcPr>
          <w:p w:rsidR="00AE6351" w:rsidRPr="00655BA1" w:rsidRDefault="00AE6351" w:rsidP="00102D5F">
            <w:pPr>
              <w:jc w:val="center"/>
              <w:rPr>
                <w:szCs w:val="21"/>
              </w:rPr>
            </w:pPr>
            <w:r w:rsidRPr="00655BA1">
              <w:rPr>
                <w:szCs w:val="21"/>
              </w:rPr>
              <w:t>0.0325</w:t>
            </w:r>
          </w:p>
        </w:tc>
        <w:tc>
          <w:tcPr>
            <w:tcW w:w="976" w:type="pct"/>
            <w:vAlign w:val="center"/>
          </w:tcPr>
          <w:p w:rsidR="00AE6351" w:rsidRPr="00655BA1" w:rsidRDefault="00AE6351" w:rsidP="00102D5F">
            <w:pPr>
              <w:jc w:val="center"/>
              <w:rPr>
                <w:szCs w:val="21"/>
              </w:rPr>
            </w:pPr>
            <w:r w:rsidRPr="00655BA1">
              <w:rPr>
                <w:szCs w:val="21"/>
              </w:rPr>
              <w:t>0.0016</w:t>
            </w:r>
          </w:p>
        </w:tc>
        <w:tc>
          <w:tcPr>
            <w:tcW w:w="1049" w:type="pct"/>
            <w:vAlign w:val="center"/>
          </w:tcPr>
          <w:p w:rsidR="00AE6351" w:rsidRPr="00655BA1" w:rsidRDefault="00AE6351" w:rsidP="00102D5F">
            <w:pPr>
              <w:jc w:val="center"/>
              <w:rPr>
                <w:szCs w:val="21"/>
              </w:rPr>
            </w:pPr>
            <w:r w:rsidRPr="00655BA1">
              <w:rPr>
                <w:szCs w:val="21"/>
              </w:rPr>
              <w:t>0.0239</w:t>
            </w:r>
          </w:p>
        </w:tc>
        <w:tc>
          <w:tcPr>
            <w:tcW w:w="1122" w:type="pct"/>
            <w:vAlign w:val="center"/>
          </w:tcPr>
          <w:p w:rsidR="00AE6351" w:rsidRPr="00655BA1" w:rsidRDefault="00AE6351" w:rsidP="00102D5F">
            <w:pPr>
              <w:jc w:val="center"/>
              <w:rPr>
                <w:szCs w:val="21"/>
              </w:rPr>
            </w:pPr>
            <w:r w:rsidRPr="00655BA1">
              <w:rPr>
                <w:szCs w:val="21"/>
              </w:rPr>
              <w:t>0.0598</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4000.0</w:t>
            </w:r>
          </w:p>
        </w:tc>
        <w:tc>
          <w:tcPr>
            <w:tcW w:w="941" w:type="pct"/>
            <w:vAlign w:val="center"/>
          </w:tcPr>
          <w:p w:rsidR="00AE6351" w:rsidRPr="00655BA1" w:rsidRDefault="00AE6351" w:rsidP="00102D5F">
            <w:pPr>
              <w:jc w:val="center"/>
              <w:rPr>
                <w:szCs w:val="21"/>
              </w:rPr>
            </w:pPr>
            <w:r w:rsidRPr="00655BA1">
              <w:rPr>
                <w:szCs w:val="21"/>
              </w:rPr>
              <w:t>0.0305</w:t>
            </w:r>
          </w:p>
        </w:tc>
        <w:tc>
          <w:tcPr>
            <w:tcW w:w="976" w:type="pct"/>
            <w:vAlign w:val="center"/>
          </w:tcPr>
          <w:p w:rsidR="00AE6351" w:rsidRPr="00655BA1" w:rsidRDefault="00AE6351" w:rsidP="00102D5F">
            <w:pPr>
              <w:jc w:val="center"/>
              <w:rPr>
                <w:szCs w:val="21"/>
              </w:rPr>
            </w:pPr>
            <w:r w:rsidRPr="00655BA1">
              <w:rPr>
                <w:szCs w:val="21"/>
              </w:rPr>
              <w:t>0.0015</w:t>
            </w:r>
          </w:p>
        </w:tc>
        <w:tc>
          <w:tcPr>
            <w:tcW w:w="1049" w:type="pct"/>
            <w:vAlign w:val="center"/>
          </w:tcPr>
          <w:p w:rsidR="00AE6351" w:rsidRPr="00655BA1" w:rsidRDefault="00AE6351" w:rsidP="00102D5F">
            <w:pPr>
              <w:jc w:val="center"/>
              <w:rPr>
                <w:szCs w:val="21"/>
              </w:rPr>
            </w:pPr>
            <w:r w:rsidRPr="00655BA1">
              <w:rPr>
                <w:szCs w:val="21"/>
              </w:rPr>
              <w:t>0.0225</w:t>
            </w:r>
          </w:p>
        </w:tc>
        <w:tc>
          <w:tcPr>
            <w:tcW w:w="1122" w:type="pct"/>
            <w:vAlign w:val="center"/>
          </w:tcPr>
          <w:p w:rsidR="00AE6351" w:rsidRPr="00655BA1" w:rsidRDefault="00AE6351" w:rsidP="00102D5F">
            <w:pPr>
              <w:jc w:val="center"/>
              <w:rPr>
                <w:szCs w:val="21"/>
              </w:rPr>
            </w:pPr>
            <w:r w:rsidRPr="00655BA1">
              <w:rPr>
                <w:szCs w:val="21"/>
              </w:rPr>
              <w:t>0.0562</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4500.0</w:t>
            </w:r>
          </w:p>
        </w:tc>
        <w:tc>
          <w:tcPr>
            <w:tcW w:w="941" w:type="pct"/>
            <w:vAlign w:val="center"/>
          </w:tcPr>
          <w:p w:rsidR="00AE6351" w:rsidRPr="00655BA1" w:rsidRDefault="00AE6351" w:rsidP="00102D5F">
            <w:pPr>
              <w:jc w:val="center"/>
              <w:rPr>
                <w:szCs w:val="21"/>
              </w:rPr>
            </w:pPr>
            <w:r w:rsidRPr="00655BA1">
              <w:rPr>
                <w:szCs w:val="21"/>
              </w:rPr>
              <w:t>0.0285</w:t>
            </w:r>
          </w:p>
        </w:tc>
        <w:tc>
          <w:tcPr>
            <w:tcW w:w="976" w:type="pct"/>
            <w:vAlign w:val="center"/>
          </w:tcPr>
          <w:p w:rsidR="00AE6351" w:rsidRPr="00655BA1" w:rsidRDefault="00AE6351" w:rsidP="00102D5F">
            <w:pPr>
              <w:jc w:val="center"/>
              <w:rPr>
                <w:szCs w:val="21"/>
              </w:rPr>
            </w:pPr>
            <w:r w:rsidRPr="00655BA1">
              <w:rPr>
                <w:szCs w:val="21"/>
              </w:rPr>
              <w:t>0.0014</w:t>
            </w:r>
          </w:p>
        </w:tc>
        <w:tc>
          <w:tcPr>
            <w:tcW w:w="1049" w:type="pct"/>
            <w:vAlign w:val="center"/>
          </w:tcPr>
          <w:p w:rsidR="00AE6351" w:rsidRPr="00655BA1" w:rsidRDefault="00AE6351" w:rsidP="00102D5F">
            <w:pPr>
              <w:jc w:val="center"/>
              <w:rPr>
                <w:szCs w:val="21"/>
              </w:rPr>
            </w:pPr>
            <w:r w:rsidRPr="00655BA1">
              <w:rPr>
                <w:szCs w:val="21"/>
              </w:rPr>
              <w:t>0.0210</w:t>
            </w:r>
          </w:p>
        </w:tc>
        <w:tc>
          <w:tcPr>
            <w:tcW w:w="1122" w:type="pct"/>
            <w:vAlign w:val="center"/>
          </w:tcPr>
          <w:p w:rsidR="00AE6351" w:rsidRPr="00655BA1" w:rsidRDefault="00AE6351" w:rsidP="00102D5F">
            <w:pPr>
              <w:jc w:val="center"/>
              <w:rPr>
                <w:szCs w:val="21"/>
              </w:rPr>
            </w:pPr>
            <w:r w:rsidRPr="00655BA1">
              <w:rPr>
                <w:szCs w:val="21"/>
              </w:rPr>
              <w:t>0.0526</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5000.0</w:t>
            </w:r>
          </w:p>
        </w:tc>
        <w:tc>
          <w:tcPr>
            <w:tcW w:w="941" w:type="pct"/>
            <w:vAlign w:val="center"/>
          </w:tcPr>
          <w:p w:rsidR="00AE6351" w:rsidRPr="00655BA1" w:rsidRDefault="00AE6351" w:rsidP="00102D5F">
            <w:pPr>
              <w:jc w:val="center"/>
              <w:rPr>
                <w:szCs w:val="21"/>
              </w:rPr>
            </w:pPr>
            <w:r w:rsidRPr="00655BA1">
              <w:rPr>
                <w:szCs w:val="21"/>
              </w:rPr>
              <w:t>0.0266</w:t>
            </w:r>
          </w:p>
        </w:tc>
        <w:tc>
          <w:tcPr>
            <w:tcW w:w="976" w:type="pct"/>
            <w:vAlign w:val="center"/>
          </w:tcPr>
          <w:p w:rsidR="00AE6351" w:rsidRPr="00655BA1" w:rsidRDefault="00AE6351" w:rsidP="00102D5F">
            <w:pPr>
              <w:jc w:val="center"/>
              <w:rPr>
                <w:szCs w:val="21"/>
              </w:rPr>
            </w:pPr>
            <w:r w:rsidRPr="00655BA1">
              <w:rPr>
                <w:szCs w:val="21"/>
              </w:rPr>
              <w:t>0.0013</w:t>
            </w:r>
          </w:p>
        </w:tc>
        <w:tc>
          <w:tcPr>
            <w:tcW w:w="1049" w:type="pct"/>
            <w:vAlign w:val="center"/>
          </w:tcPr>
          <w:p w:rsidR="00AE6351" w:rsidRPr="00655BA1" w:rsidRDefault="00AE6351" w:rsidP="00102D5F">
            <w:pPr>
              <w:jc w:val="center"/>
              <w:rPr>
                <w:szCs w:val="21"/>
              </w:rPr>
            </w:pPr>
            <w:r w:rsidRPr="00655BA1">
              <w:rPr>
                <w:szCs w:val="21"/>
              </w:rPr>
              <w:t>0.0196</w:t>
            </w:r>
          </w:p>
        </w:tc>
        <w:tc>
          <w:tcPr>
            <w:tcW w:w="1122" w:type="pct"/>
            <w:vAlign w:val="center"/>
          </w:tcPr>
          <w:p w:rsidR="00AE6351" w:rsidRPr="00655BA1" w:rsidRDefault="00AE6351" w:rsidP="00102D5F">
            <w:pPr>
              <w:jc w:val="center"/>
              <w:rPr>
                <w:szCs w:val="21"/>
              </w:rPr>
            </w:pPr>
            <w:r w:rsidRPr="00655BA1">
              <w:rPr>
                <w:szCs w:val="21"/>
              </w:rPr>
              <w:t>0.0491</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10000.0</w:t>
            </w:r>
          </w:p>
        </w:tc>
        <w:tc>
          <w:tcPr>
            <w:tcW w:w="941" w:type="pct"/>
            <w:vAlign w:val="center"/>
          </w:tcPr>
          <w:p w:rsidR="00AE6351" w:rsidRPr="00655BA1" w:rsidRDefault="00AE6351" w:rsidP="00102D5F">
            <w:pPr>
              <w:jc w:val="center"/>
              <w:rPr>
                <w:szCs w:val="21"/>
              </w:rPr>
            </w:pPr>
            <w:r w:rsidRPr="00655BA1">
              <w:rPr>
                <w:szCs w:val="21"/>
              </w:rPr>
              <w:t>0.0161</w:t>
            </w:r>
          </w:p>
        </w:tc>
        <w:tc>
          <w:tcPr>
            <w:tcW w:w="976" w:type="pct"/>
            <w:vAlign w:val="center"/>
          </w:tcPr>
          <w:p w:rsidR="00AE6351" w:rsidRPr="00655BA1" w:rsidRDefault="00AE6351" w:rsidP="00102D5F">
            <w:pPr>
              <w:jc w:val="center"/>
              <w:rPr>
                <w:szCs w:val="21"/>
              </w:rPr>
            </w:pPr>
            <w:r w:rsidRPr="00655BA1">
              <w:rPr>
                <w:szCs w:val="21"/>
              </w:rPr>
              <w:t>0.0008</w:t>
            </w:r>
          </w:p>
        </w:tc>
        <w:tc>
          <w:tcPr>
            <w:tcW w:w="1049" w:type="pct"/>
            <w:vAlign w:val="center"/>
          </w:tcPr>
          <w:p w:rsidR="00AE6351" w:rsidRPr="00655BA1" w:rsidRDefault="00AE6351" w:rsidP="00102D5F">
            <w:pPr>
              <w:jc w:val="center"/>
              <w:rPr>
                <w:szCs w:val="21"/>
              </w:rPr>
            </w:pPr>
            <w:r w:rsidRPr="00655BA1">
              <w:rPr>
                <w:szCs w:val="21"/>
              </w:rPr>
              <w:t>0.0119</w:t>
            </w:r>
          </w:p>
        </w:tc>
        <w:tc>
          <w:tcPr>
            <w:tcW w:w="1122" w:type="pct"/>
            <w:vAlign w:val="center"/>
          </w:tcPr>
          <w:p w:rsidR="00AE6351" w:rsidRPr="00655BA1" w:rsidRDefault="00AE6351" w:rsidP="00102D5F">
            <w:pPr>
              <w:jc w:val="center"/>
              <w:rPr>
                <w:szCs w:val="21"/>
              </w:rPr>
            </w:pPr>
            <w:r w:rsidRPr="00655BA1">
              <w:rPr>
                <w:szCs w:val="21"/>
              </w:rPr>
              <w:t>0.0297</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11000.0</w:t>
            </w:r>
          </w:p>
        </w:tc>
        <w:tc>
          <w:tcPr>
            <w:tcW w:w="941" w:type="pct"/>
            <w:vAlign w:val="center"/>
          </w:tcPr>
          <w:p w:rsidR="00AE6351" w:rsidRPr="00655BA1" w:rsidRDefault="00AE6351" w:rsidP="00102D5F">
            <w:pPr>
              <w:jc w:val="center"/>
              <w:rPr>
                <w:szCs w:val="21"/>
              </w:rPr>
            </w:pPr>
            <w:r w:rsidRPr="00655BA1">
              <w:rPr>
                <w:szCs w:val="21"/>
              </w:rPr>
              <w:t>0.0147</w:t>
            </w:r>
          </w:p>
        </w:tc>
        <w:tc>
          <w:tcPr>
            <w:tcW w:w="976" w:type="pct"/>
            <w:vAlign w:val="center"/>
          </w:tcPr>
          <w:p w:rsidR="00AE6351" w:rsidRPr="00655BA1" w:rsidRDefault="00AE6351" w:rsidP="00102D5F">
            <w:pPr>
              <w:jc w:val="center"/>
              <w:rPr>
                <w:szCs w:val="21"/>
              </w:rPr>
            </w:pPr>
            <w:r w:rsidRPr="00655BA1">
              <w:rPr>
                <w:szCs w:val="21"/>
              </w:rPr>
              <w:t>0.0007</w:t>
            </w:r>
          </w:p>
        </w:tc>
        <w:tc>
          <w:tcPr>
            <w:tcW w:w="1049" w:type="pct"/>
            <w:vAlign w:val="center"/>
          </w:tcPr>
          <w:p w:rsidR="00AE6351" w:rsidRPr="00655BA1" w:rsidRDefault="00AE6351" w:rsidP="00102D5F">
            <w:pPr>
              <w:jc w:val="center"/>
              <w:rPr>
                <w:szCs w:val="21"/>
              </w:rPr>
            </w:pPr>
            <w:r w:rsidRPr="00655BA1">
              <w:rPr>
                <w:szCs w:val="21"/>
              </w:rPr>
              <w:t>0.0108</w:t>
            </w:r>
          </w:p>
        </w:tc>
        <w:tc>
          <w:tcPr>
            <w:tcW w:w="1122" w:type="pct"/>
            <w:vAlign w:val="center"/>
          </w:tcPr>
          <w:p w:rsidR="00AE6351" w:rsidRPr="00655BA1" w:rsidRDefault="00AE6351" w:rsidP="00102D5F">
            <w:pPr>
              <w:jc w:val="center"/>
              <w:rPr>
                <w:szCs w:val="21"/>
              </w:rPr>
            </w:pPr>
            <w:r w:rsidRPr="00655BA1">
              <w:rPr>
                <w:szCs w:val="21"/>
              </w:rPr>
              <w:t>0.0271</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12000.0</w:t>
            </w:r>
          </w:p>
        </w:tc>
        <w:tc>
          <w:tcPr>
            <w:tcW w:w="941" w:type="pct"/>
            <w:vAlign w:val="center"/>
          </w:tcPr>
          <w:p w:rsidR="00AE6351" w:rsidRPr="00655BA1" w:rsidRDefault="00AE6351" w:rsidP="00102D5F">
            <w:pPr>
              <w:jc w:val="center"/>
              <w:rPr>
                <w:szCs w:val="21"/>
              </w:rPr>
            </w:pPr>
            <w:r w:rsidRPr="00655BA1">
              <w:rPr>
                <w:szCs w:val="21"/>
              </w:rPr>
              <w:t>0.0134</w:t>
            </w:r>
          </w:p>
        </w:tc>
        <w:tc>
          <w:tcPr>
            <w:tcW w:w="976" w:type="pct"/>
            <w:vAlign w:val="center"/>
          </w:tcPr>
          <w:p w:rsidR="00AE6351" w:rsidRPr="00655BA1" w:rsidRDefault="00AE6351" w:rsidP="00102D5F">
            <w:pPr>
              <w:jc w:val="center"/>
              <w:rPr>
                <w:szCs w:val="21"/>
              </w:rPr>
            </w:pPr>
            <w:r w:rsidRPr="00655BA1">
              <w:rPr>
                <w:szCs w:val="21"/>
              </w:rPr>
              <w:t>0.0007</w:t>
            </w:r>
          </w:p>
        </w:tc>
        <w:tc>
          <w:tcPr>
            <w:tcW w:w="1049" w:type="pct"/>
            <w:vAlign w:val="center"/>
          </w:tcPr>
          <w:p w:rsidR="00AE6351" w:rsidRPr="00655BA1" w:rsidRDefault="00AE6351" w:rsidP="00102D5F">
            <w:pPr>
              <w:jc w:val="center"/>
              <w:rPr>
                <w:szCs w:val="21"/>
              </w:rPr>
            </w:pPr>
            <w:r w:rsidRPr="00655BA1">
              <w:rPr>
                <w:szCs w:val="21"/>
              </w:rPr>
              <w:t>0.0099</w:t>
            </w:r>
          </w:p>
        </w:tc>
        <w:tc>
          <w:tcPr>
            <w:tcW w:w="1122" w:type="pct"/>
            <w:vAlign w:val="center"/>
          </w:tcPr>
          <w:p w:rsidR="00AE6351" w:rsidRPr="00655BA1" w:rsidRDefault="00AE6351" w:rsidP="00102D5F">
            <w:pPr>
              <w:jc w:val="center"/>
              <w:rPr>
                <w:szCs w:val="21"/>
              </w:rPr>
            </w:pPr>
            <w:r w:rsidRPr="00655BA1">
              <w:rPr>
                <w:szCs w:val="21"/>
              </w:rPr>
              <w:t>0.0247</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13000.0</w:t>
            </w:r>
          </w:p>
        </w:tc>
        <w:tc>
          <w:tcPr>
            <w:tcW w:w="941" w:type="pct"/>
            <w:vAlign w:val="center"/>
          </w:tcPr>
          <w:p w:rsidR="00AE6351" w:rsidRPr="00655BA1" w:rsidRDefault="00AE6351" w:rsidP="00102D5F">
            <w:pPr>
              <w:jc w:val="center"/>
              <w:rPr>
                <w:szCs w:val="21"/>
              </w:rPr>
            </w:pPr>
            <w:r w:rsidRPr="00655BA1">
              <w:rPr>
                <w:szCs w:val="21"/>
              </w:rPr>
              <w:t>0.0124</w:t>
            </w:r>
          </w:p>
        </w:tc>
        <w:tc>
          <w:tcPr>
            <w:tcW w:w="976" w:type="pct"/>
            <w:vAlign w:val="center"/>
          </w:tcPr>
          <w:p w:rsidR="00AE6351" w:rsidRPr="00655BA1" w:rsidRDefault="00AE6351" w:rsidP="00102D5F">
            <w:pPr>
              <w:jc w:val="center"/>
              <w:rPr>
                <w:szCs w:val="21"/>
              </w:rPr>
            </w:pPr>
            <w:r w:rsidRPr="00655BA1">
              <w:rPr>
                <w:szCs w:val="21"/>
              </w:rPr>
              <w:t>0.0006</w:t>
            </w:r>
          </w:p>
        </w:tc>
        <w:tc>
          <w:tcPr>
            <w:tcW w:w="1049" w:type="pct"/>
            <w:vAlign w:val="center"/>
          </w:tcPr>
          <w:p w:rsidR="00AE6351" w:rsidRPr="00655BA1" w:rsidRDefault="00AE6351" w:rsidP="00102D5F">
            <w:pPr>
              <w:jc w:val="center"/>
              <w:rPr>
                <w:szCs w:val="21"/>
              </w:rPr>
            </w:pPr>
            <w:r w:rsidRPr="00655BA1">
              <w:rPr>
                <w:szCs w:val="21"/>
              </w:rPr>
              <w:t>0.0091</w:t>
            </w:r>
          </w:p>
        </w:tc>
        <w:tc>
          <w:tcPr>
            <w:tcW w:w="1122" w:type="pct"/>
            <w:vAlign w:val="center"/>
          </w:tcPr>
          <w:p w:rsidR="00AE6351" w:rsidRPr="00655BA1" w:rsidRDefault="00AE6351" w:rsidP="00102D5F">
            <w:pPr>
              <w:jc w:val="center"/>
              <w:rPr>
                <w:szCs w:val="21"/>
              </w:rPr>
            </w:pPr>
            <w:r w:rsidRPr="00655BA1">
              <w:rPr>
                <w:szCs w:val="21"/>
              </w:rPr>
              <w:t>0.0229</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14000.0</w:t>
            </w:r>
          </w:p>
        </w:tc>
        <w:tc>
          <w:tcPr>
            <w:tcW w:w="941" w:type="pct"/>
            <w:vAlign w:val="center"/>
          </w:tcPr>
          <w:p w:rsidR="00AE6351" w:rsidRPr="00655BA1" w:rsidRDefault="00AE6351" w:rsidP="00102D5F">
            <w:pPr>
              <w:jc w:val="center"/>
              <w:rPr>
                <w:szCs w:val="21"/>
              </w:rPr>
            </w:pPr>
            <w:r w:rsidRPr="00655BA1">
              <w:rPr>
                <w:szCs w:val="21"/>
              </w:rPr>
              <w:t>0.0117</w:t>
            </w:r>
          </w:p>
        </w:tc>
        <w:tc>
          <w:tcPr>
            <w:tcW w:w="976" w:type="pct"/>
            <w:vAlign w:val="center"/>
          </w:tcPr>
          <w:p w:rsidR="00AE6351" w:rsidRPr="00655BA1" w:rsidRDefault="00AE6351" w:rsidP="00102D5F">
            <w:pPr>
              <w:jc w:val="center"/>
              <w:rPr>
                <w:szCs w:val="21"/>
              </w:rPr>
            </w:pPr>
            <w:r w:rsidRPr="00655BA1">
              <w:rPr>
                <w:szCs w:val="21"/>
              </w:rPr>
              <w:t>0.0006</w:t>
            </w:r>
          </w:p>
        </w:tc>
        <w:tc>
          <w:tcPr>
            <w:tcW w:w="1049" w:type="pct"/>
            <w:vAlign w:val="center"/>
          </w:tcPr>
          <w:p w:rsidR="00AE6351" w:rsidRPr="00655BA1" w:rsidRDefault="00AE6351" w:rsidP="00102D5F">
            <w:pPr>
              <w:jc w:val="center"/>
              <w:rPr>
                <w:szCs w:val="21"/>
              </w:rPr>
            </w:pPr>
            <w:r w:rsidRPr="00655BA1">
              <w:rPr>
                <w:szCs w:val="21"/>
              </w:rPr>
              <w:t>0.0086</w:t>
            </w:r>
          </w:p>
        </w:tc>
        <w:tc>
          <w:tcPr>
            <w:tcW w:w="1122" w:type="pct"/>
            <w:vAlign w:val="center"/>
          </w:tcPr>
          <w:p w:rsidR="00AE6351" w:rsidRPr="00655BA1" w:rsidRDefault="00AE6351" w:rsidP="00102D5F">
            <w:pPr>
              <w:jc w:val="center"/>
              <w:rPr>
                <w:szCs w:val="21"/>
              </w:rPr>
            </w:pPr>
            <w:r w:rsidRPr="00655BA1">
              <w:rPr>
                <w:szCs w:val="21"/>
              </w:rPr>
              <w:t>0.0216</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15000.0</w:t>
            </w:r>
          </w:p>
        </w:tc>
        <w:tc>
          <w:tcPr>
            <w:tcW w:w="941" w:type="pct"/>
            <w:vAlign w:val="center"/>
          </w:tcPr>
          <w:p w:rsidR="00AE6351" w:rsidRPr="00655BA1" w:rsidRDefault="00AE6351" w:rsidP="00102D5F">
            <w:pPr>
              <w:jc w:val="center"/>
              <w:rPr>
                <w:szCs w:val="21"/>
              </w:rPr>
            </w:pPr>
            <w:r w:rsidRPr="00655BA1">
              <w:rPr>
                <w:szCs w:val="21"/>
              </w:rPr>
              <w:t>0.0112</w:t>
            </w:r>
          </w:p>
        </w:tc>
        <w:tc>
          <w:tcPr>
            <w:tcW w:w="976" w:type="pct"/>
            <w:vAlign w:val="center"/>
          </w:tcPr>
          <w:p w:rsidR="00AE6351" w:rsidRPr="00655BA1" w:rsidRDefault="00AE6351" w:rsidP="00102D5F">
            <w:pPr>
              <w:jc w:val="center"/>
              <w:rPr>
                <w:szCs w:val="21"/>
              </w:rPr>
            </w:pPr>
            <w:r w:rsidRPr="00655BA1">
              <w:rPr>
                <w:szCs w:val="21"/>
              </w:rPr>
              <w:t>0.0006</w:t>
            </w:r>
          </w:p>
        </w:tc>
        <w:tc>
          <w:tcPr>
            <w:tcW w:w="1049" w:type="pct"/>
            <w:vAlign w:val="center"/>
          </w:tcPr>
          <w:p w:rsidR="00AE6351" w:rsidRPr="00655BA1" w:rsidRDefault="00AE6351" w:rsidP="00102D5F">
            <w:pPr>
              <w:jc w:val="center"/>
              <w:rPr>
                <w:szCs w:val="21"/>
              </w:rPr>
            </w:pPr>
            <w:r w:rsidRPr="00655BA1">
              <w:rPr>
                <w:szCs w:val="21"/>
              </w:rPr>
              <w:t>0.0082</w:t>
            </w:r>
          </w:p>
        </w:tc>
        <w:tc>
          <w:tcPr>
            <w:tcW w:w="1122" w:type="pct"/>
            <w:vAlign w:val="center"/>
          </w:tcPr>
          <w:p w:rsidR="00AE6351" w:rsidRPr="00655BA1" w:rsidRDefault="00AE6351" w:rsidP="00102D5F">
            <w:pPr>
              <w:jc w:val="center"/>
              <w:rPr>
                <w:szCs w:val="21"/>
              </w:rPr>
            </w:pPr>
            <w:r w:rsidRPr="00655BA1">
              <w:rPr>
                <w:szCs w:val="21"/>
              </w:rPr>
              <w:t>0.0206</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20000.0</w:t>
            </w:r>
          </w:p>
        </w:tc>
        <w:tc>
          <w:tcPr>
            <w:tcW w:w="941" w:type="pct"/>
            <w:vAlign w:val="center"/>
          </w:tcPr>
          <w:p w:rsidR="00AE6351" w:rsidRPr="00655BA1" w:rsidRDefault="00AE6351" w:rsidP="00102D5F">
            <w:pPr>
              <w:jc w:val="center"/>
              <w:rPr>
                <w:szCs w:val="21"/>
              </w:rPr>
            </w:pPr>
            <w:r w:rsidRPr="00655BA1">
              <w:rPr>
                <w:szCs w:val="21"/>
              </w:rPr>
              <w:t>0.0090</w:t>
            </w:r>
          </w:p>
        </w:tc>
        <w:tc>
          <w:tcPr>
            <w:tcW w:w="976" w:type="pct"/>
            <w:vAlign w:val="center"/>
          </w:tcPr>
          <w:p w:rsidR="00AE6351" w:rsidRPr="00655BA1" w:rsidRDefault="00AE6351" w:rsidP="00102D5F">
            <w:pPr>
              <w:jc w:val="center"/>
              <w:rPr>
                <w:szCs w:val="21"/>
              </w:rPr>
            </w:pPr>
            <w:r w:rsidRPr="00655BA1">
              <w:rPr>
                <w:szCs w:val="21"/>
              </w:rPr>
              <w:t>0.0004</w:t>
            </w:r>
          </w:p>
        </w:tc>
        <w:tc>
          <w:tcPr>
            <w:tcW w:w="1049" w:type="pct"/>
            <w:vAlign w:val="center"/>
          </w:tcPr>
          <w:p w:rsidR="00AE6351" w:rsidRPr="00655BA1" w:rsidRDefault="00AE6351" w:rsidP="00102D5F">
            <w:pPr>
              <w:jc w:val="center"/>
              <w:rPr>
                <w:szCs w:val="21"/>
              </w:rPr>
            </w:pPr>
            <w:r w:rsidRPr="00655BA1">
              <w:rPr>
                <w:szCs w:val="21"/>
              </w:rPr>
              <w:t>0.0066</w:t>
            </w:r>
          </w:p>
        </w:tc>
        <w:tc>
          <w:tcPr>
            <w:tcW w:w="1122" w:type="pct"/>
            <w:vAlign w:val="center"/>
          </w:tcPr>
          <w:p w:rsidR="00AE6351" w:rsidRPr="00655BA1" w:rsidRDefault="00AE6351" w:rsidP="00102D5F">
            <w:pPr>
              <w:jc w:val="center"/>
              <w:rPr>
                <w:szCs w:val="21"/>
              </w:rPr>
            </w:pPr>
            <w:r w:rsidRPr="00655BA1">
              <w:rPr>
                <w:szCs w:val="21"/>
              </w:rPr>
              <w:t>0.0165</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25000.0</w:t>
            </w:r>
          </w:p>
        </w:tc>
        <w:tc>
          <w:tcPr>
            <w:tcW w:w="941" w:type="pct"/>
            <w:vAlign w:val="center"/>
          </w:tcPr>
          <w:p w:rsidR="00AE6351" w:rsidRPr="00655BA1" w:rsidRDefault="00AE6351" w:rsidP="00102D5F">
            <w:pPr>
              <w:jc w:val="center"/>
              <w:rPr>
                <w:szCs w:val="21"/>
              </w:rPr>
            </w:pPr>
            <w:r w:rsidRPr="00655BA1">
              <w:rPr>
                <w:szCs w:val="21"/>
              </w:rPr>
              <w:t>0.0073</w:t>
            </w:r>
          </w:p>
        </w:tc>
        <w:tc>
          <w:tcPr>
            <w:tcW w:w="976" w:type="pct"/>
            <w:vAlign w:val="center"/>
          </w:tcPr>
          <w:p w:rsidR="00AE6351" w:rsidRPr="00655BA1" w:rsidRDefault="00AE6351" w:rsidP="00102D5F">
            <w:pPr>
              <w:jc w:val="center"/>
              <w:rPr>
                <w:szCs w:val="21"/>
              </w:rPr>
            </w:pPr>
            <w:r w:rsidRPr="00655BA1">
              <w:rPr>
                <w:szCs w:val="21"/>
              </w:rPr>
              <w:t>0.0004</w:t>
            </w:r>
          </w:p>
        </w:tc>
        <w:tc>
          <w:tcPr>
            <w:tcW w:w="1049" w:type="pct"/>
            <w:vAlign w:val="center"/>
          </w:tcPr>
          <w:p w:rsidR="00AE6351" w:rsidRPr="00655BA1" w:rsidRDefault="00AE6351" w:rsidP="00102D5F">
            <w:pPr>
              <w:jc w:val="center"/>
              <w:rPr>
                <w:szCs w:val="21"/>
              </w:rPr>
            </w:pPr>
            <w:r w:rsidRPr="00655BA1">
              <w:rPr>
                <w:szCs w:val="21"/>
              </w:rPr>
              <w:t>0.0054</w:t>
            </w:r>
          </w:p>
        </w:tc>
        <w:tc>
          <w:tcPr>
            <w:tcW w:w="1122" w:type="pct"/>
            <w:vAlign w:val="center"/>
          </w:tcPr>
          <w:p w:rsidR="00AE6351" w:rsidRPr="00655BA1" w:rsidRDefault="00AE6351" w:rsidP="00102D5F">
            <w:pPr>
              <w:jc w:val="center"/>
              <w:rPr>
                <w:szCs w:val="21"/>
              </w:rPr>
            </w:pPr>
            <w:r w:rsidRPr="00655BA1">
              <w:rPr>
                <w:szCs w:val="21"/>
              </w:rPr>
              <w:t>0.0134</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下风向最大浓度</w:t>
            </w:r>
          </w:p>
        </w:tc>
        <w:tc>
          <w:tcPr>
            <w:tcW w:w="941" w:type="pct"/>
            <w:vAlign w:val="center"/>
          </w:tcPr>
          <w:p w:rsidR="00AE6351" w:rsidRPr="00655BA1" w:rsidRDefault="00AE6351" w:rsidP="00102D5F">
            <w:pPr>
              <w:jc w:val="center"/>
              <w:rPr>
                <w:szCs w:val="21"/>
              </w:rPr>
            </w:pPr>
            <w:r w:rsidRPr="00655BA1">
              <w:rPr>
                <w:szCs w:val="21"/>
              </w:rPr>
              <w:t>0.2026</w:t>
            </w:r>
          </w:p>
        </w:tc>
        <w:tc>
          <w:tcPr>
            <w:tcW w:w="976" w:type="pct"/>
            <w:vAlign w:val="center"/>
          </w:tcPr>
          <w:p w:rsidR="00AE6351" w:rsidRPr="00655BA1" w:rsidRDefault="00AE6351" w:rsidP="00102D5F">
            <w:pPr>
              <w:jc w:val="center"/>
              <w:rPr>
                <w:szCs w:val="21"/>
              </w:rPr>
            </w:pPr>
            <w:r w:rsidRPr="00655BA1">
              <w:rPr>
                <w:szCs w:val="21"/>
              </w:rPr>
              <w:t>0.0101</w:t>
            </w:r>
          </w:p>
        </w:tc>
        <w:tc>
          <w:tcPr>
            <w:tcW w:w="1049" w:type="pct"/>
            <w:vAlign w:val="center"/>
          </w:tcPr>
          <w:p w:rsidR="00AE6351" w:rsidRPr="00655BA1" w:rsidRDefault="00AE6351" w:rsidP="00102D5F">
            <w:pPr>
              <w:jc w:val="center"/>
              <w:rPr>
                <w:szCs w:val="21"/>
              </w:rPr>
            </w:pPr>
            <w:r w:rsidRPr="00655BA1">
              <w:rPr>
                <w:szCs w:val="21"/>
              </w:rPr>
              <w:t>0.1493</w:t>
            </w:r>
          </w:p>
        </w:tc>
        <w:tc>
          <w:tcPr>
            <w:tcW w:w="1122" w:type="pct"/>
            <w:vAlign w:val="center"/>
          </w:tcPr>
          <w:p w:rsidR="00AE6351" w:rsidRPr="00655BA1" w:rsidRDefault="00AE6351" w:rsidP="00102D5F">
            <w:pPr>
              <w:jc w:val="center"/>
              <w:rPr>
                <w:szCs w:val="21"/>
              </w:rPr>
            </w:pPr>
            <w:r w:rsidRPr="00655BA1">
              <w:rPr>
                <w:szCs w:val="21"/>
              </w:rPr>
              <w:t>0.3732</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下风向最大浓度出现距离</w:t>
            </w:r>
          </w:p>
        </w:tc>
        <w:tc>
          <w:tcPr>
            <w:tcW w:w="941" w:type="pct"/>
            <w:vAlign w:val="center"/>
          </w:tcPr>
          <w:p w:rsidR="00AE6351" w:rsidRPr="00655BA1" w:rsidRDefault="00AE6351" w:rsidP="00102D5F">
            <w:pPr>
              <w:jc w:val="center"/>
              <w:rPr>
                <w:szCs w:val="21"/>
              </w:rPr>
            </w:pPr>
            <w:r w:rsidRPr="00655BA1">
              <w:rPr>
                <w:szCs w:val="21"/>
              </w:rPr>
              <w:t>77.0</w:t>
            </w:r>
          </w:p>
        </w:tc>
        <w:tc>
          <w:tcPr>
            <w:tcW w:w="976" w:type="pct"/>
            <w:vAlign w:val="center"/>
          </w:tcPr>
          <w:p w:rsidR="00AE6351" w:rsidRPr="00655BA1" w:rsidRDefault="00AE6351" w:rsidP="00102D5F">
            <w:pPr>
              <w:jc w:val="center"/>
              <w:rPr>
                <w:szCs w:val="21"/>
              </w:rPr>
            </w:pPr>
            <w:r w:rsidRPr="00655BA1">
              <w:rPr>
                <w:szCs w:val="21"/>
              </w:rPr>
              <w:t>77.0</w:t>
            </w:r>
          </w:p>
        </w:tc>
        <w:tc>
          <w:tcPr>
            <w:tcW w:w="1049" w:type="pct"/>
            <w:vAlign w:val="center"/>
          </w:tcPr>
          <w:p w:rsidR="00AE6351" w:rsidRPr="00655BA1" w:rsidRDefault="00AE6351" w:rsidP="00102D5F">
            <w:pPr>
              <w:jc w:val="center"/>
              <w:rPr>
                <w:szCs w:val="21"/>
              </w:rPr>
            </w:pPr>
            <w:r w:rsidRPr="00655BA1">
              <w:rPr>
                <w:szCs w:val="21"/>
              </w:rPr>
              <w:t>77.0</w:t>
            </w:r>
          </w:p>
        </w:tc>
        <w:tc>
          <w:tcPr>
            <w:tcW w:w="1122" w:type="pct"/>
            <w:vAlign w:val="center"/>
          </w:tcPr>
          <w:p w:rsidR="00AE6351" w:rsidRPr="00655BA1" w:rsidRDefault="00AE6351" w:rsidP="00102D5F">
            <w:pPr>
              <w:jc w:val="center"/>
              <w:rPr>
                <w:szCs w:val="21"/>
              </w:rPr>
            </w:pPr>
            <w:r w:rsidRPr="00655BA1">
              <w:rPr>
                <w:szCs w:val="21"/>
              </w:rPr>
              <w:t>77.0</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D10%</w:t>
            </w:r>
            <w:r w:rsidRPr="00655BA1">
              <w:rPr>
                <w:szCs w:val="21"/>
              </w:rPr>
              <w:t>最远距离</w:t>
            </w:r>
          </w:p>
        </w:tc>
        <w:tc>
          <w:tcPr>
            <w:tcW w:w="941" w:type="pct"/>
            <w:vAlign w:val="center"/>
          </w:tcPr>
          <w:p w:rsidR="00AE6351" w:rsidRPr="00655BA1" w:rsidRDefault="00AE6351" w:rsidP="00102D5F">
            <w:pPr>
              <w:jc w:val="center"/>
              <w:rPr>
                <w:szCs w:val="21"/>
              </w:rPr>
            </w:pPr>
            <w:r w:rsidRPr="00655BA1">
              <w:rPr>
                <w:szCs w:val="21"/>
              </w:rPr>
              <w:t>/</w:t>
            </w:r>
          </w:p>
        </w:tc>
        <w:tc>
          <w:tcPr>
            <w:tcW w:w="976" w:type="pct"/>
            <w:vAlign w:val="center"/>
          </w:tcPr>
          <w:p w:rsidR="00AE6351" w:rsidRPr="00655BA1" w:rsidRDefault="00AE6351" w:rsidP="00102D5F">
            <w:pPr>
              <w:jc w:val="center"/>
              <w:rPr>
                <w:szCs w:val="21"/>
              </w:rPr>
            </w:pPr>
            <w:r w:rsidRPr="00655BA1">
              <w:rPr>
                <w:szCs w:val="21"/>
              </w:rPr>
              <w:t>/</w:t>
            </w:r>
          </w:p>
        </w:tc>
        <w:tc>
          <w:tcPr>
            <w:tcW w:w="1049" w:type="pct"/>
            <w:vAlign w:val="center"/>
          </w:tcPr>
          <w:p w:rsidR="00AE6351" w:rsidRPr="00655BA1" w:rsidRDefault="00AE6351" w:rsidP="00102D5F">
            <w:pPr>
              <w:jc w:val="center"/>
              <w:rPr>
                <w:szCs w:val="21"/>
              </w:rPr>
            </w:pPr>
            <w:r w:rsidRPr="00655BA1">
              <w:rPr>
                <w:szCs w:val="21"/>
              </w:rPr>
              <w:t>/</w:t>
            </w:r>
          </w:p>
        </w:tc>
        <w:tc>
          <w:tcPr>
            <w:tcW w:w="1122" w:type="pct"/>
            <w:vAlign w:val="center"/>
          </w:tcPr>
          <w:p w:rsidR="00AE6351" w:rsidRPr="00655BA1" w:rsidRDefault="00AE6351" w:rsidP="00102D5F">
            <w:pPr>
              <w:jc w:val="center"/>
              <w:rPr>
                <w:szCs w:val="21"/>
              </w:rPr>
            </w:pPr>
            <w:r w:rsidRPr="00655BA1">
              <w:rPr>
                <w:szCs w:val="21"/>
              </w:rPr>
              <w:t>/</w:t>
            </w:r>
          </w:p>
        </w:tc>
      </w:tr>
    </w:tbl>
    <w:p w:rsidR="00AE6351" w:rsidRDefault="00AE6351" w:rsidP="00AE6351">
      <w:pPr>
        <w:ind w:firstLineChars="200" w:firstLine="480"/>
        <w:jc w:val="center"/>
        <w:rPr>
          <w:rFonts w:ascii="黑体" w:eastAsia="黑体" w:hAnsi="宋体" w:cs="黑体"/>
          <w:sz w:val="24"/>
        </w:rPr>
      </w:pPr>
      <w:r w:rsidRPr="000D510B">
        <w:rPr>
          <w:rFonts w:ascii="黑体" w:eastAsia="黑体" w:hAnsi="宋体" w:cs="黑体" w:hint="eastAsia"/>
          <w:sz w:val="24"/>
        </w:rPr>
        <w:t>表</w:t>
      </w:r>
      <w:r>
        <w:rPr>
          <w:rFonts w:ascii="黑体" w:eastAsia="黑体" w:hAnsi="宋体" w:cs="黑体"/>
          <w:sz w:val="24"/>
        </w:rPr>
        <w:t>19</w:t>
      </w:r>
      <w:r w:rsidRPr="000D510B">
        <w:rPr>
          <w:rFonts w:ascii="黑体" w:eastAsia="黑体" w:hAnsi="宋体" w:cs="黑体"/>
          <w:sz w:val="24"/>
        </w:rPr>
        <w:t xml:space="preserve">  </w:t>
      </w:r>
      <w:r>
        <w:rPr>
          <w:rFonts w:ascii="黑体" w:eastAsia="黑体" w:hAnsi="宋体" w:cs="黑体"/>
          <w:sz w:val="24"/>
        </w:rPr>
        <w:t xml:space="preserve"> </w:t>
      </w:r>
      <w:r w:rsidRPr="000D510B">
        <w:rPr>
          <w:rFonts w:ascii="黑体" w:eastAsia="黑体" w:hAnsi="宋体" w:cs="黑体" w:hint="eastAsia"/>
          <w:sz w:val="24"/>
        </w:rPr>
        <w:t>采用估算模式计算结果表</w:t>
      </w:r>
      <w:r w:rsidRPr="000D510B">
        <w:rPr>
          <w:rFonts w:ascii="黑体" w:eastAsia="黑体" w:hAnsi="宋体" w:cs="黑体"/>
          <w:sz w:val="24"/>
        </w:rPr>
        <w:t xml:space="preserve">       </w:t>
      </w:r>
      <w:r w:rsidRPr="000D510B">
        <w:rPr>
          <w:rFonts w:ascii="黑体" w:eastAsia="黑体" w:hAnsi="宋体" w:cs="黑体" w:hint="eastAsia"/>
          <w:sz w:val="24"/>
        </w:rPr>
        <w:t>单位μ</w:t>
      </w:r>
      <w:r w:rsidRPr="000D510B">
        <w:rPr>
          <w:rFonts w:ascii="黑体" w:eastAsia="黑体" w:hAnsi="宋体" w:cs="黑体"/>
          <w:sz w:val="24"/>
        </w:rPr>
        <w:t>g/m</w:t>
      </w:r>
      <w:r w:rsidRPr="000D510B">
        <w:rPr>
          <w:rFonts w:ascii="黑体" w:eastAsia="黑体" w:hAnsi="宋体" w:cs="黑体"/>
          <w:sz w:val="24"/>
          <w:vertAlign w:val="superscript"/>
        </w:rPr>
        <w:t>3</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32"/>
        <w:gridCol w:w="1168"/>
        <w:gridCol w:w="1210"/>
        <w:gridCol w:w="1301"/>
        <w:gridCol w:w="1251"/>
        <w:gridCol w:w="1350"/>
        <w:gridCol w:w="1308"/>
      </w:tblGrid>
      <w:tr w:rsidR="00AE6351" w:rsidRPr="00B763EB" w:rsidTr="00102D5F">
        <w:trPr>
          <w:trHeight w:val="481"/>
          <w:jc w:val="center"/>
        </w:trPr>
        <w:tc>
          <w:tcPr>
            <w:tcW w:w="1132" w:type="dxa"/>
            <w:vMerge w:val="restart"/>
            <w:tcBorders>
              <w:tl2br w:val="nil"/>
              <w:tr2bl w:val="nil"/>
            </w:tcBorders>
            <w:vAlign w:val="center"/>
          </w:tcPr>
          <w:p w:rsidR="00AE6351" w:rsidRPr="00B763EB" w:rsidRDefault="00AE6351" w:rsidP="00102D5F">
            <w:pPr>
              <w:jc w:val="center"/>
              <w:rPr>
                <w:kern w:val="0"/>
                <w:szCs w:val="21"/>
              </w:rPr>
            </w:pPr>
            <w:r w:rsidRPr="00B763EB">
              <w:rPr>
                <w:kern w:val="0"/>
                <w:szCs w:val="21"/>
              </w:rPr>
              <w:t>距离</w:t>
            </w:r>
          </w:p>
        </w:tc>
        <w:tc>
          <w:tcPr>
            <w:tcW w:w="2378" w:type="dxa"/>
            <w:gridSpan w:val="2"/>
            <w:tcBorders>
              <w:tl2br w:val="nil"/>
              <w:tr2bl w:val="nil"/>
            </w:tcBorders>
            <w:vAlign w:val="center"/>
          </w:tcPr>
          <w:p w:rsidR="00AE6351" w:rsidRPr="00B763EB" w:rsidRDefault="00AE6351" w:rsidP="00102D5F">
            <w:pPr>
              <w:spacing w:line="400" w:lineRule="exact"/>
              <w:jc w:val="center"/>
              <w:rPr>
                <w:kern w:val="0"/>
                <w:szCs w:val="21"/>
                <w:lang w:bidi="ar"/>
              </w:rPr>
            </w:pPr>
            <w:r w:rsidRPr="00B763EB">
              <w:rPr>
                <w:kern w:val="0"/>
                <w:szCs w:val="21"/>
              </w:rPr>
              <w:t>4-6</w:t>
            </w:r>
            <w:r w:rsidRPr="00B763EB">
              <w:rPr>
                <w:kern w:val="0"/>
                <w:szCs w:val="21"/>
              </w:rPr>
              <w:t>排气筒</w:t>
            </w:r>
          </w:p>
        </w:tc>
        <w:tc>
          <w:tcPr>
            <w:tcW w:w="2552" w:type="dxa"/>
            <w:gridSpan w:val="2"/>
            <w:tcBorders>
              <w:tl2br w:val="nil"/>
              <w:tr2bl w:val="nil"/>
            </w:tcBorders>
            <w:vAlign w:val="center"/>
          </w:tcPr>
          <w:p w:rsidR="00AE6351" w:rsidRPr="00B763EB" w:rsidRDefault="00AE6351" w:rsidP="00102D5F">
            <w:pPr>
              <w:spacing w:line="400" w:lineRule="exact"/>
              <w:jc w:val="center"/>
              <w:rPr>
                <w:kern w:val="0"/>
                <w:szCs w:val="21"/>
                <w:lang w:bidi="ar"/>
              </w:rPr>
            </w:pPr>
            <w:r w:rsidRPr="00B763EB">
              <w:rPr>
                <w:kern w:val="0"/>
                <w:szCs w:val="21"/>
                <w:lang w:bidi="ar"/>
              </w:rPr>
              <w:t>3-5</w:t>
            </w:r>
            <w:r w:rsidRPr="00B763EB">
              <w:rPr>
                <w:kern w:val="0"/>
                <w:szCs w:val="21"/>
                <w:lang w:bidi="ar"/>
              </w:rPr>
              <w:t>排气筒</w:t>
            </w:r>
          </w:p>
        </w:tc>
        <w:tc>
          <w:tcPr>
            <w:tcW w:w="2658" w:type="dxa"/>
            <w:gridSpan w:val="2"/>
            <w:tcBorders>
              <w:tl2br w:val="nil"/>
              <w:tr2bl w:val="nil"/>
            </w:tcBorders>
            <w:vAlign w:val="center"/>
          </w:tcPr>
          <w:p w:rsidR="00AE6351" w:rsidRPr="00B763EB" w:rsidRDefault="00AE6351" w:rsidP="00102D5F">
            <w:pPr>
              <w:spacing w:line="400" w:lineRule="exact"/>
              <w:jc w:val="center"/>
              <w:rPr>
                <w:kern w:val="0"/>
                <w:szCs w:val="21"/>
                <w:lang w:bidi="ar"/>
              </w:rPr>
            </w:pPr>
            <w:r w:rsidRPr="00B763EB">
              <w:rPr>
                <w:kern w:val="0"/>
                <w:szCs w:val="21"/>
                <w:lang w:bidi="ar"/>
              </w:rPr>
              <w:t>3-6</w:t>
            </w:r>
            <w:r w:rsidRPr="00B763EB">
              <w:rPr>
                <w:kern w:val="0"/>
                <w:szCs w:val="21"/>
                <w:lang w:bidi="ar"/>
              </w:rPr>
              <w:t>排气筒</w:t>
            </w:r>
          </w:p>
        </w:tc>
      </w:tr>
      <w:tr w:rsidR="00AE6351" w:rsidRPr="00B763EB" w:rsidTr="00102D5F">
        <w:trPr>
          <w:trHeight w:val="409"/>
          <w:jc w:val="center"/>
        </w:trPr>
        <w:tc>
          <w:tcPr>
            <w:tcW w:w="1132" w:type="dxa"/>
            <w:vMerge/>
            <w:tcBorders>
              <w:tl2br w:val="nil"/>
              <w:tr2bl w:val="nil"/>
            </w:tcBorders>
            <w:vAlign w:val="center"/>
          </w:tcPr>
          <w:p w:rsidR="00AE6351" w:rsidRPr="00B763EB" w:rsidRDefault="00AE6351" w:rsidP="00102D5F">
            <w:pPr>
              <w:jc w:val="center"/>
              <w:rPr>
                <w:kern w:val="0"/>
                <w:szCs w:val="21"/>
              </w:rPr>
            </w:pPr>
          </w:p>
        </w:tc>
        <w:tc>
          <w:tcPr>
            <w:tcW w:w="2378" w:type="dxa"/>
            <w:gridSpan w:val="2"/>
            <w:tcBorders>
              <w:tl2br w:val="nil"/>
              <w:tr2bl w:val="nil"/>
            </w:tcBorders>
            <w:vAlign w:val="center"/>
          </w:tcPr>
          <w:p w:rsidR="00AE6351" w:rsidRPr="00B763EB" w:rsidRDefault="00AE6351" w:rsidP="00102D5F">
            <w:pPr>
              <w:jc w:val="center"/>
              <w:rPr>
                <w:kern w:val="0"/>
                <w:szCs w:val="21"/>
              </w:rPr>
            </w:pPr>
            <w:r w:rsidRPr="00B763EB">
              <w:rPr>
                <w:kern w:val="0"/>
                <w:szCs w:val="21"/>
              </w:rPr>
              <w:t>NMHC</w:t>
            </w:r>
          </w:p>
        </w:tc>
        <w:tc>
          <w:tcPr>
            <w:tcW w:w="2552" w:type="dxa"/>
            <w:gridSpan w:val="2"/>
            <w:tcBorders>
              <w:tl2br w:val="nil"/>
              <w:tr2bl w:val="nil"/>
            </w:tcBorders>
            <w:vAlign w:val="center"/>
          </w:tcPr>
          <w:p w:rsidR="00AE6351" w:rsidRPr="00B763EB" w:rsidRDefault="00AE6351" w:rsidP="00102D5F">
            <w:pPr>
              <w:jc w:val="center"/>
              <w:rPr>
                <w:kern w:val="0"/>
                <w:szCs w:val="21"/>
              </w:rPr>
            </w:pPr>
            <w:r w:rsidRPr="00B763EB">
              <w:rPr>
                <w:kern w:val="0"/>
                <w:szCs w:val="21"/>
              </w:rPr>
              <w:t>NMHC</w:t>
            </w:r>
          </w:p>
        </w:tc>
        <w:tc>
          <w:tcPr>
            <w:tcW w:w="2658" w:type="dxa"/>
            <w:gridSpan w:val="2"/>
            <w:tcBorders>
              <w:tl2br w:val="nil"/>
              <w:tr2bl w:val="nil"/>
            </w:tcBorders>
            <w:vAlign w:val="center"/>
          </w:tcPr>
          <w:p w:rsidR="00AE6351" w:rsidRPr="00B763EB" w:rsidRDefault="00AE6351" w:rsidP="00102D5F">
            <w:pPr>
              <w:jc w:val="center"/>
              <w:rPr>
                <w:kern w:val="0"/>
                <w:szCs w:val="21"/>
              </w:rPr>
            </w:pPr>
            <w:r w:rsidRPr="00B763EB">
              <w:rPr>
                <w:kern w:val="0"/>
                <w:szCs w:val="21"/>
              </w:rPr>
              <w:t>NMHC</w:t>
            </w:r>
          </w:p>
        </w:tc>
      </w:tr>
      <w:tr w:rsidR="00AE6351" w:rsidRPr="00B763EB" w:rsidTr="00102D5F">
        <w:trPr>
          <w:trHeight w:val="150"/>
          <w:jc w:val="center"/>
        </w:trPr>
        <w:tc>
          <w:tcPr>
            <w:tcW w:w="1132" w:type="dxa"/>
            <w:vMerge/>
            <w:tcBorders>
              <w:tl2br w:val="nil"/>
              <w:tr2bl w:val="nil"/>
            </w:tcBorders>
            <w:vAlign w:val="center"/>
          </w:tcPr>
          <w:p w:rsidR="00AE6351" w:rsidRPr="00B763EB" w:rsidRDefault="00AE6351" w:rsidP="00102D5F">
            <w:pPr>
              <w:widowControl/>
              <w:jc w:val="center"/>
              <w:rPr>
                <w:kern w:val="0"/>
                <w:szCs w:val="21"/>
              </w:rPr>
            </w:pPr>
          </w:p>
        </w:tc>
        <w:tc>
          <w:tcPr>
            <w:tcW w:w="1168" w:type="dxa"/>
            <w:tcBorders>
              <w:tl2br w:val="nil"/>
              <w:tr2bl w:val="nil"/>
            </w:tcBorders>
            <w:vAlign w:val="center"/>
          </w:tcPr>
          <w:p w:rsidR="00AE6351" w:rsidRPr="00B763EB" w:rsidRDefault="00AE6351" w:rsidP="00102D5F">
            <w:pPr>
              <w:jc w:val="center"/>
              <w:rPr>
                <w:kern w:val="0"/>
                <w:szCs w:val="21"/>
              </w:rPr>
            </w:pPr>
            <w:r w:rsidRPr="00B763EB">
              <w:rPr>
                <w:kern w:val="0"/>
                <w:szCs w:val="21"/>
              </w:rPr>
              <w:t>估算浓度</w:t>
            </w:r>
          </w:p>
        </w:tc>
        <w:tc>
          <w:tcPr>
            <w:tcW w:w="1210" w:type="dxa"/>
            <w:tcBorders>
              <w:tl2br w:val="nil"/>
              <w:tr2bl w:val="nil"/>
            </w:tcBorders>
            <w:vAlign w:val="center"/>
          </w:tcPr>
          <w:p w:rsidR="00AE6351" w:rsidRPr="00B763EB" w:rsidRDefault="00AE6351" w:rsidP="00102D5F">
            <w:pPr>
              <w:jc w:val="center"/>
              <w:rPr>
                <w:kern w:val="0"/>
                <w:szCs w:val="21"/>
              </w:rPr>
            </w:pPr>
            <w:r w:rsidRPr="00B763EB">
              <w:rPr>
                <w:kern w:val="0"/>
                <w:szCs w:val="21"/>
              </w:rPr>
              <w:t>占标率（</w:t>
            </w:r>
            <w:r w:rsidRPr="00B763EB">
              <w:rPr>
                <w:kern w:val="0"/>
                <w:szCs w:val="21"/>
              </w:rPr>
              <w:t>%</w:t>
            </w:r>
            <w:r w:rsidRPr="00B763EB">
              <w:rPr>
                <w:kern w:val="0"/>
                <w:szCs w:val="21"/>
              </w:rPr>
              <w:t>）</w:t>
            </w:r>
          </w:p>
        </w:tc>
        <w:tc>
          <w:tcPr>
            <w:tcW w:w="1301" w:type="dxa"/>
            <w:tcBorders>
              <w:tl2br w:val="nil"/>
              <w:tr2bl w:val="nil"/>
            </w:tcBorders>
            <w:vAlign w:val="center"/>
          </w:tcPr>
          <w:p w:rsidR="00AE6351" w:rsidRPr="00B763EB" w:rsidRDefault="00AE6351" w:rsidP="00102D5F">
            <w:pPr>
              <w:jc w:val="center"/>
              <w:rPr>
                <w:kern w:val="0"/>
                <w:szCs w:val="21"/>
              </w:rPr>
            </w:pPr>
            <w:r w:rsidRPr="00B763EB">
              <w:rPr>
                <w:kern w:val="0"/>
                <w:szCs w:val="21"/>
              </w:rPr>
              <w:t>估算浓度</w:t>
            </w:r>
          </w:p>
        </w:tc>
        <w:tc>
          <w:tcPr>
            <w:tcW w:w="1251" w:type="dxa"/>
            <w:tcBorders>
              <w:tl2br w:val="nil"/>
              <w:tr2bl w:val="nil"/>
            </w:tcBorders>
            <w:vAlign w:val="center"/>
          </w:tcPr>
          <w:p w:rsidR="00AE6351" w:rsidRPr="00B763EB" w:rsidRDefault="00AE6351" w:rsidP="00102D5F">
            <w:pPr>
              <w:jc w:val="center"/>
              <w:rPr>
                <w:kern w:val="0"/>
                <w:szCs w:val="21"/>
              </w:rPr>
            </w:pPr>
            <w:r w:rsidRPr="00B763EB">
              <w:rPr>
                <w:kern w:val="0"/>
                <w:szCs w:val="21"/>
              </w:rPr>
              <w:t>占标率（</w:t>
            </w:r>
            <w:r w:rsidRPr="00B763EB">
              <w:rPr>
                <w:kern w:val="0"/>
                <w:szCs w:val="21"/>
              </w:rPr>
              <w:t>%</w:t>
            </w:r>
            <w:r w:rsidRPr="00B763EB">
              <w:rPr>
                <w:kern w:val="0"/>
                <w:szCs w:val="21"/>
              </w:rPr>
              <w:t>）</w:t>
            </w:r>
          </w:p>
        </w:tc>
        <w:tc>
          <w:tcPr>
            <w:tcW w:w="1350" w:type="dxa"/>
            <w:tcBorders>
              <w:tl2br w:val="nil"/>
              <w:tr2bl w:val="nil"/>
            </w:tcBorders>
            <w:vAlign w:val="center"/>
          </w:tcPr>
          <w:p w:rsidR="00AE6351" w:rsidRPr="00B763EB" w:rsidRDefault="00AE6351" w:rsidP="00102D5F">
            <w:pPr>
              <w:rPr>
                <w:szCs w:val="21"/>
              </w:rPr>
            </w:pPr>
            <w:r w:rsidRPr="00B763EB">
              <w:rPr>
                <w:szCs w:val="21"/>
              </w:rPr>
              <w:t>浓度</w:t>
            </w:r>
          </w:p>
        </w:tc>
        <w:tc>
          <w:tcPr>
            <w:tcW w:w="1308" w:type="dxa"/>
            <w:tcBorders>
              <w:tl2br w:val="nil"/>
              <w:tr2bl w:val="nil"/>
            </w:tcBorders>
            <w:vAlign w:val="center"/>
          </w:tcPr>
          <w:p w:rsidR="00AE6351" w:rsidRPr="00B763EB" w:rsidRDefault="00AE6351" w:rsidP="00102D5F">
            <w:pPr>
              <w:rPr>
                <w:szCs w:val="21"/>
              </w:rPr>
            </w:pPr>
            <w:r w:rsidRPr="00B763EB">
              <w:rPr>
                <w:szCs w:val="21"/>
              </w:rPr>
              <w:t>占标率</w:t>
            </w:r>
            <w:r w:rsidRPr="00B763EB">
              <w:rPr>
                <w:szCs w:val="21"/>
              </w:rPr>
              <w:t>(%)</w:t>
            </w:r>
          </w:p>
        </w:tc>
      </w:tr>
      <w:tr w:rsidR="00AE6351" w:rsidRPr="00B763EB" w:rsidTr="00102D5F">
        <w:trPr>
          <w:trHeight w:val="70"/>
          <w:jc w:val="center"/>
        </w:trPr>
        <w:tc>
          <w:tcPr>
            <w:tcW w:w="1132" w:type="dxa"/>
            <w:tcBorders>
              <w:tl2br w:val="nil"/>
              <w:tr2bl w:val="nil"/>
            </w:tcBorders>
            <w:vAlign w:val="center"/>
          </w:tcPr>
          <w:p w:rsidR="00AE6351" w:rsidRPr="00B763EB" w:rsidRDefault="00AE6351" w:rsidP="00102D5F">
            <w:pPr>
              <w:jc w:val="center"/>
              <w:rPr>
                <w:szCs w:val="21"/>
              </w:rPr>
            </w:pPr>
            <w:r w:rsidRPr="00B763EB">
              <w:rPr>
                <w:szCs w:val="21"/>
              </w:rPr>
              <w:t>50.0</w:t>
            </w:r>
          </w:p>
        </w:tc>
        <w:tc>
          <w:tcPr>
            <w:tcW w:w="1168" w:type="dxa"/>
            <w:vAlign w:val="center"/>
          </w:tcPr>
          <w:p w:rsidR="00AE6351" w:rsidRPr="00B763EB" w:rsidRDefault="00AE6351" w:rsidP="00102D5F">
            <w:pPr>
              <w:jc w:val="center"/>
            </w:pPr>
            <w:r w:rsidRPr="00B763EB">
              <w:rPr>
                <w:sz w:val="23"/>
                <w:szCs w:val="23"/>
              </w:rPr>
              <w:t>0.3360</w:t>
            </w:r>
          </w:p>
        </w:tc>
        <w:tc>
          <w:tcPr>
            <w:tcW w:w="1210" w:type="dxa"/>
            <w:vAlign w:val="center"/>
          </w:tcPr>
          <w:p w:rsidR="00AE6351" w:rsidRPr="00B763EB" w:rsidRDefault="00AE6351" w:rsidP="00102D5F">
            <w:pPr>
              <w:jc w:val="center"/>
            </w:pPr>
            <w:r w:rsidRPr="00B763EB">
              <w:rPr>
                <w:sz w:val="23"/>
                <w:szCs w:val="23"/>
              </w:rPr>
              <w:t>0.0168</w:t>
            </w:r>
          </w:p>
        </w:tc>
        <w:tc>
          <w:tcPr>
            <w:tcW w:w="1301" w:type="dxa"/>
            <w:vAlign w:val="center"/>
          </w:tcPr>
          <w:p w:rsidR="00AE6351" w:rsidRPr="00B763EB" w:rsidRDefault="00AE6351" w:rsidP="00102D5F">
            <w:pPr>
              <w:jc w:val="center"/>
            </w:pPr>
            <w:r w:rsidRPr="00B763EB">
              <w:rPr>
                <w:sz w:val="23"/>
                <w:szCs w:val="23"/>
              </w:rPr>
              <w:t>0.4082</w:t>
            </w:r>
          </w:p>
        </w:tc>
        <w:tc>
          <w:tcPr>
            <w:tcW w:w="1251" w:type="dxa"/>
            <w:vAlign w:val="center"/>
          </w:tcPr>
          <w:p w:rsidR="00AE6351" w:rsidRPr="00B763EB" w:rsidRDefault="00AE6351" w:rsidP="00102D5F">
            <w:pPr>
              <w:jc w:val="center"/>
            </w:pPr>
            <w:r w:rsidRPr="00B763EB">
              <w:rPr>
                <w:sz w:val="23"/>
                <w:szCs w:val="23"/>
              </w:rPr>
              <w:t>0.0204</w:t>
            </w:r>
          </w:p>
        </w:tc>
        <w:tc>
          <w:tcPr>
            <w:tcW w:w="1350" w:type="dxa"/>
            <w:vAlign w:val="center"/>
          </w:tcPr>
          <w:p w:rsidR="00AE6351" w:rsidRPr="00B763EB" w:rsidRDefault="00AE6351" w:rsidP="00102D5F">
            <w:pPr>
              <w:jc w:val="center"/>
            </w:pPr>
            <w:r w:rsidRPr="00B763EB">
              <w:rPr>
                <w:sz w:val="23"/>
                <w:szCs w:val="23"/>
              </w:rPr>
              <w:t>0.3434</w:t>
            </w:r>
          </w:p>
        </w:tc>
        <w:tc>
          <w:tcPr>
            <w:tcW w:w="1308" w:type="dxa"/>
            <w:vAlign w:val="center"/>
          </w:tcPr>
          <w:p w:rsidR="00AE6351" w:rsidRPr="00B763EB" w:rsidRDefault="00AE6351" w:rsidP="00102D5F">
            <w:pPr>
              <w:jc w:val="center"/>
            </w:pPr>
            <w:r w:rsidRPr="00B763EB">
              <w:rPr>
                <w:sz w:val="23"/>
                <w:szCs w:val="23"/>
              </w:rPr>
              <w:t>0.0172</w:t>
            </w:r>
          </w:p>
        </w:tc>
      </w:tr>
      <w:tr w:rsidR="00AE6351" w:rsidRPr="00B763EB" w:rsidTr="00102D5F">
        <w:trPr>
          <w:trHeight w:val="282"/>
          <w:jc w:val="center"/>
        </w:trPr>
        <w:tc>
          <w:tcPr>
            <w:tcW w:w="1132" w:type="dxa"/>
            <w:tcBorders>
              <w:tl2br w:val="nil"/>
              <w:tr2bl w:val="nil"/>
            </w:tcBorders>
            <w:vAlign w:val="center"/>
          </w:tcPr>
          <w:p w:rsidR="00AE6351" w:rsidRPr="00B763EB" w:rsidRDefault="00AE6351" w:rsidP="00102D5F">
            <w:pPr>
              <w:jc w:val="center"/>
              <w:rPr>
                <w:szCs w:val="21"/>
              </w:rPr>
            </w:pPr>
            <w:r w:rsidRPr="00B763EB">
              <w:rPr>
                <w:szCs w:val="21"/>
              </w:rPr>
              <w:t>100.0</w:t>
            </w:r>
          </w:p>
        </w:tc>
        <w:tc>
          <w:tcPr>
            <w:tcW w:w="1168" w:type="dxa"/>
            <w:vAlign w:val="center"/>
          </w:tcPr>
          <w:p w:rsidR="00AE6351" w:rsidRPr="00B763EB" w:rsidRDefault="00AE6351" w:rsidP="00102D5F">
            <w:pPr>
              <w:jc w:val="center"/>
            </w:pPr>
            <w:r w:rsidRPr="00B763EB">
              <w:rPr>
                <w:sz w:val="23"/>
                <w:szCs w:val="23"/>
              </w:rPr>
              <w:t>0.2606</w:t>
            </w:r>
          </w:p>
        </w:tc>
        <w:tc>
          <w:tcPr>
            <w:tcW w:w="1210" w:type="dxa"/>
            <w:vAlign w:val="center"/>
          </w:tcPr>
          <w:p w:rsidR="00AE6351" w:rsidRPr="00B763EB" w:rsidRDefault="00AE6351" w:rsidP="00102D5F">
            <w:pPr>
              <w:jc w:val="center"/>
            </w:pPr>
            <w:r w:rsidRPr="00B763EB">
              <w:rPr>
                <w:sz w:val="23"/>
                <w:szCs w:val="23"/>
              </w:rPr>
              <w:t>0.0130</w:t>
            </w:r>
          </w:p>
        </w:tc>
        <w:tc>
          <w:tcPr>
            <w:tcW w:w="1301" w:type="dxa"/>
            <w:vAlign w:val="center"/>
          </w:tcPr>
          <w:p w:rsidR="00AE6351" w:rsidRPr="00B763EB" w:rsidRDefault="00AE6351" w:rsidP="00102D5F">
            <w:pPr>
              <w:jc w:val="center"/>
            </w:pPr>
            <w:r w:rsidRPr="00B763EB">
              <w:rPr>
                <w:sz w:val="23"/>
                <w:szCs w:val="23"/>
              </w:rPr>
              <w:t>0.3166</w:t>
            </w:r>
          </w:p>
        </w:tc>
        <w:tc>
          <w:tcPr>
            <w:tcW w:w="1251" w:type="dxa"/>
            <w:vAlign w:val="center"/>
          </w:tcPr>
          <w:p w:rsidR="00AE6351" w:rsidRPr="00B763EB" w:rsidRDefault="00AE6351" w:rsidP="00102D5F">
            <w:pPr>
              <w:jc w:val="center"/>
            </w:pPr>
            <w:r w:rsidRPr="00B763EB">
              <w:rPr>
                <w:sz w:val="23"/>
                <w:szCs w:val="23"/>
              </w:rPr>
              <w:t>0.0158</w:t>
            </w:r>
          </w:p>
        </w:tc>
        <w:tc>
          <w:tcPr>
            <w:tcW w:w="1350" w:type="dxa"/>
            <w:vAlign w:val="center"/>
          </w:tcPr>
          <w:p w:rsidR="00AE6351" w:rsidRPr="00B763EB" w:rsidRDefault="00AE6351" w:rsidP="00102D5F">
            <w:pPr>
              <w:jc w:val="center"/>
            </w:pPr>
            <w:r w:rsidRPr="00B763EB">
              <w:rPr>
                <w:sz w:val="23"/>
                <w:szCs w:val="23"/>
              </w:rPr>
              <w:t>0.2664</w:t>
            </w:r>
          </w:p>
        </w:tc>
        <w:tc>
          <w:tcPr>
            <w:tcW w:w="1308" w:type="dxa"/>
            <w:vAlign w:val="center"/>
          </w:tcPr>
          <w:p w:rsidR="00AE6351" w:rsidRPr="00B763EB" w:rsidRDefault="00AE6351" w:rsidP="00102D5F">
            <w:pPr>
              <w:jc w:val="center"/>
            </w:pPr>
            <w:r w:rsidRPr="00B763EB">
              <w:rPr>
                <w:sz w:val="23"/>
                <w:szCs w:val="23"/>
              </w:rPr>
              <w:t>0.0133</w:t>
            </w:r>
          </w:p>
        </w:tc>
      </w:tr>
      <w:tr w:rsidR="00AE6351" w:rsidRPr="00B763EB" w:rsidTr="00102D5F">
        <w:trPr>
          <w:trHeight w:val="282"/>
          <w:jc w:val="center"/>
        </w:trPr>
        <w:tc>
          <w:tcPr>
            <w:tcW w:w="1132" w:type="dxa"/>
            <w:tcBorders>
              <w:tl2br w:val="nil"/>
              <w:tr2bl w:val="nil"/>
            </w:tcBorders>
            <w:vAlign w:val="center"/>
          </w:tcPr>
          <w:p w:rsidR="00AE6351" w:rsidRPr="00B763EB" w:rsidRDefault="00AE6351" w:rsidP="00102D5F">
            <w:pPr>
              <w:jc w:val="center"/>
              <w:rPr>
                <w:szCs w:val="21"/>
              </w:rPr>
            </w:pPr>
            <w:r w:rsidRPr="00B763EB">
              <w:rPr>
                <w:szCs w:val="21"/>
              </w:rPr>
              <w:t>200.0</w:t>
            </w:r>
          </w:p>
        </w:tc>
        <w:tc>
          <w:tcPr>
            <w:tcW w:w="1168" w:type="dxa"/>
            <w:vAlign w:val="center"/>
          </w:tcPr>
          <w:p w:rsidR="00AE6351" w:rsidRPr="00B763EB" w:rsidRDefault="00AE6351" w:rsidP="00102D5F">
            <w:pPr>
              <w:jc w:val="center"/>
            </w:pPr>
            <w:r w:rsidRPr="00B763EB">
              <w:rPr>
                <w:sz w:val="23"/>
                <w:szCs w:val="23"/>
              </w:rPr>
              <w:t>0.2102</w:t>
            </w:r>
          </w:p>
        </w:tc>
        <w:tc>
          <w:tcPr>
            <w:tcW w:w="1210" w:type="dxa"/>
            <w:vAlign w:val="center"/>
          </w:tcPr>
          <w:p w:rsidR="00AE6351" w:rsidRPr="00B763EB" w:rsidRDefault="00AE6351" w:rsidP="00102D5F">
            <w:pPr>
              <w:jc w:val="center"/>
            </w:pPr>
            <w:r w:rsidRPr="00B763EB">
              <w:rPr>
                <w:sz w:val="23"/>
                <w:szCs w:val="23"/>
              </w:rPr>
              <w:t>0.0105</w:t>
            </w:r>
          </w:p>
        </w:tc>
        <w:tc>
          <w:tcPr>
            <w:tcW w:w="1301" w:type="dxa"/>
            <w:vAlign w:val="center"/>
          </w:tcPr>
          <w:p w:rsidR="00AE6351" w:rsidRPr="00B763EB" w:rsidRDefault="00AE6351" w:rsidP="00102D5F">
            <w:pPr>
              <w:jc w:val="center"/>
            </w:pPr>
            <w:r w:rsidRPr="00B763EB">
              <w:rPr>
                <w:sz w:val="23"/>
                <w:szCs w:val="23"/>
              </w:rPr>
              <w:t>0.2554</w:t>
            </w:r>
          </w:p>
        </w:tc>
        <w:tc>
          <w:tcPr>
            <w:tcW w:w="1251" w:type="dxa"/>
            <w:vAlign w:val="center"/>
          </w:tcPr>
          <w:p w:rsidR="00AE6351" w:rsidRPr="00B763EB" w:rsidRDefault="00AE6351" w:rsidP="00102D5F">
            <w:pPr>
              <w:jc w:val="center"/>
            </w:pPr>
            <w:r w:rsidRPr="00B763EB">
              <w:rPr>
                <w:sz w:val="23"/>
                <w:szCs w:val="23"/>
              </w:rPr>
              <w:t>0.0128</w:t>
            </w:r>
          </w:p>
        </w:tc>
        <w:tc>
          <w:tcPr>
            <w:tcW w:w="1350" w:type="dxa"/>
            <w:vAlign w:val="center"/>
          </w:tcPr>
          <w:p w:rsidR="00AE6351" w:rsidRPr="00B763EB" w:rsidRDefault="00AE6351" w:rsidP="00102D5F">
            <w:pPr>
              <w:jc w:val="center"/>
            </w:pPr>
            <w:r w:rsidRPr="00B763EB">
              <w:rPr>
                <w:sz w:val="23"/>
                <w:szCs w:val="23"/>
              </w:rPr>
              <w:t>0.2148</w:t>
            </w:r>
          </w:p>
        </w:tc>
        <w:tc>
          <w:tcPr>
            <w:tcW w:w="1308" w:type="dxa"/>
            <w:vAlign w:val="center"/>
          </w:tcPr>
          <w:p w:rsidR="00AE6351" w:rsidRPr="00B763EB" w:rsidRDefault="00AE6351" w:rsidP="00102D5F">
            <w:pPr>
              <w:jc w:val="center"/>
            </w:pPr>
            <w:r w:rsidRPr="00B763EB">
              <w:rPr>
                <w:sz w:val="23"/>
                <w:szCs w:val="23"/>
              </w:rPr>
              <w:t>0.0107</w:t>
            </w:r>
          </w:p>
        </w:tc>
      </w:tr>
      <w:tr w:rsidR="00AE6351" w:rsidRPr="00B763EB" w:rsidTr="00102D5F">
        <w:trPr>
          <w:trHeight w:val="282"/>
          <w:jc w:val="center"/>
        </w:trPr>
        <w:tc>
          <w:tcPr>
            <w:tcW w:w="1132" w:type="dxa"/>
            <w:tcBorders>
              <w:tl2br w:val="nil"/>
              <w:tr2bl w:val="nil"/>
            </w:tcBorders>
            <w:vAlign w:val="center"/>
          </w:tcPr>
          <w:p w:rsidR="00AE6351" w:rsidRPr="00B763EB" w:rsidRDefault="00AE6351" w:rsidP="00102D5F">
            <w:pPr>
              <w:jc w:val="center"/>
              <w:rPr>
                <w:szCs w:val="21"/>
              </w:rPr>
            </w:pPr>
            <w:r w:rsidRPr="00B763EB">
              <w:rPr>
                <w:szCs w:val="21"/>
              </w:rPr>
              <w:t>300.0</w:t>
            </w:r>
          </w:p>
        </w:tc>
        <w:tc>
          <w:tcPr>
            <w:tcW w:w="1168" w:type="dxa"/>
            <w:vAlign w:val="center"/>
          </w:tcPr>
          <w:p w:rsidR="00AE6351" w:rsidRPr="00B763EB" w:rsidRDefault="00AE6351" w:rsidP="00102D5F">
            <w:pPr>
              <w:jc w:val="center"/>
            </w:pPr>
            <w:r w:rsidRPr="00B763EB">
              <w:rPr>
                <w:sz w:val="23"/>
                <w:szCs w:val="23"/>
              </w:rPr>
              <w:t>0.1813</w:t>
            </w:r>
          </w:p>
        </w:tc>
        <w:tc>
          <w:tcPr>
            <w:tcW w:w="1210" w:type="dxa"/>
            <w:vAlign w:val="center"/>
          </w:tcPr>
          <w:p w:rsidR="00AE6351" w:rsidRPr="00B763EB" w:rsidRDefault="00AE6351" w:rsidP="00102D5F">
            <w:pPr>
              <w:jc w:val="center"/>
            </w:pPr>
            <w:r w:rsidRPr="00B763EB">
              <w:rPr>
                <w:sz w:val="23"/>
                <w:szCs w:val="23"/>
              </w:rPr>
              <w:t>0.0091</w:t>
            </w:r>
          </w:p>
        </w:tc>
        <w:tc>
          <w:tcPr>
            <w:tcW w:w="1301" w:type="dxa"/>
            <w:vAlign w:val="center"/>
          </w:tcPr>
          <w:p w:rsidR="00AE6351" w:rsidRPr="00B763EB" w:rsidRDefault="00AE6351" w:rsidP="00102D5F">
            <w:pPr>
              <w:jc w:val="center"/>
            </w:pPr>
            <w:r w:rsidRPr="00B763EB">
              <w:rPr>
                <w:sz w:val="23"/>
                <w:szCs w:val="23"/>
              </w:rPr>
              <w:t>0.2203</w:t>
            </w:r>
          </w:p>
        </w:tc>
        <w:tc>
          <w:tcPr>
            <w:tcW w:w="1251" w:type="dxa"/>
            <w:vAlign w:val="center"/>
          </w:tcPr>
          <w:p w:rsidR="00AE6351" w:rsidRPr="00B763EB" w:rsidRDefault="00AE6351" w:rsidP="00102D5F">
            <w:pPr>
              <w:jc w:val="center"/>
            </w:pPr>
            <w:r w:rsidRPr="00B763EB">
              <w:rPr>
                <w:sz w:val="23"/>
                <w:szCs w:val="23"/>
              </w:rPr>
              <w:t>0.0110</w:t>
            </w:r>
          </w:p>
        </w:tc>
        <w:tc>
          <w:tcPr>
            <w:tcW w:w="1350" w:type="dxa"/>
            <w:vAlign w:val="center"/>
          </w:tcPr>
          <w:p w:rsidR="00AE6351" w:rsidRPr="00B763EB" w:rsidRDefault="00AE6351" w:rsidP="00102D5F">
            <w:pPr>
              <w:jc w:val="center"/>
            </w:pPr>
            <w:r w:rsidRPr="00B763EB">
              <w:rPr>
                <w:sz w:val="23"/>
                <w:szCs w:val="23"/>
              </w:rPr>
              <w:t>0.1853</w:t>
            </w:r>
          </w:p>
        </w:tc>
        <w:tc>
          <w:tcPr>
            <w:tcW w:w="1308" w:type="dxa"/>
            <w:vAlign w:val="center"/>
          </w:tcPr>
          <w:p w:rsidR="00AE6351" w:rsidRPr="00B763EB" w:rsidRDefault="00AE6351" w:rsidP="00102D5F">
            <w:pPr>
              <w:jc w:val="center"/>
            </w:pPr>
            <w:r w:rsidRPr="00B763EB">
              <w:rPr>
                <w:sz w:val="23"/>
                <w:szCs w:val="23"/>
              </w:rPr>
              <w:t>0.0093</w:t>
            </w:r>
          </w:p>
        </w:tc>
      </w:tr>
      <w:tr w:rsidR="00AE6351" w:rsidRPr="00B763EB" w:rsidTr="00102D5F">
        <w:trPr>
          <w:trHeight w:val="282"/>
          <w:jc w:val="center"/>
        </w:trPr>
        <w:tc>
          <w:tcPr>
            <w:tcW w:w="1132" w:type="dxa"/>
            <w:tcBorders>
              <w:tl2br w:val="nil"/>
              <w:tr2bl w:val="nil"/>
            </w:tcBorders>
            <w:vAlign w:val="center"/>
          </w:tcPr>
          <w:p w:rsidR="00AE6351" w:rsidRPr="00B763EB" w:rsidRDefault="00AE6351" w:rsidP="00102D5F">
            <w:pPr>
              <w:jc w:val="center"/>
              <w:rPr>
                <w:szCs w:val="21"/>
              </w:rPr>
            </w:pPr>
            <w:r w:rsidRPr="00B763EB">
              <w:rPr>
                <w:szCs w:val="21"/>
              </w:rPr>
              <w:t>400.0</w:t>
            </w:r>
          </w:p>
        </w:tc>
        <w:tc>
          <w:tcPr>
            <w:tcW w:w="1168" w:type="dxa"/>
            <w:vAlign w:val="center"/>
          </w:tcPr>
          <w:p w:rsidR="00AE6351" w:rsidRPr="00B763EB" w:rsidRDefault="00AE6351" w:rsidP="00102D5F">
            <w:pPr>
              <w:jc w:val="center"/>
            </w:pPr>
            <w:r w:rsidRPr="00B763EB">
              <w:rPr>
                <w:sz w:val="23"/>
                <w:szCs w:val="23"/>
              </w:rPr>
              <w:t>0.1441</w:t>
            </w:r>
          </w:p>
        </w:tc>
        <w:tc>
          <w:tcPr>
            <w:tcW w:w="1210" w:type="dxa"/>
            <w:vAlign w:val="center"/>
          </w:tcPr>
          <w:p w:rsidR="00AE6351" w:rsidRPr="00B763EB" w:rsidRDefault="00AE6351" w:rsidP="00102D5F">
            <w:pPr>
              <w:jc w:val="center"/>
            </w:pPr>
            <w:r w:rsidRPr="00B763EB">
              <w:rPr>
                <w:sz w:val="23"/>
                <w:szCs w:val="23"/>
              </w:rPr>
              <w:t>0.0072</w:t>
            </w:r>
          </w:p>
        </w:tc>
        <w:tc>
          <w:tcPr>
            <w:tcW w:w="1301" w:type="dxa"/>
            <w:vAlign w:val="center"/>
          </w:tcPr>
          <w:p w:rsidR="00AE6351" w:rsidRPr="00B763EB" w:rsidRDefault="00AE6351" w:rsidP="00102D5F">
            <w:pPr>
              <w:jc w:val="center"/>
            </w:pPr>
            <w:r w:rsidRPr="00B763EB">
              <w:rPr>
                <w:sz w:val="23"/>
                <w:szCs w:val="23"/>
              </w:rPr>
              <w:t>0.1751</w:t>
            </w:r>
          </w:p>
        </w:tc>
        <w:tc>
          <w:tcPr>
            <w:tcW w:w="1251" w:type="dxa"/>
            <w:vAlign w:val="center"/>
          </w:tcPr>
          <w:p w:rsidR="00AE6351" w:rsidRPr="00B763EB" w:rsidRDefault="00AE6351" w:rsidP="00102D5F">
            <w:pPr>
              <w:jc w:val="center"/>
            </w:pPr>
            <w:r w:rsidRPr="00B763EB">
              <w:rPr>
                <w:sz w:val="23"/>
                <w:szCs w:val="23"/>
              </w:rPr>
              <w:t>0.0088</w:t>
            </w:r>
          </w:p>
        </w:tc>
        <w:tc>
          <w:tcPr>
            <w:tcW w:w="1350" w:type="dxa"/>
            <w:vAlign w:val="center"/>
          </w:tcPr>
          <w:p w:rsidR="00AE6351" w:rsidRPr="00B763EB" w:rsidRDefault="00AE6351" w:rsidP="00102D5F">
            <w:pPr>
              <w:jc w:val="center"/>
            </w:pPr>
            <w:r w:rsidRPr="00B763EB">
              <w:rPr>
                <w:sz w:val="23"/>
                <w:szCs w:val="23"/>
              </w:rPr>
              <w:t>0.1473</w:t>
            </w:r>
          </w:p>
        </w:tc>
        <w:tc>
          <w:tcPr>
            <w:tcW w:w="1308" w:type="dxa"/>
            <w:vAlign w:val="center"/>
          </w:tcPr>
          <w:p w:rsidR="00AE6351" w:rsidRPr="00B763EB" w:rsidRDefault="00AE6351" w:rsidP="00102D5F">
            <w:pPr>
              <w:jc w:val="center"/>
            </w:pPr>
            <w:r w:rsidRPr="00B763EB">
              <w:rPr>
                <w:sz w:val="23"/>
                <w:szCs w:val="23"/>
              </w:rPr>
              <w:t>0.0074</w:t>
            </w:r>
          </w:p>
        </w:tc>
      </w:tr>
      <w:tr w:rsidR="00AE6351" w:rsidRPr="00B763EB" w:rsidTr="00102D5F">
        <w:trPr>
          <w:trHeight w:val="282"/>
          <w:jc w:val="center"/>
        </w:trPr>
        <w:tc>
          <w:tcPr>
            <w:tcW w:w="1132" w:type="dxa"/>
            <w:tcBorders>
              <w:tl2br w:val="nil"/>
              <w:tr2bl w:val="nil"/>
            </w:tcBorders>
            <w:vAlign w:val="center"/>
          </w:tcPr>
          <w:p w:rsidR="00AE6351" w:rsidRPr="00B763EB" w:rsidRDefault="00AE6351" w:rsidP="00102D5F">
            <w:pPr>
              <w:jc w:val="center"/>
              <w:rPr>
                <w:szCs w:val="21"/>
              </w:rPr>
            </w:pPr>
            <w:r w:rsidRPr="00B763EB">
              <w:rPr>
                <w:szCs w:val="21"/>
              </w:rPr>
              <w:t>500.0</w:t>
            </w:r>
          </w:p>
        </w:tc>
        <w:tc>
          <w:tcPr>
            <w:tcW w:w="1168" w:type="dxa"/>
            <w:vAlign w:val="center"/>
          </w:tcPr>
          <w:p w:rsidR="00AE6351" w:rsidRPr="00B763EB" w:rsidRDefault="00AE6351" w:rsidP="00102D5F">
            <w:pPr>
              <w:jc w:val="center"/>
            </w:pPr>
            <w:r w:rsidRPr="00B763EB">
              <w:rPr>
                <w:sz w:val="23"/>
                <w:szCs w:val="23"/>
              </w:rPr>
              <w:t>0.1156</w:t>
            </w:r>
          </w:p>
        </w:tc>
        <w:tc>
          <w:tcPr>
            <w:tcW w:w="1210" w:type="dxa"/>
            <w:vAlign w:val="center"/>
          </w:tcPr>
          <w:p w:rsidR="00AE6351" w:rsidRPr="00B763EB" w:rsidRDefault="00AE6351" w:rsidP="00102D5F">
            <w:pPr>
              <w:jc w:val="center"/>
            </w:pPr>
            <w:r w:rsidRPr="00B763EB">
              <w:rPr>
                <w:sz w:val="23"/>
                <w:szCs w:val="23"/>
              </w:rPr>
              <w:t>0.0058</w:t>
            </w:r>
          </w:p>
        </w:tc>
        <w:tc>
          <w:tcPr>
            <w:tcW w:w="1301" w:type="dxa"/>
            <w:vAlign w:val="center"/>
          </w:tcPr>
          <w:p w:rsidR="00AE6351" w:rsidRPr="00B763EB" w:rsidRDefault="00AE6351" w:rsidP="00102D5F">
            <w:pPr>
              <w:jc w:val="center"/>
            </w:pPr>
            <w:r w:rsidRPr="00B763EB">
              <w:rPr>
                <w:sz w:val="23"/>
                <w:szCs w:val="23"/>
              </w:rPr>
              <w:t>0.1405</w:t>
            </w:r>
          </w:p>
        </w:tc>
        <w:tc>
          <w:tcPr>
            <w:tcW w:w="1251" w:type="dxa"/>
            <w:vAlign w:val="center"/>
          </w:tcPr>
          <w:p w:rsidR="00AE6351" w:rsidRPr="00B763EB" w:rsidRDefault="00AE6351" w:rsidP="00102D5F">
            <w:pPr>
              <w:jc w:val="center"/>
            </w:pPr>
            <w:r w:rsidRPr="00B763EB">
              <w:rPr>
                <w:sz w:val="23"/>
                <w:szCs w:val="23"/>
              </w:rPr>
              <w:t>0.0070</w:t>
            </w:r>
          </w:p>
        </w:tc>
        <w:tc>
          <w:tcPr>
            <w:tcW w:w="1350" w:type="dxa"/>
            <w:vAlign w:val="center"/>
          </w:tcPr>
          <w:p w:rsidR="00AE6351" w:rsidRPr="00B763EB" w:rsidRDefault="00AE6351" w:rsidP="00102D5F">
            <w:pPr>
              <w:jc w:val="center"/>
            </w:pPr>
            <w:r w:rsidRPr="00B763EB">
              <w:rPr>
                <w:sz w:val="23"/>
                <w:szCs w:val="23"/>
              </w:rPr>
              <w:t>0.1182</w:t>
            </w:r>
          </w:p>
        </w:tc>
        <w:tc>
          <w:tcPr>
            <w:tcW w:w="1308" w:type="dxa"/>
            <w:vAlign w:val="center"/>
          </w:tcPr>
          <w:p w:rsidR="00AE6351" w:rsidRPr="00B763EB" w:rsidRDefault="00AE6351" w:rsidP="00102D5F">
            <w:pPr>
              <w:jc w:val="center"/>
            </w:pPr>
            <w:r w:rsidRPr="00B763EB">
              <w:rPr>
                <w:sz w:val="23"/>
                <w:szCs w:val="23"/>
              </w:rPr>
              <w:t>0.0059</w:t>
            </w:r>
          </w:p>
        </w:tc>
      </w:tr>
      <w:tr w:rsidR="00AE6351" w:rsidRPr="00B763EB" w:rsidTr="00102D5F">
        <w:trPr>
          <w:trHeight w:val="282"/>
          <w:jc w:val="center"/>
        </w:trPr>
        <w:tc>
          <w:tcPr>
            <w:tcW w:w="1132" w:type="dxa"/>
            <w:tcBorders>
              <w:tl2br w:val="nil"/>
              <w:tr2bl w:val="nil"/>
            </w:tcBorders>
            <w:vAlign w:val="center"/>
          </w:tcPr>
          <w:p w:rsidR="00AE6351" w:rsidRPr="00B763EB" w:rsidRDefault="00AE6351" w:rsidP="00102D5F">
            <w:pPr>
              <w:jc w:val="center"/>
              <w:rPr>
                <w:szCs w:val="21"/>
              </w:rPr>
            </w:pPr>
            <w:r w:rsidRPr="00B763EB">
              <w:rPr>
                <w:szCs w:val="21"/>
              </w:rPr>
              <w:t>600.0</w:t>
            </w:r>
          </w:p>
        </w:tc>
        <w:tc>
          <w:tcPr>
            <w:tcW w:w="1168" w:type="dxa"/>
            <w:vAlign w:val="center"/>
          </w:tcPr>
          <w:p w:rsidR="00AE6351" w:rsidRPr="00B763EB" w:rsidRDefault="00AE6351" w:rsidP="00102D5F">
            <w:pPr>
              <w:jc w:val="center"/>
            </w:pPr>
            <w:r w:rsidRPr="00B763EB">
              <w:rPr>
                <w:sz w:val="23"/>
                <w:szCs w:val="23"/>
              </w:rPr>
              <w:t>0.1123</w:t>
            </w:r>
          </w:p>
        </w:tc>
        <w:tc>
          <w:tcPr>
            <w:tcW w:w="1210" w:type="dxa"/>
            <w:vAlign w:val="center"/>
          </w:tcPr>
          <w:p w:rsidR="00AE6351" w:rsidRPr="00B763EB" w:rsidRDefault="00AE6351" w:rsidP="00102D5F">
            <w:pPr>
              <w:jc w:val="center"/>
            </w:pPr>
            <w:r w:rsidRPr="00B763EB">
              <w:rPr>
                <w:sz w:val="23"/>
                <w:szCs w:val="23"/>
              </w:rPr>
              <w:t>0.0056</w:t>
            </w:r>
          </w:p>
        </w:tc>
        <w:tc>
          <w:tcPr>
            <w:tcW w:w="1301" w:type="dxa"/>
            <w:vAlign w:val="center"/>
          </w:tcPr>
          <w:p w:rsidR="00AE6351" w:rsidRPr="00B763EB" w:rsidRDefault="00AE6351" w:rsidP="00102D5F">
            <w:pPr>
              <w:jc w:val="center"/>
            </w:pPr>
            <w:r w:rsidRPr="00B763EB">
              <w:rPr>
                <w:sz w:val="23"/>
                <w:szCs w:val="23"/>
              </w:rPr>
              <w:t>0.1365</w:t>
            </w:r>
          </w:p>
        </w:tc>
        <w:tc>
          <w:tcPr>
            <w:tcW w:w="1251" w:type="dxa"/>
            <w:vAlign w:val="center"/>
          </w:tcPr>
          <w:p w:rsidR="00AE6351" w:rsidRPr="00B763EB" w:rsidRDefault="00AE6351" w:rsidP="00102D5F">
            <w:pPr>
              <w:jc w:val="center"/>
            </w:pPr>
            <w:r w:rsidRPr="00B763EB">
              <w:rPr>
                <w:sz w:val="23"/>
                <w:szCs w:val="23"/>
              </w:rPr>
              <w:t>0.0068</w:t>
            </w:r>
          </w:p>
        </w:tc>
        <w:tc>
          <w:tcPr>
            <w:tcW w:w="1350" w:type="dxa"/>
            <w:vAlign w:val="center"/>
          </w:tcPr>
          <w:p w:rsidR="00AE6351" w:rsidRPr="00B763EB" w:rsidRDefault="00AE6351" w:rsidP="00102D5F">
            <w:pPr>
              <w:jc w:val="center"/>
            </w:pPr>
            <w:r w:rsidRPr="00B763EB">
              <w:rPr>
                <w:sz w:val="23"/>
                <w:szCs w:val="23"/>
              </w:rPr>
              <w:t>0.1148</w:t>
            </w:r>
          </w:p>
        </w:tc>
        <w:tc>
          <w:tcPr>
            <w:tcW w:w="1308" w:type="dxa"/>
            <w:vAlign w:val="center"/>
          </w:tcPr>
          <w:p w:rsidR="00AE6351" w:rsidRPr="00B763EB" w:rsidRDefault="00AE6351" w:rsidP="00102D5F">
            <w:pPr>
              <w:jc w:val="center"/>
            </w:pPr>
            <w:r w:rsidRPr="00B763EB">
              <w:rPr>
                <w:sz w:val="23"/>
                <w:szCs w:val="23"/>
              </w:rPr>
              <w:t>0.0057</w:t>
            </w:r>
          </w:p>
        </w:tc>
      </w:tr>
      <w:tr w:rsidR="00AE6351" w:rsidRPr="00B763EB" w:rsidTr="00102D5F">
        <w:trPr>
          <w:trHeight w:val="282"/>
          <w:jc w:val="center"/>
        </w:trPr>
        <w:tc>
          <w:tcPr>
            <w:tcW w:w="1132" w:type="dxa"/>
            <w:tcBorders>
              <w:tl2br w:val="nil"/>
              <w:tr2bl w:val="nil"/>
            </w:tcBorders>
            <w:vAlign w:val="center"/>
          </w:tcPr>
          <w:p w:rsidR="00AE6351" w:rsidRPr="00B763EB" w:rsidRDefault="00AE6351" w:rsidP="00102D5F">
            <w:pPr>
              <w:jc w:val="center"/>
              <w:rPr>
                <w:szCs w:val="21"/>
              </w:rPr>
            </w:pPr>
            <w:r w:rsidRPr="00B763EB">
              <w:rPr>
                <w:szCs w:val="21"/>
              </w:rPr>
              <w:t>700.0</w:t>
            </w:r>
          </w:p>
        </w:tc>
        <w:tc>
          <w:tcPr>
            <w:tcW w:w="1168" w:type="dxa"/>
            <w:vAlign w:val="center"/>
          </w:tcPr>
          <w:p w:rsidR="00AE6351" w:rsidRPr="00B763EB" w:rsidRDefault="00AE6351" w:rsidP="00102D5F">
            <w:pPr>
              <w:jc w:val="center"/>
            </w:pPr>
            <w:r w:rsidRPr="00B763EB">
              <w:rPr>
                <w:sz w:val="23"/>
                <w:szCs w:val="23"/>
              </w:rPr>
              <w:t>0.1068</w:t>
            </w:r>
          </w:p>
        </w:tc>
        <w:tc>
          <w:tcPr>
            <w:tcW w:w="1210" w:type="dxa"/>
            <w:vAlign w:val="center"/>
          </w:tcPr>
          <w:p w:rsidR="00AE6351" w:rsidRPr="00B763EB" w:rsidRDefault="00AE6351" w:rsidP="00102D5F">
            <w:pPr>
              <w:jc w:val="center"/>
            </w:pPr>
            <w:r w:rsidRPr="00B763EB">
              <w:rPr>
                <w:sz w:val="23"/>
                <w:szCs w:val="23"/>
              </w:rPr>
              <w:t>0.0053</w:t>
            </w:r>
          </w:p>
        </w:tc>
        <w:tc>
          <w:tcPr>
            <w:tcW w:w="1301" w:type="dxa"/>
            <w:vAlign w:val="center"/>
          </w:tcPr>
          <w:p w:rsidR="00AE6351" w:rsidRPr="00B763EB" w:rsidRDefault="00AE6351" w:rsidP="00102D5F">
            <w:pPr>
              <w:jc w:val="center"/>
            </w:pPr>
            <w:r w:rsidRPr="00B763EB">
              <w:rPr>
                <w:sz w:val="23"/>
                <w:szCs w:val="23"/>
              </w:rPr>
              <w:t>0.1298</w:t>
            </w:r>
          </w:p>
        </w:tc>
        <w:tc>
          <w:tcPr>
            <w:tcW w:w="1251" w:type="dxa"/>
            <w:vAlign w:val="center"/>
          </w:tcPr>
          <w:p w:rsidR="00AE6351" w:rsidRPr="00B763EB" w:rsidRDefault="00AE6351" w:rsidP="00102D5F">
            <w:pPr>
              <w:jc w:val="center"/>
            </w:pPr>
            <w:r w:rsidRPr="00B763EB">
              <w:rPr>
                <w:sz w:val="23"/>
                <w:szCs w:val="23"/>
              </w:rPr>
              <w:t>0.0065</w:t>
            </w:r>
          </w:p>
        </w:tc>
        <w:tc>
          <w:tcPr>
            <w:tcW w:w="1350" w:type="dxa"/>
            <w:vAlign w:val="center"/>
          </w:tcPr>
          <w:p w:rsidR="00AE6351" w:rsidRPr="00B763EB" w:rsidRDefault="00AE6351" w:rsidP="00102D5F">
            <w:pPr>
              <w:jc w:val="center"/>
            </w:pPr>
            <w:r w:rsidRPr="00B763EB">
              <w:rPr>
                <w:sz w:val="23"/>
                <w:szCs w:val="23"/>
              </w:rPr>
              <w:t>0.1092</w:t>
            </w:r>
          </w:p>
        </w:tc>
        <w:tc>
          <w:tcPr>
            <w:tcW w:w="1308" w:type="dxa"/>
            <w:vAlign w:val="center"/>
          </w:tcPr>
          <w:p w:rsidR="00AE6351" w:rsidRPr="00B763EB" w:rsidRDefault="00AE6351" w:rsidP="00102D5F">
            <w:pPr>
              <w:jc w:val="center"/>
            </w:pPr>
            <w:r w:rsidRPr="00B763EB">
              <w:rPr>
                <w:sz w:val="23"/>
                <w:szCs w:val="23"/>
              </w:rPr>
              <w:t>0.0055</w:t>
            </w:r>
          </w:p>
        </w:tc>
      </w:tr>
      <w:tr w:rsidR="00AE6351" w:rsidRPr="00B763EB" w:rsidTr="00102D5F">
        <w:trPr>
          <w:trHeight w:val="282"/>
          <w:jc w:val="center"/>
        </w:trPr>
        <w:tc>
          <w:tcPr>
            <w:tcW w:w="1132" w:type="dxa"/>
            <w:tcBorders>
              <w:tl2br w:val="nil"/>
              <w:tr2bl w:val="nil"/>
            </w:tcBorders>
            <w:vAlign w:val="center"/>
          </w:tcPr>
          <w:p w:rsidR="00AE6351" w:rsidRPr="00B763EB" w:rsidRDefault="00AE6351" w:rsidP="00102D5F">
            <w:pPr>
              <w:jc w:val="center"/>
              <w:rPr>
                <w:szCs w:val="21"/>
              </w:rPr>
            </w:pPr>
            <w:r w:rsidRPr="00B763EB">
              <w:rPr>
                <w:szCs w:val="21"/>
              </w:rPr>
              <w:t>800.0</w:t>
            </w:r>
          </w:p>
        </w:tc>
        <w:tc>
          <w:tcPr>
            <w:tcW w:w="1168" w:type="dxa"/>
            <w:vAlign w:val="center"/>
          </w:tcPr>
          <w:p w:rsidR="00AE6351" w:rsidRPr="00B763EB" w:rsidRDefault="00AE6351" w:rsidP="00102D5F">
            <w:pPr>
              <w:jc w:val="center"/>
            </w:pPr>
            <w:r w:rsidRPr="00B763EB">
              <w:rPr>
                <w:sz w:val="23"/>
                <w:szCs w:val="23"/>
              </w:rPr>
              <w:t>0.1000</w:t>
            </w:r>
          </w:p>
        </w:tc>
        <w:tc>
          <w:tcPr>
            <w:tcW w:w="1210" w:type="dxa"/>
            <w:vAlign w:val="center"/>
          </w:tcPr>
          <w:p w:rsidR="00AE6351" w:rsidRPr="00B763EB" w:rsidRDefault="00AE6351" w:rsidP="00102D5F">
            <w:pPr>
              <w:jc w:val="center"/>
            </w:pPr>
            <w:r w:rsidRPr="00B763EB">
              <w:rPr>
                <w:sz w:val="23"/>
                <w:szCs w:val="23"/>
              </w:rPr>
              <w:t>0.0050</w:t>
            </w:r>
          </w:p>
        </w:tc>
        <w:tc>
          <w:tcPr>
            <w:tcW w:w="1301" w:type="dxa"/>
            <w:vAlign w:val="center"/>
          </w:tcPr>
          <w:p w:rsidR="00AE6351" w:rsidRPr="00B763EB" w:rsidRDefault="00AE6351" w:rsidP="00102D5F">
            <w:pPr>
              <w:jc w:val="center"/>
            </w:pPr>
            <w:r w:rsidRPr="00B763EB">
              <w:rPr>
                <w:sz w:val="23"/>
                <w:szCs w:val="23"/>
              </w:rPr>
              <w:t>0.1215</w:t>
            </w:r>
          </w:p>
        </w:tc>
        <w:tc>
          <w:tcPr>
            <w:tcW w:w="1251" w:type="dxa"/>
            <w:vAlign w:val="center"/>
          </w:tcPr>
          <w:p w:rsidR="00AE6351" w:rsidRPr="00B763EB" w:rsidRDefault="00AE6351" w:rsidP="00102D5F">
            <w:pPr>
              <w:jc w:val="center"/>
            </w:pPr>
            <w:r w:rsidRPr="00B763EB">
              <w:rPr>
                <w:sz w:val="23"/>
                <w:szCs w:val="23"/>
              </w:rPr>
              <w:t>0.0061</w:t>
            </w:r>
          </w:p>
        </w:tc>
        <w:tc>
          <w:tcPr>
            <w:tcW w:w="1350" w:type="dxa"/>
            <w:vAlign w:val="center"/>
          </w:tcPr>
          <w:p w:rsidR="00AE6351" w:rsidRPr="00B763EB" w:rsidRDefault="00AE6351" w:rsidP="00102D5F">
            <w:pPr>
              <w:jc w:val="center"/>
            </w:pPr>
            <w:r w:rsidRPr="00B763EB">
              <w:rPr>
                <w:sz w:val="23"/>
                <w:szCs w:val="23"/>
              </w:rPr>
              <w:t>0.1022</w:t>
            </w:r>
          </w:p>
        </w:tc>
        <w:tc>
          <w:tcPr>
            <w:tcW w:w="1308" w:type="dxa"/>
            <w:vAlign w:val="center"/>
          </w:tcPr>
          <w:p w:rsidR="00AE6351" w:rsidRPr="00B763EB" w:rsidRDefault="00AE6351" w:rsidP="00102D5F">
            <w:pPr>
              <w:jc w:val="center"/>
            </w:pPr>
            <w:r w:rsidRPr="00B763EB">
              <w:rPr>
                <w:sz w:val="23"/>
                <w:szCs w:val="23"/>
              </w:rPr>
              <w:t>0.0051</w:t>
            </w:r>
          </w:p>
        </w:tc>
      </w:tr>
      <w:tr w:rsidR="00AE6351" w:rsidRPr="00B763EB" w:rsidTr="00102D5F">
        <w:trPr>
          <w:trHeight w:val="282"/>
          <w:jc w:val="center"/>
        </w:trPr>
        <w:tc>
          <w:tcPr>
            <w:tcW w:w="1132" w:type="dxa"/>
            <w:tcBorders>
              <w:tl2br w:val="nil"/>
              <w:tr2bl w:val="nil"/>
            </w:tcBorders>
            <w:vAlign w:val="center"/>
          </w:tcPr>
          <w:p w:rsidR="00AE6351" w:rsidRPr="00B763EB" w:rsidRDefault="00AE6351" w:rsidP="00102D5F">
            <w:pPr>
              <w:jc w:val="center"/>
              <w:rPr>
                <w:szCs w:val="21"/>
              </w:rPr>
            </w:pPr>
            <w:r w:rsidRPr="00B763EB">
              <w:rPr>
                <w:szCs w:val="21"/>
              </w:rPr>
              <w:t>900.0</w:t>
            </w:r>
          </w:p>
        </w:tc>
        <w:tc>
          <w:tcPr>
            <w:tcW w:w="1168" w:type="dxa"/>
            <w:vAlign w:val="center"/>
          </w:tcPr>
          <w:p w:rsidR="00AE6351" w:rsidRPr="00B763EB" w:rsidRDefault="00AE6351" w:rsidP="00102D5F">
            <w:pPr>
              <w:jc w:val="center"/>
            </w:pPr>
            <w:r w:rsidRPr="00B763EB">
              <w:rPr>
                <w:sz w:val="23"/>
                <w:szCs w:val="23"/>
              </w:rPr>
              <w:t>0.0930</w:t>
            </w:r>
          </w:p>
        </w:tc>
        <w:tc>
          <w:tcPr>
            <w:tcW w:w="1210" w:type="dxa"/>
            <w:vAlign w:val="center"/>
          </w:tcPr>
          <w:p w:rsidR="00AE6351" w:rsidRPr="00B763EB" w:rsidRDefault="00AE6351" w:rsidP="00102D5F">
            <w:pPr>
              <w:jc w:val="center"/>
            </w:pPr>
            <w:r w:rsidRPr="00B763EB">
              <w:rPr>
                <w:sz w:val="23"/>
                <w:szCs w:val="23"/>
              </w:rPr>
              <w:t>0.0046</w:t>
            </w:r>
          </w:p>
        </w:tc>
        <w:tc>
          <w:tcPr>
            <w:tcW w:w="1301" w:type="dxa"/>
            <w:vAlign w:val="center"/>
          </w:tcPr>
          <w:p w:rsidR="00AE6351" w:rsidRPr="00B763EB" w:rsidRDefault="00AE6351" w:rsidP="00102D5F">
            <w:pPr>
              <w:jc w:val="center"/>
            </w:pPr>
            <w:r w:rsidRPr="00B763EB">
              <w:rPr>
                <w:sz w:val="23"/>
                <w:szCs w:val="23"/>
              </w:rPr>
              <w:t>0.1130</w:t>
            </w:r>
          </w:p>
        </w:tc>
        <w:tc>
          <w:tcPr>
            <w:tcW w:w="1251" w:type="dxa"/>
            <w:vAlign w:val="center"/>
          </w:tcPr>
          <w:p w:rsidR="00AE6351" w:rsidRPr="00B763EB" w:rsidRDefault="00AE6351" w:rsidP="00102D5F">
            <w:pPr>
              <w:jc w:val="center"/>
            </w:pPr>
            <w:r w:rsidRPr="00B763EB">
              <w:rPr>
                <w:sz w:val="23"/>
                <w:szCs w:val="23"/>
              </w:rPr>
              <w:t>0.0056</w:t>
            </w:r>
          </w:p>
        </w:tc>
        <w:tc>
          <w:tcPr>
            <w:tcW w:w="1350" w:type="dxa"/>
            <w:vAlign w:val="center"/>
          </w:tcPr>
          <w:p w:rsidR="00AE6351" w:rsidRPr="00B763EB" w:rsidRDefault="00AE6351" w:rsidP="00102D5F">
            <w:pPr>
              <w:jc w:val="center"/>
            </w:pPr>
            <w:r w:rsidRPr="00B763EB">
              <w:rPr>
                <w:sz w:val="23"/>
                <w:szCs w:val="23"/>
              </w:rPr>
              <w:t>0.0950</w:t>
            </w:r>
          </w:p>
        </w:tc>
        <w:tc>
          <w:tcPr>
            <w:tcW w:w="1308" w:type="dxa"/>
            <w:vAlign w:val="center"/>
          </w:tcPr>
          <w:p w:rsidR="00AE6351" w:rsidRPr="00B763EB" w:rsidRDefault="00AE6351" w:rsidP="00102D5F">
            <w:pPr>
              <w:jc w:val="center"/>
            </w:pPr>
            <w:r w:rsidRPr="00B763EB">
              <w:rPr>
                <w:sz w:val="23"/>
                <w:szCs w:val="23"/>
              </w:rPr>
              <w:t>0.0048</w:t>
            </w:r>
          </w:p>
        </w:tc>
      </w:tr>
      <w:tr w:rsidR="00AE6351" w:rsidRPr="00B763EB" w:rsidTr="00102D5F">
        <w:trPr>
          <w:trHeight w:val="282"/>
          <w:jc w:val="center"/>
        </w:trPr>
        <w:tc>
          <w:tcPr>
            <w:tcW w:w="1132" w:type="dxa"/>
            <w:tcBorders>
              <w:tl2br w:val="nil"/>
              <w:tr2bl w:val="nil"/>
            </w:tcBorders>
            <w:vAlign w:val="center"/>
          </w:tcPr>
          <w:p w:rsidR="00AE6351" w:rsidRPr="00B763EB" w:rsidRDefault="00AE6351" w:rsidP="00102D5F">
            <w:pPr>
              <w:jc w:val="center"/>
              <w:rPr>
                <w:szCs w:val="21"/>
              </w:rPr>
            </w:pPr>
            <w:r w:rsidRPr="00B763EB">
              <w:rPr>
                <w:szCs w:val="21"/>
              </w:rPr>
              <w:t>1000.0</w:t>
            </w:r>
          </w:p>
        </w:tc>
        <w:tc>
          <w:tcPr>
            <w:tcW w:w="1168" w:type="dxa"/>
            <w:vAlign w:val="center"/>
          </w:tcPr>
          <w:p w:rsidR="00AE6351" w:rsidRPr="00B763EB" w:rsidRDefault="00AE6351" w:rsidP="00102D5F">
            <w:pPr>
              <w:jc w:val="center"/>
            </w:pPr>
            <w:r w:rsidRPr="00B763EB">
              <w:rPr>
                <w:sz w:val="23"/>
                <w:szCs w:val="23"/>
              </w:rPr>
              <w:t>0.0863</w:t>
            </w:r>
          </w:p>
        </w:tc>
        <w:tc>
          <w:tcPr>
            <w:tcW w:w="1210" w:type="dxa"/>
            <w:vAlign w:val="center"/>
          </w:tcPr>
          <w:p w:rsidR="00AE6351" w:rsidRPr="00B763EB" w:rsidRDefault="00AE6351" w:rsidP="00102D5F">
            <w:pPr>
              <w:jc w:val="center"/>
            </w:pPr>
            <w:r w:rsidRPr="00B763EB">
              <w:rPr>
                <w:sz w:val="23"/>
                <w:szCs w:val="23"/>
              </w:rPr>
              <w:t>0.0043</w:t>
            </w:r>
          </w:p>
        </w:tc>
        <w:tc>
          <w:tcPr>
            <w:tcW w:w="1301" w:type="dxa"/>
            <w:vAlign w:val="center"/>
          </w:tcPr>
          <w:p w:rsidR="00AE6351" w:rsidRPr="00B763EB" w:rsidRDefault="00AE6351" w:rsidP="00102D5F">
            <w:pPr>
              <w:jc w:val="center"/>
            </w:pPr>
            <w:r w:rsidRPr="00B763EB">
              <w:rPr>
                <w:sz w:val="23"/>
                <w:szCs w:val="23"/>
              </w:rPr>
              <w:t>0.1048</w:t>
            </w:r>
          </w:p>
        </w:tc>
        <w:tc>
          <w:tcPr>
            <w:tcW w:w="1251" w:type="dxa"/>
            <w:vAlign w:val="center"/>
          </w:tcPr>
          <w:p w:rsidR="00AE6351" w:rsidRPr="00B763EB" w:rsidRDefault="00AE6351" w:rsidP="00102D5F">
            <w:pPr>
              <w:jc w:val="center"/>
            </w:pPr>
            <w:r w:rsidRPr="00B763EB">
              <w:rPr>
                <w:sz w:val="23"/>
                <w:szCs w:val="23"/>
              </w:rPr>
              <w:t>0.0052</w:t>
            </w:r>
          </w:p>
        </w:tc>
        <w:tc>
          <w:tcPr>
            <w:tcW w:w="1350" w:type="dxa"/>
            <w:vAlign w:val="center"/>
          </w:tcPr>
          <w:p w:rsidR="00AE6351" w:rsidRPr="00B763EB" w:rsidRDefault="00AE6351" w:rsidP="00102D5F">
            <w:pPr>
              <w:jc w:val="center"/>
            </w:pPr>
            <w:r w:rsidRPr="00B763EB">
              <w:rPr>
                <w:sz w:val="23"/>
                <w:szCs w:val="23"/>
              </w:rPr>
              <w:t>0.0882</w:t>
            </w:r>
          </w:p>
        </w:tc>
        <w:tc>
          <w:tcPr>
            <w:tcW w:w="1308" w:type="dxa"/>
            <w:vAlign w:val="center"/>
          </w:tcPr>
          <w:p w:rsidR="00AE6351" w:rsidRPr="00B763EB" w:rsidRDefault="00AE6351" w:rsidP="00102D5F">
            <w:pPr>
              <w:jc w:val="center"/>
            </w:pPr>
            <w:r w:rsidRPr="00B763EB">
              <w:rPr>
                <w:sz w:val="23"/>
                <w:szCs w:val="23"/>
              </w:rPr>
              <w:t>0.0044</w:t>
            </w:r>
          </w:p>
        </w:tc>
      </w:tr>
      <w:tr w:rsidR="00AE6351" w:rsidRPr="00B763EB" w:rsidTr="00102D5F">
        <w:trPr>
          <w:trHeight w:val="282"/>
          <w:jc w:val="center"/>
        </w:trPr>
        <w:tc>
          <w:tcPr>
            <w:tcW w:w="1132" w:type="dxa"/>
            <w:tcBorders>
              <w:tl2br w:val="nil"/>
              <w:tr2bl w:val="nil"/>
            </w:tcBorders>
            <w:vAlign w:val="center"/>
          </w:tcPr>
          <w:p w:rsidR="00AE6351" w:rsidRPr="00B763EB" w:rsidRDefault="00AE6351" w:rsidP="00102D5F">
            <w:pPr>
              <w:jc w:val="center"/>
              <w:rPr>
                <w:szCs w:val="21"/>
              </w:rPr>
            </w:pPr>
            <w:r w:rsidRPr="00B763EB">
              <w:rPr>
                <w:szCs w:val="21"/>
              </w:rPr>
              <w:t>1200.0</w:t>
            </w:r>
          </w:p>
        </w:tc>
        <w:tc>
          <w:tcPr>
            <w:tcW w:w="1168" w:type="dxa"/>
            <w:vAlign w:val="center"/>
          </w:tcPr>
          <w:p w:rsidR="00AE6351" w:rsidRPr="00B763EB" w:rsidRDefault="00AE6351" w:rsidP="00102D5F">
            <w:pPr>
              <w:jc w:val="center"/>
            </w:pPr>
            <w:r w:rsidRPr="00B763EB">
              <w:rPr>
                <w:sz w:val="23"/>
                <w:szCs w:val="23"/>
              </w:rPr>
              <w:t>0.0785</w:t>
            </w:r>
          </w:p>
        </w:tc>
        <w:tc>
          <w:tcPr>
            <w:tcW w:w="1210" w:type="dxa"/>
            <w:vAlign w:val="center"/>
          </w:tcPr>
          <w:p w:rsidR="00AE6351" w:rsidRPr="00B763EB" w:rsidRDefault="00AE6351" w:rsidP="00102D5F">
            <w:pPr>
              <w:jc w:val="center"/>
            </w:pPr>
            <w:r w:rsidRPr="00B763EB">
              <w:rPr>
                <w:sz w:val="23"/>
                <w:szCs w:val="23"/>
              </w:rPr>
              <w:t>0.0039</w:t>
            </w:r>
          </w:p>
        </w:tc>
        <w:tc>
          <w:tcPr>
            <w:tcW w:w="1301" w:type="dxa"/>
            <w:vAlign w:val="center"/>
          </w:tcPr>
          <w:p w:rsidR="00AE6351" w:rsidRPr="00B763EB" w:rsidRDefault="00AE6351" w:rsidP="00102D5F">
            <w:pPr>
              <w:jc w:val="center"/>
            </w:pPr>
            <w:r w:rsidRPr="00B763EB">
              <w:rPr>
                <w:sz w:val="23"/>
                <w:szCs w:val="23"/>
              </w:rPr>
              <w:t>0.0953</w:t>
            </w:r>
          </w:p>
        </w:tc>
        <w:tc>
          <w:tcPr>
            <w:tcW w:w="1251" w:type="dxa"/>
            <w:vAlign w:val="center"/>
          </w:tcPr>
          <w:p w:rsidR="00AE6351" w:rsidRPr="00B763EB" w:rsidRDefault="00AE6351" w:rsidP="00102D5F">
            <w:pPr>
              <w:jc w:val="center"/>
            </w:pPr>
            <w:r w:rsidRPr="00B763EB">
              <w:rPr>
                <w:sz w:val="23"/>
                <w:szCs w:val="23"/>
              </w:rPr>
              <w:t>0.0048</w:t>
            </w:r>
          </w:p>
        </w:tc>
        <w:tc>
          <w:tcPr>
            <w:tcW w:w="1350" w:type="dxa"/>
            <w:vAlign w:val="center"/>
          </w:tcPr>
          <w:p w:rsidR="00AE6351" w:rsidRPr="00B763EB" w:rsidRDefault="00AE6351" w:rsidP="00102D5F">
            <w:pPr>
              <w:jc w:val="center"/>
            </w:pPr>
            <w:r w:rsidRPr="00B763EB">
              <w:rPr>
                <w:sz w:val="23"/>
                <w:szCs w:val="23"/>
              </w:rPr>
              <w:t>0.0802</w:t>
            </w:r>
          </w:p>
        </w:tc>
        <w:tc>
          <w:tcPr>
            <w:tcW w:w="1308" w:type="dxa"/>
            <w:vAlign w:val="center"/>
          </w:tcPr>
          <w:p w:rsidR="00AE6351" w:rsidRPr="00B763EB" w:rsidRDefault="00AE6351" w:rsidP="00102D5F">
            <w:pPr>
              <w:jc w:val="center"/>
            </w:pPr>
            <w:r w:rsidRPr="00B763EB">
              <w:rPr>
                <w:sz w:val="23"/>
                <w:szCs w:val="23"/>
              </w:rPr>
              <w:t>0.0040</w:t>
            </w:r>
          </w:p>
        </w:tc>
      </w:tr>
      <w:tr w:rsidR="00AE6351" w:rsidRPr="00B763EB" w:rsidTr="00102D5F">
        <w:trPr>
          <w:trHeight w:val="282"/>
          <w:jc w:val="center"/>
        </w:trPr>
        <w:tc>
          <w:tcPr>
            <w:tcW w:w="1132" w:type="dxa"/>
            <w:tcBorders>
              <w:tl2br w:val="nil"/>
              <w:tr2bl w:val="nil"/>
            </w:tcBorders>
            <w:vAlign w:val="center"/>
          </w:tcPr>
          <w:p w:rsidR="00AE6351" w:rsidRPr="00B763EB" w:rsidRDefault="00AE6351" w:rsidP="00102D5F">
            <w:pPr>
              <w:jc w:val="center"/>
              <w:rPr>
                <w:szCs w:val="21"/>
              </w:rPr>
            </w:pPr>
            <w:r w:rsidRPr="00B763EB">
              <w:rPr>
                <w:szCs w:val="21"/>
              </w:rPr>
              <w:t>1400.0</w:t>
            </w:r>
          </w:p>
        </w:tc>
        <w:tc>
          <w:tcPr>
            <w:tcW w:w="1168" w:type="dxa"/>
            <w:vAlign w:val="center"/>
          </w:tcPr>
          <w:p w:rsidR="00AE6351" w:rsidRPr="00B763EB" w:rsidRDefault="00AE6351" w:rsidP="00102D5F">
            <w:pPr>
              <w:jc w:val="center"/>
            </w:pPr>
            <w:r w:rsidRPr="00B763EB">
              <w:rPr>
                <w:sz w:val="23"/>
                <w:szCs w:val="23"/>
              </w:rPr>
              <w:t>0.0715</w:t>
            </w:r>
          </w:p>
        </w:tc>
        <w:tc>
          <w:tcPr>
            <w:tcW w:w="1210" w:type="dxa"/>
            <w:vAlign w:val="center"/>
          </w:tcPr>
          <w:p w:rsidR="00AE6351" w:rsidRPr="00B763EB" w:rsidRDefault="00AE6351" w:rsidP="00102D5F">
            <w:pPr>
              <w:jc w:val="center"/>
            </w:pPr>
            <w:r w:rsidRPr="00B763EB">
              <w:rPr>
                <w:sz w:val="23"/>
                <w:szCs w:val="23"/>
              </w:rPr>
              <w:t>0.0036</w:t>
            </w:r>
          </w:p>
        </w:tc>
        <w:tc>
          <w:tcPr>
            <w:tcW w:w="1301" w:type="dxa"/>
            <w:vAlign w:val="center"/>
          </w:tcPr>
          <w:p w:rsidR="00AE6351" w:rsidRPr="00B763EB" w:rsidRDefault="00AE6351" w:rsidP="00102D5F">
            <w:pPr>
              <w:jc w:val="center"/>
            </w:pPr>
            <w:r w:rsidRPr="00B763EB">
              <w:rPr>
                <w:sz w:val="23"/>
                <w:szCs w:val="23"/>
              </w:rPr>
              <w:t>0.0868</w:t>
            </w:r>
          </w:p>
        </w:tc>
        <w:tc>
          <w:tcPr>
            <w:tcW w:w="1251" w:type="dxa"/>
            <w:vAlign w:val="center"/>
          </w:tcPr>
          <w:p w:rsidR="00AE6351" w:rsidRPr="00B763EB" w:rsidRDefault="00AE6351" w:rsidP="00102D5F">
            <w:pPr>
              <w:jc w:val="center"/>
            </w:pPr>
            <w:r w:rsidRPr="00B763EB">
              <w:rPr>
                <w:sz w:val="23"/>
                <w:szCs w:val="23"/>
              </w:rPr>
              <w:t>0.0043</w:t>
            </w:r>
          </w:p>
        </w:tc>
        <w:tc>
          <w:tcPr>
            <w:tcW w:w="1350" w:type="dxa"/>
            <w:vAlign w:val="center"/>
          </w:tcPr>
          <w:p w:rsidR="00AE6351" w:rsidRPr="00B763EB" w:rsidRDefault="00AE6351" w:rsidP="00102D5F">
            <w:pPr>
              <w:jc w:val="center"/>
            </w:pPr>
            <w:r w:rsidRPr="00B763EB">
              <w:rPr>
                <w:sz w:val="23"/>
                <w:szCs w:val="23"/>
              </w:rPr>
              <w:t>0.0730</w:t>
            </w:r>
          </w:p>
        </w:tc>
        <w:tc>
          <w:tcPr>
            <w:tcW w:w="1308" w:type="dxa"/>
            <w:vAlign w:val="center"/>
          </w:tcPr>
          <w:p w:rsidR="00AE6351" w:rsidRPr="00B763EB" w:rsidRDefault="00AE6351" w:rsidP="00102D5F">
            <w:pPr>
              <w:jc w:val="center"/>
            </w:pPr>
            <w:r w:rsidRPr="00B763EB">
              <w:rPr>
                <w:sz w:val="23"/>
                <w:szCs w:val="23"/>
              </w:rPr>
              <w:t>0.0037</w:t>
            </w:r>
          </w:p>
        </w:tc>
      </w:tr>
      <w:tr w:rsidR="00AE6351" w:rsidRPr="00B763EB" w:rsidTr="00102D5F">
        <w:trPr>
          <w:trHeight w:val="282"/>
          <w:jc w:val="center"/>
        </w:trPr>
        <w:tc>
          <w:tcPr>
            <w:tcW w:w="1132" w:type="dxa"/>
            <w:tcBorders>
              <w:tl2br w:val="nil"/>
              <w:tr2bl w:val="nil"/>
            </w:tcBorders>
            <w:vAlign w:val="center"/>
          </w:tcPr>
          <w:p w:rsidR="00AE6351" w:rsidRPr="00B763EB" w:rsidRDefault="00AE6351" w:rsidP="00102D5F">
            <w:pPr>
              <w:jc w:val="center"/>
              <w:rPr>
                <w:szCs w:val="21"/>
              </w:rPr>
            </w:pPr>
            <w:r w:rsidRPr="00B763EB">
              <w:rPr>
                <w:szCs w:val="21"/>
              </w:rPr>
              <w:lastRenderedPageBreak/>
              <w:t>1600.0</w:t>
            </w:r>
          </w:p>
        </w:tc>
        <w:tc>
          <w:tcPr>
            <w:tcW w:w="1168" w:type="dxa"/>
            <w:vAlign w:val="center"/>
          </w:tcPr>
          <w:p w:rsidR="00AE6351" w:rsidRPr="00B763EB" w:rsidRDefault="00AE6351" w:rsidP="00102D5F">
            <w:pPr>
              <w:jc w:val="center"/>
            </w:pPr>
            <w:r w:rsidRPr="00B763EB">
              <w:rPr>
                <w:sz w:val="23"/>
                <w:szCs w:val="23"/>
              </w:rPr>
              <w:t>0.0649</w:t>
            </w:r>
          </w:p>
        </w:tc>
        <w:tc>
          <w:tcPr>
            <w:tcW w:w="1210" w:type="dxa"/>
            <w:vAlign w:val="center"/>
          </w:tcPr>
          <w:p w:rsidR="00AE6351" w:rsidRPr="00B763EB" w:rsidRDefault="00AE6351" w:rsidP="00102D5F">
            <w:pPr>
              <w:jc w:val="center"/>
            </w:pPr>
            <w:r w:rsidRPr="00B763EB">
              <w:rPr>
                <w:sz w:val="23"/>
                <w:szCs w:val="23"/>
              </w:rPr>
              <w:t>0.0032</w:t>
            </w:r>
          </w:p>
        </w:tc>
        <w:tc>
          <w:tcPr>
            <w:tcW w:w="1301" w:type="dxa"/>
            <w:vAlign w:val="center"/>
          </w:tcPr>
          <w:p w:rsidR="00AE6351" w:rsidRPr="00B763EB" w:rsidRDefault="00AE6351" w:rsidP="00102D5F">
            <w:pPr>
              <w:jc w:val="center"/>
            </w:pPr>
            <w:r w:rsidRPr="00B763EB">
              <w:rPr>
                <w:sz w:val="23"/>
                <w:szCs w:val="23"/>
              </w:rPr>
              <w:t>0.0789</w:t>
            </w:r>
          </w:p>
        </w:tc>
        <w:tc>
          <w:tcPr>
            <w:tcW w:w="1251" w:type="dxa"/>
            <w:vAlign w:val="center"/>
          </w:tcPr>
          <w:p w:rsidR="00AE6351" w:rsidRPr="00B763EB" w:rsidRDefault="00AE6351" w:rsidP="00102D5F">
            <w:pPr>
              <w:jc w:val="center"/>
            </w:pPr>
            <w:r w:rsidRPr="00B763EB">
              <w:rPr>
                <w:sz w:val="23"/>
                <w:szCs w:val="23"/>
              </w:rPr>
              <w:t>0.0039</w:t>
            </w:r>
          </w:p>
        </w:tc>
        <w:tc>
          <w:tcPr>
            <w:tcW w:w="1350" w:type="dxa"/>
            <w:vAlign w:val="center"/>
          </w:tcPr>
          <w:p w:rsidR="00AE6351" w:rsidRPr="00B763EB" w:rsidRDefault="00AE6351" w:rsidP="00102D5F">
            <w:pPr>
              <w:jc w:val="center"/>
            </w:pPr>
            <w:r w:rsidRPr="00B763EB">
              <w:rPr>
                <w:sz w:val="23"/>
                <w:szCs w:val="23"/>
              </w:rPr>
              <w:t>0.0663</w:t>
            </w:r>
          </w:p>
        </w:tc>
        <w:tc>
          <w:tcPr>
            <w:tcW w:w="1308" w:type="dxa"/>
            <w:vAlign w:val="center"/>
          </w:tcPr>
          <w:p w:rsidR="00AE6351" w:rsidRPr="00B763EB" w:rsidRDefault="00AE6351" w:rsidP="00102D5F">
            <w:pPr>
              <w:jc w:val="center"/>
            </w:pPr>
            <w:r w:rsidRPr="00B763EB">
              <w:rPr>
                <w:sz w:val="23"/>
                <w:szCs w:val="23"/>
              </w:rPr>
              <w:t>0.0033</w:t>
            </w:r>
          </w:p>
        </w:tc>
      </w:tr>
      <w:tr w:rsidR="00AE6351" w:rsidRPr="00B763EB" w:rsidTr="00102D5F">
        <w:trPr>
          <w:trHeight w:val="282"/>
          <w:jc w:val="center"/>
        </w:trPr>
        <w:tc>
          <w:tcPr>
            <w:tcW w:w="1132" w:type="dxa"/>
            <w:tcBorders>
              <w:tl2br w:val="nil"/>
              <w:tr2bl w:val="nil"/>
            </w:tcBorders>
            <w:vAlign w:val="center"/>
          </w:tcPr>
          <w:p w:rsidR="00AE6351" w:rsidRPr="00B763EB" w:rsidRDefault="00AE6351" w:rsidP="00102D5F">
            <w:pPr>
              <w:jc w:val="center"/>
              <w:rPr>
                <w:szCs w:val="21"/>
              </w:rPr>
            </w:pPr>
            <w:r w:rsidRPr="00B763EB">
              <w:rPr>
                <w:szCs w:val="21"/>
              </w:rPr>
              <w:t>1800.0</w:t>
            </w:r>
          </w:p>
        </w:tc>
        <w:tc>
          <w:tcPr>
            <w:tcW w:w="1168" w:type="dxa"/>
            <w:vAlign w:val="center"/>
          </w:tcPr>
          <w:p w:rsidR="00AE6351" w:rsidRPr="00B763EB" w:rsidRDefault="00AE6351" w:rsidP="00102D5F">
            <w:pPr>
              <w:jc w:val="center"/>
            </w:pPr>
            <w:r w:rsidRPr="00B763EB">
              <w:rPr>
                <w:sz w:val="23"/>
                <w:szCs w:val="23"/>
              </w:rPr>
              <w:t>0.0590</w:t>
            </w:r>
          </w:p>
        </w:tc>
        <w:tc>
          <w:tcPr>
            <w:tcW w:w="1210" w:type="dxa"/>
            <w:vAlign w:val="center"/>
          </w:tcPr>
          <w:p w:rsidR="00AE6351" w:rsidRPr="00B763EB" w:rsidRDefault="00AE6351" w:rsidP="00102D5F">
            <w:pPr>
              <w:jc w:val="center"/>
            </w:pPr>
            <w:r w:rsidRPr="00B763EB">
              <w:rPr>
                <w:sz w:val="23"/>
                <w:szCs w:val="23"/>
              </w:rPr>
              <w:t>0.0030</w:t>
            </w:r>
          </w:p>
        </w:tc>
        <w:tc>
          <w:tcPr>
            <w:tcW w:w="1301" w:type="dxa"/>
            <w:vAlign w:val="center"/>
          </w:tcPr>
          <w:p w:rsidR="00AE6351" w:rsidRPr="00B763EB" w:rsidRDefault="00AE6351" w:rsidP="00102D5F">
            <w:pPr>
              <w:jc w:val="center"/>
            </w:pPr>
            <w:r w:rsidRPr="00B763EB">
              <w:rPr>
                <w:sz w:val="23"/>
                <w:szCs w:val="23"/>
              </w:rPr>
              <w:t>0.0717</w:t>
            </w:r>
          </w:p>
        </w:tc>
        <w:tc>
          <w:tcPr>
            <w:tcW w:w="1251" w:type="dxa"/>
            <w:vAlign w:val="center"/>
          </w:tcPr>
          <w:p w:rsidR="00AE6351" w:rsidRPr="00B763EB" w:rsidRDefault="00AE6351" w:rsidP="00102D5F">
            <w:pPr>
              <w:jc w:val="center"/>
            </w:pPr>
            <w:r w:rsidRPr="00B763EB">
              <w:rPr>
                <w:sz w:val="23"/>
                <w:szCs w:val="23"/>
              </w:rPr>
              <w:t>0.0036</w:t>
            </w:r>
          </w:p>
        </w:tc>
        <w:tc>
          <w:tcPr>
            <w:tcW w:w="1350" w:type="dxa"/>
            <w:vAlign w:val="center"/>
          </w:tcPr>
          <w:p w:rsidR="00AE6351" w:rsidRPr="00B763EB" w:rsidRDefault="00AE6351" w:rsidP="00102D5F">
            <w:pPr>
              <w:jc w:val="center"/>
            </w:pPr>
            <w:r w:rsidRPr="00B763EB">
              <w:rPr>
                <w:sz w:val="23"/>
                <w:szCs w:val="23"/>
              </w:rPr>
              <w:t>0.0603</w:t>
            </w:r>
          </w:p>
        </w:tc>
        <w:tc>
          <w:tcPr>
            <w:tcW w:w="1308" w:type="dxa"/>
            <w:vAlign w:val="center"/>
          </w:tcPr>
          <w:p w:rsidR="00AE6351" w:rsidRPr="00B763EB" w:rsidRDefault="00AE6351" w:rsidP="00102D5F">
            <w:pPr>
              <w:jc w:val="center"/>
            </w:pPr>
            <w:r w:rsidRPr="00B763EB">
              <w:rPr>
                <w:sz w:val="23"/>
                <w:szCs w:val="23"/>
              </w:rPr>
              <w:t>0.0030</w:t>
            </w:r>
          </w:p>
        </w:tc>
      </w:tr>
      <w:tr w:rsidR="00AE6351" w:rsidRPr="00B763EB" w:rsidTr="00102D5F">
        <w:trPr>
          <w:trHeight w:val="282"/>
          <w:jc w:val="center"/>
        </w:trPr>
        <w:tc>
          <w:tcPr>
            <w:tcW w:w="1132" w:type="dxa"/>
            <w:tcBorders>
              <w:tl2br w:val="nil"/>
              <w:tr2bl w:val="nil"/>
            </w:tcBorders>
            <w:vAlign w:val="center"/>
          </w:tcPr>
          <w:p w:rsidR="00AE6351" w:rsidRPr="00B763EB" w:rsidRDefault="00AE6351" w:rsidP="00102D5F">
            <w:pPr>
              <w:jc w:val="center"/>
              <w:rPr>
                <w:szCs w:val="21"/>
              </w:rPr>
            </w:pPr>
            <w:r w:rsidRPr="00B763EB">
              <w:rPr>
                <w:szCs w:val="21"/>
              </w:rPr>
              <w:t>2000.0</w:t>
            </w:r>
          </w:p>
        </w:tc>
        <w:tc>
          <w:tcPr>
            <w:tcW w:w="1168" w:type="dxa"/>
            <w:vAlign w:val="center"/>
          </w:tcPr>
          <w:p w:rsidR="00AE6351" w:rsidRPr="00B763EB" w:rsidRDefault="00AE6351" w:rsidP="00102D5F">
            <w:pPr>
              <w:jc w:val="center"/>
            </w:pPr>
            <w:r w:rsidRPr="00B763EB">
              <w:rPr>
                <w:sz w:val="23"/>
                <w:szCs w:val="23"/>
              </w:rPr>
              <w:t>0.0538</w:t>
            </w:r>
          </w:p>
        </w:tc>
        <w:tc>
          <w:tcPr>
            <w:tcW w:w="1210" w:type="dxa"/>
            <w:vAlign w:val="center"/>
          </w:tcPr>
          <w:p w:rsidR="00AE6351" w:rsidRPr="00B763EB" w:rsidRDefault="00AE6351" w:rsidP="00102D5F">
            <w:pPr>
              <w:jc w:val="center"/>
            </w:pPr>
            <w:r w:rsidRPr="00B763EB">
              <w:rPr>
                <w:sz w:val="23"/>
                <w:szCs w:val="23"/>
              </w:rPr>
              <w:t>0.0027</w:t>
            </w:r>
          </w:p>
        </w:tc>
        <w:tc>
          <w:tcPr>
            <w:tcW w:w="1301" w:type="dxa"/>
            <w:vAlign w:val="center"/>
          </w:tcPr>
          <w:p w:rsidR="00AE6351" w:rsidRPr="00B763EB" w:rsidRDefault="00AE6351" w:rsidP="00102D5F">
            <w:pPr>
              <w:jc w:val="center"/>
            </w:pPr>
            <w:r w:rsidRPr="00B763EB">
              <w:rPr>
                <w:sz w:val="23"/>
                <w:szCs w:val="23"/>
              </w:rPr>
              <w:t>0.0654</w:t>
            </w:r>
          </w:p>
        </w:tc>
        <w:tc>
          <w:tcPr>
            <w:tcW w:w="1251" w:type="dxa"/>
            <w:vAlign w:val="center"/>
          </w:tcPr>
          <w:p w:rsidR="00AE6351" w:rsidRPr="00B763EB" w:rsidRDefault="00AE6351" w:rsidP="00102D5F">
            <w:pPr>
              <w:jc w:val="center"/>
            </w:pPr>
            <w:r w:rsidRPr="00B763EB">
              <w:rPr>
                <w:sz w:val="23"/>
                <w:szCs w:val="23"/>
              </w:rPr>
              <w:t>0.0033</w:t>
            </w:r>
          </w:p>
        </w:tc>
        <w:tc>
          <w:tcPr>
            <w:tcW w:w="1350" w:type="dxa"/>
            <w:vAlign w:val="center"/>
          </w:tcPr>
          <w:p w:rsidR="00AE6351" w:rsidRPr="00B763EB" w:rsidRDefault="00AE6351" w:rsidP="00102D5F">
            <w:pPr>
              <w:jc w:val="center"/>
            </w:pPr>
            <w:r w:rsidRPr="00B763EB">
              <w:rPr>
                <w:sz w:val="23"/>
                <w:szCs w:val="23"/>
              </w:rPr>
              <w:t>0.0550</w:t>
            </w:r>
          </w:p>
        </w:tc>
        <w:tc>
          <w:tcPr>
            <w:tcW w:w="1308" w:type="dxa"/>
            <w:vAlign w:val="center"/>
          </w:tcPr>
          <w:p w:rsidR="00AE6351" w:rsidRPr="00B763EB" w:rsidRDefault="00AE6351" w:rsidP="00102D5F">
            <w:pPr>
              <w:jc w:val="center"/>
            </w:pPr>
            <w:r w:rsidRPr="00B763EB">
              <w:rPr>
                <w:sz w:val="23"/>
                <w:szCs w:val="23"/>
              </w:rPr>
              <w:t>0.0028</w:t>
            </w:r>
          </w:p>
        </w:tc>
      </w:tr>
      <w:tr w:rsidR="00AE6351" w:rsidRPr="00B763EB" w:rsidTr="00102D5F">
        <w:trPr>
          <w:trHeight w:val="282"/>
          <w:jc w:val="center"/>
        </w:trPr>
        <w:tc>
          <w:tcPr>
            <w:tcW w:w="1132" w:type="dxa"/>
            <w:tcBorders>
              <w:tl2br w:val="nil"/>
              <w:tr2bl w:val="nil"/>
            </w:tcBorders>
            <w:vAlign w:val="center"/>
          </w:tcPr>
          <w:p w:rsidR="00AE6351" w:rsidRPr="00B763EB" w:rsidRDefault="00AE6351" w:rsidP="00102D5F">
            <w:pPr>
              <w:jc w:val="center"/>
              <w:rPr>
                <w:szCs w:val="21"/>
              </w:rPr>
            </w:pPr>
            <w:r w:rsidRPr="00B763EB">
              <w:rPr>
                <w:szCs w:val="21"/>
              </w:rPr>
              <w:t>2500.0</w:t>
            </w:r>
          </w:p>
        </w:tc>
        <w:tc>
          <w:tcPr>
            <w:tcW w:w="1168" w:type="dxa"/>
            <w:vAlign w:val="center"/>
          </w:tcPr>
          <w:p w:rsidR="00AE6351" w:rsidRPr="00B763EB" w:rsidRDefault="00AE6351" w:rsidP="00102D5F">
            <w:pPr>
              <w:jc w:val="center"/>
            </w:pPr>
            <w:r w:rsidRPr="00B763EB">
              <w:rPr>
                <w:sz w:val="23"/>
                <w:szCs w:val="23"/>
              </w:rPr>
              <w:t>0.0464</w:t>
            </w:r>
          </w:p>
        </w:tc>
        <w:tc>
          <w:tcPr>
            <w:tcW w:w="1210" w:type="dxa"/>
            <w:vAlign w:val="center"/>
          </w:tcPr>
          <w:p w:rsidR="00AE6351" w:rsidRPr="00B763EB" w:rsidRDefault="00AE6351" w:rsidP="00102D5F">
            <w:pPr>
              <w:jc w:val="center"/>
            </w:pPr>
            <w:r w:rsidRPr="00B763EB">
              <w:rPr>
                <w:sz w:val="23"/>
                <w:szCs w:val="23"/>
              </w:rPr>
              <w:t>0.0023</w:t>
            </w:r>
          </w:p>
        </w:tc>
        <w:tc>
          <w:tcPr>
            <w:tcW w:w="1301" w:type="dxa"/>
            <w:vAlign w:val="center"/>
          </w:tcPr>
          <w:p w:rsidR="00AE6351" w:rsidRPr="00B763EB" w:rsidRDefault="00AE6351" w:rsidP="00102D5F">
            <w:pPr>
              <w:jc w:val="center"/>
            </w:pPr>
            <w:r w:rsidRPr="00B763EB">
              <w:rPr>
                <w:sz w:val="23"/>
                <w:szCs w:val="23"/>
              </w:rPr>
              <w:t>0.0564</w:t>
            </w:r>
          </w:p>
        </w:tc>
        <w:tc>
          <w:tcPr>
            <w:tcW w:w="1251" w:type="dxa"/>
            <w:vAlign w:val="center"/>
          </w:tcPr>
          <w:p w:rsidR="00AE6351" w:rsidRPr="00B763EB" w:rsidRDefault="00AE6351" w:rsidP="00102D5F">
            <w:pPr>
              <w:jc w:val="center"/>
            </w:pPr>
            <w:r w:rsidRPr="00B763EB">
              <w:rPr>
                <w:sz w:val="23"/>
                <w:szCs w:val="23"/>
              </w:rPr>
              <w:t>0.0028</w:t>
            </w:r>
          </w:p>
        </w:tc>
        <w:tc>
          <w:tcPr>
            <w:tcW w:w="1350" w:type="dxa"/>
            <w:vAlign w:val="center"/>
          </w:tcPr>
          <w:p w:rsidR="00AE6351" w:rsidRPr="00B763EB" w:rsidRDefault="00AE6351" w:rsidP="00102D5F">
            <w:pPr>
              <w:jc w:val="center"/>
            </w:pPr>
            <w:r w:rsidRPr="00B763EB">
              <w:rPr>
                <w:sz w:val="23"/>
                <w:szCs w:val="23"/>
              </w:rPr>
              <w:t>0.0474</w:t>
            </w:r>
          </w:p>
        </w:tc>
        <w:tc>
          <w:tcPr>
            <w:tcW w:w="1308" w:type="dxa"/>
            <w:vAlign w:val="center"/>
          </w:tcPr>
          <w:p w:rsidR="00AE6351" w:rsidRPr="00B763EB" w:rsidRDefault="00AE6351" w:rsidP="00102D5F">
            <w:pPr>
              <w:jc w:val="center"/>
            </w:pPr>
            <w:r w:rsidRPr="00B763EB">
              <w:rPr>
                <w:sz w:val="23"/>
                <w:szCs w:val="23"/>
              </w:rPr>
              <w:t>0.0024</w:t>
            </w:r>
          </w:p>
        </w:tc>
      </w:tr>
      <w:tr w:rsidR="00AE6351" w:rsidRPr="00B763EB" w:rsidTr="00102D5F">
        <w:trPr>
          <w:trHeight w:val="282"/>
          <w:jc w:val="center"/>
        </w:trPr>
        <w:tc>
          <w:tcPr>
            <w:tcW w:w="1132" w:type="dxa"/>
            <w:tcBorders>
              <w:tl2br w:val="nil"/>
              <w:tr2bl w:val="nil"/>
            </w:tcBorders>
            <w:vAlign w:val="center"/>
          </w:tcPr>
          <w:p w:rsidR="00AE6351" w:rsidRPr="00B763EB" w:rsidRDefault="00AE6351" w:rsidP="00102D5F">
            <w:pPr>
              <w:jc w:val="center"/>
              <w:rPr>
                <w:szCs w:val="21"/>
              </w:rPr>
            </w:pPr>
            <w:r w:rsidRPr="00B763EB">
              <w:rPr>
                <w:szCs w:val="21"/>
              </w:rPr>
              <w:t>3000.0</w:t>
            </w:r>
          </w:p>
        </w:tc>
        <w:tc>
          <w:tcPr>
            <w:tcW w:w="1168" w:type="dxa"/>
            <w:vAlign w:val="center"/>
          </w:tcPr>
          <w:p w:rsidR="00AE6351" w:rsidRPr="00B763EB" w:rsidRDefault="00AE6351" w:rsidP="00102D5F">
            <w:pPr>
              <w:jc w:val="center"/>
            </w:pPr>
            <w:r w:rsidRPr="00B763EB">
              <w:rPr>
                <w:sz w:val="23"/>
                <w:szCs w:val="23"/>
              </w:rPr>
              <w:t>0.0410</w:t>
            </w:r>
          </w:p>
        </w:tc>
        <w:tc>
          <w:tcPr>
            <w:tcW w:w="1210" w:type="dxa"/>
            <w:vAlign w:val="center"/>
          </w:tcPr>
          <w:p w:rsidR="00AE6351" w:rsidRPr="00B763EB" w:rsidRDefault="00AE6351" w:rsidP="00102D5F">
            <w:pPr>
              <w:jc w:val="center"/>
            </w:pPr>
            <w:r w:rsidRPr="00B763EB">
              <w:rPr>
                <w:sz w:val="23"/>
                <w:szCs w:val="23"/>
              </w:rPr>
              <w:t>0.0020</w:t>
            </w:r>
          </w:p>
        </w:tc>
        <w:tc>
          <w:tcPr>
            <w:tcW w:w="1301" w:type="dxa"/>
            <w:vAlign w:val="center"/>
          </w:tcPr>
          <w:p w:rsidR="00AE6351" w:rsidRPr="00B763EB" w:rsidRDefault="00AE6351" w:rsidP="00102D5F">
            <w:pPr>
              <w:jc w:val="center"/>
            </w:pPr>
            <w:r w:rsidRPr="00B763EB">
              <w:rPr>
                <w:sz w:val="23"/>
                <w:szCs w:val="23"/>
              </w:rPr>
              <w:t>0.0498</w:t>
            </w:r>
          </w:p>
        </w:tc>
        <w:tc>
          <w:tcPr>
            <w:tcW w:w="1251" w:type="dxa"/>
            <w:vAlign w:val="center"/>
          </w:tcPr>
          <w:p w:rsidR="00AE6351" w:rsidRPr="00B763EB" w:rsidRDefault="00AE6351" w:rsidP="00102D5F">
            <w:pPr>
              <w:jc w:val="center"/>
            </w:pPr>
            <w:r w:rsidRPr="00B763EB">
              <w:rPr>
                <w:sz w:val="23"/>
                <w:szCs w:val="23"/>
              </w:rPr>
              <w:t>0.0025</w:t>
            </w:r>
          </w:p>
        </w:tc>
        <w:tc>
          <w:tcPr>
            <w:tcW w:w="1350" w:type="dxa"/>
            <w:vAlign w:val="center"/>
          </w:tcPr>
          <w:p w:rsidR="00AE6351" w:rsidRPr="00B763EB" w:rsidRDefault="00AE6351" w:rsidP="00102D5F">
            <w:pPr>
              <w:jc w:val="center"/>
            </w:pPr>
            <w:r w:rsidRPr="00B763EB">
              <w:rPr>
                <w:sz w:val="23"/>
                <w:szCs w:val="23"/>
              </w:rPr>
              <w:t>0.0419</w:t>
            </w:r>
          </w:p>
        </w:tc>
        <w:tc>
          <w:tcPr>
            <w:tcW w:w="1308" w:type="dxa"/>
            <w:vAlign w:val="center"/>
          </w:tcPr>
          <w:p w:rsidR="00AE6351" w:rsidRPr="00B763EB" w:rsidRDefault="00AE6351" w:rsidP="00102D5F">
            <w:pPr>
              <w:jc w:val="center"/>
            </w:pPr>
            <w:r w:rsidRPr="00B763EB">
              <w:rPr>
                <w:sz w:val="23"/>
                <w:szCs w:val="23"/>
              </w:rPr>
              <w:t>0.0021</w:t>
            </w:r>
          </w:p>
        </w:tc>
      </w:tr>
      <w:tr w:rsidR="00AE6351" w:rsidRPr="00B763EB" w:rsidTr="00102D5F">
        <w:trPr>
          <w:trHeight w:val="282"/>
          <w:jc w:val="center"/>
        </w:trPr>
        <w:tc>
          <w:tcPr>
            <w:tcW w:w="1132" w:type="dxa"/>
            <w:tcBorders>
              <w:tl2br w:val="nil"/>
              <w:tr2bl w:val="nil"/>
            </w:tcBorders>
            <w:vAlign w:val="center"/>
          </w:tcPr>
          <w:p w:rsidR="00AE6351" w:rsidRPr="00B763EB" w:rsidRDefault="00AE6351" w:rsidP="00102D5F">
            <w:pPr>
              <w:jc w:val="center"/>
              <w:rPr>
                <w:szCs w:val="21"/>
              </w:rPr>
            </w:pPr>
            <w:r w:rsidRPr="00B763EB">
              <w:rPr>
                <w:szCs w:val="21"/>
              </w:rPr>
              <w:t>3500.0</w:t>
            </w:r>
          </w:p>
        </w:tc>
        <w:tc>
          <w:tcPr>
            <w:tcW w:w="1168" w:type="dxa"/>
            <w:vAlign w:val="center"/>
          </w:tcPr>
          <w:p w:rsidR="00AE6351" w:rsidRPr="00B763EB" w:rsidRDefault="00AE6351" w:rsidP="00102D5F">
            <w:pPr>
              <w:jc w:val="center"/>
            </w:pPr>
            <w:r w:rsidRPr="00B763EB">
              <w:rPr>
                <w:sz w:val="23"/>
                <w:szCs w:val="23"/>
              </w:rPr>
              <w:t>0.0390</w:t>
            </w:r>
          </w:p>
        </w:tc>
        <w:tc>
          <w:tcPr>
            <w:tcW w:w="1210" w:type="dxa"/>
            <w:vAlign w:val="center"/>
          </w:tcPr>
          <w:p w:rsidR="00AE6351" w:rsidRPr="00B763EB" w:rsidRDefault="00AE6351" w:rsidP="00102D5F">
            <w:pPr>
              <w:jc w:val="center"/>
            </w:pPr>
            <w:r w:rsidRPr="00B763EB">
              <w:rPr>
                <w:sz w:val="23"/>
                <w:szCs w:val="23"/>
              </w:rPr>
              <w:t>0.0019</w:t>
            </w:r>
          </w:p>
        </w:tc>
        <w:tc>
          <w:tcPr>
            <w:tcW w:w="1301" w:type="dxa"/>
            <w:vAlign w:val="center"/>
          </w:tcPr>
          <w:p w:rsidR="00AE6351" w:rsidRPr="00B763EB" w:rsidRDefault="00AE6351" w:rsidP="00102D5F">
            <w:pPr>
              <w:jc w:val="center"/>
            </w:pPr>
            <w:r w:rsidRPr="00B763EB">
              <w:rPr>
                <w:sz w:val="23"/>
                <w:szCs w:val="23"/>
              </w:rPr>
              <w:t>0.0473</w:t>
            </w:r>
          </w:p>
        </w:tc>
        <w:tc>
          <w:tcPr>
            <w:tcW w:w="1251" w:type="dxa"/>
            <w:vAlign w:val="center"/>
          </w:tcPr>
          <w:p w:rsidR="00AE6351" w:rsidRPr="00B763EB" w:rsidRDefault="00AE6351" w:rsidP="00102D5F">
            <w:pPr>
              <w:jc w:val="center"/>
            </w:pPr>
            <w:r w:rsidRPr="00B763EB">
              <w:rPr>
                <w:sz w:val="23"/>
                <w:szCs w:val="23"/>
              </w:rPr>
              <w:t>0.0024</w:t>
            </w:r>
          </w:p>
        </w:tc>
        <w:tc>
          <w:tcPr>
            <w:tcW w:w="1350" w:type="dxa"/>
            <w:vAlign w:val="center"/>
          </w:tcPr>
          <w:p w:rsidR="00AE6351" w:rsidRPr="00B763EB" w:rsidRDefault="00AE6351" w:rsidP="00102D5F">
            <w:pPr>
              <w:jc w:val="center"/>
            </w:pPr>
            <w:r w:rsidRPr="00B763EB">
              <w:rPr>
                <w:sz w:val="23"/>
                <w:szCs w:val="23"/>
              </w:rPr>
              <w:t>0.0398</w:t>
            </w:r>
          </w:p>
        </w:tc>
        <w:tc>
          <w:tcPr>
            <w:tcW w:w="1308" w:type="dxa"/>
            <w:vAlign w:val="center"/>
          </w:tcPr>
          <w:p w:rsidR="00AE6351" w:rsidRPr="00B763EB" w:rsidRDefault="00AE6351" w:rsidP="00102D5F">
            <w:pPr>
              <w:jc w:val="center"/>
            </w:pPr>
            <w:r w:rsidRPr="00B763EB">
              <w:rPr>
                <w:sz w:val="23"/>
                <w:szCs w:val="23"/>
              </w:rPr>
              <w:t>0.0020</w:t>
            </w:r>
          </w:p>
        </w:tc>
      </w:tr>
      <w:tr w:rsidR="00AE6351" w:rsidRPr="00B763EB" w:rsidTr="00102D5F">
        <w:trPr>
          <w:trHeight w:val="282"/>
          <w:jc w:val="center"/>
        </w:trPr>
        <w:tc>
          <w:tcPr>
            <w:tcW w:w="1132" w:type="dxa"/>
            <w:tcBorders>
              <w:tl2br w:val="nil"/>
              <w:tr2bl w:val="nil"/>
            </w:tcBorders>
            <w:vAlign w:val="center"/>
          </w:tcPr>
          <w:p w:rsidR="00AE6351" w:rsidRPr="00B763EB" w:rsidRDefault="00AE6351" w:rsidP="00102D5F">
            <w:pPr>
              <w:jc w:val="center"/>
              <w:rPr>
                <w:szCs w:val="21"/>
              </w:rPr>
            </w:pPr>
            <w:r w:rsidRPr="00B763EB">
              <w:rPr>
                <w:szCs w:val="21"/>
              </w:rPr>
              <w:t>4000.0</w:t>
            </w:r>
          </w:p>
        </w:tc>
        <w:tc>
          <w:tcPr>
            <w:tcW w:w="1168" w:type="dxa"/>
            <w:vAlign w:val="center"/>
          </w:tcPr>
          <w:p w:rsidR="00AE6351" w:rsidRPr="00B763EB" w:rsidRDefault="00AE6351" w:rsidP="00102D5F">
            <w:pPr>
              <w:jc w:val="center"/>
            </w:pPr>
            <w:r w:rsidRPr="00B763EB">
              <w:rPr>
                <w:sz w:val="23"/>
                <w:szCs w:val="23"/>
              </w:rPr>
              <w:t>0.0366</w:t>
            </w:r>
          </w:p>
        </w:tc>
        <w:tc>
          <w:tcPr>
            <w:tcW w:w="1210" w:type="dxa"/>
            <w:vAlign w:val="center"/>
          </w:tcPr>
          <w:p w:rsidR="00AE6351" w:rsidRPr="00B763EB" w:rsidRDefault="00AE6351" w:rsidP="00102D5F">
            <w:pPr>
              <w:jc w:val="center"/>
            </w:pPr>
            <w:r w:rsidRPr="00B763EB">
              <w:rPr>
                <w:sz w:val="23"/>
                <w:szCs w:val="23"/>
              </w:rPr>
              <w:t>0.0018</w:t>
            </w:r>
          </w:p>
        </w:tc>
        <w:tc>
          <w:tcPr>
            <w:tcW w:w="1301" w:type="dxa"/>
            <w:vAlign w:val="center"/>
          </w:tcPr>
          <w:p w:rsidR="00AE6351" w:rsidRPr="00B763EB" w:rsidRDefault="00AE6351" w:rsidP="00102D5F">
            <w:pPr>
              <w:jc w:val="center"/>
            </w:pPr>
            <w:r w:rsidRPr="00B763EB">
              <w:rPr>
                <w:sz w:val="23"/>
                <w:szCs w:val="23"/>
              </w:rPr>
              <w:t>0.0445</w:t>
            </w:r>
          </w:p>
        </w:tc>
        <w:tc>
          <w:tcPr>
            <w:tcW w:w="1251" w:type="dxa"/>
            <w:vAlign w:val="center"/>
          </w:tcPr>
          <w:p w:rsidR="00AE6351" w:rsidRPr="00B763EB" w:rsidRDefault="00AE6351" w:rsidP="00102D5F">
            <w:pPr>
              <w:jc w:val="center"/>
            </w:pPr>
            <w:r w:rsidRPr="00B763EB">
              <w:rPr>
                <w:sz w:val="23"/>
                <w:szCs w:val="23"/>
              </w:rPr>
              <w:t>0.0022</w:t>
            </w:r>
          </w:p>
        </w:tc>
        <w:tc>
          <w:tcPr>
            <w:tcW w:w="1350" w:type="dxa"/>
            <w:vAlign w:val="center"/>
          </w:tcPr>
          <w:p w:rsidR="00AE6351" w:rsidRPr="00B763EB" w:rsidRDefault="00AE6351" w:rsidP="00102D5F">
            <w:pPr>
              <w:jc w:val="center"/>
            </w:pPr>
            <w:r w:rsidRPr="00B763EB">
              <w:rPr>
                <w:sz w:val="23"/>
                <w:szCs w:val="23"/>
              </w:rPr>
              <w:t>0.0374</w:t>
            </w:r>
          </w:p>
        </w:tc>
        <w:tc>
          <w:tcPr>
            <w:tcW w:w="1308" w:type="dxa"/>
            <w:vAlign w:val="center"/>
          </w:tcPr>
          <w:p w:rsidR="00AE6351" w:rsidRPr="00B763EB" w:rsidRDefault="00AE6351" w:rsidP="00102D5F">
            <w:pPr>
              <w:jc w:val="center"/>
            </w:pPr>
            <w:r w:rsidRPr="00B763EB">
              <w:rPr>
                <w:sz w:val="23"/>
                <w:szCs w:val="23"/>
              </w:rPr>
              <w:t>0.0019</w:t>
            </w:r>
          </w:p>
        </w:tc>
      </w:tr>
      <w:tr w:rsidR="00AE6351" w:rsidRPr="00B763EB" w:rsidTr="00102D5F">
        <w:trPr>
          <w:trHeight w:val="282"/>
          <w:jc w:val="center"/>
        </w:trPr>
        <w:tc>
          <w:tcPr>
            <w:tcW w:w="1132" w:type="dxa"/>
            <w:tcBorders>
              <w:tl2br w:val="nil"/>
              <w:tr2bl w:val="nil"/>
            </w:tcBorders>
            <w:vAlign w:val="center"/>
          </w:tcPr>
          <w:p w:rsidR="00AE6351" w:rsidRPr="00B763EB" w:rsidRDefault="00AE6351" w:rsidP="00102D5F">
            <w:pPr>
              <w:jc w:val="center"/>
              <w:rPr>
                <w:szCs w:val="21"/>
              </w:rPr>
            </w:pPr>
            <w:r w:rsidRPr="00B763EB">
              <w:rPr>
                <w:szCs w:val="21"/>
              </w:rPr>
              <w:t>4500.0</w:t>
            </w:r>
          </w:p>
        </w:tc>
        <w:tc>
          <w:tcPr>
            <w:tcW w:w="1168" w:type="dxa"/>
            <w:vAlign w:val="center"/>
          </w:tcPr>
          <w:p w:rsidR="00AE6351" w:rsidRPr="00B763EB" w:rsidRDefault="00AE6351" w:rsidP="00102D5F">
            <w:pPr>
              <w:jc w:val="center"/>
            </w:pPr>
            <w:r w:rsidRPr="00B763EB">
              <w:rPr>
                <w:sz w:val="23"/>
                <w:szCs w:val="23"/>
              </w:rPr>
              <w:t>0.0343</w:t>
            </w:r>
          </w:p>
        </w:tc>
        <w:tc>
          <w:tcPr>
            <w:tcW w:w="1210" w:type="dxa"/>
            <w:vAlign w:val="center"/>
          </w:tcPr>
          <w:p w:rsidR="00AE6351" w:rsidRPr="00B763EB" w:rsidRDefault="00AE6351" w:rsidP="00102D5F">
            <w:pPr>
              <w:jc w:val="center"/>
            </w:pPr>
            <w:r w:rsidRPr="00B763EB">
              <w:rPr>
                <w:sz w:val="23"/>
                <w:szCs w:val="23"/>
              </w:rPr>
              <w:t>0.0017</w:t>
            </w:r>
          </w:p>
        </w:tc>
        <w:tc>
          <w:tcPr>
            <w:tcW w:w="1301" w:type="dxa"/>
            <w:vAlign w:val="center"/>
          </w:tcPr>
          <w:p w:rsidR="00AE6351" w:rsidRPr="00B763EB" w:rsidRDefault="00AE6351" w:rsidP="00102D5F">
            <w:pPr>
              <w:jc w:val="center"/>
            </w:pPr>
            <w:r w:rsidRPr="00B763EB">
              <w:rPr>
                <w:sz w:val="23"/>
                <w:szCs w:val="23"/>
              </w:rPr>
              <w:t>0.0416</w:t>
            </w:r>
          </w:p>
        </w:tc>
        <w:tc>
          <w:tcPr>
            <w:tcW w:w="1251" w:type="dxa"/>
            <w:vAlign w:val="center"/>
          </w:tcPr>
          <w:p w:rsidR="00AE6351" w:rsidRPr="00B763EB" w:rsidRDefault="00AE6351" w:rsidP="00102D5F">
            <w:pPr>
              <w:jc w:val="center"/>
            </w:pPr>
            <w:r w:rsidRPr="00B763EB">
              <w:rPr>
                <w:sz w:val="23"/>
                <w:szCs w:val="23"/>
              </w:rPr>
              <w:t>0.0021</w:t>
            </w:r>
          </w:p>
        </w:tc>
        <w:tc>
          <w:tcPr>
            <w:tcW w:w="1350" w:type="dxa"/>
            <w:vAlign w:val="center"/>
          </w:tcPr>
          <w:p w:rsidR="00AE6351" w:rsidRPr="00B763EB" w:rsidRDefault="00AE6351" w:rsidP="00102D5F">
            <w:pPr>
              <w:jc w:val="center"/>
            </w:pPr>
            <w:r w:rsidRPr="00B763EB">
              <w:rPr>
                <w:sz w:val="23"/>
                <w:szCs w:val="23"/>
              </w:rPr>
              <w:t>0.0350</w:t>
            </w:r>
          </w:p>
        </w:tc>
        <w:tc>
          <w:tcPr>
            <w:tcW w:w="1308" w:type="dxa"/>
            <w:vAlign w:val="center"/>
          </w:tcPr>
          <w:p w:rsidR="00AE6351" w:rsidRPr="00B763EB" w:rsidRDefault="00AE6351" w:rsidP="00102D5F">
            <w:pPr>
              <w:jc w:val="center"/>
            </w:pPr>
            <w:r w:rsidRPr="00B763EB">
              <w:rPr>
                <w:sz w:val="23"/>
                <w:szCs w:val="23"/>
              </w:rPr>
              <w:t>0.0018</w:t>
            </w:r>
          </w:p>
        </w:tc>
      </w:tr>
      <w:tr w:rsidR="00AE6351" w:rsidRPr="00B763EB" w:rsidTr="00102D5F">
        <w:trPr>
          <w:trHeight w:val="282"/>
          <w:jc w:val="center"/>
        </w:trPr>
        <w:tc>
          <w:tcPr>
            <w:tcW w:w="1132" w:type="dxa"/>
            <w:tcBorders>
              <w:tl2br w:val="nil"/>
              <w:tr2bl w:val="nil"/>
            </w:tcBorders>
            <w:vAlign w:val="center"/>
          </w:tcPr>
          <w:p w:rsidR="00AE6351" w:rsidRPr="00B763EB" w:rsidRDefault="00AE6351" w:rsidP="00102D5F">
            <w:pPr>
              <w:jc w:val="center"/>
              <w:rPr>
                <w:szCs w:val="21"/>
              </w:rPr>
            </w:pPr>
            <w:r w:rsidRPr="00B763EB">
              <w:rPr>
                <w:szCs w:val="21"/>
              </w:rPr>
              <w:t>5000.0</w:t>
            </w:r>
          </w:p>
        </w:tc>
        <w:tc>
          <w:tcPr>
            <w:tcW w:w="1168" w:type="dxa"/>
            <w:vAlign w:val="center"/>
          </w:tcPr>
          <w:p w:rsidR="00AE6351" w:rsidRPr="00B763EB" w:rsidRDefault="00AE6351" w:rsidP="00102D5F">
            <w:pPr>
              <w:jc w:val="center"/>
            </w:pPr>
            <w:r w:rsidRPr="00B763EB">
              <w:rPr>
                <w:sz w:val="23"/>
                <w:szCs w:val="23"/>
              </w:rPr>
              <w:t>0.0320</w:t>
            </w:r>
          </w:p>
        </w:tc>
        <w:tc>
          <w:tcPr>
            <w:tcW w:w="1210" w:type="dxa"/>
            <w:vAlign w:val="center"/>
          </w:tcPr>
          <w:p w:rsidR="00AE6351" w:rsidRPr="00B763EB" w:rsidRDefault="00AE6351" w:rsidP="00102D5F">
            <w:pPr>
              <w:jc w:val="center"/>
            </w:pPr>
            <w:r w:rsidRPr="00B763EB">
              <w:rPr>
                <w:sz w:val="23"/>
                <w:szCs w:val="23"/>
              </w:rPr>
              <w:t>0.0016</w:t>
            </w:r>
          </w:p>
        </w:tc>
        <w:tc>
          <w:tcPr>
            <w:tcW w:w="1301" w:type="dxa"/>
            <w:vAlign w:val="center"/>
          </w:tcPr>
          <w:p w:rsidR="00AE6351" w:rsidRPr="00B763EB" w:rsidRDefault="00AE6351" w:rsidP="00102D5F">
            <w:pPr>
              <w:jc w:val="center"/>
            </w:pPr>
            <w:r w:rsidRPr="00B763EB">
              <w:rPr>
                <w:sz w:val="23"/>
                <w:szCs w:val="23"/>
              </w:rPr>
              <w:t>0.0388</w:t>
            </w:r>
          </w:p>
        </w:tc>
        <w:tc>
          <w:tcPr>
            <w:tcW w:w="1251" w:type="dxa"/>
            <w:vAlign w:val="center"/>
          </w:tcPr>
          <w:p w:rsidR="00AE6351" w:rsidRPr="00B763EB" w:rsidRDefault="00AE6351" w:rsidP="00102D5F">
            <w:pPr>
              <w:jc w:val="center"/>
            </w:pPr>
            <w:r w:rsidRPr="00B763EB">
              <w:rPr>
                <w:sz w:val="23"/>
                <w:szCs w:val="23"/>
              </w:rPr>
              <w:t>0.0019</w:t>
            </w:r>
          </w:p>
        </w:tc>
        <w:tc>
          <w:tcPr>
            <w:tcW w:w="1350" w:type="dxa"/>
            <w:vAlign w:val="center"/>
          </w:tcPr>
          <w:p w:rsidR="00AE6351" w:rsidRPr="00B763EB" w:rsidRDefault="00AE6351" w:rsidP="00102D5F">
            <w:pPr>
              <w:jc w:val="center"/>
            </w:pPr>
            <w:r w:rsidRPr="00B763EB">
              <w:rPr>
                <w:sz w:val="23"/>
                <w:szCs w:val="23"/>
              </w:rPr>
              <w:t>0.0327</w:t>
            </w:r>
          </w:p>
        </w:tc>
        <w:tc>
          <w:tcPr>
            <w:tcW w:w="1308" w:type="dxa"/>
            <w:vAlign w:val="center"/>
          </w:tcPr>
          <w:p w:rsidR="00AE6351" w:rsidRPr="00B763EB" w:rsidRDefault="00AE6351" w:rsidP="00102D5F">
            <w:pPr>
              <w:jc w:val="center"/>
            </w:pPr>
            <w:r w:rsidRPr="00B763EB">
              <w:rPr>
                <w:sz w:val="23"/>
                <w:szCs w:val="23"/>
              </w:rPr>
              <w:t>0.0016</w:t>
            </w:r>
          </w:p>
        </w:tc>
      </w:tr>
      <w:tr w:rsidR="00AE6351" w:rsidRPr="00B763EB" w:rsidTr="00102D5F">
        <w:trPr>
          <w:trHeight w:val="282"/>
          <w:jc w:val="center"/>
        </w:trPr>
        <w:tc>
          <w:tcPr>
            <w:tcW w:w="1132" w:type="dxa"/>
            <w:tcBorders>
              <w:tl2br w:val="nil"/>
              <w:tr2bl w:val="nil"/>
            </w:tcBorders>
            <w:vAlign w:val="center"/>
          </w:tcPr>
          <w:p w:rsidR="00AE6351" w:rsidRPr="00B763EB" w:rsidRDefault="00AE6351" w:rsidP="00102D5F">
            <w:pPr>
              <w:jc w:val="center"/>
              <w:rPr>
                <w:szCs w:val="21"/>
              </w:rPr>
            </w:pPr>
            <w:r w:rsidRPr="00B763EB">
              <w:rPr>
                <w:szCs w:val="21"/>
              </w:rPr>
              <w:t>10000.0</w:t>
            </w:r>
          </w:p>
        </w:tc>
        <w:tc>
          <w:tcPr>
            <w:tcW w:w="1168" w:type="dxa"/>
            <w:vAlign w:val="center"/>
          </w:tcPr>
          <w:p w:rsidR="00AE6351" w:rsidRPr="00B763EB" w:rsidRDefault="00AE6351" w:rsidP="00102D5F">
            <w:pPr>
              <w:jc w:val="center"/>
            </w:pPr>
            <w:r w:rsidRPr="00B763EB">
              <w:rPr>
                <w:sz w:val="23"/>
                <w:szCs w:val="23"/>
              </w:rPr>
              <w:t>0.0194</w:t>
            </w:r>
          </w:p>
        </w:tc>
        <w:tc>
          <w:tcPr>
            <w:tcW w:w="1210" w:type="dxa"/>
            <w:vAlign w:val="center"/>
          </w:tcPr>
          <w:p w:rsidR="00AE6351" w:rsidRPr="00B763EB" w:rsidRDefault="00AE6351" w:rsidP="00102D5F">
            <w:pPr>
              <w:jc w:val="center"/>
            </w:pPr>
            <w:r w:rsidRPr="00B763EB">
              <w:rPr>
                <w:sz w:val="23"/>
                <w:szCs w:val="23"/>
              </w:rPr>
              <w:t>0.0010</w:t>
            </w:r>
          </w:p>
        </w:tc>
        <w:tc>
          <w:tcPr>
            <w:tcW w:w="1301" w:type="dxa"/>
            <w:vAlign w:val="center"/>
          </w:tcPr>
          <w:p w:rsidR="00AE6351" w:rsidRPr="00B763EB" w:rsidRDefault="00AE6351" w:rsidP="00102D5F">
            <w:pPr>
              <w:jc w:val="center"/>
            </w:pPr>
            <w:r w:rsidRPr="00B763EB">
              <w:rPr>
                <w:sz w:val="23"/>
                <w:szCs w:val="23"/>
              </w:rPr>
              <w:t>0.0235</w:t>
            </w:r>
          </w:p>
        </w:tc>
        <w:tc>
          <w:tcPr>
            <w:tcW w:w="1251" w:type="dxa"/>
            <w:vAlign w:val="center"/>
          </w:tcPr>
          <w:p w:rsidR="00AE6351" w:rsidRPr="00B763EB" w:rsidRDefault="00AE6351" w:rsidP="00102D5F">
            <w:pPr>
              <w:jc w:val="center"/>
            </w:pPr>
            <w:r w:rsidRPr="00B763EB">
              <w:rPr>
                <w:sz w:val="23"/>
                <w:szCs w:val="23"/>
              </w:rPr>
              <w:t>0.0012</w:t>
            </w:r>
          </w:p>
        </w:tc>
        <w:tc>
          <w:tcPr>
            <w:tcW w:w="1350" w:type="dxa"/>
            <w:vAlign w:val="center"/>
          </w:tcPr>
          <w:p w:rsidR="00AE6351" w:rsidRPr="00B763EB" w:rsidRDefault="00AE6351" w:rsidP="00102D5F">
            <w:pPr>
              <w:jc w:val="center"/>
            </w:pPr>
            <w:r w:rsidRPr="00B763EB">
              <w:rPr>
                <w:sz w:val="23"/>
                <w:szCs w:val="23"/>
              </w:rPr>
              <w:t>0.0198</w:t>
            </w:r>
          </w:p>
        </w:tc>
        <w:tc>
          <w:tcPr>
            <w:tcW w:w="1308" w:type="dxa"/>
            <w:vAlign w:val="center"/>
          </w:tcPr>
          <w:p w:rsidR="00AE6351" w:rsidRPr="00B763EB" w:rsidRDefault="00AE6351" w:rsidP="00102D5F">
            <w:pPr>
              <w:jc w:val="center"/>
            </w:pPr>
            <w:r w:rsidRPr="00B763EB">
              <w:rPr>
                <w:sz w:val="23"/>
                <w:szCs w:val="23"/>
              </w:rPr>
              <w:t>0.0010</w:t>
            </w:r>
          </w:p>
        </w:tc>
      </w:tr>
      <w:tr w:rsidR="00AE6351" w:rsidRPr="00B763EB" w:rsidTr="00102D5F">
        <w:trPr>
          <w:trHeight w:val="282"/>
          <w:jc w:val="center"/>
        </w:trPr>
        <w:tc>
          <w:tcPr>
            <w:tcW w:w="1132" w:type="dxa"/>
            <w:tcBorders>
              <w:tl2br w:val="nil"/>
              <w:tr2bl w:val="nil"/>
            </w:tcBorders>
            <w:vAlign w:val="center"/>
          </w:tcPr>
          <w:p w:rsidR="00AE6351" w:rsidRPr="00B763EB" w:rsidRDefault="00AE6351" w:rsidP="00102D5F">
            <w:pPr>
              <w:jc w:val="center"/>
              <w:rPr>
                <w:szCs w:val="21"/>
              </w:rPr>
            </w:pPr>
            <w:r w:rsidRPr="00B763EB">
              <w:rPr>
                <w:szCs w:val="21"/>
              </w:rPr>
              <w:t>11000.0</w:t>
            </w:r>
          </w:p>
        </w:tc>
        <w:tc>
          <w:tcPr>
            <w:tcW w:w="1168" w:type="dxa"/>
            <w:vAlign w:val="center"/>
          </w:tcPr>
          <w:p w:rsidR="00AE6351" w:rsidRPr="00B763EB" w:rsidRDefault="00AE6351" w:rsidP="00102D5F">
            <w:pPr>
              <w:jc w:val="center"/>
            </w:pPr>
            <w:r w:rsidRPr="00B763EB">
              <w:rPr>
                <w:sz w:val="23"/>
                <w:szCs w:val="23"/>
              </w:rPr>
              <w:t>0.0177</w:t>
            </w:r>
          </w:p>
        </w:tc>
        <w:tc>
          <w:tcPr>
            <w:tcW w:w="1210" w:type="dxa"/>
            <w:vAlign w:val="center"/>
          </w:tcPr>
          <w:p w:rsidR="00AE6351" w:rsidRPr="00B763EB" w:rsidRDefault="00AE6351" w:rsidP="00102D5F">
            <w:pPr>
              <w:jc w:val="center"/>
            </w:pPr>
            <w:r w:rsidRPr="00B763EB">
              <w:rPr>
                <w:sz w:val="23"/>
                <w:szCs w:val="23"/>
              </w:rPr>
              <w:t>0.0009</w:t>
            </w:r>
          </w:p>
        </w:tc>
        <w:tc>
          <w:tcPr>
            <w:tcW w:w="1301" w:type="dxa"/>
            <w:vAlign w:val="center"/>
          </w:tcPr>
          <w:p w:rsidR="00AE6351" w:rsidRPr="00B763EB" w:rsidRDefault="00AE6351" w:rsidP="00102D5F">
            <w:pPr>
              <w:jc w:val="center"/>
            </w:pPr>
            <w:r w:rsidRPr="00B763EB">
              <w:rPr>
                <w:sz w:val="23"/>
                <w:szCs w:val="23"/>
              </w:rPr>
              <w:t>0.0214</w:t>
            </w:r>
          </w:p>
        </w:tc>
        <w:tc>
          <w:tcPr>
            <w:tcW w:w="1251" w:type="dxa"/>
            <w:vAlign w:val="center"/>
          </w:tcPr>
          <w:p w:rsidR="00AE6351" w:rsidRPr="00B763EB" w:rsidRDefault="00AE6351" w:rsidP="00102D5F">
            <w:pPr>
              <w:jc w:val="center"/>
            </w:pPr>
            <w:r w:rsidRPr="00B763EB">
              <w:rPr>
                <w:sz w:val="23"/>
                <w:szCs w:val="23"/>
              </w:rPr>
              <w:t>0.0011</w:t>
            </w:r>
          </w:p>
        </w:tc>
        <w:tc>
          <w:tcPr>
            <w:tcW w:w="1350" w:type="dxa"/>
            <w:vAlign w:val="center"/>
          </w:tcPr>
          <w:p w:rsidR="00AE6351" w:rsidRPr="00B763EB" w:rsidRDefault="00AE6351" w:rsidP="00102D5F">
            <w:pPr>
              <w:jc w:val="center"/>
            </w:pPr>
            <w:r w:rsidRPr="00B763EB">
              <w:rPr>
                <w:sz w:val="23"/>
                <w:szCs w:val="23"/>
              </w:rPr>
              <w:t>0.0180</w:t>
            </w:r>
          </w:p>
        </w:tc>
        <w:tc>
          <w:tcPr>
            <w:tcW w:w="1308" w:type="dxa"/>
            <w:vAlign w:val="center"/>
          </w:tcPr>
          <w:p w:rsidR="00AE6351" w:rsidRPr="00B763EB" w:rsidRDefault="00AE6351" w:rsidP="00102D5F">
            <w:pPr>
              <w:jc w:val="center"/>
            </w:pPr>
            <w:r w:rsidRPr="00B763EB">
              <w:rPr>
                <w:sz w:val="23"/>
                <w:szCs w:val="23"/>
              </w:rPr>
              <w:t>0.0009</w:t>
            </w:r>
          </w:p>
        </w:tc>
      </w:tr>
      <w:tr w:rsidR="00AE6351" w:rsidRPr="00B763EB" w:rsidTr="00102D5F">
        <w:trPr>
          <w:trHeight w:val="282"/>
          <w:jc w:val="center"/>
        </w:trPr>
        <w:tc>
          <w:tcPr>
            <w:tcW w:w="1132" w:type="dxa"/>
            <w:tcBorders>
              <w:tl2br w:val="nil"/>
              <w:tr2bl w:val="nil"/>
            </w:tcBorders>
            <w:vAlign w:val="center"/>
          </w:tcPr>
          <w:p w:rsidR="00AE6351" w:rsidRPr="00B763EB" w:rsidRDefault="00AE6351" w:rsidP="00102D5F">
            <w:pPr>
              <w:jc w:val="center"/>
              <w:rPr>
                <w:szCs w:val="21"/>
              </w:rPr>
            </w:pPr>
            <w:r w:rsidRPr="00B763EB">
              <w:rPr>
                <w:szCs w:val="21"/>
              </w:rPr>
              <w:t>12000.0</w:t>
            </w:r>
          </w:p>
        </w:tc>
        <w:tc>
          <w:tcPr>
            <w:tcW w:w="1168" w:type="dxa"/>
            <w:vAlign w:val="center"/>
          </w:tcPr>
          <w:p w:rsidR="00AE6351" w:rsidRPr="00B763EB" w:rsidRDefault="00AE6351" w:rsidP="00102D5F">
            <w:pPr>
              <w:jc w:val="center"/>
            </w:pPr>
            <w:r w:rsidRPr="00B763EB">
              <w:rPr>
                <w:sz w:val="23"/>
                <w:szCs w:val="23"/>
              </w:rPr>
              <w:t>0.0161</w:t>
            </w:r>
          </w:p>
        </w:tc>
        <w:tc>
          <w:tcPr>
            <w:tcW w:w="1210" w:type="dxa"/>
            <w:vAlign w:val="center"/>
          </w:tcPr>
          <w:p w:rsidR="00AE6351" w:rsidRPr="00B763EB" w:rsidRDefault="00AE6351" w:rsidP="00102D5F">
            <w:pPr>
              <w:jc w:val="center"/>
            </w:pPr>
            <w:r w:rsidRPr="00B763EB">
              <w:rPr>
                <w:sz w:val="23"/>
                <w:szCs w:val="23"/>
              </w:rPr>
              <w:t>0.0008</w:t>
            </w:r>
          </w:p>
        </w:tc>
        <w:tc>
          <w:tcPr>
            <w:tcW w:w="1301" w:type="dxa"/>
            <w:vAlign w:val="center"/>
          </w:tcPr>
          <w:p w:rsidR="00AE6351" w:rsidRPr="00B763EB" w:rsidRDefault="00AE6351" w:rsidP="00102D5F">
            <w:pPr>
              <w:jc w:val="center"/>
            </w:pPr>
            <w:r w:rsidRPr="00B763EB">
              <w:rPr>
                <w:sz w:val="23"/>
                <w:szCs w:val="23"/>
              </w:rPr>
              <w:t>0.0196</w:t>
            </w:r>
          </w:p>
        </w:tc>
        <w:tc>
          <w:tcPr>
            <w:tcW w:w="1251" w:type="dxa"/>
            <w:vAlign w:val="center"/>
          </w:tcPr>
          <w:p w:rsidR="00AE6351" w:rsidRPr="00B763EB" w:rsidRDefault="00AE6351" w:rsidP="00102D5F">
            <w:pPr>
              <w:jc w:val="center"/>
            </w:pPr>
            <w:r w:rsidRPr="00B763EB">
              <w:rPr>
                <w:sz w:val="23"/>
                <w:szCs w:val="23"/>
              </w:rPr>
              <w:t>0.0010</w:t>
            </w:r>
          </w:p>
        </w:tc>
        <w:tc>
          <w:tcPr>
            <w:tcW w:w="1350" w:type="dxa"/>
            <w:vAlign w:val="center"/>
          </w:tcPr>
          <w:p w:rsidR="00AE6351" w:rsidRPr="00B763EB" w:rsidRDefault="00AE6351" w:rsidP="00102D5F">
            <w:pPr>
              <w:jc w:val="center"/>
            </w:pPr>
            <w:r w:rsidRPr="00B763EB">
              <w:rPr>
                <w:sz w:val="23"/>
                <w:szCs w:val="23"/>
              </w:rPr>
              <w:t>0.0165</w:t>
            </w:r>
          </w:p>
        </w:tc>
        <w:tc>
          <w:tcPr>
            <w:tcW w:w="1308" w:type="dxa"/>
            <w:vAlign w:val="center"/>
          </w:tcPr>
          <w:p w:rsidR="00AE6351" w:rsidRPr="00B763EB" w:rsidRDefault="00AE6351" w:rsidP="00102D5F">
            <w:pPr>
              <w:jc w:val="center"/>
            </w:pPr>
            <w:r w:rsidRPr="00B763EB">
              <w:rPr>
                <w:sz w:val="23"/>
                <w:szCs w:val="23"/>
              </w:rPr>
              <w:t>0.0008</w:t>
            </w:r>
          </w:p>
        </w:tc>
      </w:tr>
      <w:tr w:rsidR="00AE6351" w:rsidRPr="00B763EB" w:rsidTr="00102D5F">
        <w:trPr>
          <w:trHeight w:val="282"/>
          <w:jc w:val="center"/>
        </w:trPr>
        <w:tc>
          <w:tcPr>
            <w:tcW w:w="1132" w:type="dxa"/>
            <w:tcBorders>
              <w:tl2br w:val="nil"/>
              <w:tr2bl w:val="nil"/>
            </w:tcBorders>
            <w:vAlign w:val="center"/>
          </w:tcPr>
          <w:p w:rsidR="00AE6351" w:rsidRPr="00B763EB" w:rsidRDefault="00AE6351" w:rsidP="00102D5F">
            <w:pPr>
              <w:jc w:val="center"/>
              <w:rPr>
                <w:szCs w:val="21"/>
              </w:rPr>
            </w:pPr>
            <w:r w:rsidRPr="00B763EB">
              <w:rPr>
                <w:szCs w:val="21"/>
              </w:rPr>
              <w:t>13000.0</w:t>
            </w:r>
          </w:p>
        </w:tc>
        <w:tc>
          <w:tcPr>
            <w:tcW w:w="1168" w:type="dxa"/>
            <w:vAlign w:val="center"/>
          </w:tcPr>
          <w:p w:rsidR="00AE6351" w:rsidRPr="00B763EB" w:rsidRDefault="00AE6351" w:rsidP="00102D5F">
            <w:pPr>
              <w:jc w:val="center"/>
            </w:pPr>
            <w:r w:rsidRPr="00B763EB">
              <w:rPr>
                <w:sz w:val="23"/>
                <w:szCs w:val="23"/>
              </w:rPr>
              <w:t>0.0149</w:t>
            </w:r>
          </w:p>
        </w:tc>
        <w:tc>
          <w:tcPr>
            <w:tcW w:w="1210" w:type="dxa"/>
            <w:vAlign w:val="center"/>
          </w:tcPr>
          <w:p w:rsidR="00AE6351" w:rsidRPr="00B763EB" w:rsidRDefault="00AE6351" w:rsidP="00102D5F">
            <w:pPr>
              <w:jc w:val="center"/>
            </w:pPr>
            <w:r w:rsidRPr="00B763EB">
              <w:rPr>
                <w:sz w:val="23"/>
                <w:szCs w:val="23"/>
              </w:rPr>
              <w:t>0.0007</w:t>
            </w:r>
          </w:p>
        </w:tc>
        <w:tc>
          <w:tcPr>
            <w:tcW w:w="1301" w:type="dxa"/>
            <w:vAlign w:val="center"/>
          </w:tcPr>
          <w:p w:rsidR="00AE6351" w:rsidRPr="00B763EB" w:rsidRDefault="00AE6351" w:rsidP="00102D5F">
            <w:pPr>
              <w:jc w:val="center"/>
            </w:pPr>
            <w:r w:rsidRPr="00B763EB">
              <w:rPr>
                <w:sz w:val="23"/>
                <w:szCs w:val="23"/>
              </w:rPr>
              <w:t>0.0181</w:t>
            </w:r>
          </w:p>
        </w:tc>
        <w:tc>
          <w:tcPr>
            <w:tcW w:w="1251" w:type="dxa"/>
            <w:vAlign w:val="center"/>
          </w:tcPr>
          <w:p w:rsidR="00AE6351" w:rsidRPr="00B763EB" w:rsidRDefault="00AE6351" w:rsidP="00102D5F">
            <w:pPr>
              <w:jc w:val="center"/>
            </w:pPr>
            <w:r w:rsidRPr="00B763EB">
              <w:rPr>
                <w:sz w:val="23"/>
                <w:szCs w:val="23"/>
              </w:rPr>
              <w:t>0.0009</w:t>
            </w:r>
          </w:p>
        </w:tc>
        <w:tc>
          <w:tcPr>
            <w:tcW w:w="1350" w:type="dxa"/>
            <w:vAlign w:val="center"/>
          </w:tcPr>
          <w:p w:rsidR="00AE6351" w:rsidRPr="00B763EB" w:rsidRDefault="00AE6351" w:rsidP="00102D5F">
            <w:pPr>
              <w:jc w:val="center"/>
            </w:pPr>
            <w:r w:rsidRPr="00B763EB">
              <w:rPr>
                <w:sz w:val="23"/>
                <w:szCs w:val="23"/>
              </w:rPr>
              <w:t>0.0152</w:t>
            </w:r>
          </w:p>
        </w:tc>
        <w:tc>
          <w:tcPr>
            <w:tcW w:w="1308" w:type="dxa"/>
            <w:vAlign w:val="center"/>
          </w:tcPr>
          <w:p w:rsidR="00AE6351" w:rsidRPr="00B763EB" w:rsidRDefault="00AE6351" w:rsidP="00102D5F">
            <w:pPr>
              <w:jc w:val="center"/>
            </w:pPr>
            <w:r w:rsidRPr="00B763EB">
              <w:rPr>
                <w:sz w:val="23"/>
                <w:szCs w:val="23"/>
              </w:rPr>
              <w:t>0.0008</w:t>
            </w:r>
          </w:p>
        </w:tc>
      </w:tr>
      <w:tr w:rsidR="00AE6351" w:rsidRPr="00B763EB" w:rsidTr="00102D5F">
        <w:trPr>
          <w:trHeight w:val="282"/>
          <w:jc w:val="center"/>
        </w:trPr>
        <w:tc>
          <w:tcPr>
            <w:tcW w:w="1132" w:type="dxa"/>
            <w:tcBorders>
              <w:tl2br w:val="nil"/>
              <w:tr2bl w:val="nil"/>
            </w:tcBorders>
            <w:vAlign w:val="center"/>
          </w:tcPr>
          <w:p w:rsidR="00AE6351" w:rsidRPr="00B763EB" w:rsidRDefault="00AE6351" w:rsidP="00102D5F">
            <w:pPr>
              <w:jc w:val="center"/>
              <w:rPr>
                <w:szCs w:val="21"/>
              </w:rPr>
            </w:pPr>
            <w:r w:rsidRPr="00B763EB">
              <w:rPr>
                <w:szCs w:val="21"/>
              </w:rPr>
              <w:t>14000.0</w:t>
            </w:r>
          </w:p>
        </w:tc>
        <w:tc>
          <w:tcPr>
            <w:tcW w:w="1168" w:type="dxa"/>
            <w:vAlign w:val="center"/>
          </w:tcPr>
          <w:p w:rsidR="00AE6351" w:rsidRPr="00B763EB" w:rsidRDefault="00AE6351" w:rsidP="00102D5F">
            <w:pPr>
              <w:jc w:val="center"/>
            </w:pPr>
            <w:r w:rsidRPr="00B763EB">
              <w:rPr>
                <w:sz w:val="23"/>
                <w:szCs w:val="23"/>
              </w:rPr>
              <w:t>0.0140</w:t>
            </w:r>
          </w:p>
        </w:tc>
        <w:tc>
          <w:tcPr>
            <w:tcW w:w="1210" w:type="dxa"/>
            <w:vAlign w:val="center"/>
          </w:tcPr>
          <w:p w:rsidR="00AE6351" w:rsidRPr="00B763EB" w:rsidRDefault="00AE6351" w:rsidP="00102D5F">
            <w:pPr>
              <w:jc w:val="center"/>
            </w:pPr>
            <w:r w:rsidRPr="00B763EB">
              <w:rPr>
                <w:sz w:val="23"/>
                <w:szCs w:val="23"/>
              </w:rPr>
              <w:t>0.0007</w:t>
            </w:r>
          </w:p>
        </w:tc>
        <w:tc>
          <w:tcPr>
            <w:tcW w:w="1301" w:type="dxa"/>
            <w:vAlign w:val="center"/>
          </w:tcPr>
          <w:p w:rsidR="00AE6351" w:rsidRPr="00B763EB" w:rsidRDefault="00AE6351" w:rsidP="00102D5F">
            <w:pPr>
              <w:jc w:val="center"/>
            </w:pPr>
            <w:r w:rsidRPr="00B763EB">
              <w:rPr>
                <w:sz w:val="23"/>
                <w:szCs w:val="23"/>
              </w:rPr>
              <w:t>0.0171</w:t>
            </w:r>
          </w:p>
        </w:tc>
        <w:tc>
          <w:tcPr>
            <w:tcW w:w="1251" w:type="dxa"/>
            <w:vAlign w:val="center"/>
          </w:tcPr>
          <w:p w:rsidR="00AE6351" w:rsidRPr="00B763EB" w:rsidRDefault="00AE6351" w:rsidP="00102D5F">
            <w:pPr>
              <w:jc w:val="center"/>
            </w:pPr>
            <w:r w:rsidRPr="00B763EB">
              <w:rPr>
                <w:sz w:val="23"/>
                <w:szCs w:val="23"/>
              </w:rPr>
              <w:t>0.0009</w:t>
            </w:r>
          </w:p>
        </w:tc>
        <w:tc>
          <w:tcPr>
            <w:tcW w:w="1350" w:type="dxa"/>
            <w:vAlign w:val="center"/>
          </w:tcPr>
          <w:p w:rsidR="00AE6351" w:rsidRPr="00B763EB" w:rsidRDefault="00AE6351" w:rsidP="00102D5F">
            <w:pPr>
              <w:jc w:val="center"/>
            </w:pPr>
            <w:r w:rsidRPr="00B763EB">
              <w:rPr>
                <w:sz w:val="23"/>
                <w:szCs w:val="23"/>
              </w:rPr>
              <w:t>0.0143</w:t>
            </w:r>
          </w:p>
        </w:tc>
        <w:tc>
          <w:tcPr>
            <w:tcW w:w="1308" w:type="dxa"/>
            <w:vAlign w:val="center"/>
          </w:tcPr>
          <w:p w:rsidR="00AE6351" w:rsidRPr="00B763EB" w:rsidRDefault="00AE6351" w:rsidP="00102D5F">
            <w:pPr>
              <w:jc w:val="center"/>
            </w:pPr>
            <w:r w:rsidRPr="00B763EB">
              <w:rPr>
                <w:sz w:val="23"/>
                <w:szCs w:val="23"/>
              </w:rPr>
              <w:t>0.0007</w:t>
            </w:r>
          </w:p>
        </w:tc>
      </w:tr>
      <w:tr w:rsidR="00AE6351" w:rsidRPr="00B763EB" w:rsidTr="00102D5F">
        <w:trPr>
          <w:trHeight w:val="282"/>
          <w:jc w:val="center"/>
        </w:trPr>
        <w:tc>
          <w:tcPr>
            <w:tcW w:w="1132" w:type="dxa"/>
            <w:tcBorders>
              <w:tl2br w:val="nil"/>
              <w:tr2bl w:val="nil"/>
            </w:tcBorders>
            <w:vAlign w:val="center"/>
          </w:tcPr>
          <w:p w:rsidR="00AE6351" w:rsidRPr="00B763EB" w:rsidRDefault="00AE6351" w:rsidP="00102D5F">
            <w:pPr>
              <w:jc w:val="center"/>
              <w:rPr>
                <w:szCs w:val="21"/>
              </w:rPr>
            </w:pPr>
            <w:r w:rsidRPr="00B763EB">
              <w:rPr>
                <w:szCs w:val="21"/>
              </w:rPr>
              <w:t>15000.0</w:t>
            </w:r>
          </w:p>
        </w:tc>
        <w:tc>
          <w:tcPr>
            <w:tcW w:w="1168" w:type="dxa"/>
            <w:vAlign w:val="center"/>
          </w:tcPr>
          <w:p w:rsidR="00AE6351" w:rsidRPr="00B763EB" w:rsidRDefault="00AE6351" w:rsidP="00102D5F">
            <w:pPr>
              <w:jc w:val="center"/>
            </w:pPr>
            <w:r w:rsidRPr="00B763EB">
              <w:rPr>
                <w:sz w:val="23"/>
                <w:szCs w:val="23"/>
              </w:rPr>
              <w:t>0.0134</w:t>
            </w:r>
          </w:p>
        </w:tc>
        <w:tc>
          <w:tcPr>
            <w:tcW w:w="1210" w:type="dxa"/>
            <w:vAlign w:val="center"/>
          </w:tcPr>
          <w:p w:rsidR="00AE6351" w:rsidRPr="00B763EB" w:rsidRDefault="00AE6351" w:rsidP="00102D5F">
            <w:pPr>
              <w:jc w:val="center"/>
            </w:pPr>
            <w:r w:rsidRPr="00B763EB">
              <w:rPr>
                <w:sz w:val="23"/>
                <w:szCs w:val="23"/>
              </w:rPr>
              <w:t>0.0007</w:t>
            </w:r>
          </w:p>
        </w:tc>
        <w:tc>
          <w:tcPr>
            <w:tcW w:w="1301" w:type="dxa"/>
            <w:vAlign w:val="center"/>
          </w:tcPr>
          <w:p w:rsidR="00AE6351" w:rsidRPr="00B763EB" w:rsidRDefault="00AE6351" w:rsidP="00102D5F">
            <w:pPr>
              <w:jc w:val="center"/>
            </w:pPr>
            <w:r w:rsidRPr="00B763EB">
              <w:rPr>
                <w:sz w:val="23"/>
                <w:szCs w:val="23"/>
              </w:rPr>
              <w:t>0.0163</w:t>
            </w:r>
          </w:p>
        </w:tc>
        <w:tc>
          <w:tcPr>
            <w:tcW w:w="1251" w:type="dxa"/>
            <w:vAlign w:val="center"/>
          </w:tcPr>
          <w:p w:rsidR="00AE6351" w:rsidRPr="00B763EB" w:rsidRDefault="00AE6351" w:rsidP="00102D5F">
            <w:pPr>
              <w:jc w:val="center"/>
            </w:pPr>
            <w:r w:rsidRPr="00B763EB">
              <w:rPr>
                <w:sz w:val="23"/>
                <w:szCs w:val="23"/>
              </w:rPr>
              <w:t>0.0008</w:t>
            </w:r>
          </w:p>
        </w:tc>
        <w:tc>
          <w:tcPr>
            <w:tcW w:w="1350" w:type="dxa"/>
            <w:vAlign w:val="center"/>
          </w:tcPr>
          <w:p w:rsidR="00AE6351" w:rsidRPr="00B763EB" w:rsidRDefault="00AE6351" w:rsidP="00102D5F">
            <w:pPr>
              <w:jc w:val="center"/>
            </w:pPr>
            <w:r w:rsidRPr="00B763EB">
              <w:rPr>
                <w:sz w:val="23"/>
                <w:szCs w:val="23"/>
              </w:rPr>
              <w:t>0.0137</w:t>
            </w:r>
          </w:p>
        </w:tc>
        <w:tc>
          <w:tcPr>
            <w:tcW w:w="1308" w:type="dxa"/>
            <w:vAlign w:val="center"/>
          </w:tcPr>
          <w:p w:rsidR="00AE6351" w:rsidRPr="00B763EB" w:rsidRDefault="00AE6351" w:rsidP="00102D5F">
            <w:pPr>
              <w:jc w:val="center"/>
            </w:pPr>
            <w:r w:rsidRPr="00B763EB">
              <w:rPr>
                <w:sz w:val="23"/>
                <w:szCs w:val="23"/>
              </w:rPr>
              <w:t>0.0007</w:t>
            </w:r>
          </w:p>
        </w:tc>
      </w:tr>
      <w:tr w:rsidR="00AE6351" w:rsidRPr="00B763EB" w:rsidTr="00102D5F">
        <w:trPr>
          <w:trHeight w:val="282"/>
          <w:jc w:val="center"/>
        </w:trPr>
        <w:tc>
          <w:tcPr>
            <w:tcW w:w="1132" w:type="dxa"/>
            <w:tcBorders>
              <w:tl2br w:val="nil"/>
              <w:tr2bl w:val="nil"/>
            </w:tcBorders>
            <w:vAlign w:val="center"/>
          </w:tcPr>
          <w:p w:rsidR="00AE6351" w:rsidRPr="00B763EB" w:rsidRDefault="00AE6351" w:rsidP="00102D5F">
            <w:pPr>
              <w:jc w:val="center"/>
              <w:rPr>
                <w:szCs w:val="21"/>
              </w:rPr>
            </w:pPr>
            <w:r w:rsidRPr="00B763EB">
              <w:rPr>
                <w:szCs w:val="21"/>
              </w:rPr>
              <w:t>20000.0</w:t>
            </w:r>
          </w:p>
        </w:tc>
        <w:tc>
          <w:tcPr>
            <w:tcW w:w="1168" w:type="dxa"/>
            <w:vAlign w:val="center"/>
          </w:tcPr>
          <w:p w:rsidR="00AE6351" w:rsidRPr="00B763EB" w:rsidRDefault="00AE6351" w:rsidP="00102D5F">
            <w:pPr>
              <w:jc w:val="center"/>
            </w:pPr>
            <w:r w:rsidRPr="00B763EB">
              <w:rPr>
                <w:sz w:val="23"/>
                <w:szCs w:val="23"/>
              </w:rPr>
              <w:t>0.0108</w:t>
            </w:r>
          </w:p>
        </w:tc>
        <w:tc>
          <w:tcPr>
            <w:tcW w:w="1210" w:type="dxa"/>
            <w:vAlign w:val="center"/>
          </w:tcPr>
          <w:p w:rsidR="00AE6351" w:rsidRPr="00B763EB" w:rsidRDefault="00AE6351" w:rsidP="00102D5F">
            <w:pPr>
              <w:jc w:val="center"/>
            </w:pPr>
            <w:r w:rsidRPr="00B763EB">
              <w:rPr>
                <w:sz w:val="23"/>
                <w:szCs w:val="23"/>
              </w:rPr>
              <w:t>0.0005</w:t>
            </w:r>
          </w:p>
        </w:tc>
        <w:tc>
          <w:tcPr>
            <w:tcW w:w="1301" w:type="dxa"/>
            <w:vAlign w:val="center"/>
          </w:tcPr>
          <w:p w:rsidR="00AE6351" w:rsidRPr="00B763EB" w:rsidRDefault="00AE6351" w:rsidP="00102D5F">
            <w:pPr>
              <w:jc w:val="center"/>
            </w:pPr>
            <w:r w:rsidRPr="00B763EB">
              <w:rPr>
                <w:sz w:val="23"/>
                <w:szCs w:val="23"/>
              </w:rPr>
              <w:t>0.0131</w:t>
            </w:r>
          </w:p>
        </w:tc>
        <w:tc>
          <w:tcPr>
            <w:tcW w:w="1251" w:type="dxa"/>
            <w:vAlign w:val="center"/>
          </w:tcPr>
          <w:p w:rsidR="00AE6351" w:rsidRPr="00B763EB" w:rsidRDefault="00AE6351" w:rsidP="00102D5F">
            <w:pPr>
              <w:jc w:val="center"/>
            </w:pPr>
            <w:r w:rsidRPr="00B763EB">
              <w:rPr>
                <w:sz w:val="23"/>
                <w:szCs w:val="23"/>
              </w:rPr>
              <w:t>0.0007</w:t>
            </w:r>
          </w:p>
        </w:tc>
        <w:tc>
          <w:tcPr>
            <w:tcW w:w="1350" w:type="dxa"/>
            <w:vAlign w:val="center"/>
          </w:tcPr>
          <w:p w:rsidR="00AE6351" w:rsidRPr="00B763EB" w:rsidRDefault="00AE6351" w:rsidP="00102D5F">
            <w:pPr>
              <w:jc w:val="center"/>
            </w:pPr>
            <w:r w:rsidRPr="00B763EB">
              <w:rPr>
                <w:sz w:val="23"/>
                <w:szCs w:val="23"/>
              </w:rPr>
              <w:t>0.0110</w:t>
            </w:r>
          </w:p>
        </w:tc>
        <w:tc>
          <w:tcPr>
            <w:tcW w:w="1308" w:type="dxa"/>
            <w:vAlign w:val="center"/>
          </w:tcPr>
          <w:p w:rsidR="00AE6351" w:rsidRPr="00B763EB" w:rsidRDefault="00AE6351" w:rsidP="00102D5F">
            <w:pPr>
              <w:jc w:val="center"/>
            </w:pPr>
            <w:r w:rsidRPr="00B763EB">
              <w:rPr>
                <w:sz w:val="23"/>
                <w:szCs w:val="23"/>
              </w:rPr>
              <w:t>0.0005</w:t>
            </w:r>
          </w:p>
        </w:tc>
      </w:tr>
      <w:tr w:rsidR="00AE6351" w:rsidRPr="00B763EB" w:rsidTr="00102D5F">
        <w:trPr>
          <w:trHeight w:val="282"/>
          <w:jc w:val="center"/>
        </w:trPr>
        <w:tc>
          <w:tcPr>
            <w:tcW w:w="1132" w:type="dxa"/>
            <w:tcBorders>
              <w:tl2br w:val="nil"/>
              <w:tr2bl w:val="nil"/>
            </w:tcBorders>
            <w:vAlign w:val="center"/>
          </w:tcPr>
          <w:p w:rsidR="00AE6351" w:rsidRPr="00B763EB" w:rsidRDefault="00AE6351" w:rsidP="00102D5F">
            <w:pPr>
              <w:jc w:val="center"/>
              <w:rPr>
                <w:szCs w:val="21"/>
              </w:rPr>
            </w:pPr>
            <w:r w:rsidRPr="00B763EB">
              <w:rPr>
                <w:szCs w:val="21"/>
              </w:rPr>
              <w:t>25000.0</w:t>
            </w:r>
          </w:p>
        </w:tc>
        <w:tc>
          <w:tcPr>
            <w:tcW w:w="1168" w:type="dxa"/>
            <w:vAlign w:val="center"/>
          </w:tcPr>
          <w:p w:rsidR="00AE6351" w:rsidRPr="00B763EB" w:rsidRDefault="00AE6351" w:rsidP="00102D5F">
            <w:pPr>
              <w:jc w:val="center"/>
            </w:pPr>
            <w:r w:rsidRPr="00B763EB">
              <w:rPr>
                <w:sz w:val="23"/>
                <w:szCs w:val="23"/>
              </w:rPr>
              <w:t>0.0087</w:t>
            </w:r>
          </w:p>
        </w:tc>
        <w:tc>
          <w:tcPr>
            <w:tcW w:w="1210" w:type="dxa"/>
            <w:vAlign w:val="center"/>
          </w:tcPr>
          <w:p w:rsidR="00AE6351" w:rsidRPr="00B763EB" w:rsidRDefault="00AE6351" w:rsidP="00102D5F">
            <w:pPr>
              <w:jc w:val="center"/>
            </w:pPr>
            <w:r w:rsidRPr="00B763EB">
              <w:rPr>
                <w:sz w:val="23"/>
                <w:szCs w:val="23"/>
              </w:rPr>
              <w:t>0.0004</w:t>
            </w:r>
          </w:p>
        </w:tc>
        <w:tc>
          <w:tcPr>
            <w:tcW w:w="1301" w:type="dxa"/>
            <w:vAlign w:val="center"/>
          </w:tcPr>
          <w:p w:rsidR="00AE6351" w:rsidRPr="00B763EB" w:rsidRDefault="00AE6351" w:rsidP="00102D5F">
            <w:pPr>
              <w:jc w:val="center"/>
            </w:pPr>
            <w:r w:rsidRPr="00B763EB">
              <w:rPr>
                <w:sz w:val="23"/>
                <w:szCs w:val="23"/>
              </w:rPr>
              <w:t>0.0106</w:t>
            </w:r>
          </w:p>
        </w:tc>
        <w:tc>
          <w:tcPr>
            <w:tcW w:w="1251" w:type="dxa"/>
            <w:vAlign w:val="center"/>
          </w:tcPr>
          <w:p w:rsidR="00AE6351" w:rsidRPr="00B763EB" w:rsidRDefault="00AE6351" w:rsidP="00102D5F">
            <w:pPr>
              <w:jc w:val="center"/>
            </w:pPr>
            <w:r w:rsidRPr="00B763EB">
              <w:rPr>
                <w:sz w:val="23"/>
                <w:szCs w:val="23"/>
              </w:rPr>
              <w:t>0.0005</w:t>
            </w:r>
          </w:p>
        </w:tc>
        <w:tc>
          <w:tcPr>
            <w:tcW w:w="1350" w:type="dxa"/>
            <w:vAlign w:val="center"/>
          </w:tcPr>
          <w:p w:rsidR="00AE6351" w:rsidRPr="00B763EB" w:rsidRDefault="00AE6351" w:rsidP="00102D5F">
            <w:pPr>
              <w:jc w:val="center"/>
            </w:pPr>
            <w:r w:rsidRPr="00B763EB">
              <w:rPr>
                <w:sz w:val="23"/>
                <w:szCs w:val="23"/>
              </w:rPr>
              <w:t>0.0089</w:t>
            </w:r>
          </w:p>
        </w:tc>
        <w:tc>
          <w:tcPr>
            <w:tcW w:w="1308" w:type="dxa"/>
            <w:vAlign w:val="center"/>
          </w:tcPr>
          <w:p w:rsidR="00AE6351" w:rsidRPr="00B763EB" w:rsidRDefault="00AE6351" w:rsidP="00102D5F">
            <w:pPr>
              <w:jc w:val="center"/>
            </w:pPr>
            <w:r w:rsidRPr="00B763EB">
              <w:rPr>
                <w:sz w:val="23"/>
                <w:szCs w:val="23"/>
              </w:rPr>
              <w:t>0.0004</w:t>
            </w:r>
          </w:p>
        </w:tc>
      </w:tr>
      <w:tr w:rsidR="00AE6351" w:rsidRPr="00B763EB" w:rsidTr="00102D5F">
        <w:trPr>
          <w:trHeight w:val="282"/>
          <w:jc w:val="center"/>
        </w:trPr>
        <w:tc>
          <w:tcPr>
            <w:tcW w:w="1132" w:type="dxa"/>
            <w:tcBorders>
              <w:tl2br w:val="nil"/>
              <w:tr2bl w:val="nil"/>
            </w:tcBorders>
            <w:vAlign w:val="center"/>
          </w:tcPr>
          <w:p w:rsidR="00AE6351" w:rsidRPr="00B763EB" w:rsidRDefault="00AE6351" w:rsidP="00102D5F">
            <w:pPr>
              <w:jc w:val="center"/>
              <w:rPr>
                <w:szCs w:val="21"/>
              </w:rPr>
            </w:pPr>
            <w:r w:rsidRPr="00B763EB">
              <w:rPr>
                <w:szCs w:val="21"/>
              </w:rPr>
              <w:t>下风向最大浓度</w:t>
            </w:r>
          </w:p>
        </w:tc>
        <w:tc>
          <w:tcPr>
            <w:tcW w:w="1168" w:type="dxa"/>
            <w:vAlign w:val="center"/>
          </w:tcPr>
          <w:p w:rsidR="00AE6351" w:rsidRPr="00B763EB" w:rsidRDefault="00AE6351" w:rsidP="00102D5F">
            <w:pPr>
              <w:jc w:val="center"/>
            </w:pPr>
            <w:r w:rsidRPr="00B763EB">
              <w:rPr>
                <w:sz w:val="23"/>
                <w:szCs w:val="23"/>
              </w:rPr>
              <w:t>0.3449</w:t>
            </w:r>
          </w:p>
        </w:tc>
        <w:tc>
          <w:tcPr>
            <w:tcW w:w="1210" w:type="dxa"/>
            <w:vAlign w:val="center"/>
          </w:tcPr>
          <w:p w:rsidR="00AE6351" w:rsidRPr="00B763EB" w:rsidRDefault="00AE6351" w:rsidP="00102D5F">
            <w:pPr>
              <w:jc w:val="center"/>
            </w:pPr>
            <w:r w:rsidRPr="00B763EB">
              <w:rPr>
                <w:sz w:val="23"/>
                <w:szCs w:val="23"/>
              </w:rPr>
              <w:t>0.0172</w:t>
            </w:r>
          </w:p>
        </w:tc>
        <w:tc>
          <w:tcPr>
            <w:tcW w:w="1301" w:type="dxa"/>
            <w:vAlign w:val="center"/>
          </w:tcPr>
          <w:p w:rsidR="00AE6351" w:rsidRPr="00B763EB" w:rsidRDefault="00AE6351" w:rsidP="00102D5F">
            <w:pPr>
              <w:jc w:val="center"/>
            </w:pPr>
            <w:r w:rsidRPr="00B763EB">
              <w:rPr>
                <w:sz w:val="23"/>
                <w:szCs w:val="23"/>
              </w:rPr>
              <w:t>0.4191</w:t>
            </w:r>
          </w:p>
        </w:tc>
        <w:tc>
          <w:tcPr>
            <w:tcW w:w="1251" w:type="dxa"/>
            <w:vAlign w:val="center"/>
          </w:tcPr>
          <w:p w:rsidR="00AE6351" w:rsidRPr="00B763EB" w:rsidRDefault="00AE6351" w:rsidP="00102D5F">
            <w:pPr>
              <w:jc w:val="center"/>
            </w:pPr>
            <w:r w:rsidRPr="00B763EB">
              <w:rPr>
                <w:sz w:val="23"/>
                <w:szCs w:val="23"/>
              </w:rPr>
              <w:t>0.0210</w:t>
            </w:r>
          </w:p>
        </w:tc>
        <w:tc>
          <w:tcPr>
            <w:tcW w:w="1350" w:type="dxa"/>
            <w:vAlign w:val="center"/>
          </w:tcPr>
          <w:p w:rsidR="00AE6351" w:rsidRPr="00B763EB" w:rsidRDefault="00AE6351" w:rsidP="00102D5F">
            <w:pPr>
              <w:jc w:val="center"/>
            </w:pPr>
            <w:r w:rsidRPr="00B763EB">
              <w:rPr>
                <w:sz w:val="23"/>
                <w:szCs w:val="23"/>
              </w:rPr>
              <w:t>0.3525</w:t>
            </w:r>
          </w:p>
        </w:tc>
        <w:tc>
          <w:tcPr>
            <w:tcW w:w="1308" w:type="dxa"/>
            <w:vAlign w:val="center"/>
          </w:tcPr>
          <w:p w:rsidR="00AE6351" w:rsidRPr="00B763EB" w:rsidRDefault="00AE6351" w:rsidP="00102D5F">
            <w:pPr>
              <w:jc w:val="center"/>
            </w:pPr>
            <w:r w:rsidRPr="00B763EB">
              <w:rPr>
                <w:sz w:val="23"/>
                <w:szCs w:val="23"/>
              </w:rPr>
              <w:t>0.0176</w:t>
            </w:r>
          </w:p>
        </w:tc>
      </w:tr>
      <w:tr w:rsidR="00AE6351" w:rsidRPr="00B763EB" w:rsidTr="00102D5F">
        <w:trPr>
          <w:trHeight w:val="282"/>
          <w:jc w:val="center"/>
        </w:trPr>
        <w:tc>
          <w:tcPr>
            <w:tcW w:w="1132" w:type="dxa"/>
            <w:tcBorders>
              <w:tl2br w:val="nil"/>
              <w:tr2bl w:val="nil"/>
            </w:tcBorders>
            <w:vAlign w:val="center"/>
          </w:tcPr>
          <w:p w:rsidR="00AE6351" w:rsidRPr="00B763EB" w:rsidRDefault="00AE6351" w:rsidP="00102D5F">
            <w:pPr>
              <w:jc w:val="center"/>
              <w:rPr>
                <w:szCs w:val="21"/>
              </w:rPr>
            </w:pPr>
            <w:r w:rsidRPr="00B763EB">
              <w:rPr>
                <w:szCs w:val="21"/>
              </w:rPr>
              <w:t>下风向最大浓度出现距离</w:t>
            </w:r>
          </w:p>
        </w:tc>
        <w:tc>
          <w:tcPr>
            <w:tcW w:w="1168" w:type="dxa"/>
            <w:vAlign w:val="center"/>
          </w:tcPr>
          <w:p w:rsidR="00AE6351" w:rsidRPr="00B763EB" w:rsidRDefault="00AE6351" w:rsidP="00102D5F">
            <w:pPr>
              <w:jc w:val="center"/>
            </w:pPr>
            <w:r w:rsidRPr="00B763EB">
              <w:rPr>
                <w:sz w:val="23"/>
                <w:szCs w:val="23"/>
              </w:rPr>
              <w:t>57.0</w:t>
            </w:r>
          </w:p>
        </w:tc>
        <w:tc>
          <w:tcPr>
            <w:tcW w:w="1210" w:type="dxa"/>
            <w:vAlign w:val="center"/>
          </w:tcPr>
          <w:p w:rsidR="00AE6351" w:rsidRPr="00B763EB" w:rsidRDefault="00AE6351" w:rsidP="00102D5F">
            <w:pPr>
              <w:jc w:val="center"/>
            </w:pPr>
            <w:r w:rsidRPr="00B763EB">
              <w:rPr>
                <w:sz w:val="23"/>
                <w:szCs w:val="23"/>
              </w:rPr>
              <w:t>57.0</w:t>
            </w:r>
          </w:p>
        </w:tc>
        <w:tc>
          <w:tcPr>
            <w:tcW w:w="1301" w:type="dxa"/>
            <w:vAlign w:val="center"/>
          </w:tcPr>
          <w:p w:rsidR="00AE6351" w:rsidRPr="00B763EB" w:rsidRDefault="00AE6351" w:rsidP="00102D5F">
            <w:pPr>
              <w:jc w:val="center"/>
            </w:pPr>
            <w:r w:rsidRPr="00B763EB">
              <w:rPr>
                <w:sz w:val="23"/>
                <w:szCs w:val="23"/>
              </w:rPr>
              <w:t>57.0</w:t>
            </w:r>
          </w:p>
        </w:tc>
        <w:tc>
          <w:tcPr>
            <w:tcW w:w="1251" w:type="dxa"/>
            <w:vAlign w:val="center"/>
          </w:tcPr>
          <w:p w:rsidR="00AE6351" w:rsidRPr="00B763EB" w:rsidRDefault="00AE6351" w:rsidP="00102D5F">
            <w:pPr>
              <w:jc w:val="center"/>
            </w:pPr>
            <w:r w:rsidRPr="00B763EB">
              <w:rPr>
                <w:sz w:val="23"/>
                <w:szCs w:val="23"/>
              </w:rPr>
              <w:t>57.0</w:t>
            </w:r>
          </w:p>
        </w:tc>
        <w:tc>
          <w:tcPr>
            <w:tcW w:w="1350" w:type="dxa"/>
            <w:vAlign w:val="center"/>
          </w:tcPr>
          <w:p w:rsidR="00AE6351" w:rsidRPr="00B763EB" w:rsidRDefault="00AE6351" w:rsidP="00102D5F">
            <w:pPr>
              <w:jc w:val="center"/>
            </w:pPr>
            <w:r w:rsidRPr="00B763EB">
              <w:rPr>
                <w:sz w:val="23"/>
                <w:szCs w:val="23"/>
              </w:rPr>
              <w:t>57.0</w:t>
            </w:r>
          </w:p>
        </w:tc>
        <w:tc>
          <w:tcPr>
            <w:tcW w:w="1308" w:type="dxa"/>
            <w:vAlign w:val="center"/>
          </w:tcPr>
          <w:p w:rsidR="00AE6351" w:rsidRPr="00B763EB" w:rsidRDefault="00AE6351" w:rsidP="00102D5F">
            <w:pPr>
              <w:jc w:val="center"/>
            </w:pPr>
            <w:r w:rsidRPr="00B763EB">
              <w:rPr>
                <w:sz w:val="23"/>
                <w:szCs w:val="23"/>
              </w:rPr>
              <w:t>57.0</w:t>
            </w:r>
          </w:p>
        </w:tc>
      </w:tr>
      <w:tr w:rsidR="00AE6351" w:rsidRPr="00B763EB" w:rsidTr="00102D5F">
        <w:trPr>
          <w:trHeight w:val="282"/>
          <w:jc w:val="center"/>
        </w:trPr>
        <w:tc>
          <w:tcPr>
            <w:tcW w:w="1132" w:type="dxa"/>
            <w:tcBorders>
              <w:tl2br w:val="nil"/>
              <w:tr2bl w:val="nil"/>
            </w:tcBorders>
            <w:vAlign w:val="center"/>
          </w:tcPr>
          <w:p w:rsidR="00AE6351" w:rsidRPr="00B763EB" w:rsidRDefault="00AE6351" w:rsidP="00102D5F">
            <w:pPr>
              <w:jc w:val="center"/>
              <w:rPr>
                <w:szCs w:val="21"/>
              </w:rPr>
            </w:pPr>
            <w:r w:rsidRPr="00B763EB">
              <w:rPr>
                <w:szCs w:val="21"/>
              </w:rPr>
              <w:t>D10%</w:t>
            </w:r>
            <w:r w:rsidRPr="00B763EB">
              <w:rPr>
                <w:szCs w:val="21"/>
              </w:rPr>
              <w:t>最远距离</w:t>
            </w:r>
          </w:p>
        </w:tc>
        <w:tc>
          <w:tcPr>
            <w:tcW w:w="1168" w:type="dxa"/>
            <w:vAlign w:val="center"/>
          </w:tcPr>
          <w:p w:rsidR="00AE6351" w:rsidRPr="00B763EB" w:rsidRDefault="00AE6351" w:rsidP="00102D5F">
            <w:pPr>
              <w:jc w:val="center"/>
            </w:pPr>
            <w:r w:rsidRPr="00B763EB">
              <w:rPr>
                <w:sz w:val="23"/>
                <w:szCs w:val="23"/>
              </w:rPr>
              <w:t>/</w:t>
            </w:r>
          </w:p>
        </w:tc>
        <w:tc>
          <w:tcPr>
            <w:tcW w:w="1210" w:type="dxa"/>
            <w:vAlign w:val="center"/>
          </w:tcPr>
          <w:p w:rsidR="00AE6351" w:rsidRPr="00B763EB" w:rsidRDefault="00AE6351" w:rsidP="00102D5F">
            <w:pPr>
              <w:jc w:val="center"/>
            </w:pPr>
            <w:r w:rsidRPr="00B763EB">
              <w:rPr>
                <w:sz w:val="23"/>
                <w:szCs w:val="23"/>
              </w:rPr>
              <w:t>/</w:t>
            </w:r>
          </w:p>
        </w:tc>
        <w:tc>
          <w:tcPr>
            <w:tcW w:w="1301" w:type="dxa"/>
            <w:vAlign w:val="center"/>
          </w:tcPr>
          <w:p w:rsidR="00AE6351" w:rsidRPr="00B763EB" w:rsidRDefault="00AE6351" w:rsidP="00102D5F">
            <w:pPr>
              <w:jc w:val="center"/>
            </w:pPr>
            <w:r w:rsidRPr="00B763EB">
              <w:rPr>
                <w:sz w:val="23"/>
                <w:szCs w:val="23"/>
              </w:rPr>
              <w:t>/</w:t>
            </w:r>
          </w:p>
        </w:tc>
        <w:tc>
          <w:tcPr>
            <w:tcW w:w="1251" w:type="dxa"/>
            <w:vAlign w:val="center"/>
          </w:tcPr>
          <w:p w:rsidR="00AE6351" w:rsidRPr="00B763EB" w:rsidRDefault="00AE6351" w:rsidP="00102D5F">
            <w:pPr>
              <w:jc w:val="center"/>
            </w:pPr>
            <w:r w:rsidRPr="00B763EB">
              <w:rPr>
                <w:sz w:val="23"/>
                <w:szCs w:val="23"/>
              </w:rPr>
              <w:t>/</w:t>
            </w:r>
          </w:p>
        </w:tc>
        <w:tc>
          <w:tcPr>
            <w:tcW w:w="1350" w:type="dxa"/>
            <w:vAlign w:val="center"/>
          </w:tcPr>
          <w:p w:rsidR="00AE6351" w:rsidRPr="00B763EB" w:rsidRDefault="00AE6351" w:rsidP="00102D5F">
            <w:pPr>
              <w:jc w:val="center"/>
            </w:pPr>
            <w:r w:rsidRPr="00B763EB">
              <w:rPr>
                <w:sz w:val="23"/>
                <w:szCs w:val="23"/>
              </w:rPr>
              <w:t>/</w:t>
            </w:r>
          </w:p>
        </w:tc>
        <w:tc>
          <w:tcPr>
            <w:tcW w:w="1308" w:type="dxa"/>
            <w:vAlign w:val="center"/>
          </w:tcPr>
          <w:p w:rsidR="00AE6351" w:rsidRPr="00B763EB" w:rsidRDefault="00AE6351" w:rsidP="00102D5F">
            <w:pPr>
              <w:jc w:val="center"/>
            </w:pPr>
            <w:r w:rsidRPr="00B763EB">
              <w:rPr>
                <w:sz w:val="23"/>
                <w:szCs w:val="23"/>
              </w:rPr>
              <w:t>/</w:t>
            </w:r>
          </w:p>
        </w:tc>
      </w:tr>
    </w:tbl>
    <w:p w:rsidR="00AE6351" w:rsidRPr="00042BC5" w:rsidRDefault="00AE6351" w:rsidP="00AE6351">
      <w:pPr>
        <w:spacing w:line="540" w:lineRule="exact"/>
        <w:jc w:val="center"/>
        <w:rPr>
          <w:rFonts w:ascii="黑体" w:eastAsia="黑体" w:hAnsi="黑体"/>
          <w:sz w:val="24"/>
        </w:rPr>
      </w:pPr>
      <w:r w:rsidRPr="00042BC5">
        <w:rPr>
          <w:rFonts w:ascii="黑体" w:eastAsia="黑体" w:hAnsi="黑体" w:hint="eastAsia"/>
          <w:sz w:val="24"/>
        </w:rPr>
        <w:t>表</w:t>
      </w:r>
      <w:r w:rsidRPr="00042BC5">
        <w:rPr>
          <w:rFonts w:ascii="黑体" w:eastAsia="黑体" w:hAnsi="黑体"/>
          <w:sz w:val="24"/>
        </w:rPr>
        <w:t>20</w:t>
      </w:r>
      <w:r w:rsidRPr="00042BC5">
        <w:rPr>
          <w:rFonts w:ascii="黑体" w:eastAsia="黑体" w:hAnsi="黑体" w:hint="eastAsia"/>
          <w:sz w:val="24"/>
        </w:rPr>
        <w:t xml:space="preserve">   无组织估算模式计算结果一览表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59"/>
        <w:gridCol w:w="1134"/>
        <w:gridCol w:w="1276"/>
        <w:gridCol w:w="1275"/>
        <w:gridCol w:w="1315"/>
        <w:gridCol w:w="1453"/>
        <w:gridCol w:w="1308"/>
      </w:tblGrid>
      <w:tr w:rsidR="00AE6351" w:rsidRPr="00655BA1" w:rsidTr="00102D5F">
        <w:trPr>
          <w:trHeight w:val="481"/>
          <w:jc w:val="center"/>
        </w:trPr>
        <w:tc>
          <w:tcPr>
            <w:tcW w:w="959" w:type="dxa"/>
            <w:vMerge w:val="restart"/>
            <w:tcBorders>
              <w:tl2br w:val="nil"/>
              <w:tr2bl w:val="nil"/>
            </w:tcBorders>
            <w:vAlign w:val="center"/>
          </w:tcPr>
          <w:p w:rsidR="00AE6351" w:rsidRPr="00655BA1" w:rsidRDefault="00AE6351" w:rsidP="00102D5F">
            <w:pPr>
              <w:jc w:val="center"/>
              <w:rPr>
                <w:kern w:val="0"/>
                <w:szCs w:val="21"/>
              </w:rPr>
            </w:pPr>
            <w:r w:rsidRPr="00655BA1">
              <w:rPr>
                <w:kern w:val="0"/>
                <w:szCs w:val="21"/>
              </w:rPr>
              <w:t>距离</w:t>
            </w:r>
          </w:p>
        </w:tc>
        <w:tc>
          <w:tcPr>
            <w:tcW w:w="7761" w:type="dxa"/>
            <w:gridSpan w:val="6"/>
            <w:tcBorders>
              <w:tl2br w:val="nil"/>
              <w:tr2bl w:val="nil"/>
            </w:tcBorders>
            <w:vAlign w:val="center"/>
          </w:tcPr>
          <w:p w:rsidR="00AE6351" w:rsidRPr="00655BA1" w:rsidRDefault="00AE6351" w:rsidP="00102D5F">
            <w:pPr>
              <w:spacing w:line="400" w:lineRule="exact"/>
              <w:jc w:val="center"/>
              <w:rPr>
                <w:kern w:val="0"/>
                <w:szCs w:val="21"/>
                <w:lang w:bidi="ar"/>
              </w:rPr>
            </w:pPr>
            <w:r w:rsidRPr="00655BA1">
              <w:rPr>
                <w:kern w:val="0"/>
                <w:szCs w:val="21"/>
              </w:rPr>
              <w:t>生产车间四西侧仓库面源</w:t>
            </w:r>
          </w:p>
        </w:tc>
      </w:tr>
      <w:tr w:rsidR="00AE6351" w:rsidRPr="00655BA1" w:rsidTr="00102D5F">
        <w:trPr>
          <w:trHeight w:val="409"/>
          <w:jc w:val="center"/>
        </w:trPr>
        <w:tc>
          <w:tcPr>
            <w:tcW w:w="959" w:type="dxa"/>
            <w:vMerge/>
            <w:tcBorders>
              <w:tl2br w:val="nil"/>
              <w:tr2bl w:val="nil"/>
            </w:tcBorders>
            <w:vAlign w:val="center"/>
          </w:tcPr>
          <w:p w:rsidR="00AE6351" w:rsidRPr="00655BA1" w:rsidRDefault="00AE6351" w:rsidP="00102D5F">
            <w:pPr>
              <w:jc w:val="center"/>
              <w:rPr>
                <w:kern w:val="0"/>
                <w:szCs w:val="21"/>
                <w:u w:val="single"/>
              </w:rPr>
            </w:pPr>
          </w:p>
        </w:tc>
        <w:tc>
          <w:tcPr>
            <w:tcW w:w="2410" w:type="dxa"/>
            <w:gridSpan w:val="2"/>
            <w:tcBorders>
              <w:tl2br w:val="nil"/>
              <w:tr2bl w:val="nil"/>
            </w:tcBorders>
            <w:vAlign w:val="center"/>
          </w:tcPr>
          <w:p w:rsidR="00AE6351" w:rsidRPr="00655BA1" w:rsidRDefault="00AE6351" w:rsidP="00102D5F">
            <w:pPr>
              <w:jc w:val="center"/>
              <w:rPr>
                <w:kern w:val="0"/>
                <w:szCs w:val="21"/>
              </w:rPr>
            </w:pPr>
            <w:r w:rsidRPr="00655BA1">
              <w:rPr>
                <w:kern w:val="0"/>
                <w:szCs w:val="21"/>
              </w:rPr>
              <w:t>苯并</w:t>
            </w:r>
            <w:r w:rsidRPr="00655BA1">
              <w:rPr>
                <w:kern w:val="0"/>
                <w:szCs w:val="21"/>
              </w:rPr>
              <w:t>[a]</w:t>
            </w:r>
            <w:proofErr w:type="gramStart"/>
            <w:r w:rsidRPr="00655BA1">
              <w:rPr>
                <w:kern w:val="0"/>
                <w:szCs w:val="21"/>
              </w:rPr>
              <w:t>芘</w:t>
            </w:r>
            <w:proofErr w:type="gramEnd"/>
          </w:p>
        </w:tc>
        <w:tc>
          <w:tcPr>
            <w:tcW w:w="2590" w:type="dxa"/>
            <w:gridSpan w:val="2"/>
            <w:tcBorders>
              <w:tl2br w:val="nil"/>
              <w:tr2bl w:val="nil"/>
            </w:tcBorders>
            <w:vAlign w:val="center"/>
          </w:tcPr>
          <w:p w:rsidR="00AE6351" w:rsidRPr="00655BA1" w:rsidRDefault="00AE6351" w:rsidP="00102D5F">
            <w:pPr>
              <w:jc w:val="center"/>
              <w:rPr>
                <w:kern w:val="0"/>
                <w:szCs w:val="21"/>
              </w:rPr>
            </w:pPr>
            <w:r w:rsidRPr="00655BA1">
              <w:rPr>
                <w:kern w:val="0"/>
                <w:szCs w:val="21"/>
              </w:rPr>
              <w:t>沥青烟</w:t>
            </w:r>
          </w:p>
        </w:tc>
        <w:tc>
          <w:tcPr>
            <w:tcW w:w="2761" w:type="dxa"/>
            <w:gridSpan w:val="2"/>
            <w:tcBorders>
              <w:tl2br w:val="nil"/>
              <w:tr2bl w:val="nil"/>
            </w:tcBorders>
            <w:vAlign w:val="center"/>
          </w:tcPr>
          <w:p w:rsidR="00AE6351" w:rsidRPr="00655BA1" w:rsidRDefault="00AE6351" w:rsidP="00102D5F">
            <w:pPr>
              <w:jc w:val="center"/>
              <w:rPr>
                <w:kern w:val="0"/>
                <w:szCs w:val="21"/>
                <w:u w:val="single"/>
              </w:rPr>
            </w:pPr>
            <w:r w:rsidRPr="00655BA1">
              <w:rPr>
                <w:szCs w:val="21"/>
              </w:rPr>
              <w:t>NMHC</w:t>
            </w:r>
          </w:p>
        </w:tc>
      </w:tr>
      <w:tr w:rsidR="00AE6351" w:rsidRPr="00655BA1" w:rsidTr="00102D5F">
        <w:trPr>
          <w:trHeight w:val="150"/>
          <w:jc w:val="center"/>
        </w:trPr>
        <w:tc>
          <w:tcPr>
            <w:tcW w:w="959" w:type="dxa"/>
            <w:vMerge/>
            <w:tcBorders>
              <w:tl2br w:val="nil"/>
              <w:tr2bl w:val="nil"/>
            </w:tcBorders>
            <w:vAlign w:val="center"/>
          </w:tcPr>
          <w:p w:rsidR="00AE6351" w:rsidRPr="00655BA1" w:rsidRDefault="00AE6351" w:rsidP="00102D5F">
            <w:pPr>
              <w:widowControl/>
              <w:jc w:val="center"/>
              <w:rPr>
                <w:kern w:val="0"/>
                <w:szCs w:val="21"/>
                <w:u w:val="single"/>
              </w:rPr>
            </w:pPr>
          </w:p>
        </w:tc>
        <w:tc>
          <w:tcPr>
            <w:tcW w:w="1134" w:type="dxa"/>
            <w:tcBorders>
              <w:tl2br w:val="nil"/>
              <w:tr2bl w:val="nil"/>
            </w:tcBorders>
            <w:vAlign w:val="center"/>
          </w:tcPr>
          <w:p w:rsidR="00AE6351" w:rsidRPr="00655BA1" w:rsidRDefault="00AE6351" w:rsidP="00102D5F">
            <w:pPr>
              <w:jc w:val="center"/>
              <w:rPr>
                <w:kern w:val="0"/>
                <w:szCs w:val="21"/>
              </w:rPr>
            </w:pPr>
            <w:r w:rsidRPr="00655BA1">
              <w:rPr>
                <w:kern w:val="0"/>
                <w:szCs w:val="21"/>
              </w:rPr>
              <w:t>估算浓度</w:t>
            </w:r>
          </w:p>
        </w:tc>
        <w:tc>
          <w:tcPr>
            <w:tcW w:w="1276" w:type="dxa"/>
            <w:tcBorders>
              <w:tl2br w:val="nil"/>
              <w:tr2bl w:val="nil"/>
            </w:tcBorders>
            <w:vAlign w:val="center"/>
          </w:tcPr>
          <w:p w:rsidR="00AE6351" w:rsidRPr="00655BA1" w:rsidRDefault="00AE6351" w:rsidP="00102D5F">
            <w:pPr>
              <w:jc w:val="center"/>
              <w:rPr>
                <w:kern w:val="0"/>
                <w:szCs w:val="21"/>
              </w:rPr>
            </w:pPr>
            <w:r w:rsidRPr="00655BA1">
              <w:rPr>
                <w:kern w:val="0"/>
                <w:szCs w:val="21"/>
              </w:rPr>
              <w:t>占标率（</w:t>
            </w:r>
            <w:r w:rsidRPr="00655BA1">
              <w:rPr>
                <w:kern w:val="0"/>
                <w:szCs w:val="21"/>
              </w:rPr>
              <w:t>%</w:t>
            </w:r>
            <w:r w:rsidRPr="00655BA1">
              <w:rPr>
                <w:kern w:val="0"/>
                <w:szCs w:val="21"/>
              </w:rPr>
              <w:t>）</w:t>
            </w:r>
          </w:p>
        </w:tc>
        <w:tc>
          <w:tcPr>
            <w:tcW w:w="1275" w:type="dxa"/>
            <w:tcBorders>
              <w:tl2br w:val="nil"/>
              <w:tr2bl w:val="nil"/>
            </w:tcBorders>
            <w:vAlign w:val="center"/>
          </w:tcPr>
          <w:p w:rsidR="00AE6351" w:rsidRPr="00655BA1" w:rsidRDefault="00AE6351" w:rsidP="00102D5F">
            <w:pPr>
              <w:jc w:val="center"/>
              <w:rPr>
                <w:kern w:val="0"/>
                <w:szCs w:val="21"/>
              </w:rPr>
            </w:pPr>
            <w:r w:rsidRPr="00655BA1">
              <w:rPr>
                <w:kern w:val="0"/>
                <w:szCs w:val="21"/>
              </w:rPr>
              <w:t>估算浓度</w:t>
            </w:r>
          </w:p>
        </w:tc>
        <w:tc>
          <w:tcPr>
            <w:tcW w:w="1315" w:type="dxa"/>
            <w:tcBorders>
              <w:tl2br w:val="nil"/>
              <w:tr2bl w:val="nil"/>
            </w:tcBorders>
            <w:vAlign w:val="center"/>
          </w:tcPr>
          <w:p w:rsidR="00AE6351" w:rsidRPr="00655BA1" w:rsidRDefault="00AE6351" w:rsidP="00102D5F">
            <w:pPr>
              <w:jc w:val="center"/>
              <w:rPr>
                <w:kern w:val="0"/>
                <w:szCs w:val="21"/>
              </w:rPr>
            </w:pPr>
            <w:r w:rsidRPr="00655BA1">
              <w:rPr>
                <w:kern w:val="0"/>
                <w:szCs w:val="21"/>
              </w:rPr>
              <w:t>占标率（</w:t>
            </w:r>
            <w:r w:rsidRPr="00655BA1">
              <w:rPr>
                <w:kern w:val="0"/>
                <w:szCs w:val="21"/>
              </w:rPr>
              <w:t>%</w:t>
            </w:r>
            <w:r w:rsidRPr="00655BA1">
              <w:rPr>
                <w:kern w:val="0"/>
                <w:szCs w:val="21"/>
              </w:rPr>
              <w:t>）</w:t>
            </w:r>
          </w:p>
        </w:tc>
        <w:tc>
          <w:tcPr>
            <w:tcW w:w="1453" w:type="dxa"/>
            <w:tcBorders>
              <w:tl2br w:val="nil"/>
              <w:tr2bl w:val="nil"/>
            </w:tcBorders>
          </w:tcPr>
          <w:p w:rsidR="00AE6351" w:rsidRPr="00655BA1" w:rsidRDefault="00AE6351" w:rsidP="00102D5F">
            <w:pPr>
              <w:rPr>
                <w:szCs w:val="21"/>
              </w:rPr>
            </w:pPr>
            <w:r w:rsidRPr="00655BA1">
              <w:rPr>
                <w:szCs w:val="21"/>
              </w:rPr>
              <w:t>浓度</w:t>
            </w:r>
            <w:r w:rsidRPr="00655BA1">
              <w:rPr>
                <w:szCs w:val="21"/>
              </w:rPr>
              <w:t>(μg/m³)</w:t>
            </w:r>
          </w:p>
        </w:tc>
        <w:tc>
          <w:tcPr>
            <w:tcW w:w="1308" w:type="dxa"/>
            <w:tcBorders>
              <w:tl2br w:val="nil"/>
              <w:tr2bl w:val="nil"/>
            </w:tcBorders>
          </w:tcPr>
          <w:p w:rsidR="00AE6351" w:rsidRPr="00655BA1" w:rsidRDefault="00AE6351" w:rsidP="00102D5F">
            <w:pPr>
              <w:rPr>
                <w:szCs w:val="21"/>
              </w:rPr>
            </w:pPr>
            <w:r w:rsidRPr="00655BA1">
              <w:rPr>
                <w:szCs w:val="21"/>
              </w:rPr>
              <w:t>占标率</w:t>
            </w:r>
            <w:r w:rsidRPr="00655BA1">
              <w:rPr>
                <w:szCs w:val="21"/>
              </w:rPr>
              <w:t>(%)</w:t>
            </w:r>
          </w:p>
        </w:tc>
      </w:tr>
      <w:tr w:rsidR="00AE6351" w:rsidRPr="00655BA1" w:rsidTr="00102D5F">
        <w:trPr>
          <w:trHeight w:val="70"/>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50.0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0.0073</w:t>
            </w:r>
          </w:p>
        </w:tc>
        <w:tc>
          <w:tcPr>
            <w:tcW w:w="1275" w:type="dxa"/>
            <w:vAlign w:val="center"/>
          </w:tcPr>
          <w:p w:rsidR="00AE6351" w:rsidRPr="00655BA1" w:rsidRDefault="00AE6351" w:rsidP="00102D5F">
            <w:pPr>
              <w:jc w:val="center"/>
              <w:rPr>
                <w:szCs w:val="21"/>
              </w:rPr>
            </w:pPr>
            <w:r w:rsidRPr="00655BA1">
              <w:rPr>
                <w:szCs w:val="21"/>
              </w:rPr>
              <w:t>0.0245</w:t>
            </w:r>
          </w:p>
        </w:tc>
        <w:tc>
          <w:tcPr>
            <w:tcW w:w="1315" w:type="dxa"/>
            <w:vAlign w:val="center"/>
          </w:tcPr>
          <w:p w:rsidR="00AE6351" w:rsidRPr="00655BA1" w:rsidRDefault="00AE6351" w:rsidP="00102D5F">
            <w:pPr>
              <w:jc w:val="center"/>
              <w:rPr>
                <w:szCs w:val="21"/>
              </w:rPr>
            </w:pPr>
            <w:r w:rsidRPr="00655BA1">
              <w:rPr>
                <w:szCs w:val="21"/>
              </w:rPr>
              <w:t>0.0385</w:t>
            </w:r>
          </w:p>
        </w:tc>
        <w:tc>
          <w:tcPr>
            <w:tcW w:w="1453" w:type="dxa"/>
            <w:vAlign w:val="center"/>
          </w:tcPr>
          <w:p w:rsidR="00AE6351" w:rsidRPr="00655BA1" w:rsidRDefault="00AE6351" w:rsidP="00102D5F">
            <w:pPr>
              <w:jc w:val="center"/>
              <w:rPr>
                <w:szCs w:val="21"/>
              </w:rPr>
            </w:pPr>
            <w:r w:rsidRPr="00655BA1">
              <w:rPr>
                <w:szCs w:val="21"/>
              </w:rPr>
              <w:t>2.2327</w:t>
            </w:r>
          </w:p>
        </w:tc>
        <w:tc>
          <w:tcPr>
            <w:tcW w:w="1308" w:type="dxa"/>
            <w:vAlign w:val="center"/>
          </w:tcPr>
          <w:p w:rsidR="00AE6351" w:rsidRPr="00655BA1" w:rsidRDefault="00AE6351" w:rsidP="00102D5F">
            <w:pPr>
              <w:jc w:val="center"/>
              <w:rPr>
                <w:szCs w:val="21"/>
              </w:rPr>
            </w:pPr>
            <w:r w:rsidRPr="00655BA1">
              <w:rPr>
                <w:szCs w:val="21"/>
              </w:rPr>
              <w:t>0.1116</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100.0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0.0087</w:t>
            </w:r>
          </w:p>
        </w:tc>
        <w:tc>
          <w:tcPr>
            <w:tcW w:w="1275" w:type="dxa"/>
            <w:vAlign w:val="center"/>
          </w:tcPr>
          <w:p w:rsidR="00AE6351" w:rsidRPr="00655BA1" w:rsidRDefault="00AE6351" w:rsidP="00102D5F">
            <w:pPr>
              <w:jc w:val="center"/>
              <w:rPr>
                <w:szCs w:val="21"/>
              </w:rPr>
            </w:pPr>
            <w:r w:rsidRPr="00655BA1">
              <w:rPr>
                <w:szCs w:val="21"/>
              </w:rPr>
              <w:t>0.0291</w:t>
            </w:r>
          </w:p>
        </w:tc>
        <w:tc>
          <w:tcPr>
            <w:tcW w:w="1315" w:type="dxa"/>
            <w:vAlign w:val="center"/>
          </w:tcPr>
          <w:p w:rsidR="00AE6351" w:rsidRPr="00655BA1" w:rsidRDefault="00AE6351" w:rsidP="00102D5F">
            <w:pPr>
              <w:jc w:val="center"/>
              <w:rPr>
                <w:szCs w:val="21"/>
              </w:rPr>
            </w:pPr>
            <w:r w:rsidRPr="00655BA1">
              <w:rPr>
                <w:szCs w:val="21"/>
              </w:rPr>
              <w:t>0.0457</w:t>
            </w:r>
          </w:p>
        </w:tc>
        <w:tc>
          <w:tcPr>
            <w:tcW w:w="1453" w:type="dxa"/>
            <w:vAlign w:val="center"/>
          </w:tcPr>
          <w:p w:rsidR="00AE6351" w:rsidRPr="00655BA1" w:rsidRDefault="00AE6351" w:rsidP="00102D5F">
            <w:pPr>
              <w:jc w:val="center"/>
              <w:rPr>
                <w:szCs w:val="21"/>
              </w:rPr>
            </w:pPr>
            <w:r w:rsidRPr="00655BA1">
              <w:rPr>
                <w:szCs w:val="21"/>
              </w:rPr>
              <w:t>2.6530</w:t>
            </w:r>
          </w:p>
        </w:tc>
        <w:tc>
          <w:tcPr>
            <w:tcW w:w="1308" w:type="dxa"/>
            <w:vAlign w:val="center"/>
          </w:tcPr>
          <w:p w:rsidR="00AE6351" w:rsidRPr="00655BA1" w:rsidRDefault="00AE6351" w:rsidP="00102D5F">
            <w:pPr>
              <w:jc w:val="center"/>
              <w:rPr>
                <w:szCs w:val="21"/>
              </w:rPr>
            </w:pPr>
            <w:r w:rsidRPr="00655BA1">
              <w:rPr>
                <w:szCs w:val="21"/>
              </w:rPr>
              <w:t>0.1326</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200.0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0.0065</w:t>
            </w:r>
          </w:p>
        </w:tc>
        <w:tc>
          <w:tcPr>
            <w:tcW w:w="1275" w:type="dxa"/>
            <w:vAlign w:val="center"/>
          </w:tcPr>
          <w:p w:rsidR="00AE6351" w:rsidRPr="00655BA1" w:rsidRDefault="00AE6351" w:rsidP="00102D5F">
            <w:pPr>
              <w:jc w:val="center"/>
              <w:rPr>
                <w:szCs w:val="21"/>
              </w:rPr>
            </w:pPr>
            <w:r w:rsidRPr="00655BA1">
              <w:rPr>
                <w:szCs w:val="21"/>
              </w:rPr>
              <w:t>0.0217</w:t>
            </w:r>
          </w:p>
        </w:tc>
        <w:tc>
          <w:tcPr>
            <w:tcW w:w="1315" w:type="dxa"/>
            <w:vAlign w:val="center"/>
          </w:tcPr>
          <w:p w:rsidR="00AE6351" w:rsidRPr="00655BA1" w:rsidRDefault="00AE6351" w:rsidP="00102D5F">
            <w:pPr>
              <w:jc w:val="center"/>
              <w:rPr>
                <w:szCs w:val="21"/>
              </w:rPr>
            </w:pPr>
            <w:r w:rsidRPr="00655BA1">
              <w:rPr>
                <w:szCs w:val="21"/>
              </w:rPr>
              <w:t>0.0341</w:t>
            </w:r>
          </w:p>
        </w:tc>
        <w:tc>
          <w:tcPr>
            <w:tcW w:w="1453" w:type="dxa"/>
            <w:vAlign w:val="center"/>
          </w:tcPr>
          <w:p w:rsidR="00AE6351" w:rsidRPr="00655BA1" w:rsidRDefault="00AE6351" w:rsidP="00102D5F">
            <w:pPr>
              <w:jc w:val="center"/>
              <w:rPr>
                <w:szCs w:val="21"/>
              </w:rPr>
            </w:pPr>
            <w:r w:rsidRPr="00655BA1">
              <w:rPr>
                <w:szCs w:val="21"/>
              </w:rPr>
              <w:t>1.9758</w:t>
            </w:r>
          </w:p>
        </w:tc>
        <w:tc>
          <w:tcPr>
            <w:tcW w:w="1308" w:type="dxa"/>
            <w:vAlign w:val="center"/>
          </w:tcPr>
          <w:p w:rsidR="00AE6351" w:rsidRPr="00655BA1" w:rsidRDefault="00AE6351" w:rsidP="00102D5F">
            <w:pPr>
              <w:jc w:val="center"/>
              <w:rPr>
                <w:szCs w:val="21"/>
              </w:rPr>
            </w:pPr>
            <w:r w:rsidRPr="00655BA1">
              <w:rPr>
                <w:szCs w:val="21"/>
              </w:rPr>
              <w:t>0.0988</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300.0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0.0047</w:t>
            </w:r>
          </w:p>
        </w:tc>
        <w:tc>
          <w:tcPr>
            <w:tcW w:w="1275" w:type="dxa"/>
            <w:vAlign w:val="center"/>
          </w:tcPr>
          <w:p w:rsidR="00AE6351" w:rsidRPr="00655BA1" w:rsidRDefault="00AE6351" w:rsidP="00102D5F">
            <w:pPr>
              <w:jc w:val="center"/>
              <w:rPr>
                <w:szCs w:val="21"/>
              </w:rPr>
            </w:pPr>
            <w:r w:rsidRPr="00655BA1">
              <w:rPr>
                <w:szCs w:val="21"/>
              </w:rPr>
              <w:t>0.0157</w:t>
            </w:r>
          </w:p>
        </w:tc>
        <w:tc>
          <w:tcPr>
            <w:tcW w:w="1315" w:type="dxa"/>
            <w:vAlign w:val="center"/>
          </w:tcPr>
          <w:p w:rsidR="00AE6351" w:rsidRPr="00655BA1" w:rsidRDefault="00AE6351" w:rsidP="00102D5F">
            <w:pPr>
              <w:jc w:val="center"/>
              <w:rPr>
                <w:szCs w:val="21"/>
              </w:rPr>
            </w:pPr>
            <w:r w:rsidRPr="00655BA1">
              <w:rPr>
                <w:szCs w:val="21"/>
              </w:rPr>
              <w:t>0.0246</w:t>
            </w:r>
          </w:p>
        </w:tc>
        <w:tc>
          <w:tcPr>
            <w:tcW w:w="1453" w:type="dxa"/>
            <w:vAlign w:val="center"/>
          </w:tcPr>
          <w:p w:rsidR="00AE6351" w:rsidRPr="00655BA1" w:rsidRDefault="00AE6351" w:rsidP="00102D5F">
            <w:pPr>
              <w:jc w:val="center"/>
              <w:rPr>
                <w:szCs w:val="21"/>
              </w:rPr>
            </w:pPr>
            <w:r w:rsidRPr="00655BA1">
              <w:rPr>
                <w:szCs w:val="21"/>
              </w:rPr>
              <w:t>1.4299</w:t>
            </w:r>
          </w:p>
        </w:tc>
        <w:tc>
          <w:tcPr>
            <w:tcW w:w="1308" w:type="dxa"/>
            <w:vAlign w:val="center"/>
          </w:tcPr>
          <w:p w:rsidR="00AE6351" w:rsidRPr="00655BA1" w:rsidRDefault="00AE6351" w:rsidP="00102D5F">
            <w:pPr>
              <w:jc w:val="center"/>
              <w:rPr>
                <w:szCs w:val="21"/>
              </w:rPr>
            </w:pPr>
            <w:r w:rsidRPr="00655BA1">
              <w:rPr>
                <w:szCs w:val="21"/>
              </w:rPr>
              <w:t>0.0715</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400.0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0.0038</w:t>
            </w:r>
          </w:p>
        </w:tc>
        <w:tc>
          <w:tcPr>
            <w:tcW w:w="1275" w:type="dxa"/>
            <w:vAlign w:val="center"/>
          </w:tcPr>
          <w:p w:rsidR="00AE6351" w:rsidRPr="00655BA1" w:rsidRDefault="00AE6351" w:rsidP="00102D5F">
            <w:pPr>
              <w:jc w:val="center"/>
              <w:rPr>
                <w:szCs w:val="21"/>
              </w:rPr>
            </w:pPr>
            <w:r w:rsidRPr="00655BA1">
              <w:rPr>
                <w:szCs w:val="21"/>
              </w:rPr>
              <w:t>0.0127</w:t>
            </w:r>
          </w:p>
        </w:tc>
        <w:tc>
          <w:tcPr>
            <w:tcW w:w="1315" w:type="dxa"/>
            <w:vAlign w:val="center"/>
          </w:tcPr>
          <w:p w:rsidR="00AE6351" w:rsidRPr="00655BA1" w:rsidRDefault="00AE6351" w:rsidP="00102D5F">
            <w:pPr>
              <w:jc w:val="center"/>
              <w:rPr>
                <w:szCs w:val="21"/>
              </w:rPr>
            </w:pPr>
            <w:r w:rsidRPr="00655BA1">
              <w:rPr>
                <w:szCs w:val="21"/>
              </w:rPr>
              <w:t>0.0199</w:t>
            </w:r>
          </w:p>
        </w:tc>
        <w:tc>
          <w:tcPr>
            <w:tcW w:w="1453" w:type="dxa"/>
            <w:vAlign w:val="center"/>
          </w:tcPr>
          <w:p w:rsidR="00AE6351" w:rsidRPr="00655BA1" w:rsidRDefault="00AE6351" w:rsidP="00102D5F">
            <w:pPr>
              <w:jc w:val="center"/>
              <w:rPr>
                <w:szCs w:val="21"/>
              </w:rPr>
            </w:pPr>
            <w:r w:rsidRPr="00655BA1">
              <w:rPr>
                <w:szCs w:val="21"/>
              </w:rPr>
              <w:t>1.1566</w:t>
            </w:r>
          </w:p>
        </w:tc>
        <w:tc>
          <w:tcPr>
            <w:tcW w:w="1308" w:type="dxa"/>
            <w:vAlign w:val="center"/>
          </w:tcPr>
          <w:p w:rsidR="00AE6351" w:rsidRPr="00655BA1" w:rsidRDefault="00AE6351" w:rsidP="00102D5F">
            <w:pPr>
              <w:jc w:val="center"/>
              <w:rPr>
                <w:szCs w:val="21"/>
              </w:rPr>
            </w:pPr>
            <w:r w:rsidRPr="00655BA1">
              <w:rPr>
                <w:szCs w:val="21"/>
              </w:rPr>
              <w:t>0.0578</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500.0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0.0032</w:t>
            </w:r>
          </w:p>
        </w:tc>
        <w:tc>
          <w:tcPr>
            <w:tcW w:w="1275" w:type="dxa"/>
            <w:vAlign w:val="center"/>
          </w:tcPr>
          <w:p w:rsidR="00AE6351" w:rsidRPr="00655BA1" w:rsidRDefault="00AE6351" w:rsidP="00102D5F">
            <w:pPr>
              <w:jc w:val="center"/>
              <w:rPr>
                <w:szCs w:val="21"/>
              </w:rPr>
            </w:pPr>
            <w:r w:rsidRPr="00655BA1">
              <w:rPr>
                <w:szCs w:val="21"/>
              </w:rPr>
              <w:t>0.0108</w:t>
            </w:r>
          </w:p>
        </w:tc>
        <w:tc>
          <w:tcPr>
            <w:tcW w:w="1315" w:type="dxa"/>
            <w:vAlign w:val="center"/>
          </w:tcPr>
          <w:p w:rsidR="00AE6351" w:rsidRPr="00655BA1" w:rsidRDefault="00AE6351" w:rsidP="00102D5F">
            <w:pPr>
              <w:jc w:val="center"/>
              <w:rPr>
                <w:szCs w:val="21"/>
              </w:rPr>
            </w:pPr>
            <w:r w:rsidRPr="00655BA1">
              <w:rPr>
                <w:szCs w:val="21"/>
              </w:rPr>
              <w:t>0.0169</w:t>
            </w:r>
          </w:p>
        </w:tc>
        <w:tc>
          <w:tcPr>
            <w:tcW w:w="1453" w:type="dxa"/>
            <w:vAlign w:val="center"/>
          </w:tcPr>
          <w:p w:rsidR="00AE6351" w:rsidRPr="00655BA1" w:rsidRDefault="00AE6351" w:rsidP="00102D5F">
            <w:pPr>
              <w:jc w:val="center"/>
              <w:rPr>
                <w:szCs w:val="21"/>
              </w:rPr>
            </w:pPr>
            <w:r w:rsidRPr="00655BA1">
              <w:rPr>
                <w:szCs w:val="21"/>
              </w:rPr>
              <w:t>0.9804</w:t>
            </w:r>
          </w:p>
        </w:tc>
        <w:tc>
          <w:tcPr>
            <w:tcW w:w="1308" w:type="dxa"/>
            <w:vAlign w:val="center"/>
          </w:tcPr>
          <w:p w:rsidR="00AE6351" w:rsidRPr="00655BA1" w:rsidRDefault="00AE6351" w:rsidP="00102D5F">
            <w:pPr>
              <w:jc w:val="center"/>
              <w:rPr>
                <w:szCs w:val="21"/>
              </w:rPr>
            </w:pPr>
            <w:r w:rsidRPr="00655BA1">
              <w:rPr>
                <w:szCs w:val="21"/>
              </w:rPr>
              <w:t>0.0490</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600.0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0.0029</w:t>
            </w:r>
          </w:p>
        </w:tc>
        <w:tc>
          <w:tcPr>
            <w:tcW w:w="1275" w:type="dxa"/>
            <w:vAlign w:val="center"/>
          </w:tcPr>
          <w:p w:rsidR="00AE6351" w:rsidRPr="00655BA1" w:rsidRDefault="00AE6351" w:rsidP="00102D5F">
            <w:pPr>
              <w:jc w:val="center"/>
              <w:rPr>
                <w:szCs w:val="21"/>
              </w:rPr>
            </w:pPr>
            <w:r w:rsidRPr="00655BA1">
              <w:rPr>
                <w:szCs w:val="21"/>
              </w:rPr>
              <w:t>0.0099</w:t>
            </w:r>
          </w:p>
        </w:tc>
        <w:tc>
          <w:tcPr>
            <w:tcW w:w="1315" w:type="dxa"/>
            <w:vAlign w:val="center"/>
          </w:tcPr>
          <w:p w:rsidR="00AE6351" w:rsidRPr="00655BA1" w:rsidRDefault="00AE6351" w:rsidP="00102D5F">
            <w:pPr>
              <w:jc w:val="center"/>
              <w:rPr>
                <w:szCs w:val="21"/>
              </w:rPr>
            </w:pPr>
            <w:r w:rsidRPr="00655BA1">
              <w:rPr>
                <w:szCs w:val="21"/>
              </w:rPr>
              <w:t>0.0155</w:t>
            </w:r>
          </w:p>
        </w:tc>
        <w:tc>
          <w:tcPr>
            <w:tcW w:w="1453" w:type="dxa"/>
            <w:vAlign w:val="center"/>
          </w:tcPr>
          <w:p w:rsidR="00AE6351" w:rsidRPr="00655BA1" w:rsidRDefault="00AE6351" w:rsidP="00102D5F">
            <w:pPr>
              <w:jc w:val="center"/>
              <w:rPr>
                <w:szCs w:val="21"/>
              </w:rPr>
            </w:pPr>
            <w:r w:rsidRPr="00655BA1">
              <w:rPr>
                <w:szCs w:val="21"/>
              </w:rPr>
              <w:t>0.9011</w:t>
            </w:r>
          </w:p>
        </w:tc>
        <w:tc>
          <w:tcPr>
            <w:tcW w:w="1308" w:type="dxa"/>
            <w:vAlign w:val="center"/>
          </w:tcPr>
          <w:p w:rsidR="00AE6351" w:rsidRPr="00655BA1" w:rsidRDefault="00AE6351" w:rsidP="00102D5F">
            <w:pPr>
              <w:jc w:val="center"/>
              <w:rPr>
                <w:szCs w:val="21"/>
              </w:rPr>
            </w:pPr>
            <w:r w:rsidRPr="00655BA1">
              <w:rPr>
                <w:szCs w:val="21"/>
              </w:rPr>
              <w:t>0.0451</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700.0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0.0028</w:t>
            </w:r>
          </w:p>
        </w:tc>
        <w:tc>
          <w:tcPr>
            <w:tcW w:w="1275" w:type="dxa"/>
            <w:vAlign w:val="center"/>
          </w:tcPr>
          <w:p w:rsidR="00AE6351" w:rsidRPr="00655BA1" w:rsidRDefault="00AE6351" w:rsidP="00102D5F">
            <w:pPr>
              <w:jc w:val="center"/>
              <w:rPr>
                <w:szCs w:val="21"/>
              </w:rPr>
            </w:pPr>
            <w:r w:rsidRPr="00655BA1">
              <w:rPr>
                <w:szCs w:val="21"/>
              </w:rPr>
              <w:t>0.0094</w:t>
            </w:r>
          </w:p>
        </w:tc>
        <w:tc>
          <w:tcPr>
            <w:tcW w:w="1315" w:type="dxa"/>
            <w:vAlign w:val="center"/>
          </w:tcPr>
          <w:p w:rsidR="00AE6351" w:rsidRPr="00655BA1" w:rsidRDefault="00AE6351" w:rsidP="00102D5F">
            <w:pPr>
              <w:jc w:val="center"/>
              <w:rPr>
                <w:szCs w:val="21"/>
              </w:rPr>
            </w:pPr>
            <w:r w:rsidRPr="00655BA1">
              <w:rPr>
                <w:szCs w:val="21"/>
              </w:rPr>
              <w:t>0.0147</w:t>
            </w:r>
          </w:p>
        </w:tc>
        <w:tc>
          <w:tcPr>
            <w:tcW w:w="1453" w:type="dxa"/>
            <w:vAlign w:val="center"/>
          </w:tcPr>
          <w:p w:rsidR="00AE6351" w:rsidRPr="00655BA1" w:rsidRDefault="00AE6351" w:rsidP="00102D5F">
            <w:pPr>
              <w:jc w:val="center"/>
              <w:rPr>
                <w:szCs w:val="21"/>
              </w:rPr>
            </w:pPr>
            <w:r w:rsidRPr="00655BA1">
              <w:rPr>
                <w:szCs w:val="21"/>
              </w:rPr>
              <w:t>0.8548</w:t>
            </w:r>
          </w:p>
        </w:tc>
        <w:tc>
          <w:tcPr>
            <w:tcW w:w="1308" w:type="dxa"/>
            <w:vAlign w:val="center"/>
          </w:tcPr>
          <w:p w:rsidR="00AE6351" w:rsidRPr="00655BA1" w:rsidRDefault="00AE6351" w:rsidP="00102D5F">
            <w:pPr>
              <w:jc w:val="center"/>
              <w:rPr>
                <w:szCs w:val="21"/>
              </w:rPr>
            </w:pPr>
            <w:r w:rsidRPr="00655BA1">
              <w:rPr>
                <w:szCs w:val="21"/>
              </w:rPr>
              <w:t>0.0427</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800.0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0.0027</w:t>
            </w:r>
          </w:p>
        </w:tc>
        <w:tc>
          <w:tcPr>
            <w:tcW w:w="1275" w:type="dxa"/>
            <w:vAlign w:val="center"/>
          </w:tcPr>
          <w:p w:rsidR="00AE6351" w:rsidRPr="00655BA1" w:rsidRDefault="00AE6351" w:rsidP="00102D5F">
            <w:pPr>
              <w:jc w:val="center"/>
              <w:rPr>
                <w:szCs w:val="21"/>
              </w:rPr>
            </w:pPr>
            <w:r w:rsidRPr="00655BA1">
              <w:rPr>
                <w:szCs w:val="21"/>
              </w:rPr>
              <w:t>0.0089</w:t>
            </w:r>
          </w:p>
        </w:tc>
        <w:tc>
          <w:tcPr>
            <w:tcW w:w="1315" w:type="dxa"/>
            <w:vAlign w:val="center"/>
          </w:tcPr>
          <w:p w:rsidR="00AE6351" w:rsidRPr="00655BA1" w:rsidRDefault="00AE6351" w:rsidP="00102D5F">
            <w:pPr>
              <w:jc w:val="center"/>
              <w:rPr>
                <w:szCs w:val="21"/>
              </w:rPr>
            </w:pPr>
            <w:r w:rsidRPr="00655BA1">
              <w:rPr>
                <w:szCs w:val="21"/>
              </w:rPr>
              <w:t>0.0140</w:t>
            </w:r>
          </w:p>
        </w:tc>
        <w:tc>
          <w:tcPr>
            <w:tcW w:w="1453" w:type="dxa"/>
            <w:vAlign w:val="center"/>
          </w:tcPr>
          <w:p w:rsidR="00AE6351" w:rsidRPr="00655BA1" w:rsidRDefault="00AE6351" w:rsidP="00102D5F">
            <w:pPr>
              <w:jc w:val="center"/>
              <w:rPr>
                <w:szCs w:val="21"/>
              </w:rPr>
            </w:pPr>
            <w:r w:rsidRPr="00655BA1">
              <w:rPr>
                <w:szCs w:val="21"/>
              </w:rPr>
              <w:t>0.8148</w:t>
            </w:r>
          </w:p>
        </w:tc>
        <w:tc>
          <w:tcPr>
            <w:tcW w:w="1308" w:type="dxa"/>
            <w:vAlign w:val="center"/>
          </w:tcPr>
          <w:p w:rsidR="00AE6351" w:rsidRPr="00655BA1" w:rsidRDefault="00AE6351" w:rsidP="00102D5F">
            <w:pPr>
              <w:jc w:val="center"/>
              <w:rPr>
                <w:szCs w:val="21"/>
              </w:rPr>
            </w:pPr>
            <w:r w:rsidRPr="00655BA1">
              <w:rPr>
                <w:szCs w:val="21"/>
              </w:rPr>
              <w:t>0.0407</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900.0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0.0025</w:t>
            </w:r>
          </w:p>
        </w:tc>
        <w:tc>
          <w:tcPr>
            <w:tcW w:w="1275" w:type="dxa"/>
            <w:vAlign w:val="center"/>
          </w:tcPr>
          <w:p w:rsidR="00AE6351" w:rsidRPr="00655BA1" w:rsidRDefault="00AE6351" w:rsidP="00102D5F">
            <w:pPr>
              <w:jc w:val="center"/>
              <w:rPr>
                <w:szCs w:val="21"/>
              </w:rPr>
            </w:pPr>
            <w:r w:rsidRPr="00655BA1">
              <w:rPr>
                <w:szCs w:val="21"/>
              </w:rPr>
              <w:t>0.0085</w:t>
            </w:r>
          </w:p>
        </w:tc>
        <w:tc>
          <w:tcPr>
            <w:tcW w:w="1315" w:type="dxa"/>
            <w:vAlign w:val="center"/>
          </w:tcPr>
          <w:p w:rsidR="00AE6351" w:rsidRPr="00655BA1" w:rsidRDefault="00AE6351" w:rsidP="00102D5F">
            <w:pPr>
              <w:jc w:val="center"/>
              <w:rPr>
                <w:szCs w:val="21"/>
              </w:rPr>
            </w:pPr>
            <w:r w:rsidRPr="00655BA1">
              <w:rPr>
                <w:szCs w:val="21"/>
              </w:rPr>
              <w:t>0.0134</w:t>
            </w:r>
          </w:p>
        </w:tc>
        <w:tc>
          <w:tcPr>
            <w:tcW w:w="1453" w:type="dxa"/>
            <w:vAlign w:val="center"/>
          </w:tcPr>
          <w:p w:rsidR="00AE6351" w:rsidRPr="00655BA1" w:rsidRDefault="00AE6351" w:rsidP="00102D5F">
            <w:pPr>
              <w:jc w:val="center"/>
              <w:rPr>
                <w:szCs w:val="21"/>
              </w:rPr>
            </w:pPr>
            <w:r w:rsidRPr="00655BA1">
              <w:rPr>
                <w:szCs w:val="21"/>
              </w:rPr>
              <w:t>0.7786</w:t>
            </w:r>
          </w:p>
        </w:tc>
        <w:tc>
          <w:tcPr>
            <w:tcW w:w="1308" w:type="dxa"/>
            <w:vAlign w:val="center"/>
          </w:tcPr>
          <w:p w:rsidR="00AE6351" w:rsidRPr="00655BA1" w:rsidRDefault="00AE6351" w:rsidP="00102D5F">
            <w:pPr>
              <w:jc w:val="center"/>
              <w:rPr>
                <w:szCs w:val="21"/>
              </w:rPr>
            </w:pPr>
            <w:r w:rsidRPr="00655BA1">
              <w:rPr>
                <w:szCs w:val="21"/>
              </w:rPr>
              <w:t>0.0389</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1000.0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0.0024</w:t>
            </w:r>
          </w:p>
        </w:tc>
        <w:tc>
          <w:tcPr>
            <w:tcW w:w="1275" w:type="dxa"/>
            <w:vAlign w:val="center"/>
          </w:tcPr>
          <w:p w:rsidR="00AE6351" w:rsidRPr="00655BA1" w:rsidRDefault="00AE6351" w:rsidP="00102D5F">
            <w:pPr>
              <w:jc w:val="center"/>
              <w:rPr>
                <w:szCs w:val="21"/>
              </w:rPr>
            </w:pPr>
            <w:r w:rsidRPr="00655BA1">
              <w:rPr>
                <w:szCs w:val="21"/>
              </w:rPr>
              <w:t>0.0082</w:t>
            </w:r>
          </w:p>
        </w:tc>
        <w:tc>
          <w:tcPr>
            <w:tcW w:w="1315" w:type="dxa"/>
            <w:vAlign w:val="center"/>
          </w:tcPr>
          <w:p w:rsidR="00AE6351" w:rsidRPr="00655BA1" w:rsidRDefault="00AE6351" w:rsidP="00102D5F">
            <w:pPr>
              <w:jc w:val="center"/>
              <w:rPr>
                <w:szCs w:val="21"/>
              </w:rPr>
            </w:pPr>
            <w:r w:rsidRPr="00655BA1">
              <w:rPr>
                <w:szCs w:val="21"/>
              </w:rPr>
              <w:t>0.0129</w:t>
            </w:r>
          </w:p>
        </w:tc>
        <w:tc>
          <w:tcPr>
            <w:tcW w:w="1453" w:type="dxa"/>
            <w:vAlign w:val="center"/>
          </w:tcPr>
          <w:p w:rsidR="00AE6351" w:rsidRPr="00655BA1" w:rsidRDefault="00AE6351" w:rsidP="00102D5F">
            <w:pPr>
              <w:jc w:val="center"/>
              <w:rPr>
                <w:szCs w:val="21"/>
              </w:rPr>
            </w:pPr>
            <w:r w:rsidRPr="00655BA1">
              <w:rPr>
                <w:szCs w:val="21"/>
              </w:rPr>
              <w:t>0.7461</w:t>
            </w:r>
          </w:p>
        </w:tc>
        <w:tc>
          <w:tcPr>
            <w:tcW w:w="1308" w:type="dxa"/>
            <w:vAlign w:val="center"/>
          </w:tcPr>
          <w:p w:rsidR="00AE6351" w:rsidRPr="00655BA1" w:rsidRDefault="00AE6351" w:rsidP="00102D5F">
            <w:pPr>
              <w:jc w:val="center"/>
              <w:rPr>
                <w:szCs w:val="21"/>
              </w:rPr>
            </w:pPr>
            <w:r w:rsidRPr="00655BA1">
              <w:rPr>
                <w:szCs w:val="21"/>
              </w:rPr>
              <w:t>0.0373</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1200.0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0.0023</w:t>
            </w:r>
          </w:p>
        </w:tc>
        <w:tc>
          <w:tcPr>
            <w:tcW w:w="1275" w:type="dxa"/>
            <w:vAlign w:val="center"/>
          </w:tcPr>
          <w:p w:rsidR="00AE6351" w:rsidRPr="00655BA1" w:rsidRDefault="00AE6351" w:rsidP="00102D5F">
            <w:pPr>
              <w:jc w:val="center"/>
              <w:rPr>
                <w:szCs w:val="21"/>
              </w:rPr>
            </w:pPr>
            <w:r w:rsidRPr="00655BA1">
              <w:rPr>
                <w:szCs w:val="21"/>
              </w:rPr>
              <w:t>0.0076</w:t>
            </w:r>
          </w:p>
        </w:tc>
        <w:tc>
          <w:tcPr>
            <w:tcW w:w="1315" w:type="dxa"/>
            <w:vAlign w:val="center"/>
          </w:tcPr>
          <w:p w:rsidR="00AE6351" w:rsidRPr="00655BA1" w:rsidRDefault="00AE6351" w:rsidP="00102D5F">
            <w:pPr>
              <w:jc w:val="center"/>
              <w:rPr>
                <w:szCs w:val="21"/>
              </w:rPr>
            </w:pPr>
            <w:r w:rsidRPr="00655BA1">
              <w:rPr>
                <w:szCs w:val="21"/>
              </w:rPr>
              <w:t>0.0119</w:t>
            </w:r>
          </w:p>
        </w:tc>
        <w:tc>
          <w:tcPr>
            <w:tcW w:w="1453" w:type="dxa"/>
            <w:vAlign w:val="center"/>
          </w:tcPr>
          <w:p w:rsidR="00AE6351" w:rsidRPr="00655BA1" w:rsidRDefault="00AE6351" w:rsidP="00102D5F">
            <w:pPr>
              <w:jc w:val="center"/>
              <w:rPr>
                <w:szCs w:val="21"/>
              </w:rPr>
            </w:pPr>
            <w:r w:rsidRPr="00655BA1">
              <w:rPr>
                <w:szCs w:val="21"/>
              </w:rPr>
              <w:t>0.6920</w:t>
            </w:r>
          </w:p>
        </w:tc>
        <w:tc>
          <w:tcPr>
            <w:tcW w:w="1308" w:type="dxa"/>
            <w:vAlign w:val="center"/>
          </w:tcPr>
          <w:p w:rsidR="00AE6351" w:rsidRPr="00655BA1" w:rsidRDefault="00AE6351" w:rsidP="00102D5F">
            <w:pPr>
              <w:jc w:val="center"/>
              <w:rPr>
                <w:szCs w:val="21"/>
              </w:rPr>
            </w:pPr>
            <w:r w:rsidRPr="00655BA1">
              <w:rPr>
                <w:szCs w:val="21"/>
              </w:rPr>
              <w:t>0.0346</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1400.0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0.0021</w:t>
            </w:r>
          </w:p>
        </w:tc>
        <w:tc>
          <w:tcPr>
            <w:tcW w:w="1275" w:type="dxa"/>
            <w:vAlign w:val="center"/>
          </w:tcPr>
          <w:p w:rsidR="00AE6351" w:rsidRPr="00655BA1" w:rsidRDefault="00AE6351" w:rsidP="00102D5F">
            <w:pPr>
              <w:jc w:val="center"/>
              <w:rPr>
                <w:szCs w:val="21"/>
              </w:rPr>
            </w:pPr>
            <w:r w:rsidRPr="00655BA1">
              <w:rPr>
                <w:szCs w:val="21"/>
              </w:rPr>
              <w:t>0.0071</w:t>
            </w:r>
          </w:p>
        </w:tc>
        <w:tc>
          <w:tcPr>
            <w:tcW w:w="1315" w:type="dxa"/>
            <w:vAlign w:val="center"/>
          </w:tcPr>
          <w:p w:rsidR="00AE6351" w:rsidRPr="00655BA1" w:rsidRDefault="00AE6351" w:rsidP="00102D5F">
            <w:pPr>
              <w:jc w:val="center"/>
              <w:rPr>
                <w:szCs w:val="21"/>
              </w:rPr>
            </w:pPr>
            <w:r w:rsidRPr="00655BA1">
              <w:rPr>
                <w:szCs w:val="21"/>
              </w:rPr>
              <w:t>0.0111</w:t>
            </w:r>
          </w:p>
        </w:tc>
        <w:tc>
          <w:tcPr>
            <w:tcW w:w="1453" w:type="dxa"/>
            <w:vAlign w:val="center"/>
          </w:tcPr>
          <w:p w:rsidR="00AE6351" w:rsidRPr="00655BA1" w:rsidRDefault="00AE6351" w:rsidP="00102D5F">
            <w:pPr>
              <w:jc w:val="center"/>
              <w:rPr>
                <w:szCs w:val="21"/>
              </w:rPr>
            </w:pPr>
            <w:r w:rsidRPr="00655BA1">
              <w:rPr>
                <w:szCs w:val="21"/>
              </w:rPr>
              <w:t>0.6428</w:t>
            </w:r>
          </w:p>
        </w:tc>
        <w:tc>
          <w:tcPr>
            <w:tcW w:w="1308" w:type="dxa"/>
            <w:vAlign w:val="center"/>
          </w:tcPr>
          <w:p w:rsidR="00AE6351" w:rsidRPr="00655BA1" w:rsidRDefault="00AE6351" w:rsidP="00102D5F">
            <w:pPr>
              <w:jc w:val="center"/>
              <w:rPr>
                <w:szCs w:val="21"/>
              </w:rPr>
            </w:pPr>
            <w:r w:rsidRPr="00655BA1">
              <w:rPr>
                <w:szCs w:val="21"/>
              </w:rPr>
              <w:t>0.0321</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1600.0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0.0020</w:t>
            </w:r>
          </w:p>
        </w:tc>
        <w:tc>
          <w:tcPr>
            <w:tcW w:w="1275" w:type="dxa"/>
            <w:vAlign w:val="center"/>
          </w:tcPr>
          <w:p w:rsidR="00AE6351" w:rsidRPr="00655BA1" w:rsidRDefault="00AE6351" w:rsidP="00102D5F">
            <w:pPr>
              <w:jc w:val="center"/>
              <w:rPr>
                <w:szCs w:val="21"/>
              </w:rPr>
            </w:pPr>
            <w:r w:rsidRPr="00655BA1">
              <w:rPr>
                <w:szCs w:val="21"/>
              </w:rPr>
              <w:t>0.0066</w:t>
            </w:r>
          </w:p>
        </w:tc>
        <w:tc>
          <w:tcPr>
            <w:tcW w:w="1315" w:type="dxa"/>
            <w:vAlign w:val="center"/>
          </w:tcPr>
          <w:p w:rsidR="00AE6351" w:rsidRPr="00655BA1" w:rsidRDefault="00AE6351" w:rsidP="00102D5F">
            <w:pPr>
              <w:jc w:val="center"/>
              <w:rPr>
                <w:szCs w:val="21"/>
              </w:rPr>
            </w:pPr>
            <w:r w:rsidRPr="00655BA1">
              <w:rPr>
                <w:szCs w:val="21"/>
              </w:rPr>
              <w:t>0.0103</w:t>
            </w:r>
          </w:p>
        </w:tc>
        <w:tc>
          <w:tcPr>
            <w:tcW w:w="1453" w:type="dxa"/>
            <w:vAlign w:val="center"/>
          </w:tcPr>
          <w:p w:rsidR="00AE6351" w:rsidRPr="00655BA1" w:rsidRDefault="00AE6351" w:rsidP="00102D5F">
            <w:pPr>
              <w:jc w:val="center"/>
              <w:rPr>
                <w:szCs w:val="21"/>
              </w:rPr>
            </w:pPr>
            <w:r w:rsidRPr="00655BA1">
              <w:rPr>
                <w:szCs w:val="21"/>
              </w:rPr>
              <w:t>0.5998</w:t>
            </w:r>
          </w:p>
        </w:tc>
        <w:tc>
          <w:tcPr>
            <w:tcW w:w="1308" w:type="dxa"/>
            <w:vAlign w:val="center"/>
          </w:tcPr>
          <w:p w:rsidR="00AE6351" w:rsidRPr="00655BA1" w:rsidRDefault="00AE6351" w:rsidP="00102D5F">
            <w:pPr>
              <w:jc w:val="center"/>
              <w:rPr>
                <w:szCs w:val="21"/>
              </w:rPr>
            </w:pPr>
            <w:r w:rsidRPr="00655BA1">
              <w:rPr>
                <w:szCs w:val="21"/>
              </w:rPr>
              <w:t>0.0300</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lastRenderedPageBreak/>
              <w:t>1800.0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0.0018</w:t>
            </w:r>
          </w:p>
        </w:tc>
        <w:tc>
          <w:tcPr>
            <w:tcW w:w="1275" w:type="dxa"/>
            <w:vAlign w:val="center"/>
          </w:tcPr>
          <w:p w:rsidR="00AE6351" w:rsidRPr="00655BA1" w:rsidRDefault="00AE6351" w:rsidP="00102D5F">
            <w:pPr>
              <w:jc w:val="center"/>
              <w:rPr>
                <w:szCs w:val="21"/>
              </w:rPr>
            </w:pPr>
            <w:r w:rsidRPr="00655BA1">
              <w:rPr>
                <w:szCs w:val="21"/>
              </w:rPr>
              <w:t>0.0062</w:t>
            </w:r>
          </w:p>
        </w:tc>
        <w:tc>
          <w:tcPr>
            <w:tcW w:w="1315" w:type="dxa"/>
            <w:vAlign w:val="center"/>
          </w:tcPr>
          <w:p w:rsidR="00AE6351" w:rsidRPr="00655BA1" w:rsidRDefault="00AE6351" w:rsidP="00102D5F">
            <w:pPr>
              <w:jc w:val="center"/>
              <w:rPr>
                <w:szCs w:val="21"/>
              </w:rPr>
            </w:pPr>
            <w:r w:rsidRPr="00655BA1">
              <w:rPr>
                <w:szCs w:val="21"/>
              </w:rPr>
              <w:t>0.0097</w:t>
            </w:r>
          </w:p>
        </w:tc>
        <w:tc>
          <w:tcPr>
            <w:tcW w:w="1453" w:type="dxa"/>
            <w:vAlign w:val="center"/>
          </w:tcPr>
          <w:p w:rsidR="00AE6351" w:rsidRPr="00655BA1" w:rsidRDefault="00AE6351" w:rsidP="00102D5F">
            <w:pPr>
              <w:jc w:val="center"/>
              <w:rPr>
                <w:szCs w:val="21"/>
              </w:rPr>
            </w:pPr>
            <w:r w:rsidRPr="00655BA1">
              <w:rPr>
                <w:szCs w:val="21"/>
              </w:rPr>
              <w:t>0.5618</w:t>
            </w:r>
          </w:p>
        </w:tc>
        <w:tc>
          <w:tcPr>
            <w:tcW w:w="1308" w:type="dxa"/>
            <w:vAlign w:val="center"/>
          </w:tcPr>
          <w:p w:rsidR="00AE6351" w:rsidRPr="00655BA1" w:rsidRDefault="00AE6351" w:rsidP="00102D5F">
            <w:pPr>
              <w:jc w:val="center"/>
              <w:rPr>
                <w:szCs w:val="21"/>
              </w:rPr>
            </w:pPr>
            <w:r w:rsidRPr="00655BA1">
              <w:rPr>
                <w:szCs w:val="21"/>
              </w:rPr>
              <w:t>0.0281</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2000.0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0.0017</w:t>
            </w:r>
          </w:p>
        </w:tc>
        <w:tc>
          <w:tcPr>
            <w:tcW w:w="1275" w:type="dxa"/>
            <w:vAlign w:val="center"/>
          </w:tcPr>
          <w:p w:rsidR="00AE6351" w:rsidRPr="00655BA1" w:rsidRDefault="00AE6351" w:rsidP="00102D5F">
            <w:pPr>
              <w:jc w:val="center"/>
              <w:rPr>
                <w:szCs w:val="21"/>
              </w:rPr>
            </w:pPr>
            <w:r w:rsidRPr="00655BA1">
              <w:rPr>
                <w:szCs w:val="21"/>
              </w:rPr>
              <w:t>0.0058</w:t>
            </w:r>
          </w:p>
        </w:tc>
        <w:tc>
          <w:tcPr>
            <w:tcW w:w="1315" w:type="dxa"/>
            <w:vAlign w:val="center"/>
          </w:tcPr>
          <w:p w:rsidR="00AE6351" w:rsidRPr="00655BA1" w:rsidRDefault="00AE6351" w:rsidP="00102D5F">
            <w:pPr>
              <w:jc w:val="center"/>
              <w:rPr>
                <w:szCs w:val="21"/>
              </w:rPr>
            </w:pPr>
            <w:r w:rsidRPr="00655BA1">
              <w:rPr>
                <w:szCs w:val="21"/>
              </w:rPr>
              <w:t>0.0091</w:t>
            </w:r>
          </w:p>
        </w:tc>
        <w:tc>
          <w:tcPr>
            <w:tcW w:w="1453" w:type="dxa"/>
            <w:vAlign w:val="center"/>
          </w:tcPr>
          <w:p w:rsidR="00AE6351" w:rsidRPr="00655BA1" w:rsidRDefault="00AE6351" w:rsidP="00102D5F">
            <w:pPr>
              <w:jc w:val="center"/>
              <w:rPr>
                <w:szCs w:val="21"/>
              </w:rPr>
            </w:pPr>
            <w:r w:rsidRPr="00655BA1">
              <w:rPr>
                <w:szCs w:val="21"/>
              </w:rPr>
              <w:t>0.5279</w:t>
            </w:r>
          </w:p>
        </w:tc>
        <w:tc>
          <w:tcPr>
            <w:tcW w:w="1308" w:type="dxa"/>
            <w:vAlign w:val="center"/>
          </w:tcPr>
          <w:p w:rsidR="00AE6351" w:rsidRPr="00655BA1" w:rsidRDefault="00AE6351" w:rsidP="00102D5F">
            <w:pPr>
              <w:jc w:val="center"/>
              <w:rPr>
                <w:szCs w:val="21"/>
              </w:rPr>
            </w:pPr>
            <w:r w:rsidRPr="00655BA1">
              <w:rPr>
                <w:szCs w:val="21"/>
              </w:rPr>
              <w:t>0.0264</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2500.0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0.0015</w:t>
            </w:r>
          </w:p>
        </w:tc>
        <w:tc>
          <w:tcPr>
            <w:tcW w:w="1275" w:type="dxa"/>
            <w:vAlign w:val="center"/>
          </w:tcPr>
          <w:p w:rsidR="00AE6351" w:rsidRPr="00655BA1" w:rsidRDefault="00AE6351" w:rsidP="00102D5F">
            <w:pPr>
              <w:jc w:val="center"/>
              <w:rPr>
                <w:szCs w:val="21"/>
              </w:rPr>
            </w:pPr>
            <w:r w:rsidRPr="00655BA1">
              <w:rPr>
                <w:szCs w:val="21"/>
              </w:rPr>
              <w:t>0.0050</w:t>
            </w:r>
          </w:p>
        </w:tc>
        <w:tc>
          <w:tcPr>
            <w:tcW w:w="1315" w:type="dxa"/>
            <w:vAlign w:val="center"/>
          </w:tcPr>
          <w:p w:rsidR="00AE6351" w:rsidRPr="00655BA1" w:rsidRDefault="00AE6351" w:rsidP="00102D5F">
            <w:pPr>
              <w:jc w:val="center"/>
              <w:rPr>
                <w:szCs w:val="21"/>
              </w:rPr>
            </w:pPr>
            <w:r w:rsidRPr="00655BA1">
              <w:rPr>
                <w:szCs w:val="21"/>
              </w:rPr>
              <w:t>0.0079</w:t>
            </w:r>
          </w:p>
        </w:tc>
        <w:tc>
          <w:tcPr>
            <w:tcW w:w="1453" w:type="dxa"/>
            <w:vAlign w:val="center"/>
          </w:tcPr>
          <w:p w:rsidR="00AE6351" w:rsidRPr="00655BA1" w:rsidRDefault="00AE6351" w:rsidP="00102D5F">
            <w:pPr>
              <w:jc w:val="center"/>
              <w:rPr>
                <w:szCs w:val="21"/>
              </w:rPr>
            </w:pPr>
            <w:r w:rsidRPr="00655BA1">
              <w:rPr>
                <w:szCs w:val="21"/>
              </w:rPr>
              <w:t>0.4576</w:t>
            </w:r>
          </w:p>
        </w:tc>
        <w:tc>
          <w:tcPr>
            <w:tcW w:w="1308" w:type="dxa"/>
            <w:vAlign w:val="center"/>
          </w:tcPr>
          <w:p w:rsidR="00AE6351" w:rsidRPr="00655BA1" w:rsidRDefault="00AE6351" w:rsidP="00102D5F">
            <w:pPr>
              <w:jc w:val="center"/>
              <w:rPr>
                <w:szCs w:val="21"/>
              </w:rPr>
            </w:pPr>
            <w:r w:rsidRPr="00655BA1">
              <w:rPr>
                <w:szCs w:val="21"/>
              </w:rPr>
              <w:t>0.0229</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3000.0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0.0013</w:t>
            </w:r>
          </w:p>
        </w:tc>
        <w:tc>
          <w:tcPr>
            <w:tcW w:w="1275" w:type="dxa"/>
            <w:vAlign w:val="center"/>
          </w:tcPr>
          <w:p w:rsidR="00AE6351" w:rsidRPr="00655BA1" w:rsidRDefault="00AE6351" w:rsidP="00102D5F">
            <w:pPr>
              <w:jc w:val="center"/>
              <w:rPr>
                <w:szCs w:val="21"/>
              </w:rPr>
            </w:pPr>
            <w:r w:rsidRPr="00655BA1">
              <w:rPr>
                <w:szCs w:val="21"/>
              </w:rPr>
              <w:t>0.0044</w:t>
            </w:r>
          </w:p>
        </w:tc>
        <w:tc>
          <w:tcPr>
            <w:tcW w:w="1315" w:type="dxa"/>
            <w:vAlign w:val="center"/>
          </w:tcPr>
          <w:p w:rsidR="00AE6351" w:rsidRPr="00655BA1" w:rsidRDefault="00AE6351" w:rsidP="00102D5F">
            <w:pPr>
              <w:jc w:val="center"/>
              <w:rPr>
                <w:szCs w:val="21"/>
              </w:rPr>
            </w:pPr>
            <w:r w:rsidRPr="00655BA1">
              <w:rPr>
                <w:szCs w:val="21"/>
              </w:rPr>
              <w:t>0.0069</w:t>
            </w:r>
          </w:p>
        </w:tc>
        <w:tc>
          <w:tcPr>
            <w:tcW w:w="1453" w:type="dxa"/>
            <w:vAlign w:val="center"/>
          </w:tcPr>
          <w:p w:rsidR="00AE6351" w:rsidRPr="00655BA1" w:rsidRDefault="00AE6351" w:rsidP="00102D5F">
            <w:pPr>
              <w:jc w:val="center"/>
              <w:rPr>
                <w:szCs w:val="21"/>
              </w:rPr>
            </w:pPr>
            <w:r w:rsidRPr="00655BA1">
              <w:rPr>
                <w:szCs w:val="21"/>
              </w:rPr>
              <w:t>0.4025</w:t>
            </w:r>
          </w:p>
        </w:tc>
        <w:tc>
          <w:tcPr>
            <w:tcW w:w="1308" w:type="dxa"/>
            <w:vAlign w:val="center"/>
          </w:tcPr>
          <w:p w:rsidR="00AE6351" w:rsidRPr="00655BA1" w:rsidRDefault="00AE6351" w:rsidP="00102D5F">
            <w:pPr>
              <w:jc w:val="center"/>
              <w:rPr>
                <w:szCs w:val="21"/>
              </w:rPr>
            </w:pPr>
            <w:r w:rsidRPr="00655BA1">
              <w:rPr>
                <w:szCs w:val="21"/>
              </w:rPr>
              <w:t>0.0201</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3500.0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0.0012</w:t>
            </w:r>
          </w:p>
        </w:tc>
        <w:tc>
          <w:tcPr>
            <w:tcW w:w="1275" w:type="dxa"/>
            <w:vAlign w:val="center"/>
          </w:tcPr>
          <w:p w:rsidR="00AE6351" w:rsidRPr="00655BA1" w:rsidRDefault="00AE6351" w:rsidP="00102D5F">
            <w:pPr>
              <w:jc w:val="center"/>
              <w:rPr>
                <w:szCs w:val="21"/>
              </w:rPr>
            </w:pPr>
            <w:r w:rsidRPr="00655BA1">
              <w:rPr>
                <w:szCs w:val="21"/>
              </w:rPr>
              <w:t>0.0039</w:t>
            </w:r>
          </w:p>
        </w:tc>
        <w:tc>
          <w:tcPr>
            <w:tcW w:w="1315" w:type="dxa"/>
            <w:vAlign w:val="center"/>
          </w:tcPr>
          <w:p w:rsidR="00AE6351" w:rsidRPr="00655BA1" w:rsidRDefault="00AE6351" w:rsidP="00102D5F">
            <w:pPr>
              <w:jc w:val="center"/>
              <w:rPr>
                <w:szCs w:val="21"/>
              </w:rPr>
            </w:pPr>
            <w:r w:rsidRPr="00655BA1">
              <w:rPr>
                <w:szCs w:val="21"/>
              </w:rPr>
              <w:t>0.0062</w:t>
            </w:r>
          </w:p>
        </w:tc>
        <w:tc>
          <w:tcPr>
            <w:tcW w:w="1453" w:type="dxa"/>
            <w:vAlign w:val="center"/>
          </w:tcPr>
          <w:p w:rsidR="00AE6351" w:rsidRPr="00655BA1" w:rsidRDefault="00AE6351" w:rsidP="00102D5F">
            <w:pPr>
              <w:jc w:val="center"/>
              <w:rPr>
                <w:szCs w:val="21"/>
              </w:rPr>
            </w:pPr>
            <w:r w:rsidRPr="00655BA1">
              <w:rPr>
                <w:szCs w:val="21"/>
              </w:rPr>
              <w:t>0.3583</w:t>
            </w:r>
          </w:p>
        </w:tc>
        <w:tc>
          <w:tcPr>
            <w:tcW w:w="1308" w:type="dxa"/>
            <w:vAlign w:val="center"/>
          </w:tcPr>
          <w:p w:rsidR="00AE6351" w:rsidRPr="00655BA1" w:rsidRDefault="00AE6351" w:rsidP="00102D5F">
            <w:pPr>
              <w:jc w:val="center"/>
              <w:rPr>
                <w:szCs w:val="21"/>
              </w:rPr>
            </w:pPr>
            <w:r w:rsidRPr="00655BA1">
              <w:rPr>
                <w:szCs w:val="21"/>
              </w:rPr>
              <w:t>0.0179</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4000.0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0.0011</w:t>
            </w:r>
          </w:p>
        </w:tc>
        <w:tc>
          <w:tcPr>
            <w:tcW w:w="1275" w:type="dxa"/>
            <w:vAlign w:val="center"/>
          </w:tcPr>
          <w:p w:rsidR="00AE6351" w:rsidRPr="00655BA1" w:rsidRDefault="00AE6351" w:rsidP="00102D5F">
            <w:pPr>
              <w:jc w:val="center"/>
              <w:rPr>
                <w:szCs w:val="21"/>
              </w:rPr>
            </w:pPr>
            <w:r w:rsidRPr="00655BA1">
              <w:rPr>
                <w:szCs w:val="21"/>
              </w:rPr>
              <w:t>0.0036</w:t>
            </w:r>
          </w:p>
        </w:tc>
        <w:tc>
          <w:tcPr>
            <w:tcW w:w="1315" w:type="dxa"/>
            <w:vAlign w:val="center"/>
          </w:tcPr>
          <w:p w:rsidR="00AE6351" w:rsidRPr="00655BA1" w:rsidRDefault="00AE6351" w:rsidP="00102D5F">
            <w:pPr>
              <w:jc w:val="center"/>
              <w:rPr>
                <w:szCs w:val="21"/>
              </w:rPr>
            </w:pPr>
            <w:r w:rsidRPr="00655BA1">
              <w:rPr>
                <w:szCs w:val="21"/>
              </w:rPr>
              <w:t>0.0056</w:t>
            </w:r>
          </w:p>
        </w:tc>
        <w:tc>
          <w:tcPr>
            <w:tcW w:w="1453" w:type="dxa"/>
            <w:vAlign w:val="center"/>
          </w:tcPr>
          <w:p w:rsidR="00AE6351" w:rsidRPr="00655BA1" w:rsidRDefault="00AE6351" w:rsidP="00102D5F">
            <w:pPr>
              <w:jc w:val="center"/>
              <w:rPr>
                <w:szCs w:val="21"/>
              </w:rPr>
            </w:pPr>
            <w:r w:rsidRPr="00655BA1">
              <w:rPr>
                <w:szCs w:val="21"/>
              </w:rPr>
              <w:t>0.3251</w:t>
            </w:r>
          </w:p>
        </w:tc>
        <w:tc>
          <w:tcPr>
            <w:tcW w:w="1308" w:type="dxa"/>
            <w:vAlign w:val="center"/>
          </w:tcPr>
          <w:p w:rsidR="00AE6351" w:rsidRPr="00655BA1" w:rsidRDefault="00AE6351" w:rsidP="00102D5F">
            <w:pPr>
              <w:jc w:val="center"/>
              <w:rPr>
                <w:szCs w:val="21"/>
              </w:rPr>
            </w:pPr>
            <w:r w:rsidRPr="00655BA1">
              <w:rPr>
                <w:szCs w:val="21"/>
              </w:rPr>
              <w:t>0.0163</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4500.0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0.0010</w:t>
            </w:r>
          </w:p>
        </w:tc>
        <w:tc>
          <w:tcPr>
            <w:tcW w:w="1275" w:type="dxa"/>
            <w:vAlign w:val="center"/>
          </w:tcPr>
          <w:p w:rsidR="00AE6351" w:rsidRPr="00655BA1" w:rsidRDefault="00AE6351" w:rsidP="00102D5F">
            <w:pPr>
              <w:jc w:val="center"/>
              <w:rPr>
                <w:szCs w:val="21"/>
              </w:rPr>
            </w:pPr>
            <w:r w:rsidRPr="00655BA1">
              <w:rPr>
                <w:szCs w:val="21"/>
              </w:rPr>
              <w:t>0.0033</w:t>
            </w:r>
          </w:p>
        </w:tc>
        <w:tc>
          <w:tcPr>
            <w:tcW w:w="1315" w:type="dxa"/>
            <w:vAlign w:val="center"/>
          </w:tcPr>
          <w:p w:rsidR="00AE6351" w:rsidRPr="00655BA1" w:rsidRDefault="00AE6351" w:rsidP="00102D5F">
            <w:pPr>
              <w:jc w:val="center"/>
              <w:rPr>
                <w:szCs w:val="21"/>
              </w:rPr>
            </w:pPr>
            <w:r w:rsidRPr="00655BA1">
              <w:rPr>
                <w:szCs w:val="21"/>
              </w:rPr>
              <w:t>0.0051</w:t>
            </w:r>
          </w:p>
        </w:tc>
        <w:tc>
          <w:tcPr>
            <w:tcW w:w="1453" w:type="dxa"/>
            <w:vAlign w:val="center"/>
          </w:tcPr>
          <w:p w:rsidR="00AE6351" w:rsidRPr="00655BA1" w:rsidRDefault="00AE6351" w:rsidP="00102D5F">
            <w:pPr>
              <w:jc w:val="center"/>
              <w:rPr>
                <w:szCs w:val="21"/>
              </w:rPr>
            </w:pPr>
            <w:r w:rsidRPr="00655BA1">
              <w:rPr>
                <w:szCs w:val="21"/>
              </w:rPr>
              <w:t>0.2977</w:t>
            </w:r>
          </w:p>
        </w:tc>
        <w:tc>
          <w:tcPr>
            <w:tcW w:w="1308" w:type="dxa"/>
            <w:vAlign w:val="center"/>
          </w:tcPr>
          <w:p w:rsidR="00AE6351" w:rsidRPr="00655BA1" w:rsidRDefault="00AE6351" w:rsidP="00102D5F">
            <w:pPr>
              <w:jc w:val="center"/>
              <w:rPr>
                <w:szCs w:val="21"/>
              </w:rPr>
            </w:pPr>
            <w:r w:rsidRPr="00655BA1">
              <w:rPr>
                <w:szCs w:val="21"/>
              </w:rPr>
              <w:t>0.0149</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5000.0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0.0009</w:t>
            </w:r>
          </w:p>
        </w:tc>
        <w:tc>
          <w:tcPr>
            <w:tcW w:w="1275" w:type="dxa"/>
            <w:vAlign w:val="center"/>
          </w:tcPr>
          <w:p w:rsidR="00AE6351" w:rsidRPr="00655BA1" w:rsidRDefault="00AE6351" w:rsidP="00102D5F">
            <w:pPr>
              <w:jc w:val="center"/>
              <w:rPr>
                <w:szCs w:val="21"/>
              </w:rPr>
            </w:pPr>
            <w:r w:rsidRPr="00655BA1">
              <w:rPr>
                <w:szCs w:val="21"/>
              </w:rPr>
              <w:t>0.0030</w:t>
            </w:r>
          </w:p>
        </w:tc>
        <w:tc>
          <w:tcPr>
            <w:tcW w:w="1315" w:type="dxa"/>
            <w:vAlign w:val="center"/>
          </w:tcPr>
          <w:p w:rsidR="00AE6351" w:rsidRPr="00655BA1" w:rsidRDefault="00AE6351" w:rsidP="00102D5F">
            <w:pPr>
              <w:jc w:val="center"/>
              <w:rPr>
                <w:szCs w:val="21"/>
              </w:rPr>
            </w:pPr>
            <w:r w:rsidRPr="00655BA1">
              <w:rPr>
                <w:szCs w:val="21"/>
              </w:rPr>
              <w:t>0.0047</w:t>
            </w:r>
          </w:p>
        </w:tc>
        <w:tc>
          <w:tcPr>
            <w:tcW w:w="1453" w:type="dxa"/>
            <w:vAlign w:val="center"/>
          </w:tcPr>
          <w:p w:rsidR="00AE6351" w:rsidRPr="00655BA1" w:rsidRDefault="00AE6351" w:rsidP="00102D5F">
            <w:pPr>
              <w:jc w:val="center"/>
              <w:rPr>
                <w:szCs w:val="21"/>
              </w:rPr>
            </w:pPr>
            <w:r w:rsidRPr="00655BA1">
              <w:rPr>
                <w:szCs w:val="21"/>
              </w:rPr>
              <w:t>0.2746</w:t>
            </w:r>
          </w:p>
        </w:tc>
        <w:tc>
          <w:tcPr>
            <w:tcW w:w="1308" w:type="dxa"/>
            <w:vAlign w:val="center"/>
          </w:tcPr>
          <w:p w:rsidR="00AE6351" w:rsidRPr="00655BA1" w:rsidRDefault="00AE6351" w:rsidP="00102D5F">
            <w:pPr>
              <w:jc w:val="center"/>
              <w:rPr>
                <w:szCs w:val="21"/>
              </w:rPr>
            </w:pPr>
            <w:r w:rsidRPr="00655BA1">
              <w:rPr>
                <w:szCs w:val="21"/>
              </w:rPr>
              <w:t>0.0137</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10000.0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0.0005</w:t>
            </w:r>
          </w:p>
        </w:tc>
        <w:tc>
          <w:tcPr>
            <w:tcW w:w="1275" w:type="dxa"/>
            <w:vAlign w:val="center"/>
          </w:tcPr>
          <w:p w:rsidR="00AE6351" w:rsidRPr="00655BA1" w:rsidRDefault="00AE6351" w:rsidP="00102D5F">
            <w:pPr>
              <w:jc w:val="center"/>
              <w:rPr>
                <w:szCs w:val="21"/>
              </w:rPr>
            </w:pPr>
            <w:r w:rsidRPr="00655BA1">
              <w:rPr>
                <w:szCs w:val="21"/>
              </w:rPr>
              <w:t>0.0018</w:t>
            </w:r>
          </w:p>
        </w:tc>
        <w:tc>
          <w:tcPr>
            <w:tcW w:w="1315" w:type="dxa"/>
            <w:vAlign w:val="center"/>
          </w:tcPr>
          <w:p w:rsidR="00AE6351" w:rsidRPr="00655BA1" w:rsidRDefault="00AE6351" w:rsidP="00102D5F">
            <w:pPr>
              <w:jc w:val="center"/>
              <w:rPr>
                <w:szCs w:val="21"/>
              </w:rPr>
            </w:pPr>
            <w:r w:rsidRPr="00655BA1">
              <w:rPr>
                <w:szCs w:val="21"/>
              </w:rPr>
              <w:t>0.0028</w:t>
            </w:r>
          </w:p>
        </w:tc>
        <w:tc>
          <w:tcPr>
            <w:tcW w:w="1453" w:type="dxa"/>
            <w:vAlign w:val="center"/>
          </w:tcPr>
          <w:p w:rsidR="00AE6351" w:rsidRPr="00655BA1" w:rsidRDefault="00AE6351" w:rsidP="00102D5F">
            <w:pPr>
              <w:jc w:val="center"/>
              <w:rPr>
                <w:szCs w:val="21"/>
              </w:rPr>
            </w:pPr>
            <w:r w:rsidRPr="00655BA1">
              <w:rPr>
                <w:szCs w:val="21"/>
              </w:rPr>
              <w:t>0.1633</w:t>
            </w:r>
          </w:p>
        </w:tc>
        <w:tc>
          <w:tcPr>
            <w:tcW w:w="1308" w:type="dxa"/>
            <w:vAlign w:val="center"/>
          </w:tcPr>
          <w:p w:rsidR="00AE6351" w:rsidRPr="00655BA1" w:rsidRDefault="00AE6351" w:rsidP="00102D5F">
            <w:pPr>
              <w:jc w:val="center"/>
              <w:rPr>
                <w:szCs w:val="21"/>
              </w:rPr>
            </w:pPr>
            <w:r w:rsidRPr="00655BA1">
              <w:rPr>
                <w:szCs w:val="21"/>
              </w:rPr>
              <w:t>0.0082</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11000.0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0.0005</w:t>
            </w:r>
          </w:p>
        </w:tc>
        <w:tc>
          <w:tcPr>
            <w:tcW w:w="1275" w:type="dxa"/>
            <w:vAlign w:val="center"/>
          </w:tcPr>
          <w:p w:rsidR="00AE6351" w:rsidRPr="00655BA1" w:rsidRDefault="00AE6351" w:rsidP="00102D5F">
            <w:pPr>
              <w:jc w:val="center"/>
              <w:rPr>
                <w:szCs w:val="21"/>
              </w:rPr>
            </w:pPr>
            <w:r w:rsidRPr="00655BA1">
              <w:rPr>
                <w:szCs w:val="21"/>
              </w:rPr>
              <w:t>0.0017</w:t>
            </w:r>
          </w:p>
        </w:tc>
        <w:tc>
          <w:tcPr>
            <w:tcW w:w="1315" w:type="dxa"/>
            <w:vAlign w:val="center"/>
          </w:tcPr>
          <w:p w:rsidR="00AE6351" w:rsidRPr="00655BA1" w:rsidRDefault="00AE6351" w:rsidP="00102D5F">
            <w:pPr>
              <w:jc w:val="center"/>
              <w:rPr>
                <w:szCs w:val="21"/>
              </w:rPr>
            </w:pPr>
            <w:r w:rsidRPr="00655BA1">
              <w:rPr>
                <w:szCs w:val="21"/>
              </w:rPr>
              <w:t>0.0026</w:t>
            </w:r>
          </w:p>
        </w:tc>
        <w:tc>
          <w:tcPr>
            <w:tcW w:w="1453" w:type="dxa"/>
            <w:vAlign w:val="center"/>
          </w:tcPr>
          <w:p w:rsidR="00AE6351" w:rsidRPr="00655BA1" w:rsidRDefault="00AE6351" w:rsidP="00102D5F">
            <w:pPr>
              <w:jc w:val="center"/>
              <w:rPr>
                <w:szCs w:val="21"/>
              </w:rPr>
            </w:pPr>
            <w:r w:rsidRPr="00655BA1">
              <w:rPr>
                <w:szCs w:val="21"/>
              </w:rPr>
              <w:t>0.1520</w:t>
            </w:r>
          </w:p>
        </w:tc>
        <w:tc>
          <w:tcPr>
            <w:tcW w:w="1308" w:type="dxa"/>
            <w:vAlign w:val="center"/>
          </w:tcPr>
          <w:p w:rsidR="00AE6351" w:rsidRPr="00655BA1" w:rsidRDefault="00AE6351" w:rsidP="00102D5F">
            <w:pPr>
              <w:jc w:val="center"/>
              <w:rPr>
                <w:szCs w:val="21"/>
              </w:rPr>
            </w:pPr>
            <w:r w:rsidRPr="00655BA1">
              <w:rPr>
                <w:szCs w:val="21"/>
              </w:rPr>
              <w:t>0.0076</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12000.0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0.0005</w:t>
            </w:r>
          </w:p>
        </w:tc>
        <w:tc>
          <w:tcPr>
            <w:tcW w:w="1275" w:type="dxa"/>
            <w:vAlign w:val="center"/>
          </w:tcPr>
          <w:p w:rsidR="00AE6351" w:rsidRPr="00655BA1" w:rsidRDefault="00AE6351" w:rsidP="00102D5F">
            <w:pPr>
              <w:jc w:val="center"/>
              <w:rPr>
                <w:szCs w:val="21"/>
              </w:rPr>
            </w:pPr>
            <w:r w:rsidRPr="00655BA1">
              <w:rPr>
                <w:szCs w:val="21"/>
              </w:rPr>
              <w:t>0.0016</w:t>
            </w:r>
          </w:p>
        </w:tc>
        <w:tc>
          <w:tcPr>
            <w:tcW w:w="1315" w:type="dxa"/>
            <w:vAlign w:val="center"/>
          </w:tcPr>
          <w:p w:rsidR="00AE6351" w:rsidRPr="00655BA1" w:rsidRDefault="00AE6351" w:rsidP="00102D5F">
            <w:pPr>
              <w:jc w:val="center"/>
              <w:rPr>
                <w:szCs w:val="21"/>
              </w:rPr>
            </w:pPr>
            <w:r w:rsidRPr="00655BA1">
              <w:rPr>
                <w:szCs w:val="21"/>
              </w:rPr>
              <w:t>0.0025</w:t>
            </w:r>
          </w:p>
        </w:tc>
        <w:tc>
          <w:tcPr>
            <w:tcW w:w="1453" w:type="dxa"/>
            <w:vAlign w:val="center"/>
          </w:tcPr>
          <w:p w:rsidR="00AE6351" w:rsidRPr="00655BA1" w:rsidRDefault="00AE6351" w:rsidP="00102D5F">
            <w:pPr>
              <w:jc w:val="center"/>
              <w:rPr>
                <w:szCs w:val="21"/>
              </w:rPr>
            </w:pPr>
            <w:r w:rsidRPr="00655BA1">
              <w:rPr>
                <w:szCs w:val="21"/>
              </w:rPr>
              <w:t>0.1422</w:t>
            </w:r>
          </w:p>
        </w:tc>
        <w:tc>
          <w:tcPr>
            <w:tcW w:w="1308" w:type="dxa"/>
            <w:vAlign w:val="center"/>
          </w:tcPr>
          <w:p w:rsidR="00AE6351" w:rsidRPr="00655BA1" w:rsidRDefault="00AE6351" w:rsidP="00102D5F">
            <w:pPr>
              <w:jc w:val="center"/>
              <w:rPr>
                <w:szCs w:val="21"/>
              </w:rPr>
            </w:pPr>
            <w:r w:rsidRPr="00655BA1">
              <w:rPr>
                <w:szCs w:val="21"/>
              </w:rPr>
              <w:t>0.0071</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13000.0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0.0004</w:t>
            </w:r>
          </w:p>
        </w:tc>
        <w:tc>
          <w:tcPr>
            <w:tcW w:w="1275" w:type="dxa"/>
            <w:vAlign w:val="center"/>
          </w:tcPr>
          <w:p w:rsidR="00AE6351" w:rsidRPr="00655BA1" w:rsidRDefault="00AE6351" w:rsidP="00102D5F">
            <w:pPr>
              <w:jc w:val="center"/>
              <w:rPr>
                <w:szCs w:val="21"/>
              </w:rPr>
            </w:pPr>
            <w:r w:rsidRPr="00655BA1">
              <w:rPr>
                <w:szCs w:val="21"/>
              </w:rPr>
              <w:t>0.0015</w:t>
            </w:r>
          </w:p>
        </w:tc>
        <w:tc>
          <w:tcPr>
            <w:tcW w:w="1315" w:type="dxa"/>
            <w:vAlign w:val="center"/>
          </w:tcPr>
          <w:p w:rsidR="00AE6351" w:rsidRPr="00655BA1" w:rsidRDefault="00AE6351" w:rsidP="00102D5F">
            <w:pPr>
              <w:jc w:val="center"/>
              <w:rPr>
                <w:szCs w:val="21"/>
              </w:rPr>
            </w:pPr>
            <w:r w:rsidRPr="00655BA1">
              <w:rPr>
                <w:szCs w:val="21"/>
              </w:rPr>
              <w:t>0.0023</w:t>
            </w:r>
          </w:p>
        </w:tc>
        <w:tc>
          <w:tcPr>
            <w:tcW w:w="1453" w:type="dxa"/>
            <w:vAlign w:val="center"/>
          </w:tcPr>
          <w:p w:rsidR="00AE6351" w:rsidRPr="00655BA1" w:rsidRDefault="00AE6351" w:rsidP="00102D5F">
            <w:pPr>
              <w:jc w:val="center"/>
              <w:rPr>
                <w:szCs w:val="21"/>
              </w:rPr>
            </w:pPr>
            <w:r w:rsidRPr="00655BA1">
              <w:rPr>
                <w:szCs w:val="21"/>
              </w:rPr>
              <w:t>0.1339</w:t>
            </w:r>
          </w:p>
        </w:tc>
        <w:tc>
          <w:tcPr>
            <w:tcW w:w="1308" w:type="dxa"/>
            <w:vAlign w:val="center"/>
          </w:tcPr>
          <w:p w:rsidR="00AE6351" w:rsidRPr="00655BA1" w:rsidRDefault="00AE6351" w:rsidP="00102D5F">
            <w:pPr>
              <w:jc w:val="center"/>
              <w:rPr>
                <w:szCs w:val="21"/>
              </w:rPr>
            </w:pPr>
            <w:r w:rsidRPr="00655BA1">
              <w:rPr>
                <w:szCs w:val="21"/>
              </w:rPr>
              <w:t>0.0067</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14000.0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0.0004</w:t>
            </w:r>
          </w:p>
        </w:tc>
        <w:tc>
          <w:tcPr>
            <w:tcW w:w="1275" w:type="dxa"/>
            <w:vAlign w:val="center"/>
          </w:tcPr>
          <w:p w:rsidR="00AE6351" w:rsidRPr="00655BA1" w:rsidRDefault="00AE6351" w:rsidP="00102D5F">
            <w:pPr>
              <w:jc w:val="center"/>
              <w:rPr>
                <w:szCs w:val="21"/>
              </w:rPr>
            </w:pPr>
            <w:r w:rsidRPr="00655BA1">
              <w:rPr>
                <w:szCs w:val="21"/>
              </w:rPr>
              <w:t>0.0014</w:t>
            </w:r>
          </w:p>
        </w:tc>
        <w:tc>
          <w:tcPr>
            <w:tcW w:w="1315" w:type="dxa"/>
            <w:vAlign w:val="center"/>
          </w:tcPr>
          <w:p w:rsidR="00AE6351" w:rsidRPr="00655BA1" w:rsidRDefault="00AE6351" w:rsidP="00102D5F">
            <w:pPr>
              <w:jc w:val="center"/>
              <w:rPr>
                <w:szCs w:val="21"/>
              </w:rPr>
            </w:pPr>
            <w:r w:rsidRPr="00655BA1">
              <w:rPr>
                <w:szCs w:val="21"/>
              </w:rPr>
              <w:t>0.0022</w:t>
            </w:r>
          </w:p>
        </w:tc>
        <w:tc>
          <w:tcPr>
            <w:tcW w:w="1453" w:type="dxa"/>
            <w:vAlign w:val="center"/>
          </w:tcPr>
          <w:p w:rsidR="00AE6351" w:rsidRPr="00655BA1" w:rsidRDefault="00AE6351" w:rsidP="00102D5F">
            <w:pPr>
              <w:jc w:val="center"/>
              <w:rPr>
                <w:szCs w:val="21"/>
              </w:rPr>
            </w:pPr>
            <w:r w:rsidRPr="00655BA1">
              <w:rPr>
                <w:szCs w:val="21"/>
              </w:rPr>
              <w:t>0.1266</w:t>
            </w:r>
          </w:p>
        </w:tc>
        <w:tc>
          <w:tcPr>
            <w:tcW w:w="1308" w:type="dxa"/>
            <w:vAlign w:val="center"/>
          </w:tcPr>
          <w:p w:rsidR="00AE6351" w:rsidRPr="00655BA1" w:rsidRDefault="00AE6351" w:rsidP="00102D5F">
            <w:pPr>
              <w:jc w:val="center"/>
              <w:rPr>
                <w:szCs w:val="21"/>
              </w:rPr>
            </w:pPr>
            <w:r w:rsidRPr="00655BA1">
              <w:rPr>
                <w:szCs w:val="21"/>
              </w:rPr>
              <w:t>0.0063</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15000.0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0.0004</w:t>
            </w:r>
          </w:p>
        </w:tc>
        <w:tc>
          <w:tcPr>
            <w:tcW w:w="1275" w:type="dxa"/>
            <w:vAlign w:val="center"/>
          </w:tcPr>
          <w:p w:rsidR="00AE6351" w:rsidRPr="00655BA1" w:rsidRDefault="00AE6351" w:rsidP="00102D5F">
            <w:pPr>
              <w:jc w:val="center"/>
              <w:rPr>
                <w:szCs w:val="21"/>
              </w:rPr>
            </w:pPr>
            <w:r w:rsidRPr="00655BA1">
              <w:rPr>
                <w:szCs w:val="21"/>
              </w:rPr>
              <w:t>0.0013</w:t>
            </w:r>
          </w:p>
        </w:tc>
        <w:tc>
          <w:tcPr>
            <w:tcW w:w="1315" w:type="dxa"/>
            <w:vAlign w:val="center"/>
          </w:tcPr>
          <w:p w:rsidR="00AE6351" w:rsidRPr="00655BA1" w:rsidRDefault="00AE6351" w:rsidP="00102D5F">
            <w:pPr>
              <w:jc w:val="center"/>
              <w:rPr>
                <w:szCs w:val="21"/>
              </w:rPr>
            </w:pPr>
            <w:r w:rsidRPr="00655BA1">
              <w:rPr>
                <w:szCs w:val="21"/>
              </w:rPr>
              <w:t>0.0021</w:t>
            </w:r>
          </w:p>
        </w:tc>
        <w:tc>
          <w:tcPr>
            <w:tcW w:w="1453" w:type="dxa"/>
            <w:vAlign w:val="center"/>
          </w:tcPr>
          <w:p w:rsidR="00AE6351" w:rsidRPr="00655BA1" w:rsidRDefault="00AE6351" w:rsidP="00102D5F">
            <w:pPr>
              <w:jc w:val="center"/>
              <w:rPr>
                <w:szCs w:val="21"/>
              </w:rPr>
            </w:pPr>
            <w:r w:rsidRPr="00655BA1">
              <w:rPr>
                <w:szCs w:val="21"/>
              </w:rPr>
              <w:t>0.1202</w:t>
            </w:r>
          </w:p>
        </w:tc>
        <w:tc>
          <w:tcPr>
            <w:tcW w:w="1308" w:type="dxa"/>
            <w:vAlign w:val="center"/>
          </w:tcPr>
          <w:p w:rsidR="00AE6351" w:rsidRPr="00655BA1" w:rsidRDefault="00AE6351" w:rsidP="00102D5F">
            <w:pPr>
              <w:jc w:val="center"/>
              <w:rPr>
                <w:szCs w:val="21"/>
              </w:rPr>
            </w:pPr>
            <w:r w:rsidRPr="00655BA1">
              <w:rPr>
                <w:szCs w:val="21"/>
              </w:rPr>
              <w:t>0.0060</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20000.0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0.0003</w:t>
            </w:r>
          </w:p>
        </w:tc>
        <w:tc>
          <w:tcPr>
            <w:tcW w:w="1275" w:type="dxa"/>
            <w:vAlign w:val="center"/>
          </w:tcPr>
          <w:p w:rsidR="00AE6351" w:rsidRPr="00655BA1" w:rsidRDefault="00AE6351" w:rsidP="00102D5F">
            <w:pPr>
              <w:jc w:val="center"/>
              <w:rPr>
                <w:szCs w:val="21"/>
              </w:rPr>
            </w:pPr>
            <w:r w:rsidRPr="00655BA1">
              <w:rPr>
                <w:szCs w:val="21"/>
              </w:rPr>
              <w:t>0.0011</w:t>
            </w:r>
          </w:p>
        </w:tc>
        <w:tc>
          <w:tcPr>
            <w:tcW w:w="1315" w:type="dxa"/>
            <w:vAlign w:val="center"/>
          </w:tcPr>
          <w:p w:rsidR="00AE6351" w:rsidRPr="00655BA1" w:rsidRDefault="00AE6351" w:rsidP="00102D5F">
            <w:pPr>
              <w:jc w:val="center"/>
              <w:rPr>
                <w:szCs w:val="21"/>
              </w:rPr>
            </w:pPr>
            <w:r w:rsidRPr="00655BA1">
              <w:rPr>
                <w:szCs w:val="21"/>
              </w:rPr>
              <w:t>0.0017</w:t>
            </w:r>
          </w:p>
        </w:tc>
        <w:tc>
          <w:tcPr>
            <w:tcW w:w="1453" w:type="dxa"/>
            <w:vAlign w:val="center"/>
          </w:tcPr>
          <w:p w:rsidR="00AE6351" w:rsidRPr="00655BA1" w:rsidRDefault="00AE6351" w:rsidP="00102D5F">
            <w:pPr>
              <w:jc w:val="center"/>
              <w:rPr>
                <w:szCs w:val="21"/>
              </w:rPr>
            </w:pPr>
            <w:r w:rsidRPr="00655BA1">
              <w:rPr>
                <w:szCs w:val="21"/>
              </w:rPr>
              <w:t>0.0960</w:t>
            </w:r>
          </w:p>
        </w:tc>
        <w:tc>
          <w:tcPr>
            <w:tcW w:w="1308" w:type="dxa"/>
            <w:vAlign w:val="center"/>
          </w:tcPr>
          <w:p w:rsidR="00AE6351" w:rsidRPr="00655BA1" w:rsidRDefault="00AE6351" w:rsidP="00102D5F">
            <w:pPr>
              <w:jc w:val="center"/>
              <w:rPr>
                <w:szCs w:val="21"/>
              </w:rPr>
            </w:pPr>
            <w:r w:rsidRPr="00655BA1">
              <w:rPr>
                <w:szCs w:val="21"/>
              </w:rPr>
              <w:t>0.0048</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25000.0</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0.0003</w:t>
            </w:r>
          </w:p>
        </w:tc>
        <w:tc>
          <w:tcPr>
            <w:tcW w:w="1275" w:type="dxa"/>
            <w:vAlign w:val="center"/>
          </w:tcPr>
          <w:p w:rsidR="00AE6351" w:rsidRPr="00655BA1" w:rsidRDefault="00AE6351" w:rsidP="00102D5F">
            <w:pPr>
              <w:jc w:val="center"/>
              <w:rPr>
                <w:szCs w:val="21"/>
              </w:rPr>
            </w:pPr>
            <w:r w:rsidRPr="00655BA1">
              <w:rPr>
                <w:szCs w:val="21"/>
              </w:rPr>
              <w:t>0.0009</w:t>
            </w:r>
          </w:p>
        </w:tc>
        <w:tc>
          <w:tcPr>
            <w:tcW w:w="1315" w:type="dxa"/>
            <w:vAlign w:val="center"/>
          </w:tcPr>
          <w:p w:rsidR="00AE6351" w:rsidRPr="00655BA1" w:rsidRDefault="00AE6351" w:rsidP="00102D5F">
            <w:pPr>
              <w:jc w:val="center"/>
              <w:rPr>
                <w:szCs w:val="21"/>
              </w:rPr>
            </w:pPr>
            <w:r w:rsidRPr="00655BA1">
              <w:rPr>
                <w:szCs w:val="21"/>
              </w:rPr>
              <w:t>0.0014</w:t>
            </w:r>
          </w:p>
        </w:tc>
        <w:tc>
          <w:tcPr>
            <w:tcW w:w="1453" w:type="dxa"/>
            <w:vAlign w:val="center"/>
          </w:tcPr>
          <w:p w:rsidR="00AE6351" w:rsidRPr="00655BA1" w:rsidRDefault="00AE6351" w:rsidP="00102D5F">
            <w:pPr>
              <w:jc w:val="center"/>
              <w:rPr>
                <w:szCs w:val="21"/>
              </w:rPr>
            </w:pPr>
            <w:r w:rsidRPr="00655BA1">
              <w:rPr>
                <w:szCs w:val="21"/>
              </w:rPr>
              <w:t>0.0795</w:t>
            </w:r>
          </w:p>
        </w:tc>
        <w:tc>
          <w:tcPr>
            <w:tcW w:w="1308" w:type="dxa"/>
            <w:vAlign w:val="center"/>
          </w:tcPr>
          <w:p w:rsidR="00AE6351" w:rsidRPr="00655BA1" w:rsidRDefault="00AE6351" w:rsidP="00102D5F">
            <w:pPr>
              <w:jc w:val="center"/>
              <w:rPr>
                <w:szCs w:val="21"/>
              </w:rPr>
            </w:pPr>
            <w:r w:rsidRPr="00655BA1">
              <w:rPr>
                <w:szCs w:val="21"/>
              </w:rPr>
              <w:t>0.0040</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下风向最大浓度</w:t>
            </w:r>
          </w:p>
        </w:tc>
        <w:tc>
          <w:tcPr>
            <w:tcW w:w="1134" w:type="dxa"/>
            <w:vAlign w:val="center"/>
          </w:tcPr>
          <w:p w:rsidR="00AE6351" w:rsidRPr="00655BA1" w:rsidRDefault="00AE6351" w:rsidP="00102D5F">
            <w:pPr>
              <w:jc w:val="center"/>
              <w:rPr>
                <w:szCs w:val="21"/>
              </w:rPr>
            </w:pPr>
            <w:r w:rsidRPr="00655BA1">
              <w:rPr>
                <w:szCs w:val="21"/>
              </w:rPr>
              <w:t>0.0000</w:t>
            </w:r>
          </w:p>
        </w:tc>
        <w:tc>
          <w:tcPr>
            <w:tcW w:w="1276" w:type="dxa"/>
            <w:vAlign w:val="center"/>
          </w:tcPr>
          <w:p w:rsidR="00AE6351" w:rsidRPr="00655BA1" w:rsidRDefault="00AE6351" w:rsidP="00102D5F">
            <w:pPr>
              <w:jc w:val="center"/>
              <w:rPr>
                <w:szCs w:val="21"/>
              </w:rPr>
            </w:pPr>
            <w:r w:rsidRPr="00655BA1">
              <w:rPr>
                <w:szCs w:val="21"/>
              </w:rPr>
              <w:t>0.0091</w:t>
            </w:r>
          </w:p>
        </w:tc>
        <w:tc>
          <w:tcPr>
            <w:tcW w:w="1275" w:type="dxa"/>
            <w:vAlign w:val="center"/>
          </w:tcPr>
          <w:p w:rsidR="00AE6351" w:rsidRPr="00655BA1" w:rsidRDefault="00AE6351" w:rsidP="00102D5F">
            <w:pPr>
              <w:jc w:val="center"/>
              <w:rPr>
                <w:szCs w:val="21"/>
              </w:rPr>
            </w:pPr>
            <w:r w:rsidRPr="00655BA1">
              <w:rPr>
                <w:szCs w:val="21"/>
              </w:rPr>
              <w:t>0.0305</w:t>
            </w:r>
          </w:p>
        </w:tc>
        <w:tc>
          <w:tcPr>
            <w:tcW w:w="1315" w:type="dxa"/>
            <w:vAlign w:val="center"/>
          </w:tcPr>
          <w:p w:rsidR="00AE6351" w:rsidRPr="00655BA1" w:rsidRDefault="00AE6351" w:rsidP="00102D5F">
            <w:pPr>
              <w:jc w:val="center"/>
              <w:rPr>
                <w:szCs w:val="21"/>
              </w:rPr>
            </w:pPr>
            <w:r w:rsidRPr="00655BA1">
              <w:rPr>
                <w:szCs w:val="21"/>
              </w:rPr>
              <w:t>0.0478</w:t>
            </w:r>
          </w:p>
        </w:tc>
        <w:tc>
          <w:tcPr>
            <w:tcW w:w="1453" w:type="dxa"/>
            <w:vAlign w:val="center"/>
          </w:tcPr>
          <w:p w:rsidR="00AE6351" w:rsidRPr="00655BA1" w:rsidRDefault="00AE6351" w:rsidP="00102D5F">
            <w:pPr>
              <w:jc w:val="center"/>
              <w:rPr>
                <w:szCs w:val="21"/>
              </w:rPr>
            </w:pPr>
            <w:r w:rsidRPr="00655BA1">
              <w:rPr>
                <w:szCs w:val="21"/>
              </w:rPr>
              <w:t>2.7738</w:t>
            </w:r>
          </w:p>
        </w:tc>
        <w:tc>
          <w:tcPr>
            <w:tcW w:w="1308" w:type="dxa"/>
            <w:vAlign w:val="center"/>
          </w:tcPr>
          <w:p w:rsidR="00AE6351" w:rsidRPr="00655BA1" w:rsidRDefault="00AE6351" w:rsidP="00102D5F">
            <w:pPr>
              <w:jc w:val="center"/>
              <w:rPr>
                <w:szCs w:val="21"/>
              </w:rPr>
            </w:pPr>
            <w:r w:rsidRPr="00655BA1">
              <w:rPr>
                <w:szCs w:val="21"/>
              </w:rPr>
              <w:t>0.1387</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下风向最大浓度出现距离</w:t>
            </w:r>
          </w:p>
        </w:tc>
        <w:tc>
          <w:tcPr>
            <w:tcW w:w="1134" w:type="dxa"/>
            <w:vAlign w:val="center"/>
          </w:tcPr>
          <w:p w:rsidR="00AE6351" w:rsidRPr="00655BA1" w:rsidRDefault="00AE6351" w:rsidP="00102D5F">
            <w:pPr>
              <w:jc w:val="center"/>
              <w:rPr>
                <w:szCs w:val="21"/>
              </w:rPr>
            </w:pPr>
            <w:r w:rsidRPr="00655BA1">
              <w:rPr>
                <w:szCs w:val="21"/>
              </w:rPr>
              <w:t>116.0</w:t>
            </w:r>
          </w:p>
        </w:tc>
        <w:tc>
          <w:tcPr>
            <w:tcW w:w="1276" w:type="dxa"/>
            <w:vAlign w:val="center"/>
          </w:tcPr>
          <w:p w:rsidR="00AE6351" w:rsidRPr="00655BA1" w:rsidRDefault="00AE6351" w:rsidP="00102D5F">
            <w:pPr>
              <w:jc w:val="center"/>
              <w:rPr>
                <w:szCs w:val="21"/>
              </w:rPr>
            </w:pPr>
            <w:r w:rsidRPr="00655BA1">
              <w:rPr>
                <w:szCs w:val="21"/>
              </w:rPr>
              <w:t>116.0</w:t>
            </w:r>
          </w:p>
        </w:tc>
        <w:tc>
          <w:tcPr>
            <w:tcW w:w="1275" w:type="dxa"/>
            <w:vAlign w:val="center"/>
          </w:tcPr>
          <w:p w:rsidR="00AE6351" w:rsidRPr="00655BA1" w:rsidRDefault="00AE6351" w:rsidP="00102D5F">
            <w:pPr>
              <w:jc w:val="center"/>
              <w:rPr>
                <w:szCs w:val="21"/>
              </w:rPr>
            </w:pPr>
            <w:r w:rsidRPr="00655BA1">
              <w:rPr>
                <w:szCs w:val="21"/>
              </w:rPr>
              <w:t>116.0</w:t>
            </w:r>
          </w:p>
        </w:tc>
        <w:tc>
          <w:tcPr>
            <w:tcW w:w="1315" w:type="dxa"/>
            <w:vAlign w:val="center"/>
          </w:tcPr>
          <w:p w:rsidR="00AE6351" w:rsidRPr="00655BA1" w:rsidRDefault="00AE6351" w:rsidP="00102D5F">
            <w:pPr>
              <w:jc w:val="center"/>
              <w:rPr>
                <w:szCs w:val="21"/>
              </w:rPr>
            </w:pPr>
            <w:r w:rsidRPr="00655BA1">
              <w:rPr>
                <w:szCs w:val="21"/>
              </w:rPr>
              <w:t>116.0</w:t>
            </w:r>
          </w:p>
        </w:tc>
        <w:tc>
          <w:tcPr>
            <w:tcW w:w="1453" w:type="dxa"/>
            <w:vAlign w:val="center"/>
          </w:tcPr>
          <w:p w:rsidR="00AE6351" w:rsidRPr="00655BA1" w:rsidRDefault="00AE6351" w:rsidP="00102D5F">
            <w:pPr>
              <w:jc w:val="center"/>
              <w:rPr>
                <w:szCs w:val="21"/>
              </w:rPr>
            </w:pPr>
            <w:r w:rsidRPr="00655BA1">
              <w:rPr>
                <w:szCs w:val="21"/>
              </w:rPr>
              <w:t>116.0</w:t>
            </w:r>
          </w:p>
        </w:tc>
        <w:tc>
          <w:tcPr>
            <w:tcW w:w="1308" w:type="dxa"/>
            <w:vAlign w:val="center"/>
          </w:tcPr>
          <w:p w:rsidR="00AE6351" w:rsidRPr="00655BA1" w:rsidRDefault="00AE6351" w:rsidP="00102D5F">
            <w:pPr>
              <w:jc w:val="center"/>
              <w:rPr>
                <w:szCs w:val="21"/>
              </w:rPr>
            </w:pPr>
            <w:r w:rsidRPr="00655BA1">
              <w:rPr>
                <w:szCs w:val="21"/>
              </w:rPr>
              <w:t>116.0</w:t>
            </w:r>
          </w:p>
        </w:tc>
      </w:tr>
      <w:tr w:rsidR="00AE6351" w:rsidRPr="00655BA1" w:rsidTr="00102D5F">
        <w:trPr>
          <w:trHeight w:val="282"/>
          <w:jc w:val="center"/>
        </w:trPr>
        <w:tc>
          <w:tcPr>
            <w:tcW w:w="959" w:type="dxa"/>
            <w:tcBorders>
              <w:tl2br w:val="nil"/>
              <w:tr2bl w:val="nil"/>
            </w:tcBorders>
            <w:vAlign w:val="center"/>
          </w:tcPr>
          <w:p w:rsidR="00AE6351" w:rsidRPr="00655BA1" w:rsidRDefault="00AE6351" w:rsidP="00102D5F">
            <w:pPr>
              <w:jc w:val="center"/>
              <w:rPr>
                <w:szCs w:val="21"/>
              </w:rPr>
            </w:pPr>
            <w:r w:rsidRPr="00655BA1">
              <w:rPr>
                <w:szCs w:val="21"/>
              </w:rPr>
              <w:t>D10%</w:t>
            </w:r>
            <w:r w:rsidRPr="00655BA1">
              <w:rPr>
                <w:szCs w:val="21"/>
              </w:rPr>
              <w:t>最远距离</w:t>
            </w:r>
          </w:p>
        </w:tc>
        <w:tc>
          <w:tcPr>
            <w:tcW w:w="1134" w:type="dxa"/>
            <w:vAlign w:val="center"/>
          </w:tcPr>
          <w:p w:rsidR="00AE6351" w:rsidRPr="00655BA1" w:rsidRDefault="00AE6351" w:rsidP="00102D5F">
            <w:pPr>
              <w:jc w:val="center"/>
              <w:rPr>
                <w:szCs w:val="21"/>
              </w:rPr>
            </w:pPr>
            <w:r w:rsidRPr="00655BA1">
              <w:rPr>
                <w:szCs w:val="21"/>
              </w:rPr>
              <w:t>/</w:t>
            </w:r>
          </w:p>
        </w:tc>
        <w:tc>
          <w:tcPr>
            <w:tcW w:w="1276" w:type="dxa"/>
            <w:vAlign w:val="center"/>
          </w:tcPr>
          <w:p w:rsidR="00AE6351" w:rsidRPr="00655BA1" w:rsidRDefault="00AE6351" w:rsidP="00102D5F">
            <w:pPr>
              <w:jc w:val="center"/>
              <w:rPr>
                <w:szCs w:val="21"/>
              </w:rPr>
            </w:pPr>
            <w:r w:rsidRPr="00655BA1">
              <w:rPr>
                <w:szCs w:val="21"/>
              </w:rPr>
              <w:t>/</w:t>
            </w:r>
          </w:p>
        </w:tc>
        <w:tc>
          <w:tcPr>
            <w:tcW w:w="1275" w:type="dxa"/>
            <w:vAlign w:val="center"/>
          </w:tcPr>
          <w:p w:rsidR="00AE6351" w:rsidRPr="00655BA1" w:rsidRDefault="00AE6351" w:rsidP="00102D5F">
            <w:pPr>
              <w:jc w:val="center"/>
              <w:rPr>
                <w:szCs w:val="21"/>
              </w:rPr>
            </w:pPr>
            <w:r w:rsidRPr="00655BA1">
              <w:rPr>
                <w:szCs w:val="21"/>
              </w:rPr>
              <w:t>/</w:t>
            </w:r>
          </w:p>
        </w:tc>
        <w:tc>
          <w:tcPr>
            <w:tcW w:w="1315" w:type="dxa"/>
            <w:vAlign w:val="center"/>
          </w:tcPr>
          <w:p w:rsidR="00AE6351" w:rsidRPr="00655BA1" w:rsidRDefault="00AE6351" w:rsidP="00102D5F">
            <w:pPr>
              <w:jc w:val="center"/>
              <w:rPr>
                <w:szCs w:val="21"/>
              </w:rPr>
            </w:pPr>
            <w:r w:rsidRPr="00655BA1">
              <w:rPr>
                <w:szCs w:val="21"/>
              </w:rPr>
              <w:t>/</w:t>
            </w:r>
          </w:p>
        </w:tc>
        <w:tc>
          <w:tcPr>
            <w:tcW w:w="1453" w:type="dxa"/>
            <w:vAlign w:val="center"/>
          </w:tcPr>
          <w:p w:rsidR="00AE6351" w:rsidRPr="00655BA1" w:rsidRDefault="00AE6351" w:rsidP="00102D5F">
            <w:pPr>
              <w:jc w:val="center"/>
              <w:rPr>
                <w:szCs w:val="21"/>
              </w:rPr>
            </w:pPr>
            <w:r w:rsidRPr="00655BA1">
              <w:rPr>
                <w:szCs w:val="21"/>
              </w:rPr>
              <w:t>/</w:t>
            </w:r>
          </w:p>
        </w:tc>
        <w:tc>
          <w:tcPr>
            <w:tcW w:w="1308" w:type="dxa"/>
            <w:vAlign w:val="center"/>
          </w:tcPr>
          <w:p w:rsidR="00AE6351" w:rsidRPr="00655BA1" w:rsidRDefault="00AE6351" w:rsidP="00102D5F">
            <w:pPr>
              <w:jc w:val="center"/>
              <w:rPr>
                <w:szCs w:val="21"/>
              </w:rPr>
            </w:pPr>
            <w:r w:rsidRPr="00655BA1">
              <w:rPr>
                <w:szCs w:val="21"/>
              </w:rPr>
              <w:t>/</w:t>
            </w:r>
          </w:p>
        </w:tc>
      </w:tr>
    </w:tbl>
    <w:p w:rsidR="00AE6351" w:rsidRPr="00042BC5" w:rsidRDefault="00AE6351" w:rsidP="00AE6351">
      <w:pPr>
        <w:spacing w:line="540" w:lineRule="exact"/>
        <w:jc w:val="center"/>
        <w:rPr>
          <w:rFonts w:ascii="黑体" w:eastAsia="黑体" w:hAnsi="黑体"/>
          <w:sz w:val="24"/>
        </w:rPr>
      </w:pPr>
      <w:r w:rsidRPr="00042BC5">
        <w:rPr>
          <w:rFonts w:ascii="黑体" w:eastAsia="黑体" w:hAnsi="黑体" w:hint="eastAsia"/>
          <w:sz w:val="24"/>
        </w:rPr>
        <w:t>表</w:t>
      </w:r>
      <w:r w:rsidRPr="00042BC5">
        <w:rPr>
          <w:rFonts w:ascii="黑体" w:eastAsia="黑体" w:hAnsi="黑体"/>
          <w:sz w:val="24"/>
        </w:rPr>
        <w:t>21</w:t>
      </w:r>
      <w:r w:rsidRPr="00042BC5">
        <w:rPr>
          <w:rFonts w:ascii="黑体" w:eastAsia="黑体" w:hAnsi="黑体" w:hint="eastAsia"/>
          <w:sz w:val="24"/>
        </w:rPr>
        <w:t xml:space="preserve">   无组织估算模式计算结果一览表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548"/>
        <w:gridCol w:w="1597"/>
        <w:gridCol w:w="1657"/>
        <w:gridCol w:w="1781"/>
        <w:gridCol w:w="1905"/>
      </w:tblGrid>
      <w:tr w:rsidR="00AE6351" w:rsidRPr="00655BA1" w:rsidTr="00102D5F">
        <w:trPr>
          <w:trHeight w:val="434"/>
          <w:jc w:val="center"/>
        </w:trPr>
        <w:tc>
          <w:tcPr>
            <w:tcW w:w="912" w:type="pct"/>
            <w:vMerge w:val="restart"/>
            <w:tcBorders>
              <w:tl2br w:val="nil"/>
              <w:tr2bl w:val="nil"/>
            </w:tcBorders>
            <w:vAlign w:val="center"/>
          </w:tcPr>
          <w:p w:rsidR="00AE6351" w:rsidRPr="00655BA1" w:rsidRDefault="00AE6351" w:rsidP="00102D5F">
            <w:pPr>
              <w:jc w:val="center"/>
              <w:rPr>
                <w:kern w:val="0"/>
                <w:szCs w:val="21"/>
              </w:rPr>
            </w:pPr>
            <w:r w:rsidRPr="00655BA1">
              <w:rPr>
                <w:kern w:val="0"/>
                <w:szCs w:val="21"/>
              </w:rPr>
              <w:t>距离</w:t>
            </w:r>
          </w:p>
        </w:tc>
        <w:tc>
          <w:tcPr>
            <w:tcW w:w="4088" w:type="pct"/>
            <w:gridSpan w:val="4"/>
            <w:tcBorders>
              <w:tl2br w:val="nil"/>
              <w:tr2bl w:val="nil"/>
            </w:tcBorders>
            <w:vAlign w:val="center"/>
          </w:tcPr>
          <w:p w:rsidR="00AE6351" w:rsidRPr="00655BA1" w:rsidRDefault="00AE6351" w:rsidP="00102D5F">
            <w:pPr>
              <w:spacing w:line="400" w:lineRule="exact"/>
              <w:jc w:val="center"/>
              <w:rPr>
                <w:kern w:val="0"/>
                <w:szCs w:val="21"/>
                <w:lang w:bidi="ar"/>
              </w:rPr>
            </w:pPr>
            <w:r w:rsidRPr="00655BA1">
              <w:rPr>
                <w:kern w:val="0"/>
                <w:szCs w:val="21"/>
              </w:rPr>
              <w:t>生产车间四南侧仓库</w:t>
            </w:r>
          </w:p>
        </w:tc>
      </w:tr>
      <w:tr w:rsidR="00AE6351" w:rsidRPr="00655BA1" w:rsidTr="00102D5F">
        <w:trPr>
          <w:trHeight w:val="409"/>
          <w:jc w:val="center"/>
        </w:trPr>
        <w:tc>
          <w:tcPr>
            <w:tcW w:w="912" w:type="pct"/>
            <w:vMerge/>
            <w:tcBorders>
              <w:tl2br w:val="nil"/>
              <w:tr2bl w:val="nil"/>
            </w:tcBorders>
            <w:vAlign w:val="center"/>
          </w:tcPr>
          <w:p w:rsidR="00AE6351" w:rsidRPr="00655BA1" w:rsidRDefault="00AE6351" w:rsidP="00102D5F">
            <w:pPr>
              <w:jc w:val="center"/>
              <w:rPr>
                <w:kern w:val="0"/>
                <w:szCs w:val="21"/>
              </w:rPr>
            </w:pPr>
          </w:p>
        </w:tc>
        <w:tc>
          <w:tcPr>
            <w:tcW w:w="1917" w:type="pct"/>
            <w:gridSpan w:val="2"/>
            <w:tcBorders>
              <w:tl2br w:val="nil"/>
              <w:tr2bl w:val="nil"/>
            </w:tcBorders>
            <w:vAlign w:val="center"/>
          </w:tcPr>
          <w:p w:rsidR="00AE6351" w:rsidRPr="00655BA1" w:rsidRDefault="00AE6351" w:rsidP="00102D5F">
            <w:pPr>
              <w:jc w:val="center"/>
              <w:rPr>
                <w:kern w:val="0"/>
                <w:szCs w:val="21"/>
              </w:rPr>
            </w:pPr>
            <w:r w:rsidRPr="00655BA1">
              <w:rPr>
                <w:kern w:val="0"/>
                <w:szCs w:val="21"/>
              </w:rPr>
              <w:t>NMHC</w:t>
            </w:r>
          </w:p>
        </w:tc>
        <w:tc>
          <w:tcPr>
            <w:tcW w:w="2171" w:type="pct"/>
            <w:gridSpan w:val="2"/>
            <w:tcBorders>
              <w:tl2br w:val="nil"/>
              <w:tr2bl w:val="nil"/>
            </w:tcBorders>
            <w:vAlign w:val="center"/>
          </w:tcPr>
          <w:p w:rsidR="00AE6351" w:rsidRPr="00655BA1" w:rsidRDefault="00AE6351" w:rsidP="00102D5F">
            <w:pPr>
              <w:jc w:val="center"/>
              <w:rPr>
                <w:kern w:val="0"/>
                <w:szCs w:val="21"/>
              </w:rPr>
            </w:pPr>
            <w:r w:rsidRPr="00655BA1">
              <w:rPr>
                <w:kern w:val="0"/>
                <w:szCs w:val="21"/>
              </w:rPr>
              <w:t>二硫化碳</w:t>
            </w:r>
          </w:p>
        </w:tc>
      </w:tr>
      <w:tr w:rsidR="00AE6351" w:rsidRPr="00655BA1" w:rsidTr="00102D5F">
        <w:trPr>
          <w:trHeight w:val="150"/>
          <w:jc w:val="center"/>
        </w:trPr>
        <w:tc>
          <w:tcPr>
            <w:tcW w:w="912" w:type="pct"/>
            <w:vMerge/>
            <w:tcBorders>
              <w:tl2br w:val="nil"/>
              <w:tr2bl w:val="nil"/>
            </w:tcBorders>
            <w:vAlign w:val="center"/>
          </w:tcPr>
          <w:p w:rsidR="00AE6351" w:rsidRPr="00655BA1" w:rsidRDefault="00AE6351" w:rsidP="00102D5F">
            <w:pPr>
              <w:widowControl/>
              <w:jc w:val="center"/>
              <w:rPr>
                <w:kern w:val="0"/>
                <w:szCs w:val="21"/>
              </w:rPr>
            </w:pPr>
          </w:p>
        </w:tc>
        <w:tc>
          <w:tcPr>
            <w:tcW w:w="941" w:type="pct"/>
            <w:tcBorders>
              <w:tl2br w:val="nil"/>
              <w:tr2bl w:val="nil"/>
            </w:tcBorders>
            <w:vAlign w:val="center"/>
          </w:tcPr>
          <w:p w:rsidR="00AE6351" w:rsidRPr="00655BA1" w:rsidRDefault="00AE6351" w:rsidP="00102D5F">
            <w:pPr>
              <w:jc w:val="center"/>
              <w:rPr>
                <w:kern w:val="0"/>
                <w:szCs w:val="21"/>
              </w:rPr>
            </w:pPr>
            <w:r w:rsidRPr="00655BA1">
              <w:rPr>
                <w:kern w:val="0"/>
                <w:szCs w:val="21"/>
              </w:rPr>
              <w:t>估算浓度</w:t>
            </w:r>
          </w:p>
        </w:tc>
        <w:tc>
          <w:tcPr>
            <w:tcW w:w="976" w:type="pct"/>
            <w:tcBorders>
              <w:tl2br w:val="nil"/>
              <w:tr2bl w:val="nil"/>
            </w:tcBorders>
            <w:vAlign w:val="center"/>
          </w:tcPr>
          <w:p w:rsidR="00AE6351" w:rsidRPr="00655BA1" w:rsidRDefault="00AE6351" w:rsidP="00102D5F">
            <w:pPr>
              <w:jc w:val="center"/>
              <w:rPr>
                <w:kern w:val="0"/>
                <w:szCs w:val="21"/>
              </w:rPr>
            </w:pPr>
            <w:r w:rsidRPr="00655BA1">
              <w:rPr>
                <w:kern w:val="0"/>
                <w:szCs w:val="21"/>
              </w:rPr>
              <w:t>占标率（</w:t>
            </w:r>
            <w:r w:rsidRPr="00655BA1">
              <w:rPr>
                <w:kern w:val="0"/>
                <w:szCs w:val="21"/>
              </w:rPr>
              <w:t>%</w:t>
            </w:r>
            <w:r w:rsidRPr="00655BA1">
              <w:rPr>
                <w:kern w:val="0"/>
                <w:szCs w:val="21"/>
              </w:rPr>
              <w:t>）</w:t>
            </w:r>
          </w:p>
        </w:tc>
        <w:tc>
          <w:tcPr>
            <w:tcW w:w="1049" w:type="pct"/>
            <w:tcBorders>
              <w:tl2br w:val="nil"/>
              <w:tr2bl w:val="nil"/>
            </w:tcBorders>
            <w:vAlign w:val="center"/>
          </w:tcPr>
          <w:p w:rsidR="00AE6351" w:rsidRPr="00655BA1" w:rsidRDefault="00AE6351" w:rsidP="00102D5F">
            <w:pPr>
              <w:jc w:val="center"/>
              <w:rPr>
                <w:kern w:val="0"/>
                <w:szCs w:val="21"/>
              </w:rPr>
            </w:pPr>
            <w:r w:rsidRPr="00655BA1">
              <w:rPr>
                <w:kern w:val="0"/>
                <w:szCs w:val="21"/>
              </w:rPr>
              <w:t>估算浓度</w:t>
            </w:r>
          </w:p>
        </w:tc>
        <w:tc>
          <w:tcPr>
            <w:tcW w:w="1122" w:type="pct"/>
            <w:tcBorders>
              <w:tl2br w:val="nil"/>
              <w:tr2bl w:val="nil"/>
            </w:tcBorders>
            <w:vAlign w:val="center"/>
          </w:tcPr>
          <w:p w:rsidR="00AE6351" w:rsidRPr="00655BA1" w:rsidRDefault="00AE6351" w:rsidP="00102D5F">
            <w:pPr>
              <w:jc w:val="center"/>
              <w:rPr>
                <w:kern w:val="0"/>
                <w:szCs w:val="21"/>
              </w:rPr>
            </w:pPr>
            <w:r w:rsidRPr="00655BA1">
              <w:rPr>
                <w:kern w:val="0"/>
                <w:szCs w:val="21"/>
              </w:rPr>
              <w:t>占标率（</w:t>
            </w:r>
            <w:r w:rsidRPr="00655BA1">
              <w:rPr>
                <w:kern w:val="0"/>
                <w:szCs w:val="21"/>
              </w:rPr>
              <w:t>%</w:t>
            </w:r>
            <w:r w:rsidRPr="00655BA1">
              <w:rPr>
                <w:kern w:val="0"/>
                <w:szCs w:val="21"/>
              </w:rPr>
              <w:t>）</w:t>
            </w:r>
          </w:p>
        </w:tc>
      </w:tr>
      <w:tr w:rsidR="00AE6351" w:rsidRPr="00655BA1" w:rsidTr="00102D5F">
        <w:trPr>
          <w:trHeight w:val="70"/>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50.0</w:t>
            </w:r>
          </w:p>
        </w:tc>
        <w:tc>
          <w:tcPr>
            <w:tcW w:w="941" w:type="pct"/>
            <w:vAlign w:val="center"/>
          </w:tcPr>
          <w:p w:rsidR="00AE6351" w:rsidRPr="00655BA1" w:rsidRDefault="00AE6351" w:rsidP="00102D5F">
            <w:pPr>
              <w:jc w:val="center"/>
              <w:rPr>
                <w:szCs w:val="21"/>
              </w:rPr>
            </w:pPr>
            <w:r w:rsidRPr="00655BA1">
              <w:rPr>
                <w:szCs w:val="21"/>
              </w:rPr>
              <w:t>0.1230</w:t>
            </w:r>
          </w:p>
        </w:tc>
        <w:tc>
          <w:tcPr>
            <w:tcW w:w="976" w:type="pct"/>
            <w:vAlign w:val="center"/>
          </w:tcPr>
          <w:p w:rsidR="00AE6351" w:rsidRPr="00655BA1" w:rsidRDefault="00AE6351" w:rsidP="00102D5F">
            <w:pPr>
              <w:jc w:val="center"/>
              <w:rPr>
                <w:szCs w:val="21"/>
              </w:rPr>
            </w:pPr>
            <w:r w:rsidRPr="00655BA1">
              <w:rPr>
                <w:szCs w:val="21"/>
              </w:rPr>
              <w:t>0.0061</w:t>
            </w:r>
          </w:p>
        </w:tc>
        <w:tc>
          <w:tcPr>
            <w:tcW w:w="1049" w:type="pct"/>
            <w:vAlign w:val="center"/>
          </w:tcPr>
          <w:p w:rsidR="00AE6351" w:rsidRPr="00655BA1" w:rsidRDefault="00AE6351" w:rsidP="00102D5F">
            <w:pPr>
              <w:jc w:val="center"/>
              <w:rPr>
                <w:szCs w:val="21"/>
              </w:rPr>
            </w:pPr>
            <w:r w:rsidRPr="00655BA1">
              <w:rPr>
                <w:szCs w:val="21"/>
              </w:rPr>
              <w:t>0.0906</w:t>
            </w:r>
          </w:p>
        </w:tc>
        <w:tc>
          <w:tcPr>
            <w:tcW w:w="1122" w:type="pct"/>
            <w:vAlign w:val="center"/>
          </w:tcPr>
          <w:p w:rsidR="00AE6351" w:rsidRPr="00655BA1" w:rsidRDefault="00AE6351" w:rsidP="00102D5F">
            <w:pPr>
              <w:jc w:val="center"/>
              <w:rPr>
                <w:szCs w:val="21"/>
              </w:rPr>
            </w:pPr>
            <w:r w:rsidRPr="00655BA1">
              <w:rPr>
                <w:szCs w:val="21"/>
              </w:rPr>
              <w:t>0.2265</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100.0</w:t>
            </w:r>
          </w:p>
        </w:tc>
        <w:tc>
          <w:tcPr>
            <w:tcW w:w="941" w:type="pct"/>
            <w:vAlign w:val="center"/>
          </w:tcPr>
          <w:p w:rsidR="00AE6351" w:rsidRPr="00655BA1" w:rsidRDefault="00AE6351" w:rsidP="00102D5F">
            <w:pPr>
              <w:jc w:val="center"/>
              <w:rPr>
                <w:szCs w:val="21"/>
              </w:rPr>
            </w:pPr>
            <w:r w:rsidRPr="00655BA1">
              <w:rPr>
                <w:szCs w:val="21"/>
              </w:rPr>
              <w:t>0.1215</w:t>
            </w:r>
          </w:p>
        </w:tc>
        <w:tc>
          <w:tcPr>
            <w:tcW w:w="976" w:type="pct"/>
            <w:vAlign w:val="center"/>
          </w:tcPr>
          <w:p w:rsidR="00AE6351" w:rsidRPr="00655BA1" w:rsidRDefault="00AE6351" w:rsidP="00102D5F">
            <w:pPr>
              <w:jc w:val="center"/>
              <w:rPr>
                <w:szCs w:val="21"/>
              </w:rPr>
            </w:pPr>
            <w:r w:rsidRPr="00655BA1">
              <w:rPr>
                <w:szCs w:val="21"/>
              </w:rPr>
              <w:t>0.0061</w:t>
            </w:r>
          </w:p>
        </w:tc>
        <w:tc>
          <w:tcPr>
            <w:tcW w:w="1049" w:type="pct"/>
            <w:vAlign w:val="center"/>
          </w:tcPr>
          <w:p w:rsidR="00AE6351" w:rsidRPr="00655BA1" w:rsidRDefault="00AE6351" w:rsidP="00102D5F">
            <w:pPr>
              <w:jc w:val="center"/>
              <w:rPr>
                <w:szCs w:val="21"/>
              </w:rPr>
            </w:pPr>
            <w:r w:rsidRPr="00655BA1">
              <w:rPr>
                <w:szCs w:val="21"/>
              </w:rPr>
              <w:t>0.0896</w:t>
            </w:r>
          </w:p>
        </w:tc>
        <w:tc>
          <w:tcPr>
            <w:tcW w:w="1122" w:type="pct"/>
            <w:vAlign w:val="center"/>
          </w:tcPr>
          <w:p w:rsidR="00AE6351" w:rsidRPr="00655BA1" w:rsidRDefault="00AE6351" w:rsidP="00102D5F">
            <w:pPr>
              <w:jc w:val="center"/>
              <w:rPr>
                <w:szCs w:val="21"/>
              </w:rPr>
            </w:pPr>
            <w:r w:rsidRPr="00655BA1">
              <w:rPr>
                <w:szCs w:val="21"/>
              </w:rPr>
              <w:t>0.2239</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200.0</w:t>
            </w:r>
          </w:p>
        </w:tc>
        <w:tc>
          <w:tcPr>
            <w:tcW w:w="941" w:type="pct"/>
            <w:vAlign w:val="center"/>
          </w:tcPr>
          <w:p w:rsidR="00AE6351" w:rsidRPr="00655BA1" w:rsidRDefault="00AE6351" w:rsidP="00102D5F">
            <w:pPr>
              <w:jc w:val="center"/>
              <w:rPr>
                <w:szCs w:val="21"/>
              </w:rPr>
            </w:pPr>
            <w:r w:rsidRPr="00655BA1">
              <w:rPr>
                <w:szCs w:val="21"/>
              </w:rPr>
              <w:t>0.0701</w:t>
            </w:r>
          </w:p>
        </w:tc>
        <w:tc>
          <w:tcPr>
            <w:tcW w:w="976" w:type="pct"/>
            <w:vAlign w:val="center"/>
          </w:tcPr>
          <w:p w:rsidR="00AE6351" w:rsidRPr="00655BA1" w:rsidRDefault="00AE6351" w:rsidP="00102D5F">
            <w:pPr>
              <w:jc w:val="center"/>
              <w:rPr>
                <w:szCs w:val="21"/>
              </w:rPr>
            </w:pPr>
            <w:r w:rsidRPr="00655BA1">
              <w:rPr>
                <w:szCs w:val="21"/>
              </w:rPr>
              <w:t>0.0035</w:t>
            </w:r>
          </w:p>
        </w:tc>
        <w:tc>
          <w:tcPr>
            <w:tcW w:w="1049" w:type="pct"/>
            <w:vAlign w:val="center"/>
          </w:tcPr>
          <w:p w:rsidR="00AE6351" w:rsidRPr="00655BA1" w:rsidRDefault="00AE6351" w:rsidP="00102D5F">
            <w:pPr>
              <w:jc w:val="center"/>
              <w:rPr>
                <w:szCs w:val="21"/>
              </w:rPr>
            </w:pPr>
            <w:r w:rsidRPr="00655BA1">
              <w:rPr>
                <w:szCs w:val="21"/>
              </w:rPr>
              <w:t>0.0516</w:t>
            </w:r>
          </w:p>
        </w:tc>
        <w:tc>
          <w:tcPr>
            <w:tcW w:w="1122" w:type="pct"/>
            <w:vAlign w:val="center"/>
          </w:tcPr>
          <w:p w:rsidR="00AE6351" w:rsidRPr="00655BA1" w:rsidRDefault="00AE6351" w:rsidP="00102D5F">
            <w:pPr>
              <w:jc w:val="center"/>
              <w:rPr>
                <w:szCs w:val="21"/>
              </w:rPr>
            </w:pPr>
            <w:r w:rsidRPr="00655BA1">
              <w:rPr>
                <w:szCs w:val="21"/>
              </w:rPr>
              <w:t>0.1291</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300.0</w:t>
            </w:r>
          </w:p>
        </w:tc>
        <w:tc>
          <w:tcPr>
            <w:tcW w:w="941" w:type="pct"/>
            <w:vAlign w:val="center"/>
          </w:tcPr>
          <w:p w:rsidR="00AE6351" w:rsidRPr="00655BA1" w:rsidRDefault="00AE6351" w:rsidP="00102D5F">
            <w:pPr>
              <w:jc w:val="center"/>
              <w:rPr>
                <w:szCs w:val="21"/>
              </w:rPr>
            </w:pPr>
            <w:r w:rsidRPr="00655BA1">
              <w:rPr>
                <w:szCs w:val="21"/>
              </w:rPr>
              <w:t>0.0525</w:t>
            </w:r>
          </w:p>
        </w:tc>
        <w:tc>
          <w:tcPr>
            <w:tcW w:w="976" w:type="pct"/>
            <w:vAlign w:val="center"/>
          </w:tcPr>
          <w:p w:rsidR="00AE6351" w:rsidRPr="00655BA1" w:rsidRDefault="00AE6351" w:rsidP="00102D5F">
            <w:pPr>
              <w:jc w:val="center"/>
              <w:rPr>
                <w:szCs w:val="21"/>
              </w:rPr>
            </w:pPr>
            <w:r w:rsidRPr="00655BA1">
              <w:rPr>
                <w:szCs w:val="21"/>
              </w:rPr>
              <w:t>0.0026</w:t>
            </w:r>
          </w:p>
        </w:tc>
        <w:tc>
          <w:tcPr>
            <w:tcW w:w="1049" w:type="pct"/>
            <w:vAlign w:val="center"/>
          </w:tcPr>
          <w:p w:rsidR="00AE6351" w:rsidRPr="00655BA1" w:rsidRDefault="00AE6351" w:rsidP="00102D5F">
            <w:pPr>
              <w:jc w:val="center"/>
              <w:rPr>
                <w:szCs w:val="21"/>
              </w:rPr>
            </w:pPr>
            <w:r w:rsidRPr="00655BA1">
              <w:rPr>
                <w:szCs w:val="21"/>
              </w:rPr>
              <w:t>0.0387</w:t>
            </w:r>
          </w:p>
        </w:tc>
        <w:tc>
          <w:tcPr>
            <w:tcW w:w="1122" w:type="pct"/>
            <w:vAlign w:val="center"/>
          </w:tcPr>
          <w:p w:rsidR="00AE6351" w:rsidRPr="00655BA1" w:rsidRDefault="00AE6351" w:rsidP="00102D5F">
            <w:pPr>
              <w:jc w:val="center"/>
              <w:rPr>
                <w:szCs w:val="21"/>
              </w:rPr>
            </w:pPr>
            <w:r w:rsidRPr="00655BA1">
              <w:rPr>
                <w:szCs w:val="21"/>
              </w:rPr>
              <w:t>0.0967</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400.0</w:t>
            </w:r>
          </w:p>
        </w:tc>
        <w:tc>
          <w:tcPr>
            <w:tcW w:w="941" w:type="pct"/>
            <w:vAlign w:val="center"/>
          </w:tcPr>
          <w:p w:rsidR="00AE6351" w:rsidRPr="00655BA1" w:rsidRDefault="00AE6351" w:rsidP="00102D5F">
            <w:pPr>
              <w:jc w:val="center"/>
              <w:rPr>
                <w:szCs w:val="21"/>
              </w:rPr>
            </w:pPr>
            <w:r w:rsidRPr="00655BA1">
              <w:rPr>
                <w:szCs w:val="21"/>
              </w:rPr>
              <w:t>0.0428</w:t>
            </w:r>
          </w:p>
        </w:tc>
        <w:tc>
          <w:tcPr>
            <w:tcW w:w="976" w:type="pct"/>
            <w:vAlign w:val="center"/>
          </w:tcPr>
          <w:p w:rsidR="00AE6351" w:rsidRPr="00655BA1" w:rsidRDefault="00AE6351" w:rsidP="00102D5F">
            <w:pPr>
              <w:jc w:val="center"/>
              <w:rPr>
                <w:szCs w:val="21"/>
              </w:rPr>
            </w:pPr>
            <w:r w:rsidRPr="00655BA1">
              <w:rPr>
                <w:szCs w:val="21"/>
              </w:rPr>
              <w:t>0.0021</w:t>
            </w:r>
          </w:p>
        </w:tc>
        <w:tc>
          <w:tcPr>
            <w:tcW w:w="1049" w:type="pct"/>
            <w:vAlign w:val="center"/>
          </w:tcPr>
          <w:p w:rsidR="00AE6351" w:rsidRPr="00655BA1" w:rsidRDefault="00AE6351" w:rsidP="00102D5F">
            <w:pPr>
              <w:jc w:val="center"/>
              <w:rPr>
                <w:szCs w:val="21"/>
              </w:rPr>
            </w:pPr>
            <w:r w:rsidRPr="00655BA1">
              <w:rPr>
                <w:szCs w:val="21"/>
              </w:rPr>
              <w:t>0.0315</w:t>
            </w:r>
          </w:p>
        </w:tc>
        <w:tc>
          <w:tcPr>
            <w:tcW w:w="1122" w:type="pct"/>
            <w:vAlign w:val="center"/>
          </w:tcPr>
          <w:p w:rsidR="00AE6351" w:rsidRPr="00655BA1" w:rsidRDefault="00AE6351" w:rsidP="00102D5F">
            <w:pPr>
              <w:jc w:val="center"/>
              <w:rPr>
                <w:szCs w:val="21"/>
              </w:rPr>
            </w:pPr>
            <w:r w:rsidRPr="00655BA1">
              <w:rPr>
                <w:szCs w:val="21"/>
              </w:rPr>
              <w:t>0.0788</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500.0</w:t>
            </w:r>
          </w:p>
        </w:tc>
        <w:tc>
          <w:tcPr>
            <w:tcW w:w="941" w:type="pct"/>
            <w:vAlign w:val="center"/>
          </w:tcPr>
          <w:p w:rsidR="00AE6351" w:rsidRPr="00655BA1" w:rsidRDefault="00AE6351" w:rsidP="00102D5F">
            <w:pPr>
              <w:jc w:val="center"/>
              <w:rPr>
                <w:szCs w:val="21"/>
              </w:rPr>
            </w:pPr>
            <w:r w:rsidRPr="00655BA1">
              <w:rPr>
                <w:szCs w:val="21"/>
              </w:rPr>
              <w:t>0.0365</w:t>
            </w:r>
          </w:p>
        </w:tc>
        <w:tc>
          <w:tcPr>
            <w:tcW w:w="976" w:type="pct"/>
            <w:vAlign w:val="center"/>
          </w:tcPr>
          <w:p w:rsidR="00AE6351" w:rsidRPr="00655BA1" w:rsidRDefault="00AE6351" w:rsidP="00102D5F">
            <w:pPr>
              <w:jc w:val="center"/>
              <w:rPr>
                <w:szCs w:val="21"/>
              </w:rPr>
            </w:pPr>
            <w:r w:rsidRPr="00655BA1">
              <w:rPr>
                <w:szCs w:val="21"/>
              </w:rPr>
              <w:t>0.0018</w:t>
            </w:r>
          </w:p>
        </w:tc>
        <w:tc>
          <w:tcPr>
            <w:tcW w:w="1049" w:type="pct"/>
            <w:vAlign w:val="center"/>
          </w:tcPr>
          <w:p w:rsidR="00AE6351" w:rsidRPr="00655BA1" w:rsidRDefault="00AE6351" w:rsidP="00102D5F">
            <w:pPr>
              <w:jc w:val="center"/>
              <w:rPr>
                <w:szCs w:val="21"/>
              </w:rPr>
            </w:pPr>
            <w:r w:rsidRPr="00655BA1">
              <w:rPr>
                <w:szCs w:val="21"/>
              </w:rPr>
              <w:t>0.0269</w:t>
            </w:r>
          </w:p>
        </w:tc>
        <w:tc>
          <w:tcPr>
            <w:tcW w:w="1122" w:type="pct"/>
            <w:vAlign w:val="center"/>
          </w:tcPr>
          <w:p w:rsidR="00AE6351" w:rsidRPr="00655BA1" w:rsidRDefault="00AE6351" w:rsidP="00102D5F">
            <w:pPr>
              <w:jc w:val="center"/>
              <w:rPr>
                <w:szCs w:val="21"/>
              </w:rPr>
            </w:pPr>
            <w:r w:rsidRPr="00655BA1">
              <w:rPr>
                <w:szCs w:val="21"/>
              </w:rPr>
              <w:t>0.0673</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600.0</w:t>
            </w:r>
          </w:p>
        </w:tc>
        <w:tc>
          <w:tcPr>
            <w:tcW w:w="941" w:type="pct"/>
            <w:vAlign w:val="center"/>
          </w:tcPr>
          <w:p w:rsidR="00AE6351" w:rsidRPr="00655BA1" w:rsidRDefault="00AE6351" w:rsidP="00102D5F">
            <w:pPr>
              <w:jc w:val="center"/>
              <w:rPr>
                <w:szCs w:val="21"/>
              </w:rPr>
            </w:pPr>
            <w:r w:rsidRPr="00655BA1">
              <w:rPr>
                <w:szCs w:val="21"/>
              </w:rPr>
              <w:t>0.0336</w:t>
            </w:r>
          </w:p>
        </w:tc>
        <w:tc>
          <w:tcPr>
            <w:tcW w:w="976" w:type="pct"/>
            <w:vAlign w:val="center"/>
          </w:tcPr>
          <w:p w:rsidR="00AE6351" w:rsidRPr="00655BA1" w:rsidRDefault="00AE6351" w:rsidP="00102D5F">
            <w:pPr>
              <w:jc w:val="center"/>
              <w:rPr>
                <w:szCs w:val="21"/>
              </w:rPr>
            </w:pPr>
            <w:r w:rsidRPr="00655BA1">
              <w:rPr>
                <w:szCs w:val="21"/>
              </w:rPr>
              <w:t>0.0017</w:t>
            </w:r>
          </w:p>
        </w:tc>
        <w:tc>
          <w:tcPr>
            <w:tcW w:w="1049" w:type="pct"/>
            <w:vAlign w:val="center"/>
          </w:tcPr>
          <w:p w:rsidR="00AE6351" w:rsidRPr="00655BA1" w:rsidRDefault="00AE6351" w:rsidP="00102D5F">
            <w:pPr>
              <w:jc w:val="center"/>
              <w:rPr>
                <w:szCs w:val="21"/>
              </w:rPr>
            </w:pPr>
            <w:r w:rsidRPr="00655BA1">
              <w:rPr>
                <w:szCs w:val="21"/>
              </w:rPr>
              <w:t>0.0248</w:t>
            </w:r>
          </w:p>
        </w:tc>
        <w:tc>
          <w:tcPr>
            <w:tcW w:w="1122" w:type="pct"/>
            <w:vAlign w:val="center"/>
          </w:tcPr>
          <w:p w:rsidR="00AE6351" w:rsidRPr="00655BA1" w:rsidRDefault="00AE6351" w:rsidP="00102D5F">
            <w:pPr>
              <w:jc w:val="center"/>
              <w:rPr>
                <w:szCs w:val="21"/>
              </w:rPr>
            </w:pPr>
            <w:r w:rsidRPr="00655BA1">
              <w:rPr>
                <w:szCs w:val="21"/>
              </w:rPr>
              <w:t>0.0619</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700.0</w:t>
            </w:r>
          </w:p>
        </w:tc>
        <w:tc>
          <w:tcPr>
            <w:tcW w:w="941" w:type="pct"/>
            <w:vAlign w:val="center"/>
          </w:tcPr>
          <w:p w:rsidR="00AE6351" w:rsidRPr="00655BA1" w:rsidRDefault="00AE6351" w:rsidP="00102D5F">
            <w:pPr>
              <w:jc w:val="center"/>
              <w:rPr>
                <w:szCs w:val="21"/>
              </w:rPr>
            </w:pPr>
            <w:r w:rsidRPr="00655BA1">
              <w:rPr>
                <w:szCs w:val="21"/>
              </w:rPr>
              <w:t>0.0319</w:t>
            </w:r>
          </w:p>
        </w:tc>
        <w:tc>
          <w:tcPr>
            <w:tcW w:w="976" w:type="pct"/>
            <w:vAlign w:val="center"/>
          </w:tcPr>
          <w:p w:rsidR="00AE6351" w:rsidRPr="00655BA1" w:rsidRDefault="00AE6351" w:rsidP="00102D5F">
            <w:pPr>
              <w:jc w:val="center"/>
              <w:rPr>
                <w:szCs w:val="21"/>
              </w:rPr>
            </w:pPr>
            <w:r w:rsidRPr="00655BA1">
              <w:rPr>
                <w:szCs w:val="21"/>
              </w:rPr>
              <w:t>0.0016</w:t>
            </w:r>
          </w:p>
        </w:tc>
        <w:tc>
          <w:tcPr>
            <w:tcW w:w="1049" w:type="pct"/>
            <w:vAlign w:val="center"/>
          </w:tcPr>
          <w:p w:rsidR="00AE6351" w:rsidRPr="00655BA1" w:rsidRDefault="00AE6351" w:rsidP="00102D5F">
            <w:pPr>
              <w:jc w:val="center"/>
              <w:rPr>
                <w:szCs w:val="21"/>
              </w:rPr>
            </w:pPr>
            <w:r w:rsidRPr="00655BA1">
              <w:rPr>
                <w:szCs w:val="21"/>
              </w:rPr>
              <w:t>0.0235</w:t>
            </w:r>
          </w:p>
        </w:tc>
        <w:tc>
          <w:tcPr>
            <w:tcW w:w="1122" w:type="pct"/>
            <w:vAlign w:val="center"/>
          </w:tcPr>
          <w:p w:rsidR="00AE6351" w:rsidRPr="00655BA1" w:rsidRDefault="00AE6351" w:rsidP="00102D5F">
            <w:pPr>
              <w:jc w:val="center"/>
              <w:rPr>
                <w:szCs w:val="21"/>
              </w:rPr>
            </w:pPr>
            <w:r w:rsidRPr="00655BA1">
              <w:rPr>
                <w:szCs w:val="21"/>
              </w:rPr>
              <w:t>0.0587</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800.0</w:t>
            </w:r>
          </w:p>
        </w:tc>
        <w:tc>
          <w:tcPr>
            <w:tcW w:w="941" w:type="pct"/>
            <w:vAlign w:val="center"/>
          </w:tcPr>
          <w:p w:rsidR="00AE6351" w:rsidRPr="00655BA1" w:rsidRDefault="00AE6351" w:rsidP="00102D5F">
            <w:pPr>
              <w:jc w:val="center"/>
              <w:rPr>
                <w:szCs w:val="21"/>
              </w:rPr>
            </w:pPr>
            <w:r w:rsidRPr="00655BA1">
              <w:rPr>
                <w:szCs w:val="21"/>
              </w:rPr>
              <w:t>0.0305</w:t>
            </w:r>
          </w:p>
        </w:tc>
        <w:tc>
          <w:tcPr>
            <w:tcW w:w="976" w:type="pct"/>
            <w:vAlign w:val="center"/>
          </w:tcPr>
          <w:p w:rsidR="00AE6351" w:rsidRPr="00655BA1" w:rsidRDefault="00AE6351" w:rsidP="00102D5F">
            <w:pPr>
              <w:jc w:val="center"/>
              <w:rPr>
                <w:szCs w:val="21"/>
              </w:rPr>
            </w:pPr>
            <w:r w:rsidRPr="00655BA1">
              <w:rPr>
                <w:szCs w:val="21"/>
              </w:rPr>
              <w:t>0.0015</w:t>
            </w:r>
          </w:p>
        </w:tc>
        <w:tc>
          <w:tcPr>
            <w:tcW w:w="1049" w:type="pct"/>
            <w:vAlign w:val="center"/>
          </w:tcPr>
          <w:p w:rsidR="00AE6351" w:rsidRPr="00655BA1" w:rsidRDefault="00AE6351" w:rsidP="00102D5F">
            <w:pPr>
              <w:jc w:val="center"/>
              <w:rPr>
                <w:szCs w:val="21"/>
              </w:rPr>
            </w:pPr>
            <w:r w:rsidRPr="00655BA1">
              <w:rPr>
                <w:szCs w:val="21"/>
              </w:rPr>
              <w:t>0.0225</w:t>
            </w:r>
          </w:p>
        </w:tc>
        <w:tc>
          <w:tcPr>
            <w:tcW w:w="1122" w:type="pct"/>
            <w:vAlign w:val="center"/>
          </w:tcPr>
          <w:p w:rsidR="00AE6351" w:rsidRPr="00655BA1" w:rsidRDefault="00AE6351" w:rsidP="00102D5F">
            <w:pPr>
              <w:jc w:val="center"/>
              <w:rPr>
                <w:szCs w:val="21"/>
              </w:rPr>
            </w:pPr>
            <w:r w:rsidRPr="00655BA1">
              <w:rPr>
                <w:szCs w:val="21"/>
              </w:rPr>
              <w:t>0.0562</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900.0</w:t>
            </w:r>
          </w:p>
        </w:tc>
        <w:tc>
          <w:tcPr>
            <w:tcW w:w="941" w:type="pct"/>
            <w:vAlign w:val="center"/>
          </w:tcPr>
          <w:p w:rsidR="00AE6351" w:rsidRPr="00655BA1" w:rsidRDefault="00AE6351" w:rsidP="00102D5F">
            <w:pPr>
              <w:jc w:val="center"/>
              <w:rPr>
                <w:szCs w:val="21"/>
              </w:rPr>
            </w:pPr>
            <w:r w:rsidRPr="00655BA1">
              <w:rPr>
                <w:szCs w:val="21"/>
              </w:rPr>
              <w:t>0.0292</w:t>
            </w:r>
          </w:p>
        </w:tc>
        <w:tc>
          <w:tcPr>
            <w:tcW w:w="976" w:type="pct"/>
            <w:vAlign w:val="center"/>
          </w:tcPr>
          <w:p w:rsidR="00AE6351" w:rsidRPr="00655BA1" w:rsidRDefault="00AE6351" w:rsidP="00102D5F">
            <w:pPr>
              <w:jc w:val="center"/>
              <w:rPr>
                <w:szCs w:val="21"/>
              </w:rPr>
            </w:pPr>
            <w:r w:rsidRPr="00655BA1">
              <w:rPr>
                <w:szCs w:val="21"/>
              </w:rPr>
              <w:t>0.0015</w:t>
            </w:r>
          </w:p>
        </w:tc>
        <w:tc>
          <w:tcPr>
            <w:tcW w:w="1049" w:type="pct"/>
            <w:vAlign w:val="center"/>
          </w:tcPr>
          <w:p w:rsidR="00AE6351" w:rsidRPr="00655BA1" w:rsidRDefault="00AE6351" w:rsidP="00102D5F">
            <w:pPr>
              <w:jc w:val="center"/>
              <w:rPr>
                <w:szCs w:val="21"/>
              </w:rPr>
            </w:pPr>
            <w:r w:rsidRPr="00655BA1">
              <w:rPr>
                <w:szCs w:val="21"/>
              </w:rPr>
              <w:t>0.0215</w:t>
            </w:r>
          </w:p>
        </w:tc>
        <w:tc>
          <w:tcPr>
            <w:tcW w:w="1122" w:type="pct"/>
            <w:vAlign w:val="center"/>
          </w:tcPr>
          <w:p w:rsidR="00AE6351" w:rsidRPr="00655BA1" w:rsidRDefault="00AE6351" w:rsidP="00102D5F">
            <w:pPr>
              <w:jc w:val="center"/>
              <w:rPr>
                <w:szCs w:val="21"/>
              </w:rPr>
            </w:pPr>
            <w:r w:rsidRPr="00655BA1">
              <w:rPr>
                <w:szCs w:val="21"/>
              </w:rPr>
              <w:t>0.0537</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1000.0</w:t>
            </w:r>
          </w:p>
        </w:tc>
        <w:tc>
          <w:tcPr>
            <w:tcW w:w="941" w:type="pct"/>
            <w:vAlign w:val="center"/>
          </w:tcPr>
          <w:p w:rsidR="00AE6351" w:rsidRPr="00655BA1" w:rsidRDefault="00AE6351" w:rsidP="00102D5F">
            <w:pPr>
              <w:jc w:val="center"/>
              <w:rPr>
                <w:szCs w:val="21"/>
              </w:rPr>
            </w:pPr>
            <w:r w:rsidRPr="00655BA1">
              <w:rPr>
                <w:szCs w:val="21"/>
              </w:rPr>
              <w:t>0.0279</w:t>
            </w:r>
          </w:p>
        </w:tc>
        <w:tc>
          <w:tcPr>
            <w:tcW w:w="976" w:type="pct"/>
            <w:vAlign w:val="center"/>
          </w:tcPr>
          <w:p w:rsidR="00AE6351" w:rsidRPr="00655BA1" w:rsidRDefault="00AE6351" w:rsidP="00102D5F">
            <w:pPr>
              <w:jc w:val="center"/>
              <w:rPr>
                <w:szCs w:val="21"/>
              </w:rPr>
            </w:pPr>
            <w:r w:rsidRPr="00655BA1">
              <w:rPr>
                <w:szCs w:val="21"/>
              </w:rPr>
              <w:t>0.0014</w:t>
            </w:r>
          </w:p>
        </w:tc>
        <w:tc>
          <w:tcPr>
            <w:tcW w:w="1049" w:type="pct"/>
            <w:vAlign w:val="center"/>
          </w:tcPr>
          <w:p w:rsidR="00AE6351" w:rsidRPr="00655BA1" w:rsidRDefault="00AE6351" w:rsidP="00102D5F">
            <w:pPr>
              <w:jc w:val="center"/>
              <w:rPr>
                <w:szCs w:val="21"/>
              </w:rPr>
            </w:pPr>
            <w:r w:rsidRPr="00655BA1">
              <w:rPr>
                <w:szCs w:val="21"/>
              </w:rPr>
              <w:t>0.0206</w:t>
            </w:r>
          </w:p>
        </w:tc>
        <w:tc>
          <w:tcPr>
            <w:tcW w:w="1122" w:type="pct"/>
            <w:vAlign w:val="center"/>
          </w:tcPr>
          <w:p w:rsidR="00AE6351" w:rsidRPr="00655BA1" w:rsidRDefault="00AE6351" w:rsidP="00102D5F">
            <w:pPr>
              <w:jc w:val="center"/>
              <w:rPr>
                <w:szCs w:val="21"/>
              </w:rPr>
            </w:pPr>
            <w:r w:rsidRPr="00655BA1">
              <w:rPr>
                <w:szCs w:val="21"/>
              </w:rPr>
              <w:t>0.0514</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1200.0</w:t>
            </w:r>
          </w:p>
        </w:tc>
        <w:tc>
          <w:tcPr>
            <w:tcW w:w="941" w:type="pct"/>
            <w:vAlign w:val="center"/>
          </w:tcPr>
          <w:p w:rsidR="00AE6351" w:rsidRPr="00655BA1" w:rsidRDefault="00AE6351" w:rsidP="00102D5F">
            <w:pPr>
              <w:jc w:val="center"/>
              <w:rPr>
                <w:szCs w:val="21"/>
              </w:rPr>
            </w:pPr>
            <w:r w:rsidRPr="00655BA1">
              <w:rPr>
                <w:szCs w:val="21"/>
              </w:rPr>
              <w:t>0.0258</w:t>
            </w:r>
          </w:p>
        </w:tc>
        <w:tc>
          <w:tcPr>
            <w:tcW w:w="976" w:type="pct"/>
            <w:vAlign w:val="center"/>
          </w:tcPr>
          <w:p w:rsidR="00AE6351" w:rsidRPr="00655BA1" w:rsidRDefault="00AE6351" w:rsidP="00102D5F">
            <w:pPr>
              <w:jc w:val="center"/>
              <w:rPr>
                <w:szCs w:val="21"/>
              </w:rPr>
            </w:pPr>
            <w:r w:rsidRPr="00655BA1">
              <w:rPr>
                <w:szCs w:val="21"/>
              </w:rPr>
              <w:t>0.0013</w:t>
            </w:r>
          </w:p>
        </w:tc>
        <w:tc>
          <w:tcPr>
            <w:tcW w:w="1049" w:type="pct"/>
            <w:vAlign w:val="center"/>
          </w:tcPr>
          <w:p w:rsidR="00AE6351" w:rsidRPr="00655BA1" w:rsidRDefault="00AE6351" w:rsidP="00102D5F">
            <w:pPr>
              <w:jc w:val="center"/>
              <w:rPr>
                <w:szCs w:val="21"/>
              </w:rPr>
            </w:pPr>
            <w:r w:rsidRPr="00655BA1">
              <w:rPr>
                <w:szCs w:val="21"/>
              </w:rPr>
              <w:t>0.0190</w:t>
            </w:r>
          </w:p>
        </w:tc>
        <w:tc>
          <w:tcPr>
            <w:tcW w:w="1122" w:type="pct"/>
            <w:vAlign w:val="center"/>
          </w:tcPr>
          <w:p w:rsidR="00AE6351" w:rsidRPr="00655BA1" w:rsidRDefault="00AE6351" w:rsidP="00102D5F">
            <w:pPr>
              <w:jc w:val="center"/>
              <w:rPr>
                <w:szCs w:val="21"/>
              </w:rPr>
            </w:pPr>
            <w:r w:rsidRPr="00655BA1">
              <w:rPr>
                <w:szCs w:val="21"/>
              </w:rPr>
              <w:t>0.0475</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1400.0</w:t>
            </w:r>
          </w:p>
        </w:tc>
        <w:tc>
          <w:tcPr>
            <w:tcW w:w="941" w:type="pct"/>
            <w:vAlign w:val="center"/>
          </w:tcPr>
          <w:p w:rsidR="00AE6351" w:rsidRPr="00655BA1" w:rsidRDefault="00AE6351" w:rsidP="00102D5F">
            <w:pPr>
              <w:jc w:val="center"/>
              <w:rPr>
                <w:szCs w:val="21"/>
              </w:rPr>
            </w:pPr>
            <w:r w:rsidRPr="00655BA1">
              <w:rPr>
                <w:szCs w:val="21"/>
              </w:rPr>
              <w:t>0.0240</w:t>
            </w:r>
          </w:p>
        </w:tc>
        <w:tc>
          <w:tcPr>
            <w:tcW w:w="976" w:type="pct"/>
            <w:vAlign w:val="center"/>
          </w:tcPr>
          <w:p w:rsidR="00AE6351" w:rsidRPr="00655BA1" w:rsidRDefault="00AE6351" w:rsidP="00102D5F">
            <w:pPr>
              <w:jc w:val="center"/>
              <w:rPr>
                <w:szCs w:val="21"/>
              </w:rPr>
            </w:pPr>
            <w:r w:rsidRPr="00655BA1">
              <w:rPr>
                <w:szCs w:val="21"/>
              </w:rPr>
              <w:t>0.0012</w:t>
            </w:r>
          </w:p>
        </w:tc>
        <w:tc>
          <w:tcPr>
            <w:tcW w:w="1049" w:type="pct"/>
            <w:vAlign w:val="center"/>
          </w:tcPr>
          <w:p w:rsidR="00AE6351" w:rsidRPr="00655BA1" w:rsidRDefault="00AE6351" w:rsidP="00102D5F">
            <w:pPr>
              <w:jc w:val="center"/>
              <w:rPr>
                <w:szCs w:val="21"/>
              </w:rPr>
            </w:pPr>
            <w:r w:rsidRPr="00655BA1">
              <w:rPr>
                <w:szCs w:val="21"/>
              </w:rPr>
              <w:t>0.0177</w:t>
            </w:r>
          </w:p>
        </w:tc>
        <w:tc>
          <w:tcPr>
            <w:tcW w:w="1122" w:type="pct"/>
            <w:vAlign w:val="center"/>
          </w:tcPr>
          <w:p w:rsidR="00AE6351" w:rsidRPr="00655BA1" w:rsidRDefault="00AE6351" w:rsidP="00102D5F">
            <w:pPr>
              <w:jc w:val="center"/>
              <w:rPr>
                <w:szCs w:val="21"/>
              </w:rPr>
            </w:pPr>
            <w:r w:rsidRPr="00655BA1">
              <w:rPr>
                <w:szCs w:val="21"/>
              </w:rPr>
              <w:t>0.0441</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1600.0</w:t>
            </w:r>
          </w:p>
        </w:tc>
        <w:tc>
          <w:tcPr>
            <w:tcW w:w="941" w:type="pct"/>
            <w:vAlign w:val="center"/>
          </w:tcPr>
          <w:p w:rsidR="00AE6351" w:rsidRPr="00655BA1" w:rsidRDefault="00AE6351" w:rsidP="00102D5F">
            <w:pPr>
              <w:jc w:val="center"/>
              <w:rPr>
                <w:szCs w:val="21"/>
              </w:rPr>
            </w:pPr>
            <w:r w:rsidRPr="00655BA1">
              <w:rPr>
                <w:szCs w:val="21"/>
              </w:rPr>
              <w:t>0.0224</w:t>
            </w:r>
          </w:p>
        </w:tc>
        <w:tc>
          <w:tcPr>
            <w:tcW w:w="976" w:type="pct"/>
            <w:vAlign w:val="center"/>
          </w:tcPr>
          <w:p w:rsidR="00AE6351" w:rsidRPr="00655BA1" w:rsidRDefault="00AE6351" w:rsidP="00102D5F">
            <w:pPr>
              <w:jc w:val="center"/>
              <w:rPr>
                <w:szCs w:val="21"/>
              </w:rPr>
            </w:pPr>
            <w:r w:rsidRPr="00655BA1">
              <w:rPr>
                <w:szCs w:val="21"/>
              </w:rPr>
              <w:t>0.0011</w:t>
            </w:r>
          </w:p>
        </w:tc>
        <w:tc>
          <w:tcPr>
            <w:tcW w:w="1049" w:type="pct"/>
            <w:vAlign w:val="center"/>
          </w:tcPr>
          <w:p w:rsidR="00AE6351" w:rsidRPr="00655BA1" w:rsidRDefault="00AE6351" w:rsidP="00102D5F">
            <w:pPr>
              <w:jc w:val="center"/>
              <w:rPr>
                <w:szCs w:val="21"/>
              </w:rPr>
            </w:pPr>
            <w:r w:rsidRPr="00655BA1">
              <w:rPr>
                <w:szCs w:val="21"/>
              </w:rPr>
              <w:t>0.0165</w:t>
            </w:r>
          </w:p>
        </w:tc>
        <w:tc>
          <w:tcPr>
            <w:tcW w:w="1122" w:type="pct"/>
            <w:vAlign w:val="center"/>
          </w:tcPr>
          <w:p w:rsidR="00AE6351" w:rsidRPr="00655BA1" w:rsidRDefault="00AE6351" w:rsidP="00102D5F">
            <w:pPr>
              <w:jc w:val="center"/>
              <w:rPr>
                <w:szCs w:val="21"/>
              </w:rPr>
            </w:pPr>
            <w:r w:rsidRPr="00655BA1">
              <w:rPr>
                <w:szCs w:val="21"/>
              </w:rPr>
              <w:t>0.0412</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lastRenderedPageBreak/>
              <w:t>1800.0</w:t>
            </w:r>
          </w:p>
        </w:tc>
        <w:tc>
          <w:tcPr>
            <w:tcW w:w="941" w:type="pct"/>
            <w:vAlign w:val="center"/>
          </w:tcPr>
          <w:p w:rsidR="00AE6351" w:rsidRPr="00655BA1" w:rsidRDefault="00AE6351" w:rsidP="00102D5F">
            <w:pPr>
              <w:jc w:val="center"/>
              <w:rPr>
                <w:szCs w:val="21"/>
              </w:rPr>
            </w:pPr>
            <w:r w:rsidRPr="00655BA1">
              <w:rPr>
                <w:szCs w:val="21"/>
              </w:rPr>
              <w:t>0.0209</w:t>
            </w:r>
          </w:p>
        </w:tc>
        <w:tc>
          <w:tcPr>
            <w:tcW w:w="976" w:type="pct"/>
            <w:vAlign w:val="center"/>
          </w:tcPr>
          <w:p w:rsidR="00AE6351" w:rsidRPr="00655BA1" w:rsidRDefault="00AE6351" w:rsidP="00102D5F">
            <w:pPr>
              <w:jc w:val="center"/>
              <w:rPr>
                <w:szCs w:val="21"/>
              </w:rPr>
            </w:pPr>
            <w:r w:rsidRPr="00655BA1">
              <w:rPr>
                <w:szCs w:val="21"/>
              </w:rPr>
              <w:t>0.0010</w:t>
            </w:r>
          </w:p>
        </w:tc>
        <w:tc>
          <w:tcPr>
            <w:tcW w:w="1049" w:type="pct"/>
            <w:vAlign w:val="center"/>
          </w:tcPr>
          <w:p w:rsidR="00AE6351" w:rsidRPr="00655BA1" w:rsidRDefault="00AE6351" w:rsidP="00102D5F">
            <w:pPr>
              <w:jc w:val="center"/>
              <w:rPr>
                <w:szCs w:val="21"/>
              </w:rPr>
            </w:pPr>
            <w:r w:rsidRPr="00655BA1">
              <w:rPr>
                <w:szCs w:val="21"/>
              </w:rPr>
              <w:t>0.0154</w:t>
            </w:r>
          </w:p>
        </w:tc>
        <w:tc>
          <w:tcPr>
            <w:tcW w:w="1122" w:type="pct"/>
            <w:vAlign w:val="center"/>
          </w:tcPr>
          <w:p w:rsidR="00AE6351" w:rsidRPr="00655BA1" w:rsidRDefault="00AE6351" w:rsidP="00102D5F">
            <w:pPr>
              <w:jc w:val="center"/>
              <w:rPr>
                <w:szCs w:val="21"/>
              </w:rPr>
            </w:pPr>
            <w:r w:rsidRPr="00655BA1">
              <w:rPr>
                <w:szCs w:val="21"/>
              </w:rPr>
              <w:t>0.0386</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2000.0</w:t>
            </w:r>
          </w:p>
        </w:tc>
        <w:tc>
          <w:tcPr>
            <w:tcW w:w="941" w:type="pct"/>
            <w:vAlign w:val="center"/>
          </w:tcPr>
          <w:p w:rsidR="00AE6351" w:rsidRPr="00655BA1" w:rsidRDefault="00AE6351" w:rsidP="00102D5F">
            <w:pPr>
              <w:jc w:val="center"/>
              <w:rPr>
                <w:szCs w:val="21"/>
              </w:rPr>
            </w:pPr>
            <w:r w:rsidRPr="00655BA1">
              <w:rPr>
                <w:szCs w:val="21"/>
              </w:rPr>
              <w:t>0.0197</w:t>
            </w:r>
          </w:p>
        </w:tc>
        <w:tc>
          <w:tcPr>
            <w:tcW w:w="976" w:type="pct"/>
            <w:vAlign w:val="center"/>
          </w:tcPr>
          <w:p w:rsidR="00AE6351" w:rsidRPr="00655BA1" w:rsidRDefault="00AE6351" w:rsidP="00102D5F">
            <w:pPr>
              <w:jc w:val="center"/>
              <w:rPr>
                <w:szCs w:val="21"/>
              </w:rPr>
            </w:pPr>
            <w:r w:rsidRPr="00655BA1">
              <w:rPr>
                <w:szCs w:val="21"/>
              </w:rPr>
              <w:t>0.0010</w:t>
            </w:r>
          </w:p>
        </w:tc>
        <w:tc>
          <w:tcPr>
            <w:tcW w:w="1049" w:type="pct"/>
            <w:vAlign w:val="center"/>
          </w:tcPr>
          <w:p w:rsidR="00AE6351" w:rsidRPr="00655BA1" w:rsidRDefault="00AE6351" w:rsidP="00102D5F">
            <w:pPr>
              <w:jc w:val="center"/>
              <w:rPr>
                <w:szCs w:val="21"/>
              </w:rPr>
            </w:pPr>
            <w:r w:rsidRPr="00655BA1">
              <w:rPr>
                <w:szCs w:val="21"/>
              </w:rPr>
              <w:t>0.0145</w:t>
            </w:r>
          </w:p>
        </w:tc>
        <w:tc>
          <w:tcPr>
            <w:tcW w:w="1122" w:type="pct"/>
            <w:vAlign w:val="center"/>
          </w:tcPr>
          <w:p w:rsidR="00AE6351" w:rsidRPr="00655BA1" w:rsidRDefault="00AE6351" w:rsidP="00102D5F">
            <w:pPr>
              <w:jc w:val="center"/>
              <w:rPr>
                <w:szCs w:val="21"/>
              </w:rPr>
            </w:pPr>
            <w:r w:rsidRPr="00655BA1">
              <w:rPr>
                <w:szCs w:val="21"/>
              </w:rPr>
              <w:t>0.0362</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2500.0</w:t>
            </w:r>
          </w:p>
        </w:tc>
        <w:tc>
          <w:tcPr>
            <w:tcW w:w="941" w:type="pct"/>
            <w:vAlign w:val="center"/>
          </w:tcPr>
          <w:p w:rsidR="00AE6351" w:rsidRPr="00655BA1" w:rsidRDefault="00AE6351" w:rsidP="00102D5F">
            <w:pPr>
              <w:jc w:val="center"/>
              <w:rPr>
                <w:szCs w:val="21"/>
              </w:rPr>
            </w:pPr>
            <w:r w:rsidRPr="00655BA1">
              <w:rPr>
                <w:szCs w:val="21"/>
              </w:rPr>
              <w:t>0.0171</w:t>
            </w:r>
          </w:p>
        </w:tc>
        <w:tc>
          <w:tcPr>
            <w:tcW w:w="976" w:type="pct"/>
            <w:vAlign w:val="center"/>
          </w:tcPr>
          <w:p w:rsidR="00AE6351" w:rsidRPr="00655BA1" w:rsidRDefault="00AE6351" w:rsidP="00102D5F">
            <w:pPr>
              <w:jc w:val="center"/>
              <w:rPr>
                <w:szCs w:val="21"/>
              </w:rPr>
            </w:pPr>
            <w:r w:rsidRPr="00655BA1">
              <w:rPr>
                <w:szCs w:val="21"/>
              </w:rPr>
              <w:t>0.0009</w:t>
            </w:r>
          </w:p>
        </w:tc>
        <w:tc>
          <w:tcPr>
            <w:tcW w:w="1049" w:type="pct"/>
            <w:vAlign w:val="center"/>
          </w:tcPr>
          <w:p w:rsidR="00AE6351" w:rsidRPr="00655BA1" w:rsidRDefault="00AE6351" w:rsidP="00102D5F">
            <w:pPr>
              <w:jc w:val="center"/>
              <w:rPr>
                <w:szCs w:val="21"/>
              </w:rPr>
            </w:pPr>
            <w:r w:rsidRPr="00655BA1">
              <w:rPr>
                <w:szCs w:val="21"/>
              </w:rPr>
              <w:t>0.0126</w:t>
            </w:r>
          </w:p>
        </w:tc>
        <w:tc>
          <w:tcPr>
            <w:tcW w:w="1122" w:type="pct"/>
            <w:vAlign w:val="center"/>
          </w:tcPr>
          <w:p w:rsidR="00AE6351" w:rsidRPr="00655BA1" w:rsidRDefault="00AE6351" w:rsidP="00102D5F">
            <w:pPr>
              <w:jc w:val="center"/>
              <w:rPr>
                <w:szCs w:val="21"/>
              </w:rPr>
            </w:pPr>
            <w:r w:rsidRPr="00655BA1">
              <w:rPr>
                <w:szCs w:val="21"/>
              </w:rPr>
              <w:t>0.0314</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3000.0</w:t>
            </w:r>
          </w:p>
        </w:tc>
        <w:tc>
          <w:tcPr>
            <w:tcW w:w="941" w:type="pct"/>
            <w:vAlign w:val="center"/>
          </w:tcPr>
          <w:p w:rsidR="00AE6351" w:rsidRPr="00655BA1" w:rsidRDefault="00AE6351" w:rsidP="00102D5F">
            <w:pPr>
              <w:jc w:val="center"/>
              <w:rPr>
                <w:szCs w:val="21"/>
              </w:rPr>
            </w:pPr>
            <w:r w:rsidRPr="00655BA1">
              <w:rPr>
                <w:szCs w:val="21"/>
              </w:rPr>
              <w:t>0.0150</w:t>
            </w:r>
          </w:p>
        </w:tc>
        <w:tc>
          <w:tcPr>
            <w:tcW w:w="976" w:type="pct"/>
            <w:vAlign w:val="center"/>
          </w:tcPr>
          <w:p w:rsidR="00AE6351" w:rsidRPr="00655BA1" w:rsidRDefault="00AE6351" w:rsidP="00102D5F">
            <w:pPr>
              <w:jc w:val="center"/>
              <w:rPr>
                <w:szCs w:val="21"/>
              </w:rPr>
            </w:pPr>
            <w:r w:rsidRPr="00655BA1">
              <w:rPr>
                <w:szCs w:val="21"/>
              </w:rPr>
              <w:t>0.0007</w:t>
            </w:r>
          </w:p>
        </w:tc>
        <w:tc>
          <w:tcPr>
            <w:tcW w:w="1049" w:type="pct"/>
            <w:vAlign w:val="center"/>
          </w:tcPr>
          <w:p w:rsidR="00AE6351" w:rsidRPr="00655BA1" w:rsidRDefault="00AE6351" w:rsidP="00102D5F">
            <w:pPr>
              <w:jc w:val="center"/>
              <w:rPr>
                <w:szCs w:val="21"/>
              </w:rPr>
            </w:pPr>
            <w:r w:rsidRPr="00655BA1">
              <w:rPr>
                <w:szCs w:val="21"/>
              </w:rPr>
              <w:t>0.0111</w:t>
            </w:r>
          </w:p>
        </w:tc>
        <w:tc>
          <w:tcPr>
            <w:tcW w:w="1122" w:type="pct"/>
            <w:vAlign w:val="center"/>
          </w:tcPr>
          <w:p w:rsidR="00AE6351" w:rsidRPr="00655BA1" w:rsidRDefault="00AE6351" w:rsidP="00102D5F">
            <w:pPr>
              <w:jc w:val="center"/>
              <w:rPr>
                <w:szCs w:val="21"/>
              </w:rPr>
            </w:pPr>
            <w:r w:rsidRPr="00655BA1">
              <w:rPr>
                <w:szCs w:val="21"/>
              </w:rPr>
              <w:t>0.0276</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3500.0</w:t>
            </w:r>
          </w:p>
        </w:tc>
        <w:tc>
          <w:tcPr>
            <w:tcW w:w="941" w:type="pct"/>
            <w:vAlign w:val="center"/>
          </w:tcPr>
          <w:p w:rsidR="00AE6351" w:rsidRPr="00655BA1" w:rsidRDefault="00AE6351" w:rsidP="00102D5F">
            <w:pPr>
              <w:jc w:val="center"/>
              <w:rPr>
                <w:szCs w:val="21"/>
              </w:rPr>
            </w:pPr>
            <w:r w:rsidRPr="00655BA1">
              <w:rPr>
                <w:szCs w:val="21"/>
              </w:rPr>
              <w:t>0.0134</w:t>
            </w:r>
          </w:p>
        </w:tc>
        <w:tc>
          <w:tcPr>
            <w:tcW w:w="976" w:type="pct"/>
            <w:vAlign w:val="center"/>
          </w:tcPr>
          <w:p w:rsidR="00AE6351" w:rsidRPr="00655BA1" w:rsidRDefault="00AE6351" w:rsidP="00102D5F">
            <w:pPr>
              <w:jc w:val="center"/>
              <w:rPr>
                <w:szCs w:val="21"/>
              </w:rPr>
            </w:pPr>
            <w:r w:rsidRPr="00655BA1">
              <w:rPr>
                <w:szCs w:val="21"/>
              </w:rPr>
              <w:t>0.0007</w:t>
            </w:r>
          </w:p>
        </w:tc>
        <w:tc>
          <w:tcPr>
            <w:tcW w:w="1049" w:type="pct"/>
            <w:vAlign w:val="center"/>
          </w:tcPr>
          <w:p w:rsidR="00AE6351" w:rsidRPr="00655BA1" w:rsidRDefault="00AE6351" w:rsidP="00102D5F">
            <w:pPr>
              <w:jc w:val="center"/>
              <w:rPr>
                <w:szCs w:val="21"/>
              </w:rPr>
            </w:pPr>
            <w:r w:rsidRPr="00655BA1">
              <w:rPr>
                <w:szCs w:val="21"/>
              </w:rPr>
              <w:t>0.0098</w:t>
            </w:r>
          </w:p>
        </w:tc>
        <w:tc>
          <w:tcPr>
            <w:tcW w:w="1122" w:type="pct"/>
            <w:vAlign w:val="center"/>
          </w:tcPr>
          <w:p w:rsidR="00AE6351" w:rsidRPr="00655BA1" w:rsidRDefault="00AE6351" w:rsidP="00102D5F">
            <w:pPr>
              <w:jc w:val="center"/>
              <w:rPr>
                <w:szCs w:val="21"/>
              </w:rPr>
            </w:pPr>
            <w:r w:rsidRPr="00655BA1">
              <w:rPr>
                <w:szCs w:val="21"/>
              </w:rPr>
              <w:t>0.0246</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4000.0</w:t>
            </w:r>
          </w:p>
        </w:tc>
        <w:tc>
          <w:tcPr>
            <w:tcW w:w="941" w:type="pct"/>
            <w:vAlign w:val="center"/>
          </w:tcPr>
          <w:p w:rsidR="00AE6351" w:rsidRPr="00655BA1" w:rsidRDefault="00AE6351" w:rsidP="00102D5F">
            <w:pPr>
              <w:jc w:val="center"/>
              <w:rPr>
                <w:szCs w:val="21"/>
              </w:rPr>
            </w:pPr>
            <w:r w:rsidRPr="00655BA1">
              <w:rPr>
                <w:szCs w:val="21"/>
              </w:rPr>
              <w:t>0.0121</w:t>
            </w:r>
          </w:p>
        </w:tc>
        <w:tc>
          <w:tcPr>
            <w:tcW w:w="976" w:type="pct"/>
            <w:vAlign w:val="center"/>
          </w:tcPr>
          <w:p w:rsidR="00AE6351" w:rsidRPr="00655BA1" w:rsidRDefault="00AE6351" w:rsidP="00102D5F">
            <w:pPr>
              <w:jc w:val="center"/>
              <w:rPr>
                <w:szCs w:val="21"/>
              </w:rPr>
            </w:pPr>
            <w:r w:rsidRPr="00655BA1">
              <w:rPr>
                <w:szCs w:val="21"/>
              </w:rPr>
              <w:t>0.0006</w:t>
            </w:r>
          </w:p>
        </w:tc>
        <w:tc>
          <w:tcPr>
            <w:tcW w:w="1049" w:type="pct"/>
            <w:vAlign w:val="center"/>
          </w:tcPr>
          <w:p w:rsidR="00AE6351" w:rsidRPr="00655BA1" w:rsidRDefault="00AE6351" w:rsidP="00102D5F">
            <w:pPr>
              <w:jc w:val="center"/>
              <w:rPr>
                <w:szCs w:val="21"/>
              </w:rPr>
            </w:pPr>
            <w:r w:rsidRPr="00655BA1">
              <w:rPr>
                <w:szCs w:val="21"/>
              </w:rPr>
              <w:t>0.0089</w:t>
            </w:r>
          </w:p>
        </w:tc>
        <w:tc>
          <w:tcPr>
            <w:tcW w:w="1122" w:type="pct"/>
            <w:vAlign w:val="center"/>
          </w:tcPr>
          <w:p w:rsidR="00AE6351" w:rsidRPr="00655BA1" w:rsidRDefault="00AE6351" w:rsidP="00102D5F">
            <w:pPr>
              <w:jc w:val="center"/>
              <w:rPr>
                <w:szCs w:val="21"/>
              </w:rPr>
            </w:pPr>
            <w:r w:rsidRPr="00655BA1">
              <w:rPr>
                <w:szCs w:val="21"/>
              </w:rPr>
              <w:t>0.0223</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4500.0</w:t>
            </w:r>
          </w:p>
        </w:tc>
        <w:tc>
          <w:tcPr>
            <w:tcW w:w="941" w:type="pct"/>
            <w:vAlign w:val="center"/>
          </w:tcPr>
          <w:p w:rsidR="00AE6351" w:rsidRPr="00655BA1" w:rsidRDefault="00AE6351" w:rsidP="00102D5F">
            <w:pPr>
              <w:jc w:val="center"/>
              <w:rPr>
                <w:szCs w:val="21"/>
              </w:rPr>
            </w:pPr>
            <w:r w:rsidRPr="00655BA1">
              <w:rPr>
                <w:szCs w:val="21"/>
              </w:rPr>
              <w:t>0.0111</w:t>
            </w:r>
          </w:p>
        </w:tc>
        <w:tc>
          <w:tcPr>
            <w:tcW w:w="976" w:type="pct"/>
            <w:vAlign w:val="center"/>
          </w:tcPr>
          <w:p w:rsidR="00AE6351" w:rsidRPr="00655BA1" w:rsidRDefault="00AE6351" w:rsidP="00102D5F">
            <w:pPr>
              <w:jc w:val="center"/>
              <w:rPr>
                <w:szCs w:val="21"/>
              </w:rPr>
            </w:pPr>
            <w:r w:rsidRPr="00655BA1">
              <w:rPr>
                <w:szCs w:val="21"/>
              </w:rPr>
              <w:t>0.0006</w:t>
            </w:r>
          </w:p>
        </w:tc>
        <w:tc>
          <w:tcPr>
            <w:tcW w:w="1049" w:type="pct"/>
            <w:vAlign w:val="center"/>
          </w:tcPr>
          <w:p w:rsidR="00AE6351" w:rsidRPr="00655BA1" w:rsidRDefault="00AE6351" w:rsidP="00102D5F">
            <w:pPr>
              <w:jc w:val="center"/>
              <w:rPr>
                <w:szCs w:val="21"/>
              </w:rPr>
            </w:pPr>
            <w:r w:rsidRPr="00655BA1">
              <w:rPr>
                <w:szCs w:val="21"/>
              </w:rPr>
              <w:t>0.0082</w:t>
            </w:r>
          </w:p>
        </w:tc>
        <w:tc>
          <w:tcPr>
            <w:tcW w:w="1122" w:type="pct"/>
            <w:vAlign w:val="center"/>
          </w:tcPr>
          <w:p w:rsidR="00AE6351" w:rsidRPr="00655BA1" w:rsidRDefault="00AE6351" w:rsidP="00102D5F">
            <w:pPr>
              <w:jc w:val="center"/>
              <w:rPr>
                <w:szCs w:val="21"/>
              </w:rPr>
            </w:pPr>
            <w:r w:rsidRPr="00655BA1">
              <w:rPr>
                <w:szCs w:val="21"/>
              </w:rPr>
              <w:t>0.0204</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5000.0</w:t>
            </w:r>
          </w:p>
        </w:tc>
        <w:tc>
          <w:tcPr>
            <w:tcW w:w="941" w:type="pct"/>
            <w:vAlign w:val="center"/>
          </w:tcPr>
          <w:p w:rsidR="00AE6351" w:rsidRPr="00655BA1" w:rsidRDefault="00AE6351" w:rsidP="00102D5F">
            <w:pPr>
              <w:jc w:val="center"/>
              <w:rPr>
                <w:szCs w:val="21"/>
              </w:rPr>
            </w:pPr>
            <w:r w:rsidRPr="00655BA1">
              <w:rPr>
                <w:szCs w:val="21"/>
              </w:rPr>
              <w:t>0.0102</w:t>
            </w:r>
          </w:p>
        </w:tc>
        <w:tc>
          <w:tcPr>
            <w:tcW w:w="976" w:type="pct"/>
            <w:vAlign w:val="center"/>
          </w:tcPr>
          <w:p w:rsidR="00AE6351" w:rsidRPr="00655BA1" w:rsidRDefault="00AE6351" w:rsidP="00102D5F">
            <w:pPr>
              <w:jc w:val="center"/>
              <w:rPr>
                <w:szCs w:val="21"/>
              </w:rPr>
            </w:pPr>
            <w:r w:rsidRPr="00655BA1">
              <w:rPr>
                <w:szCs w:val="21"/>
              </w:rPr>
              <w:t>0.0005</w:t>
            </w:r>
          </w:p>
        </w:tc>
        <w:tc>
          <w:tcPr>
            <w:tcW w:w="1049" w:type="pct"/>
            <w:vAlign w:val="center"/>
          </w:tcPr>
          <w:p w:rsidR="00AE6351" w:rsidRPr="00655BA1" w:rsidRDefault="00AE6351" w:rsidP="00102D5F">
            <w:pPr>
              <w:jc w:val="center"/>
              <w:rPr>
                <w:szCs w:val="21"/>
              </w:rPr>
            </w:pPr>
            <w:r w:rsidRPr="00655BA1">
              <w:rPr>
                <w:szCs w:val="21"/>
              </w:rPr>
              <w:t>0.0075</w:t>
            </w:r>
          </w:p>
        </w:tc>
        <w:tc>
          <w:tcPr>
            <w:tcW w:w="1122" w:type="pct"/>
            <w:vAlign w:val="center"/>
          </w:tcPr>
          <w:p w:rsidR="00AE6351" w:rsidRPr="00655BA1" w:rsidRDefault="00AE6351" w:rsidP="00102D5F">
            <w:pPr>
              <w:jc w:val="center"/>
              <w:rPr>
                <w:szCs w:val="21"/>
              </w:rPr>
            </w:pPr>
            <w:r w:rsidRPr="00655BA1">
              <w:rPr>
                <w:szCs w:val="21"/>
              </w:rPr>
              <w:t>0.0189</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10000.0</w:t>
            </w:r>
          </w:p>
        </w:tc>
        <w:tc>
          <w:tcPr>
            <w:tcW w:w="941" w:type="pct"/>
            <w:vAlign w:val="center"/>
          </w:tcPr>
          <w:p w:rsidR="00AE6351" w:rsidRPr="00655BA1" w:rsidRDefault="00AE6351" w:rsidP="00102D5F">
            <w:pPr>
              <w:jc w:val="center"/>
              <w:rPr>
                <w:szCs w:val="21"/>
              </w:rPr>
            </w:pPr>
            <w:r w:rsidRPr="00655BA1">
              <w:rPr>
                <w:szCs w:val="21"/>
              </w:rPr>
              <w:t>0.0061</w:t>
            </w:r>
          </w:p>
        </w:tc>
        <w:tc>
          <w:tcPr>
            <w:tcW w:w="976" w:type="pct"/>
            <w:vAlign w:val="center"/>
          </w:tcPr>
          <w:p w:rsidR="00AE6351" w:rsidRPr="00655BA1" w:rsidRDefault="00AE6351" w:rsidP="00102D5F">
            <w:pPr>
              <w:jc w:val="center"/>
              <w:rPr>
                <w:szCs w:val="21"/>
              </w:rPr>
            </w:pPr>
            <w:r w:rsidRPr="00655BA1">
              <w:rPr>
                <w:szCs w:val="21"/>
              </w:rPr>
              <w:t>0.0003</w:t>
            </w:r>
          </w:p>
        </w:tc>
        <w:tc>
          <w:tcPr>
            <w:tcW w:w="1049" w:type="pct"/>
            <w:vAlign w:val="center"/>
          </w:tcPr>
          <w:p w:rsidR="00AE6351" w:rsidRPr="00655BA1" w:rsidRDefault="00AE6351" w:rsidP="00102D5F">
            <w:pPr>
              <w:jc w:val="center"/>
              <w:rPr>
                <w:szCs w:val="21"/>
              </w:rPr>
            </w:pPr>
            <w:r w:rsidRPr="00655BA1">
              <w:rPr>
                <w:szCs w:val="21"/>
              </w:rPr>
              <w:t>0.0045</w:t>
            </w:r>
          </w:p>
        </w:tc>
        <w:tc>
          <w:tcPr>
            <w:tcW w:w="1122" w:type="pct"/>
            <w:vAlign w:val="center"/>
          </w:tcPr>
          <w:p w:rsidR="00AE6351" w:rsidRPr="00655BA1" w:rsidRDefault="00AE6351" w:rsidP="00102D5F">
            <w:pPr>
              <w:jc w:val="center"/>
              <w:rPr>
                <w:szCs w:val="21"/>
              </w:rPr>
            </w:pPr>
            <w:r w:rsidRPr="00655BA1">
              <w:rPr>
                <w:szCs w:val="21"/>
              </w:rPr>
              <w:t>0.0112</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11000.0</w:t>
            </w:r>
          </w:p>
        </w:tc>
        <w:tc>
          <w:tcPr>
            <w:tcW w:w="941" w:type="pct"/>
            <w:vAlign w:val="center"/>
          </w:tcPr>
          <w:p w:rsidR="00AE6351" w:rsidRPr="00655BA1" w:rsidRDefault="00AE6351" w:rsidP="00102D5F">
            <w:pPr>
              <w:jc w:val="center"/>
              <w:rPr>
                <w:szCs w:val="21"/>
              </w:rPr>
            </w:pPr>
            <w:r w:rsidRPr="00655BA1">
              <w:rPr>
                <w:szCs w:val="21"/>
              </w:rPr>
              <w:t>0.0057</w:t>
            </w:r>
          </w:p>
        </w:tc>
        <w:tc>
          <w:tcPr>
            <w:tcW w:w="976" w:type="pct"/>
            <w:vAlign w:val="center"/>
          </w:tcPr>
          <w:p w:rsidR="00AE6351" w:rsidRPr="00655BA1" w:rsidRDefault="00AE6351" w:rsidP="00102D5F">
            <w:pPr>
              <w:jc w:val="center"/>
              <w:rPr>
                <w:szCs w:val="21"/>
              </w:rPr>
            </w:pPr>
            <w:r w:rsidRPr="00655BA1">
              <w:rPr>
                <w:szCs w:val="21"/>
              </w:rPr>
              <w:t>0.0003</w:t>
            </w:r>
          </w:p>
        </w:tc>
        <w:tc>
          <w:tcPr>
            <w:tcW w:w="1049" w:type="pct"/>
            <w:vAlign w:val="center"/>
          </w:tcPr>
          <w:p w:rsidR="00AE6351" w:rsidRPr="00655BA1" w:rsidRDefault="00AE6351" w:rsidP="00102D5F">
            <w:pPr>
              <w:jc w:val="center"/>
              <w:rPr>
                <w:szCs w:val="21"/>
              </w:rPr>
            </w:pPr>
            <w:r w:rsidRPr="00655BA1">
              <w:rPr>
                <w:szCs w:val="21"/>
              </w:rPr>
              <w:t>0.0042</w:t>
            </w:r>
          </w:p>
        </w:tc>
        <w:tc>
          <w:tcPr>
            <w:tcW w:w="1122" w:type="pct"/>
            <w:vAlign w:val="center"/>
          </w:tcPr>
          <w:p w:rsidR="00AE6351" w:rsidRPr="00655BA1" w:rsidRDefault="00AE6351" w:rsidP="00102D5F">
            <w:pPr>
              <w:jc w:val="center"/>
              <w:rPr>
                <w:szCs w:val="21"/>
              </w:rPr>
            </w:pPr>
            <w:r w:rsidRPr="00655BA1">
              <w:rPr>
                <w:szCs w:val="21"/>
              </w:rPr>
              <w:t>0.0104</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12000.0</w:t>
            </w:r>
          </w:p>
        </w:tc>
        <w:tc>
          <w:tcPr>
            <w:tcW w:w="941" w:type="pct"/>
            <w:vAlign w:val="center"/>
          </w:tcPr>
          <w:p w:rsidR="00AE6351" w:rsidRPr="00655BA1" w:rsidRDefault="00AE6351" w:rsidP="00102D5F">
            <w:pPr>
              <w:jc w:val="center"/>
              <w:rPr>
                <w:szCs w:val="21"/>
              </w:rPr>
            </w:pPr>
            <w:r w:rsidRPr="00655BA1">
              <w:rPr>
                <w:szCs w:val="21"/>
              </w:rPr>
              <w:t>0.0053</w:t>
            </w:r>
          </w:p>
        </w:tc>
        <w:tc>
          <w:tcPr>
            <w:tcW w:w="976" w:type="pct"/>
            <w:vAlign w:val="center"/>
          </w:tcPr>
          <w:p w:rsidR="00AE6351" w:rsidRPr="00655BA1" w:rsidRDefault="00AE6351" w:rsidP="00102D5F">
            <w:pPr>
              <w:jc w:val="center"/>
              <w:rPr>
                <w:szCs w:val="21"/>
              </w:rPr>
            </w:pPr>
            <w:r w:rsidRPr="00655BA1">
              <w:rPr>
                <w:szCs w:val="21"/>
              </w:rPr>
              <w:t>0.0003</w:t>
            </w:r>
          </w:p>
        </w:tc>
        <w:tc>
          <w:tcPr>
            <w:tcW w:w="1049" w:type="pct"/>
            <w:vAlign w:val="center"/>
          </w:tcPr>
          <w:p w:rsidR="00AE6351" w:rsidRPr="00655BA1" w:rsidRDefault="00AE6351" w:rsidP="00102D5F">
            <w:pPr>
              <w:jc w:val="center"/>
              <w:rPr>
                <w:szCs w:val="21"/>
              </w:rPr>
            </w:pPr>
            <w:r w:rsidRPr="00655BA1">
              <w:rPr>
                <w:szCs w:val="21"/>
              </w:rPr>
              <w:t>0.0039</w:t>
            </w:r>
          </w:p>
        </w:tc>
        <w:tc>
          <w:tcPr>
            <w:tcW w:w="1122" w:type="pct"/>
            <w:vAlign w:val="center"/>
          </w:tcPr>
          <w:p w:rsidR="00AE6351" w:rsidRPr="00655BA1" w:rsidRDefault="00AE6351" w:rsidP="00102D5F">
            <w:pPr>
              <w:jc w:val="center"/>
              <w:rPr>
                <w:szCs w:val="21"/>
              </w:rPr>
            </w:pPr>
            <w:r w:rsidRPr="00655BA1">
              <w:rPr>
                <w:szCs w:val="21"/>
              </w:rPr>
              <w:t>0.0098</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13000.0</w:t>
            </w:r>
          </w:p>
        </w:tc>
        <w:tc>
          <w:tcPr>
            <w:tcW w:w="941" w:type="pct"/>
            <w:vAlign w:val="center"/>
          </w:tcPr>
          <w:p w:rsidR="00AE6351" w:rsidRPr="00655BA1" w:rsidRDefault="00AE6351" w:rsidP="00102D5F">
            <w:pPr>
              <w:jc w:val="center"/>
              <w:rPr>
                <w:szCs w:val="21"/>
              </w:rPr>
            </w:pPr>
            <w:r w:rsidRPr="00655BA1">
              <w:rPr>
                <w:szCs w:val="21"/>
              </w:rPr>
              <w:t>0.0050</w:t>
            </w:r>
          </w:p>
        </w:tc>
        <w:tc>
          <w:tcPr>
            <w:tcW w:w="976" w:type="pct"/>
            <w:vAlign w:val="center"/>
          </w:tcPr>
          <w:p w:rsidR="00AE6351" w:rsidRPr="00655BA1" w:rsidRDefault="00AE6351" w:rsidP="00102D5F">
            <w:pPr>
              <w:jc w:val="center"/>
              <w:rPr>
                <w:szCs w:val="21"/>
              </w:rPr>
            </w:pPr>
            <w:r w:rsidRPr="00655BA1">
              <w:rPr>
                <w:szCs w:val="21"/>
              </w:rPr>
              <w:t>0.0002</w:t>
            </w:r>
          </w:p>
        </w:tc>
        <w:tc>
          <w:tcPr>
            <w:tcW w:w="1049" w:type="pct"/>
            <w:vAlign w:val="center"/>
          </w:tcPr>
          <w:p w:rsidR="00AE6351" w:rsidRPr="00655BA1" w:rsidRDefault="00AE6351" w:rsidP="00102D5F">
            <w:pPr>
              <w:jc w:val="center"/>
              <w:rPr>
                <w:szCs w:val="21"/>
              </w:rPr>
            </w:pPr>
            <w:r w:rsidRPr="00655BA1">
              <w:rPr>
                <w:szCs w:val="21"/>
              </w:rPr>
              <w:t>0.0037</w:t>
            </w:r>
          </w:p>
        </w:tc>
        <w:tc>
          <w:tcPr>
            <w:tcW w:w="1122" w:type="pct"/>
            <w:vAlign w:val="center"/>
          </w:tcPr>
          <w:p w:rsidR="00AE6351" w:rsidRPr="00655BA1" w:rsidRDefault="00AE6351" w:rsidP="00102D5F">
            <w:pPr>
              <w:jc w:val="center"/>
              <w:rPr>
                <w:szCs w:val="21"/>
              </w:rPr>
            </w:pPr>
            <w:r w:rsidRPr="00655BA1">
              <w:rPr>
                <w:szCs w:val="21"/>
              </w:rPr>
              <w:t>0.0092</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14000.0</w:t>
            </w:r>
          </w:p>
        </w:tc>
        <w:tc>
          <w:tcPr>
            <w:tcW w:w="941" w:type="pct"/>
            <w:vAlign w:val="center"/>
          </w:tcPr>
          <w:p w:rsidR="00AE6351" w:rsidRPr="00655BA1" w:rsidRDefault="00AE6351" w:rsidP="00102D5F">
            <w:pPr>
              <w:jc w:val="center"/>
              <w:rPr>
                <w:szCs w:val="21"/>
              </w:rPr>
            </w:pPr>
            <w:r w:rsidRPr="00655BA1">
              <w:rPr>
                <w:szCs w:val="21"/>
              </w:rPr>
              <w:t>0.0047</w:t>
            </w:r>
          </w:p>
        </w:tc>
        <w:tc>
          <w:tcPr>
            <w:tcW w:w="976" w:type="pct"/>
            <w:vAlign w:val="center"/>
          </w:tcPr>
          <w:p w:rsidR="00AE6351" w:rsidRPr="00655BA1" w:rsidRDefault="00AE6351" w:rsidP="00102D5F">
            <w:pPr>
              <w:jc w:val="center"/>
              <w:rPr>
                <w:szCs w:val="21"/>
              </w:rPr>
            </w:pPr>
            <w:r w:rsidRPr="00655BA1">
              <w:rPr>
                <w:szCs w:val="21"/>
              </w:rPr>
              <w:t>0.0002</w:t>
            </w:r>
          </w:p>
        </w:tc>
        <w:tc>
          <w:tcPr>
            <w:tcW w:w="1049" w:type="pct"/>
            <w:vAlign w:val="center"/>
          </w:tcPr>
          <w:p w:rsidR="00AE6351" w:rsidRPr="00655BA1" w:rsidRDefault="00AE6351" w:rsidP="00102D5F">
            <w:pPr>
              <w:jc w:val="center"/>
              <w:rPr>
                <w:szCs w:val="21"/>
              </w:rPr>
            </w:pPr>
            <w:r w:rsidRPr="00655BA1">
              <w:rPr>
                <w:szCs w:val="21"/>
              </w:rPr>
              <w:t>0.0035</w:t>
            </w:r>
          </w:p>
        </w:tc>
        <w:tc>
          <w:tcPr>
            <w:tcW w:w="1122" w:type="pct"/>
            <w:vAlign w:val="center"/>
          </w:tcPr>
          <w:p w:rsidR="00AE6351" w:rsidRPr="00655BA1" w:rsidRDefault="00AE6351" w:rsidP="00102D5F">
            <w:pPr>
              <w:jc w:val="center"/>
              <w:rPr>
                <w:szCs w:val="21"/>
              </w:rPr>
            </w:pPr>
            <w:r w:rsidRPr="00655BA1">
              <w:rPr>
                <w:szCs w:val="21"/>
              </w:rPr>
              <w:t>0.0087</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15000.0</w:t>
            </w:r>
          </w:p>
        </w:tc>
        <w:tc>
          <w:tcPr>
            <w:tcW w:w="941" w:type="pct"/>
            <w:vAlign w:val="center"/>
          </w:tcPr>
          <w:p w:rsidR="00AE6351" w:rsidRPr="00655BA1" w:rsidRDefault="00AE6351" w:rsidP="00102D5F">
            <w:pPr>
              <w:jc w:val="center"/>
              <w:rPr>
                <w:szCs w:val="21"/>
              </w:rPr>
            </w:pPr>
            <w:r w:rsidRPr="00655BA1">
              <w:rPr>
                <w:szCs w:val="21"/>
              </w:rPr>
              <w:t>0.0045</w:t>
            </w:r>
          </w:p>
        </w:tc>
        <w:tc>
          <w:tcPr>
            <w:tcW w:w="976" w:type="pct"/>
            <w:vAlign w:val="center"/>
          </w:tcPr>
          <w:p w:rsidR="00AE6351" w:rsidRPr="00655BA1" w:rsidRDefault="00AE6351" w:rsidP="00102D5F">
            <w:pPr>
              <w:jc w:val="center"/>
              <w:rPr>
                <w:szCs w:val="21"/>
              </w:rPr>
            </w:pPr>
            <w:r w:rsidRPr="00655BA1">
              <w:rPr>
                <w:szCs w:val="21"/>
              </w:rPr>
              <w:t>0.0002</w:t>
            </w:r>
          </w:p>
        </w:tc>
        <w:tc>
          <w:tcPr>
            <w:tcW w:w="1049" w:type="pct"/>
            <w:vAlign w:val="center"/>
          </w:tcPr>
          <w:p w:rsidR="00AE6351" w:rsidRPr="00655BA1" w:rsidRDefault="00AE6351" w:rsidP="00102D5F">
            <w:pPr>
              <w:jc w:val="center"/>
              <w:rPr>
                <w:szCs w:val="21"/>
              </w:rPr>
            </w:pPr>
            <w:r w:rsidRPr="00655BA1">
              <w:rPr>
                <w:szCs w:val="21"/>
              </w:rPr>
              <w:t>0.0033</w:t>
            </w:r>
          </w:p>
        </w:tc>
        <w:tc>
          <w:tcPr>
            <w:tcW w:w="1122" w:type="pct"/>
            <w:vAlign w:val="center"/>
          </w:tcPr>
          <w:p w:rsidR="00AE6351" w:rsidRPr="00655BA1" w:rsidRDefault="00AE6351" w:rsidP="00102D5F">
            <w:pPr>
              <w:jc w:val="center"/>
              <w:rPr>
                <w:szCs w:val="21"/>
              </w:rPr>
            </w:pPr>
            <w:r w:rsidRPr="00655BA1">
              <w:rPr>
                <w:szCs w:val="21"/>
              </w:rPr>
              <w:t>0.0083</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20000.0</w:t>
            </w:r>
          </w:p>
        </w:tc>
        <w:tc>
          <w:tcPr>
            <w:tcW w:w="941" w:type="pct"/>
            <w:vAlign w:val="center"/>
          </w:tcPr>
          <w:p w:rsidR="00AE6351" w:rsidRPr="00655BA1" w:rsidRDefault="00AE6351" w:rsidP="00102D5F">
            <w:pPr>
              <w:jc w:val="center"/>
              <w:rPr>
                <w:szCs w:val="21"/>
              </w:rPr>
            </w:pPr>
            <w:r w:rsidRPr="00655BA1">
              <w:rPr>
                <w:szCs w:val="21"/>
              </w:rPr>
              <w:t>0.0036</w:t>
            </w:r>
          </w:p>
        </w:tc>
        <w:tc>
          <w:tcPr>
            <w:tcW w:w="976" w:type="pct"/>
            <w:vAlign w:val="center"/>
          </w:tcPr>
          <w:p w:rsidR="00AE6351" w:rsidRPr="00655BA1" w:rsidRDefault="00AE6351" w:rsidP="00102D5F">
            <w:pPr>
              <w:jc w:val="center"/>
              <w:rPr>
                <w:szCs w:val="21"/>
              </w:rPr>
            </w:pPr>
            <w:r w:rsidRPr="00655BA1">
              <w:rPr>
                <w:szCs w:val="21"/>
              </w:rPr>
              <w:t>0.0002</w:t>
            </w:r>
          </w:p>
        </w:tc>
        <w:tc>
          <w:tcPr>
            <w:tcW w:w="1049" w:type="pct"/>
            <w:vAlign w:val="center"/>
          </w:tcPr>
          <w:p w:rsidR="00AE6351" w:rsidRPr="00655BA1" w:rsidRDefault="00AE6351" w:rsidP="00102D5F">
            <w:pPr>
              <w:jc w:val="center"/>
              <w:rPr>
                <w:szCs w:val="21"/>
              </w:rPr>
            </w:pPr>
            <w:r w:rsidRPr="00655BA1">
              <w:rPr>
                <w:szCs w:val="21"/>
              </w:rPr>
              <w:t>0.0026</w:t>
            </w:r>
          </w:p>
        </w:tc>
        <w:tc>
          <w:tcPr>
            <w:tcW w:w="1122" w:type="pct"/>
            <w:vAlign w:val="center"/>
          </w:tcPr>
          <w:p w:rsidR="00AE6351" w:rsidRPr="00655BA1" w:rsidRDefault="00AE6351" w:rsidP="00102D5F">
            <w:pPr>
              <w:jc w:val="center"/>
              <w:rPr>
                <w:szCs w:val="21"/>
              </w:rPr>
            </w:pPr>
            <w:r w:rsidRPr="00655BA1">
              <w:rPr>
                <w:szCs w:val="21"/>
              </w:rPr>
              <w:t>0.0066</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25000.0</w:t>
            </w:r>
          </w:p>
        </w:tc>
        <w:tc>
          <w:tcPr>
            <w:tcW w:w="941" w:type="pct"/>
            <w:vAlign w:val="center"/>
          </w:tcPr>
          <w:p w:rsidR="00AE6351" w:rsidRPr="00655BA1" w:rsidRDefault="00AE6351" w:rsidP="00102D5F">
            <w:pPr>
              <w:jc w:val="center"/>
              <w:rPr>
                <w:szCs w:val="21"/>
              </w:rPr>
            </w:pPr>
            <w:r w:rsidRPr="00655BA1">
              <w:rPr>
                <w:szCs w:val="21"/>
              </w:rPr>
              <w:t>0.0030</w:t>
            </w:r>
          </w:p>
        </w:tc>
        <w:tc>
          <w:tcPr>
            <w:tcW w:w="976" w:type="pct"/>
            <w:vAlign w:val="center"/>
          </w:tcPr>
          <w:p w:rsidR="00AE6351" w:rsidRPr="00655BA1" w:rsidRDefault="00AE6351" w:rsidP="00102D5F">
            <w:pPr>
              <w:jc w:val="center"/>
              <w:rPr>
                <w:szCs w:val="21"/>
              </w:rPr>
            </w:pPr>
            <w:r w:rsidRPr="00655BA1">
              <w:rPr>
                <w:szCs w:val="21"/>
              </w:rPr>
              <w:t>0.0001</w:t>
            </w:r>
          </w:p>
        </w:tc>
        <w:tc>
          <w:tcPr>
            <w:tcW w:w="1049" w:type="pct"/>
            <w:vAlign w:val="center"/>
          </w:tcPr>
          <w:p w:rsidR="00AE6351" w:rsidRPr="00655BA1" w:rsidRDefault="00AE6351" w:rsidP="00102D5F">
            <w:pPr>
              <w:jc w:val="center"/>
              <w:rPr>
                <w:szCs w:val="21"/>
              </w:rPr>
            </w:pPr>
            <w:r w:rsidRPr="00655BA1">
              <w:rPr>
                <w:szCs w:val="21"/>
              </w:rPr>
              <w:t>0.0022</w:t>
            </w:r>
          </w:p>
        </w:tc>
        <w:tc>
          <w:tcPr>
            <w:tcW w:w="1122" w:type="pct"/>
            <w:vAlign w:val="center"/>
          </w:tcPr>
          <w:p w:rsidR="00AE6351" w:rsidRPr="00655BA1" w:rsidRDefault="00AE6351" w:rsidP="00102D5F">
            <w:pPr>
              <w:jc w:val="center"/>
              <w:rPr>
                <w:szCs w:val="21"/>
              </w:rPr>
            </w:pPr>
            <w:r w:rsidRPr="00655BA1">
              <w:rPr>
                <w:szCs w:val="21"/>
              </w:rPr>
              <w:t>0.0055</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下风向最大浓度</w:t>
            </w:r>
          </w:p>
        </w:tc>
        <w:tc>
          <w:tcPr>
            <w:tcW w:w="941" w:type="pct"/>
            <w:vAlign w:val="center"/>
          </w:tcPr>
          <w:p w:rsidR="00AE6351" w:rsidRPr="00655BA1" w:rsidRDefault="00AE6351" w:rsidP="00102D5F">
            <w:pPr>
              <w:jc w:val="center"/>
              <w:rPr>
                <w:szCs w:val="21"/>
              </w:rPr>
            </w:pPr>
            <w:r w:rsidRPr="00655BA1">
              <w:rPr>
                <w:szCs w:val="21"/>
              </w:rPr>
              <w:t>0.1332</w:t>
            </w:r>
          </w:p>
        </w:tc>
        <w:tc>
          <w:tcPr>
            <w:tcW w:w="976" w:type="pct"/>
            <w:vAlign w:val="center"/>
          </w:tcPr>
          <w:p w:rsidR="00AE6351" w:rsidRPr="00655BA1" w:rsidRDefault="00AE6351" w:rsidP="00102D5F">
            <w:pPr>
              <w:jc w:val="center"/>
              <w:rPr>
                <w:szCs w:val="21"/>
              </w:rPr>
            </w:pPr>
            <w:r w:rsidRPr="00655BA1">
              <w:rPr>
                <w:szCs w:val="21"/>
              </w:rPr>
              <w:t>0.0067</w:t>
            </w:r>
          </w:p>
        </w:tc>
        <w:tc>
          <w:tcPr>
            <w:tcW w:w="1049" w:type="pct"/>
            <w:vAlign w:val="center"/>
          </w:tcPr>
          <w:p w:rsidR="00AE6351" w:rsidRPr="00655BA1" w:rsidRDefault="00AE6351" w:rsidP="00102D5F">
            <w:pPr>
              <w:jc w:val="center"/>
              <w:rPr>
                <w:szCs w:val="21"/>
              </w:rPr>
            </w:pPr>
            <w:r w:rsidRPr="00655BA1">
              <w:rPr>
                <w:szCs w:val="21"/>
              </w:rPr>
              <w:t>0.0981</w:t>
            </w:r>
          </w:p>
        </w:tc>
        <w:tc>
          <w:tcPr>
            <w:tcW w:w="1122" w:type="pct"/>
            <w:vAlign w:val="center"/>
          </w:tcPr>
          <w:p w:rsidR="00AE6351" w:rsidRPr="00655BA1" w:rsidRDefault="00AE6351" w:rsidP="00102D5F">
            <w:pPr>
              <w:jc w:val="center"/>
              <w:rPr>
                <w:szCs w:val="21"/>
              </w:rPr>
            </w:pPr>
            <w:r w:rsidRPr="00655BA1">
              <w:rPr>
                <w:szCs w:val="21"/>
              </w:rPr>
              <w:t>0.2453</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下风向最大浓度出现距离</w:t>
            </w:r>
          </w:p>
        </w:tc>
        <w:tc>
          <w:tcPr>
            <w:tcW w:w="941" w:type="pct"/>
            <w:vAlign w:val="center"/>
          </w:tcPr>
          <w:p w:rsidR="00AE6351" w:rsidRPr="00655BA1" w:rsidRDefault="00AE6351" w:rsidP="00102D5F">
            <w:pPr>
              <w:jc w:val="center"/>
              <w:rPr>
                <w:szCs w:val="21"/>
              </w:rPr>
            </w:pPr>
            <w:r w:rsidRPr="00655BA1">
              <w:rPr>
                <w:szCs w:val="21"/>
              </w:rPr>
              <w:t>69.0</w:t>
            </w:r>
          </w:p>
        </w:tc>
        <w:tc>
          <w:tcPr>
            <w:tcW w:w="976" w:type="pct"/>
            <w:vAlign w:val="center"/>
          </w:tcPr>
          <w:p w:rsidR="00AE6351" w:rsidRPr="00655BA1" w:rsidRDefault="00AE6351" w:rsidP="00102D5F">
            <w:pPr>
              <w:jc w:val="center"/>
              <w:rPr>
                <w:szCs w:val="21"/>
              </w:rPr>
            </w:pPr>
            <w:r w:rsidRPr="00655BA1">
              <w:rPr>
                <w:szCs w:val="21"/>
              </w:rPr>
              <w:t>69.0</w:t>
            </w:r>
          </w:p>
        </w:tc>
        <w:tc>
          <w:tcPr>
            <w:tcW w:w="1049" w:type="pct"/>
            <w:vAlign w:val="center"/>
          </w:tcPr>
          <w:p w:rsidR="00AE6351" w:rsidRPr="00655BA1" w:rsidRDefault="00AE6351" w:rsidP="00102D5F">
            <w:pPr>
              <w:jc w:val="center"/>
              <w:rPr>
                <w:szCs w:val="21"/>
              </w:rPr>
            </w:pPr>
            <w:r w:rsidRPr="00655BA1">
              <w:rPr>
                <w:szCs w:val="21"/>
              </w:rPr>
              <w:t>69.0</w:t>
            </w:r>
          </w:p>
        </w:tc>
        <w:tc>
          <w:tcPr>
            <w:tcW w:w="1122" w:type="pct"/>
            <w:vAlign w:val="center"/>
          </w:tcPr>
          <w:p w:rsidR="00AE6351" w:rsidRPr="00655BA1" w:rsidRDefault="00AE6351" w:rsidP="00102D5F">
            <w:pPr>
              <w:jc w:val="center"/>
              <w:rPr>
                <w:szCs w:val="21"/>
              </w:rPr>
            </w:pPr>
            <w:r w:rsidRPr="00655BA1">
              <w:rPr>
                <w:szCs w:val="21"/>
              </w:rPr>
              <w:t>69.0</w:t>
            </w:r>
          </w:p>
        </w:tc>
      </w:tr>
      <w:tr w:rsidR="00AE6351" w:rsidRPr="00655BA1" w:rsidTr="00102D5F">
        <w:trPr>
          <w:trHeight w:val="282"/>
          <w:jc w:val="center"/>
        </w:trPr>
        <w:tc>
          <w:tcPr>
            <w:tcW w:w="912" w:type="pct"/>
            <w:tcBorders>
              <w:tl2br w:val="nil"/>
              <w:tr2bl w:val="nil"/>
            </w:tcBorders>
            <w:vAlign w:val="center"/>
          </w:tcPr>
          <w:p w:rsidR="00AE6351" w:rsidRPr="00655BA1" w:rsidRDefault="00AE6351" w:rsidP="00102D5F">
            <w:pPr>
              <w:jc w:val="center"/>
              <w:rPr>
                <w:szCs w:val="21"/>
              </w:rPr>
            </w:pPr>
            <w:r w:rsidRPr="00655BA1">
              <w:rPr>
                <w:szCs w:val="21"/>
              </w:rPr>
              <w:t>D10%</w:t>
            </w:r>
            <w:r w:rsidRPr="00655BA1">
              <w:rPr>
                <w:szCs w:val="21"/>
              </w:rPr>
              <w:t>最远距离</w:t>
            </w:r>
          </w:p>
        </w:tc>
        <w:tc>
          <w:tcPr>
            <w:tcW w:w="941" w:type="pct"/>
            <w:vAlign w:val="center"/>
          </w:tcPr>
          <w:p w:rsidR="00AE6351" w:rsidRPr="00655BA1" w:rsidRDefault="00AE6351" w:rsidP="00102D5F">
            <w:pPr>
              <w:jc w:val="center"/>
              <w:rPr>
                <w:szCs w:val="21"/>
              </w:rPr>
            </w:pPr>
            <w:r w:rsidRPr="00655BA1">
              <w:rPr>
                <w:szCs w:val="21"/>
              </w:rPr>
              <w:t>/</w:t>
            </w:r>
          </w:p>
        </w:tc>
        <w:tc>
          <w:tcPr>
            <w:tcW w:w="976" w:type="pct"/>
            <w:vAlign w:val="center"/>
          </w:tcPr>
          <w:p w:rsidR="00AE6351" w:rsidRPr="00655BA1" w:rsidRDefault="00AE6351" w:rsidP="00102D5F">
            <w:pPr>
              <w:jc w:val="center"/>
              <w:rPr>
                <w:szCs w:val="21"/>
              </w:rPr>
            </w:pPr>
            <w:r w:rsidRPr="00655BA1">
              <w:rPr>
                <w:szCs w:val="21"/>
              </w:rPr>
              <w:t>/</w:t>
            </w:r>
          </w:p>
        </w:tc>
        <w:tc>
          <w:tcPr>
            <w:tcW w:w="1049" w:type="pct"/>
            <w:vAlign w:val="center"/>
          </w:tcPr>
          <w:p w:rsidR="00AE6351" w:rsidRPr="00655BA1" w:rsidRDefault="00AE6351" w:rsidP="00102D5F">
            <w:pPr>
              <w:jc w:val="center"/>
              <w:rPr>
                <w:szCs w:val="21"/>
              </w:rPr>
            </w:pPr>
            <w:r w:rsidRPr="00655BA1">
              <w:rPr>
                <w:szCs w:val="21"/>
              </w:rPr>
              <w:t>/</w:t>
            </w:r>
          </w:p>
        </w:tc>
        <w:tc>
          <w:tcPr>
            <w:tcW w:w="1122" w:type="pct"/>
            <w:vAlign w:val="center"/>
          </w:tcPr>
          <w:p w:rsidR="00AE6351" w:rsidRPr="00655BA1" w:rsidRDefault="00AE6351" w:rsidP="00102D5F">
            <w:pPr>
              <w:jc w:val="center"/>
              <w:rPr>
                <w:szCs w:val="21"/>
              </w:rPr>
            </w:pPr>
            <w:r w:rsidRPr="00655BA1">
              <w:rPr>
                <w:szCs w:val="21"/>
              </w:rPr>
              <w:t>/</w:t>
            </w:r>
          </w:p>
        </w:tc>
      </w:tr>
    </w:tbl>
    <w:p w:rsidR="00AE6351" w:rsidRPr="001543FC" w:rsidRDefault="00AE6351" w:rsidP="00AE6351">
      <w:pPr>
        <w:spacing w:line="540" w:lineRule="exact"/>
        <w:jc w:val="center"/>
        <w:rPr>
          <w:rFonts w:ascii="黑体" w:eastAsia="黑体" w:hAnsi="黑体"/>
          <w:sz w:val="24"/>
        </w:rPr>
      </w:pPr>
      <w:r w:rsidRPr="001543FC">
        <w:rPr>
          <w:rFonts w:ascii="黑体" w:eastAsia="黑体" w:hAnsi="黑体" w:hint="eastAsia"/>
          <w:sz w:val="24"/>
        </w:rPr>
        <w:t>表</w:t>
      </w:r>
      <w:r w:rsidRPr="001543FC">
        <w:rPr>
          <w:rFonts w:ascii="黑体" w:eastAsia="黑体" w:hAnsi="黑体"/>
          <w:sz w:val="24"/>
        </w:rPr>
        <w:t>22</w:t>
      </w:r>
      <w:r w:rsidRPr="001543FC">
        <w:rPr>
          <w:rFonts w:ascii="黑体" w:eastAsia="黑体" w:hAnsi="黑体" w:hint="eastAsia"/>
          <w:sz w:val="24"/>
        </w:rPr>
        <w:t xml:space="preserve">  </w:t>
      </w:r>
      <w:r>
        <w:rPr>
          <w:rFonts w:ascii="黑体" w:eastAsia="黑体" w:hAnsi="黑体"/>
          <w:sz w:val="24"/>
        </w:rPr>
        <w:t xml:space="preserve"> </w:t>
      </w:r>
      <w:r w:rsidRPr="001543FC">
        <w:rPr>
          <w:rFonts w:ascii="黑体" w:eastAsia="黑体" w:hAnsi="黑体" w:hint="eastAsia"/>
          <w:sz w:val="24"/>
        </w:rPr>
        <w:t>无组织估算模式计算结果一览表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32"/>
        <w:gridCol w:w="1168"/>
        <w:gridCol w:w="1189"/>
        <w:gridCol w:w="1322"/>
        <w:gridCol w:w="1148"/>
        <w:gridCol w:w="1453"/>
        <w:gridCol w:w="1308"/>
      </w:tblGrid>
      <w:tr w:rsidR="00AE6351" w:rsidRPr="00655BA1" w:rsidTr="00102D5F">
        <w:trPr>
          <w:trHeight w:val="481"/>
          <w:jc w:val="center"/>
        </w:trPr>
        <w:tc>
          <w:tcPr>
            <w:tcW w:w="1132" w:type="dxa"/>
            <w:vMerge w:val="restart"/>
            <w:tcBorders>
              <w:tl2br w:val="nil"/>
              <w:tr2bl w:val="nil"/>
            </w:tcBorders>
            <w:vAlign w:val="center"/>
          </w:tcPr>
          <w:p w:rsidR="00AE6351" w:rsidRPr="00655BA1" w:rsidRDefault="00AE6351" w:rsidP="00102D5F">
            <w:pPr>
              <w:jc w:val="center"/>
              <w:rPr>
                <w:kern w:val="0"/>
                <w:szCs w:val="21"/>
              </w:rPr>
            </w:pPr>
            <w:r w:rsidRPr="00655BA1">
              <w:rPr>
                <w:kern w:val="0"/>
                <w:szCs w:val="21"/>
              </w:rPr>
              <w:t>距离</w:t>
            </w:r>
          </w:p>
        </w:tc>
        <w:tc>
          <w:tcPr>
            <w:tcW w:w="2357" w:type="dxa"/>
            <w:gridSpan w:val="2"/>
            <w:tcBorders>
              <w:tl2br w:val="nil"/>
              <w:tr2bl w:val="nil"/>
            </w:tcBorders>
            <w:vAlign w:val="center"/>
          </w:tcPr>
          <w:p w:rsidR="00AE6351" w:rsidRPr="00655BA1" w:rsidRDefault="00AE6351" w:rsidP="00102D5F">
            <w:pPr>
              <w:spacing w:line="400" w:lineRule="exact"/>
              <w:jc w:val="center"/>
              <w:rPr>
                <w:kern w:val="0"/>
                <w:szCs w:val="21"/>
              </w:rPr>
            </w:pPr>
            <w:r w:rsidRPr="00655BA1">
              <w:rPr>
                <w:kern w:val="0"/>
                <w:szCs w:val="21"/>
              </w:rPr>
              <w:t>生产车间四面源</w:t>
            </w:r>
          </w:p>
        </w:tc>
        <w:tc>
          <w:tcPr>
            <w:tcW w:w="2470" w:type="dxa"/>
            <w:gridSpan w:val="2"/>
            <w:tcBorders>
              <w:tl2br w:val="nil"/>
              <w:tr2bl w:val="nil"/>
            </w:tcBorders>
            <w:vAlign w:val="center"/>
          </w:tcPr>
          <w:p w:rsidR="00AE6351" w:rsidRPr="00655BA1" w:rsidRDefault="00AE6351" w:rsidP="00102D5F">
            <w:pPr>
              <w:spacing w:line="400" w:lineRule="exact"/>
              <w:jc w:val="center"/>
              <w:rPr>
                <w:kern w:val="0"/>
                <w:szCs w:val="21"/>
                <w:lang w:bidi="ar"/>
              </w:rPr>
            </w:pPr>
            <w:r w:rsidRPr="00655BA1">
              <w:rPr>
                <w:kern w:val="0"/>
                <w:szCs w:val="21"/>
                <w:lang w:bidi="ar"/>
              </w:rPr>
              <w:t>生产车间</w:t>
            </w:r>
            <w:proofErr w:type="gramStart"/>
            <w:r w:rsidRPr="00655BA1">
              <w:rPr>
                <w:kern w:val="0"/>
                <w:szCs w:val="21"/>
                <w:lang w:bidi="ar"/>
              </w:rPr>
              <w:t>五面源</w:t>
            </w:r>
            <w:proofErr w:type="gramEnd"/>
          </w:p>
        </w:tc>
        <w:tc>
          <w:tcPr>
            <w:tcW w:w="2761" w:type="dxa"/>
            <w:gridSpan w:val="2"/>
            <w:tcBorders>
              <w:tl2br w:val="nil"/>
              <w:tr2bl w:val="nil"/>
            </w:tcBorders>
            <w:vAlign w:val="center"/>
          </w:tcPr>
          <w:p w:rsidR="00AE6351" w:rsidRPr="00655BA1" w:rsidRDefault="00AE6351" w:rsidP="00102D5F">
            <w:pPr>
              <w:spacing w:line="400" w:lineRule="exact"/>
              <w:jc w:val="center"/>
              <w:rPr>
                <w:kern w:val="0"/>
                <w:szCs w:val="21"/>
                <w:lang w:bidi="ar"/>
              </w:rPr>
            </w:pPr>
            <w:r w:rsidRPr="00655BA1">
              <w:rPr>
                <w:kern w:val="0"/>
                <w:szCs w:val="21"/>
              </w:rPr>
              <w:t>生产车间</w:t>
            </w:r>
            <w:proofErr w:type="gramStart"/>
            <w:r w:rsidRPr="00655BA1">
              <w:rPr>
                <w:kern w:val="0"/>
                <w:szCs w:val="21"/>
              </w:rPr>
              <w:t>三面源</w:t>
            </w:r>
            <w:proofErr w:type="gramEnd"/>
          </w:p>
        </w:tc>
      </w:tr>
      <w:tr w:rsidR="00AE6351" w:rsidRPr="00655BA1" w:rsidTr="00102D5F">
        <w:trPr>
          <w:trHeight w:val="409"/>
          <w:jc w:val="center"/>
        </w:trPr>
        <w:tc>
          <w:tcPr>
            <w:tcW w:w="1132" w:type="dxa"/>
            <w:vMerge/>
            <w:tcBorders>
              <w:tl2br w:val="nil"/>
              <w:tr2bl w:val="nil"/>
            </w:tcBorders>
            <w:vAlign w:val="center"/>
          </w:tcPr>
          <w:p w:rsidR="00AE6351" w:rsidRPr="00655BA1" w:rsidRDefault="00AE6351" w:rsidP="00102D5F">
            <w:pPr>
              <w:jc w:val="center"/>
              <w:rPr>
                <w:kern w:val="0"/>
                <w:szCs w:val="21"/>
              </w:rPr>
            </w:pPr>
          </w:p>
        </w:tc>
        <w:tc>
          <w:tcPr>
            <w:tcW w:w="2357" w:type="dxa"/>
            <w:gridSpan w:val="2"/>
            <w:tcBorders>
              <w:tl2br w:val="nil"/>
              <w:tr2bl w:val="nil"/>
            </w:tcBorders>
            <w:vAlign w:val="center"/>
          </w:tcPr>
          <w:p w:rsidR="00AE6351" w:rsidRPr="00655BA1" w:rsidRDefault="00AE6351" w:rsidP="00102D5F">
            <w:pPr>
              <w:jc w:val="center"/>
              <w:rPr>
                <w:kern w:val="0"/>
                <w:szCs w:val="21"/>
              </w:rPr>
            </w:pPr>
            <w:r w:rsidRPr="00655BA1">
              <w:rPr>
                <w:szCs w:val="21"/>
              </w:rPr>
              <w:t>NMHC</w:t>
            </w:r>
          </w:p>
        </w:tc>
        <w:tc>
          <w:tcPr>
            <w:tcW w:w="2470" w:type="dxa"/>
            <w:gridSpan w:val="2"/>
            <w:tcBorders>
              <w:tl2br w:val="nil"/>
              <w:tr2bl w:val="nil"/>
            </w:tcBorders>
            <w:vAlign w:val="center"/>
          </w:tcPr>
          <w:p w:rsidR="00AE6351" w:rsidRPr="00655BA1" w:rsidRDefault="00AE6351" w:rsidP="00102D5F">
            <w:pPr>
              <w:jc w:val="center"/>
              <w:rPr>
                <w:kern w:val="0"/>
                <w:szCs w:val="21"/>
              </w:rPr>
            </w:pPr>
            <w:r w:rsidRPr="00655BA1">
              <w:rPr>
                <w:szCs w:val="21"/>
              </w:rPr>
              <w:t>NMHC</w:t>
            </w:r>
          </w:p>
        </w:tc>
        <w:tc>
          <w:tcPr>
            <w:tcW w:w="2761" w:type="dxa"/>
            <w:gridSpan w:val="2"/>
            <w:tcBorders>
              <w:tl2br w:val="nil"/>
              <w:tr2bl w:val="nil"/>
            </w:tcBorders>
            <w:vAlign w:val="center"/>
          </w:tcPr>
          <w:p w:rsidR="00AE6351" w:rsidRPr="00655BA1" w:rsidRDefault="00AE6351" w:rsidP="00102D5F">
            <w:pPr>
              <w:jc w:val="center"/>
              <w:rPr>
                <w:kern w:val="0"/>
                <w:szCs w:val="21"/>
              </w:rPr>
            </w:pPr>
            <w:r w:rsidRPr="00655BA1">
              <w:rPr>
                <w:szCs w:val="21"/>
              </w:rPr>
              <w:t>NMHC</w:t>
            </w:r>
          </w:p>
        </w:tc>
      </w:tr>
      <w:tr w:rsidR="00AE6351" w:rsidRPr="00655BA1" w:rsidTr="00102D5F">
        <w:trPr>
          <w:trHeight w:val="150"/>
          <w:jc w:val="center"/>
        </w:trPr>
        <w:tc>
          <w:tcPr>
            <w:tcW w:w="1132" w:type="dxa"/>
            <w:vMerge/>
            <w:tcBorders>
              <w:tl2br w:val="nil"/>
              <w:tr2bl w:val="nil"/>
            </w:tcBorders>
            <w:vAlign w:val="center"/>
          </w:tcPr>
          <w:p w:rsidR="00AE6351" w:rsidRPr="00655BA1" w:rsidRDefault="00AE6351" w:rsidP="00102D5F">
            <w:pPr>
              <w:widowControl/>
              <w:jc w:val="center"/>
              <w:rPr>
                <w:kern w:val="0"/>
                <w:szCs w:val="21"/>
              </w:rPr>
            </w:pPr>
          </w:p>
        </w:tc>
        <w:tc>
          <w:tcPr>
            <w:tcW w:w="1168" w:type="dxa"/>
            <w:tcBorders>
              <w:tl2br w:val="nil"/>
              <w:tr2bl w:val="nil"/>
            </w:tcBorders>
            <w:vAlign w:val="center"/>
          </w:tcPr>
          <w:p w:rsidR="00AE6351" w:rsidRPr="00655BA1" w:rsidRDefault="00AE6351" w:rsidP="00102D5F">
            <w:pPr>
              <w:jc w:val="center"/>
              <w:rPr>
                <w:kern w:val="0"/>
                <w:szCs w:val="21"/>
              </w:rPr>
            </w:pPr>
            <w:r w:rsidRPr="00655BA1">
              <w:rPr>
                <w:kern w:val="0"/>
                <w:szCs w:val="21"/>
              </w:rPr>
              <w:t>估算</w:t>
            </w:r>
          </w:p>
          <w:p w:rsidR="00AE6351" w:rsidRPr="00655BA1" w:rsidRDefault="00AE6351" w:rsidP="00102D5F">
            <w:pPr>
              <w:jc w:val="center"/>
              <w:rPr>
                <w:kern w:val="0"/>
                <w:szCs w:val="21"/>
              </w:rPr>
            </w:pPr>
            <w:r w:rsidRPr="00655BA1">
              <w:rPr>
                <w:kern w:val="0"/>
                <w:szCs w:val="21"/>
              </w:rPr>
              <w:t>浓度</w:t>
            </w:r>
          </w:p>
        </w:tc>
        <w:tc>
          <w:tcPr>
            <w:tcW w:w="1189" w:type="dxa"/>
            <w:tcBorders>
              <w:tl2br w:val="nil"/>
              <w:tr2bl w:val="nil"/>
            </w:tcBorders>
            <w:vAlign w:val="center"/>
          </w:tcPr>
          <w:p w:rsidR="00AE6351" w:rsidRPr="00655BA1" w:rsidRDefault="00AE6351" w:rsidP="00102D5F">
            <w:pPr>
              <w:jc w:val="center"/>
              <w:rPr>
                <w:kern w:val="0"/>
                <w:szCs w:val="21"/>
              </w:rPr>
            </w:pPr>
            <w:r w:rsidRPr="00655BA1">
              <w:rPr>
                <w:kern w:val="0"/>
                <w:szCs w:val="21"/>
              </w:rPr>
              <w:t>占标率（</w:t>
            </w:r>
            <w:r w:rsidRPr="00655BA1">
              <w:rPr>
                <w:kern w:val="0"/>
                <w:szCs w:val="21"/>
              </w:rPr>
              <w:t>%</w:t>
            </w:r>
            <w:r w:rsidRPr="00655BA1">
              <w:rPr>
                <w:kern w:val="0"/>
                <w:szCs w:val="21"/>
              </w:rPr>
              <w:t>）</w:t>
            </w:r>
          </w:p>
        </w:tc>
        <w:tc>
          <w:tcPr>
            <w:tcW w:w="1322" w:type="dxa"/>
            <w:tcBorders>
              <w:tl2br w:val="nil"/>
              <w:tr2bl w:val="nil"/>
            </w:tcBorders>
            <w:vAlign w:val="center"/>
          </w:tcPr>
          <w:p w:rsidR="00AE6351" w:rsidRPr="00655BA1" w:rsidRDefault="00AE6351" w:rsidP="00102D5F">
            <w:pPr>
              <w:jc w:val="center"/>
              <w:rPr>
                <w:kern w:val="0"/>
                <w:szCs w:val="21"/>
              </w:rPr>
            </w:pPr>
            <w:r w:rsidRPr="00655BA1">
              <w:rPr>
                <w:kern w:val="0"/>
                <w:szCs w:val="21"/>
              </w:rPr>
              <w:t>估算</w:t>
            </w:r>
          </w:p>
          <w:p w:rsidR="00AE6351" w:rsidRPr="00655BA1" w:rsidRDefault="00AE6351" w:rsidP="00102D5F">
            <w:pPr>
              <w:jc w:val="center"/>
              <w:rPr>
                <w:kern w:val="0"/>
                <w:szCs w:val="21"/>
              </w:rPr>
            </w:pPr>
            <w:r w:rsidRPr="00655BA1">
              <w:rPr>
                <w:kern w:val="0"/>
                <w:szCs w:val="21"/>
              </w:rPr>
              <w:t>浓度</w:t>
            </w:r>
          </w:p>
        </w:tc>
        <w:tc>
          <w:tcPr>
            <w:tcW w:w="1148" w:type="dxa"/>
            <w:tcBorders>
              <w:tl2br w:val="nil"/>
              <w:tr2bl w:val="nil"/>
            </w:tcBorders>
            <w:vAlign w:val="center"/>
          </w:tcPr>
          <w:p w:rsidR="00AE6351" w:rsidRPr="00655BA1" w:rsidRDefault="00AE6351" w:rsidP="00102D5F">
            <w:pPr>
              <w:jc w:val="center"/>
              <w:rPr>
                <w:kern w:val="0"/>
                <w:szCs w:val="21"/>
              </w:rPr>
            </w:pPr>
            <w:r w:rsidRPr="00655BA1">
              <w:rPr>
                <w:kern w:val="0"/>
                <w:szCs w:val="21"/>
              </w:rPr>
              <w:t>占标率（</w:t>
            </w:r>
            <w:r w:rsidRPr="00655BA1">
              <w:rPr>
                <w:kern w:val="0"/>
                <w:szCs w:val="21"/>
              </w:rPr>
              <w:t>%</w:t>
            </w:r>
            <w:r w:rsidRPr="00655BA1">
              <w:rPr>
                <w:kern w:val="0"/>
                <w:szCs w:val="21"/>
              </w:rPr>
              <w:t>）</w:t>
            </w:r>
          </w:p>
        </w:tc>
        <w:tc>
          <w:tcPr>
            <w:tcW w:w="1453" w:type="dxa"/>
            <w:tcBorders>
              <w:tl2br w:val="nil"/>
              <w:tr2bl w:val="nil"/>
            </w:tcBorders>
          </w:tcPr>
          <w:p w:rsidR="00AE6351" w:rsidRPr="00655BA1" w:rsidRDefault="00AE6351" w:rsidP="00102D5F">
            <w:pPr>
              <w:rPr>
                <w:szCs w:val="21"/>
              </w:rPr>
            </w:pPr>
            <w:r w:rsidRPr="00655BA1">
              <w:rPr>
                <w:szCs w:val="21"/>
              </w:rPr>
              <w:t>浓度</w:t>
            </w:r>
            <w:r w:rsidRPr="00655BA1">
              <w:rPr>
                <w:szCs w:val="21"/>
              </w:rPr>
              <w:t>(μg/m³)</w:t>
            </w:r>
          </w:p>
        </w:tc>
        <w:tc>
          <w:tcPr>
            <w:tcW w:w="1308" w:type="dxa"/>
            <w:tcBorders>
              <w:tl2br w:val="nil"/>
              <w:tr2bl w:val="nil"/>
            </w:tcBorders>
          </w:tcPr>
          <w:p w:rsidR="00AE6351" w:rsidRPr="00655BA1" w:rsidRDefault="00AE6351" w:rsidP="00102D5F">
            <w:pPr>
              <w:rPr>
                <w:szCs w:val="21"/>
              </w:rPr>
            </w:pPr>
            <w:r w:rsidRPr="00655BA1">
              <w:rPr>
                <w:szCs w:val="21"/>
              </w:rPr>
              <w:t>占标率</w:t>
            </w:r>
            <w:r w:rsidRPr="00655BA1">
              <w:rPr>
                <w:szCs w:val="21"/>
              </w:rPr>
              <w:t>(%)</w:t>
            </w:r>
          </w:p>
        </w:tc>
      </w:tr>
      <w:tr w:rsidR="00AE6351" w:rsidRPr="00655BA1" w:rsidTr="00102D5F">
        <w:trPr>
          <w:trHeight w:val="70"/>
          <w:jc w:val="center"/>
        </w:trPr>
        <w:tc>
          <w:tcPr>
            <w:tcW w:w="1132" w:type="dxa"/>
            <w:tcBorders>
              <w:tl2br w:val="nil"/>
              <w:tr2bl w:val="nil"/>
            </w:tcBorders>
            <w:vAlign w:val="center"/>
          </w:tcPr>
          <w:p w:rsidR="00AE6351" w:rsidRPr="00655BA1" w:rsidRDefault="00AE6351" w:rsidP="00102D5F">
            <w:pPr>
              <w:jc w:val="center"/>
              <w:rPr>
                <w:szCs w:val="21"/>
              </w:rPr>
            </w:pPr>
            <w:r w:rsidRPr="00655BA1">
              <w:rPr>
                <w:szCs w:val="21"/>
              </w:rPr>
              <w:t>50.0</w:t>
            </w:r>
          </w:p>
        </w:tc>
        <w:tc>
          <w:tcPr>
            <w:tcW w:w="1168" w:type="dxa"/>
            <w:vAlign w:val="center"/>
          </w:tcPr>
          <w:p w:rsidR="00AE6351" w:rsidRPr="00655BA1" w:rsidRDefault="00AE6351" w:rsidP="00102D5F">
            <w:pPr>
              <w:jc w:val="center"/>
              <w:rPr>
                <w:szCs w:val="21"/>
              </w:rPr>
            </w:pPr>
            <w:r w:rsidRPr="00655BA1">
              <w:rPr>
                <w:szCs w:val="21"/>
              </w:rPr>
              <w:t>1.5023</w:t>
            </w:r>
          </w:p>
        </w:tc>
        <w:tc>
          <w:tcPr>
            <w:tcW w:w="1189" w:type="dxa"/>
            <w:vAlign w:val="center"/>
          </w:tcPr>
          <w:p w:rsidR="00AE6351" w:rsidRPr="00655BA1" w:rsidRDefault="00AE6351" w:rsidP="00102D5F">
            <w:pPr>
              <w:jc w:val="center"/>
              <w:rPr>
                <w:szCs w:val="21"/>
              </w:rPr>
            </w:pPr>
            <w:r w:rsidRPr="00655BA1">
              <w:rPr>
                <w:szCs w:val="21"/>
              </w:rPr>
              <w:t>0.0751</w:t>
            </w:r>
          </w:p>
        </w:tc>
        <w:tc>
          <w:tcPr>
            <w:tcW w:w="1322" w:type="dxa"/>
            <w:vAlign w:val="center"/>
          </w:tcPr>
          <w:p w:rsidR="00AE6351" w:rsidRPr="00655BA1" w:rsidRDefault="00AE6351" w:rsidP="00102D5F">
            <w:pPr>
              <w:jc w:val="center"/>
              <w:rPr>
                <w:szCs w:val="21"/>
              </w:rPr>
            </w:pPr>
            <w:r w:rsidRPr="00655BA1">
              <w:rPr>
                <w:szCs w:val="21"/>
              </w:rPr>
              <w:t>3.3209</w:t>
            </w:r>
          </w:p>
        </w:tc>
        <w:tc>
          <w:tcPr>
            <w:tcW w:w="1148" w:type="dxa"/>
            <w:vAlign w:val="center"/>
          </w:tcPr>
          <w:p w:rsidR="00AE6351" w:rsidRPr="00655BA1" w:rsidRDefault="00AE6351" w:rsidP="00102D5F">
            <w:pPr>
              <w:jc w:val="center"/>
              <w:rPr>
                <w:szCs w:val="21"/>
              </w:rPr>
            </w:pPr>
            <w:r w:rsidRPr="00655BA1">
              <w:rPr>
                <w:szCs w:val="21"/>
              </w:rPr>
              <w:t>0.1660</w:t>
            </w:r>
          </w:p>
        </w:tc>
        <w:tc>
          <w:tcPr>
            <w:tcW w:w="1453" w:type="dxa"/>
            <w:vAlign w:val="center"/>
          </w:tcPr>
          <w:p w:rsidR="00AE6351" w:rsidRPr="00655BA1" w:rsidRDefault="00AE6351" w:rsidP="00102D5F">
            <w:pPr>
              <w:jc w:val="center"/>
              <w:rPr>
                <w:szCs w:val="21"/>
              </w:rPr>
            </w:pPr>
            <w:r w:rsidRPr="00655BA1">
              <w:rPr>
                <w:szCs w:val="21"/>
              </w:rPr>
              <w:t>0.0735</w:t>
            </w:r>
          </w:p>
        </w:tc>
        <w:tc>
          <w:tcPr>
            <w:tcW w:w="1308" w:type="dxa"/>
            <w:vAlign w:val="center"/>
          </w:tcPr>
          <w:p w:rsidR="00AE6351" w:rsidRPr="00655BA1" w:rsidRDefault="00AE6351" w:rsidP="00102D5F">
            <w:pPr>
              <w:jc w:val="center"/>
              <w:rPr>
                <w:szCs w:val="21"/>
              </w:rPr>
            </w:pPr>
            <w:r w:rsidRPr="00655BA1">
              <w:rPr>
                <w:szCs w:val="21"/>
              </w:rPr>
              <w:t>0.0037</w:t>
            </w:r>
          </w:p>
        </w:tc>
      </w:tr>
      <w:tr w:rsidR="00AE6351" w:rsidRPr="00655BA1" w:rsidTr="00102D5F">
        <w:trPr>
          <w:trHeight w:val="282"/>
          <w:jc w:val="center"/>
        </w:trPr>
        <w:tc>
          <w:tcPr>
            <w:tcW w:w="1132" w:type="dxa"/>
            <w:tcBorders>
              <w:tl2br w:val="nil"/>
              <w:tr2bl w:val="nil"/>
            </w:tcBorders>
            <w:vAlign w:val="center"/>
          </w:tcPr>
          <w:p w:rsidR="00AE6351" w:rsidRPr="00655BA1" w:rsidRDefault="00AE6351" w:rsidP="00102D5F">
            <w:pPr>
              <w:jc w:val="center"/>
              <w:rPr>
                <w:szCs w:val="21"/>
              </w:rPr>
            </w:pPr>
            <w:r w:rsidRPr="00655BA1">
              <w:rPr>
                <w:szCs w:val="21"/>
              </w:rPr>
              <w:t>100.0</w:t>
            </w:r>
          </w:p>
        </w:tc>
        <w:tc>
          <w:tcPr>
            <w:tcW w:w="1168" w:type="dxa"/>
            <w:vAlign w:val="center"/>
          </w:tcPr>
          <w:p w:rsidR="00AE6351" w:rsidRPr="00655BA1" w:rsidRDefault="00AE6351" w:rsidP="00102D5F">
            <w:pPr>
              <w:jc w:val="center"/>
              <w:rPr>
                <w:szCs w:val="21"/>
              </w:rPr>
            </w:pPr>
            <w:r w:rsidRPr="00655BA1">
              <w:rPr>
                <w:szCs w:val="21"/>
              </w:rPr>
              <w:t>1.9881</w:t>
            </w:r>
          </w:p>
        </w:tc>
        <w:tc>
          <w:tcPr>
            <w:tcW w:w="1189" w:type="dxa"/>
            <w:vAlign w:val="center"/>
          </w:tcPr>
          <w:p w:rsidR="00AE6351" w:rsidRPr="00655BA1" w:rsidRDefault="00AE6351" w:rsidP="00102D5F">
            <w:pPr>
              <w:jc w:val="center"/>
              <w:rPr>
                <w:szCs w:val="21"/>
              </w:rPr>
            </w:pPr>
            <w:r w:rsidRPr="00655BA1">
              <w:rPr>
                <w:szCs w:val="21"/>
              </w:rPr>
              <w:t>0.0994</w:t>
            </w:r>
          </w:p>
        </w:tc>
        <w:tc>
          <w:tcPr>
            <w:tcW w:w="1322" w:type="dxa"/>
            <w:vAlign w:val="center"/>
          </w:tcPr>
          <w:p w:rsidR="00AE6351" w:rsidRPr="00655BA1" w:rsidRDefault="00AE6351" w:rsidP="00102D5F">
            <w:pPr>
              <w:jc w:val="center"/>
              <w:rPr>
                <w:szCs w:val="21"/>
              </w:rPr>
            </w:pPr>
            <w:r w:rsidRPr="00655BA1">
              <w:rPr>
                <w:szCs w:val="21"/>
              </w:rPr>
              <w:t>4.2778</w:t>
            </w:r>
          </w:p>
        </w:tc>
        <w:tc>
          <w:tcPr>
            <w:tcW w:w="1148" w:type="dxa"/>
            <w:vAlign w:val="center"/>
          </w:tcPr>
          <w:p w:rsidR="00AE6351" w:rsidRPr="00655BA1" w:rsidRDefault="00AE6351" w:rsidP="00102D5F">
            <w:pPr>
              <w:jc w:val="center"/>
              <w:rPr>
                <w:szCs w:val="21"/>
              </w:rPr>
            </w:pPr>
            <w:r w:rsidRPr="00655BA1">
              <w:rPr>
                <w:szCs w:val="21"/>
              </w:rPr>
              <w:t>0.2139</w:t>
            </w:r>
          </w:p>
        </w:tc>
        <w:tc>
          <w:tcPr>
            <w:tcW w:w="1453" w:type="dxa"/>
            <w:vAlign w:val="center"/>
          </w:tcPr>
          <w:p w:rsidR="00AE6351" w:rsidRPr="00655BA1" w:rsidRDefault="00AE6351" w:rsidP="00102D5F">
            <w:pPr>
              <w:jc w:val="center"/>
              <w:rPr>
                <w:szCs w:val="21"/>
              </w:rPr>
            </w:pPr>
            <w:r w:rsidRPr="00655BA1">
              <w:rPr>
                <w:szCs w:val="21"/>
              </w:rPr>
              <w:t>0.0958</w:t>
            </w:r>
          </w:p>
        </w:tc>
        <w:tc>
          <w:tcPr>
            <w:tcW w:w="1308" w:type="dxa"/>
            <w:vAlign w:val="center"/>
          </w:tcPr>
          <w:p w:rsidR="00AE6351" w:rsidRPr="00655BA1" w:rsidRDefault="00AE6351" w:rsidP="00102D5F">
            <w:pPr>
              <w:jc w:val="center"/>
              <w:rPr>
                <w:szCs w:val="21"/>
              </w:rPr>
            </w:pPr>
            <w:r w:rsidRPr="00655BA1">
              <w:rPr>
                <w:szCs w:val="21"/>
              </w:rPr>
              <w:t>0.0048</w:t>
            </w:r>
          </w:p>
        </w:tc>
      </w:tr>
      <w:tr w:rsidR="00AE6351" w:rsidRPr="00655BA1" w:rsidTr="00102D5F">
        <w:trPr>
          <w:trHeight w:val="282"/>
          <w:jc w:val="center"/>
        </w:trPr>
        <w:tc>
          <w:tcPr>
            <w:tcW w:w="1132" w:type="dxa"/>
            <w:tcBorders>
              <w:tl2br w:val="nil"/>
              <w:tr2bl w:val="nil"/>
            </w:tcBorders>
            <w:vAlign w:val="center"/>
          </w:tcPr>
          <w:p w:rsidR="00AE6351" w:rsidRPr="00655BA1" w:rsidRDefault="00AE6351" w:rsidP="00102D5F">
            <w:pPr>
              <w:jc w:val="center"/>
              <w:rPr>
                <w:szCs w:val="21"/>
              </w:rPr>
            </w:pPr>
            <w:r w:rsidRPr="00655BA1">
              <w:rPr>
                <w:szCs w:val="21"/>
              </w:rPr>
              <w:t>200.0</w:t>
            </w:r>
          </w:p>
        </w:tc>
        <w:tc>
          <w:tcPr>
            <w:tcW w:w="1168" w:type="dxa"/>
            <w:vAlign w:val="center"/>
          </w:tcPr>
          <w:p w:rsidR="00AE6351" w:rsidRPr="00655BA1" w:rsidRDefault="00AE6351" w:rsidP="00102D5F">
            <w:pPr>
              <w:jc w:val="center"/>
              <w:rPr>
                <w:szCs w:val="21"/>
              </w:rPr>
            </w:pPr>
            <w:r w:rsidRPr="00655BA1">
              <w:rPr>
                <w:szCs w:val="21"/>
              </w:rPr>
              <w:t>2.2411</w:t>
            </w:r>
          </w:p>
        </w:tc>
        <w:tc>
          <w:tcPr>
            <w:tcW w:w="1189" w:type="dxa"/>
            <w:vAlign w:val="center"/>
          </w:tcPr>
          <w:p w:rsidR="00AE6351" w:rsidRPr="00655BA1" w:rsidRDefault="00AE6351" w:rsidP="00102D5F">
            <w:pPr>
              <w:jc w:val="center"/>
              <w:rPr>
                <w:szCs w:val="21"/>
              </w:rPr>
            </w:pPr>
            <w:r w:rsidRPr="00655BA1">
              <w:rPr>
                <w:szCs w:val="21"/>
              </w:rPr>
              <w:t>0.1121</w:t>
            </w:r>
          </w:p>
        </w:tc>
        <w:tc>
          <w:tcPr>
            <w:tcW w:w="1322" w:type="dxa"/>
            <w:vAlign w:val="center"/>
          </w:tcPr>
          <w:p w:rsidR="00AE6351" w:rsidRPr="00655BA1" w:rsidRDefault="00AE6351" w:rsidP="00102D5F">
            <w:pPr>
              <w:jc w:val="center"/>
              <w:rPr>
                <w:szCs w:val="21"/>
              </w:rPr>
            </w:pPr>
            <w:r w:rsidRPr="00655BA1">
              <w:rPr>
                <w:szCs w:val="21"/>
              </w:rPr>
              <w:t>3.2325</w:t>
            </w:r>
          </w:p>
        </w:tc>
        <w:tc>
          <w:tcPr>
            <w:tcW w:w="1148" w:type="dxa"/>
            <w:vAlign w:val="center"/>
          </w:tcPr>
          <w:p w:rsidR="00AE6351" w:rsidRPr="00655BA1" w:rsidRDefault="00AE6351" w:rsidP="00102D5F">
            <w:pPr>
              <w:jc w:val="center"/>
              <w:rPr>
                <w:szCs w:val="21"/>
              </w:rPr>
            </w:pPr>
            <w:r w:rsidRPr="00655BA1">
              <w:rPr>
                <w:szCs w:val="21"/>
              </w:rPr>
              <w:t>0.1616</w:t>
            </w:r>
          </w:p>
        </w:tc>
        <w:tc>
          <w:tcPr>
            <w:tcW w:w="1453" w:type="dxa"/>
            <w:vAlign w:val="center"/>
          </w:tcPr>
          <w:p w:rsidR="00AE6351" w:rsidRPr="00655BA1" w:rsidRDefault="00AE6351" w:rsidP="00102D5F">
            <w:pPr>
              <w:jc w:val="center"/>
              <w:rPr>
                <w:szCs w:val="21"/>
              </w:rPr>
            </w:pPr>
            <w:r w:rsidRPr="00655BA1">
              <w:rPr>
                <w:szCs w:val="21"/>
              </w:rPr>
              <w:t>0.0982</w:t>
            </w:r>
          </w:p>
        </w:tc>
        <w:tc>
          <w:tcPr>
            <w:tcW w:w="1308" w:type="dxa"/>
            <w:vAlign w:val="center"/>
          </w:tcPr>
          <w:p w:rsidR="00AE6351" w:rsidRPr="00655BA1" w:rsidRDefault="00AE6351" w:rsidP="00102D5F">
            <w:pPr>
              <w:jc w:val="center"/>
              <w:rPr>
                <w:szCs w:val="21"/>
              </w:rPr>
            </w:pPr>
            <w:r w:rsidRPr="00655BA1">
              <w:rPr>
                <w:szCs w:val="21"/>
              </w:rPr>
              <w:t>0.0049</w:t>
            </w:r>
          </w:p>
        </w:tc>
      </w:tr>
      <w:tr w:rsidR="00AE6351" w:rsidRPr="00655BA1" w:rsidTr="00102D5F">
        <w:trPr>
          <w:trHeight w:val="282"/>
          <w:jc w:val="center"/>
        </w:trPr>
        <w:tc>
          <w:tcPr>
            <w:tcW w:w="1132" w:type="dxa"/>
            <w:tcBorders>
              <w:tl2br w:val="nil"/>
              <w:tr2bl w:val="nil"/>
            </w:tcBorders>
            <w:vAlign w:val="center"/>
          </w:tcPr>
          <w:p w:rsidR="00AE6351" w:rsidRPr="00655BA1" w:rsidRDefault="00AE6351" w:rsidP="00102D5F">
            <w:pPr>
              <w:jc w:val="center"/>
              <w:rPr>
                <w:szCs w:val="21"/>
              </w:rPr>
            </w:pPr>
            <w:r w:rsidRPr="00655BA1">
              <w:rPr>
                <w:szCs w:val="21"/>
              </w:rPr>
              <w:t>300.0</w:t>
            </w:r>
          </w:p>
        </w:tc>
        <w:tc>
          <w:tcPr>
            <w:tcW w:w="1168" w:type="dxa"/>
            <w:vAlign w:val="center"/>
          </w:tcPr>
          <w:p w:rsidR="00AE6351" w:rsidRPr="00655BA1" w:rsidRDefault="00AE6351" w:rsidP="00102D5F">
            <w:pPr>
              <w:jc w:val="center"/>
              <w:rPr>
                <w:szCs w:val="21"/>
              </w:rPr>
            </w:pPr>
            <w:r w:rsidRPr="00655BA1">
              <w:rPr>
                <w:szCs w:val="21"/>
              </w:rPr>
              <w:t>2.0269</w:t>
            </w:r>
          </w:p>
        </w:tc>
        <w:tc>
          <w:tcPr>
            <w:tcW w:w="1189" w:type="dxa"/>
            <w:vAlign w:val="center"/>
          </w:tcPr>
          <w:p w:rsidR="00AE6351" w:rsidRPr="00655BA1" w:rsidRDefault="00AE6351" w:rsidP="00102D5F">
            <w:pPr>
              <w:jc w:val="center"/>
              <w:rPr>
                <w:szCs w:val="21"/>
              </w:rPr>
            </w:pPr>
            <w:r w:rsidRPr="00655BA1">
              <w:rPr>
                <w:szCs w:val="21"/>
              </w:rPr>
              <w:t>0.1013</w:t>
            </w:r>
          </w:p>
        </w:tc>
        <w:tc>
          <w:tcPr>
            <w:tcW w:w="1322" w:type="dxa"/>
            <w:vAlign w:val="center"/>
          </w:tcPr>
          <w:p w:rsidR="00AE6351" w:rsidRPr="00655BA1" w:rsidRDefault="00AE6351" w:rsidP="00102D5F">
            <w:pPr>
              <w:jc w:val="center"/>
              <w:rPr>
                <w:szCs w:val="21"/>
              </w:rPr>
            </w:pPr>
            <w:r w:rsidRPr="00655BA1">
              <w:rPr>
                <w:szCs w:val="21"/>
              </w:rPr>
              <w:t>2.5700</w:t>
            </w:r>
          </w:p>
        </w:tc>
        <w:tc>
          <w:tcPr>
            <w:tcW w:w="1148" w:type="dxa"/>
            <w:vAlign w:val="center"/>
          </w:tcPr>
          <w:p w:rsidR="00AE6351" w:rsidRPr="00655BA1" w:rsidRDefault="00AE6351" w:rsidP="00102D5F">
            <w:pPr>
              <w:jc w:val="center"/>
              <w:rPr>
                <w:szCs w:val="21"/>
              </w:rPr>
            </w:pPr>
            <w:r w:rsidRPr="00655BA1">
              <w:rPr>
                <w:szCs w:val="21"/>
              </w:rPr>
              <w:t>0.1285</w:t>
            </w:r>
          </w:p>
        </w:tc>
        <w:tc>
          <w:tcPr>
            <w:tcW w:w="1453" w:type="dxa"/>
            <w:vAlign w:val="center"/>
          </w:tcPr>
          <w:p w:rsidR="00AE6351" w:rsidRPr="00655BA1" w:rsidRDefault="00AE6351" w:rsidP="00102D5F">
            <w:pPr>
              <w:jc w:val="center"/>
              <w:rPr>
                <w:szCs w:val="21"/>
              </w:rPr>
            </w:pPr>
            <w:r w:rsidRPr="00655BA1">
              <w:rPr>
                <w:szCs w:val="21"/>
              </w:rPr>
              <w:t>0.0822</w:t>
            </w:r>
          </w:p>
        </w:tc>
        <w:tc>
          <w:tcPr>
            <w:tcW w:w="1308" w:type="dxa"/>
            <w:vAlign w:val="center"/>
          </w:tcPr>
          <w:p w:rsidR="00AE6351" w:rsidRPr="00655BA1" w:rsidRDefault="00AE6351" w:rsidP="00102D5F">
            <w:pPr>
              <w:jc w:val="center"/>
              <w:rPr>
                <w:szCs w:val="21"/>
              </w:rPr>
            </w:pPr>
            <w:r w:rsidRPr="00655BA1">
              <w:rPr>
                <w:szCs w:val="21"/>
              </w:rPr>
              <w:t>0.0041</w:t>
            </w:r>
          </w:p>
        </w:tc>
      </w:tr>
      <w:tr w:rsidR="00AE6351" w:rsidRPr="00655BA1" w:rsidTr="00102D5F">
        <w:trPr>
          <w:trHeight w:val="282"/>
          <w:jc w:val="center"/>
        </w:trPr>
        <w:tc>
          <w:tcPr>
            <w:tcW w:w="1132" w:type="dxa"/>
            <w:tcBorders>
              <w:tl2br w:val="nil"/>
              <w:tr2bl w:val="nil"/>
            </w:tcBorders>
            <w:vAlign w:val="center"/>
          </w:tcPr>
          <w:p w:rsidR="00AE6351" w:rsidRPr="00655BA1" w:rsidRDefault="00AE6351" w:rsidP="00102D5F">
            <w:pPr>
              <w:jc w:val="center"/>
              <w:rPr>
                <w:szCs w:val="21"/>
              </w:rPr>
            </w:pPr>
            <w:r w:rsidRPr="00655BA1">
              <w:rPr>
                <w:szCs w:val="21"/>
              </w:rPr>
              <w:t>400.0</w:t>
            </w:r>
          </w:p>
        </w:tc>
        <w:tc>
          <w:tcPr>
            <w:tcW w:w="1168" w:type="dxa"/>
            <w:vAlign w:val="center"/>
          </w:tcPr>
          <w:p w:rsidR="00AE6351" w:rsidRPr="00655BA1" w:rsidRDefault="00AE6351" w:rsidP="00102D5F">
            <w:pPr>
              <w:jc w:val="center"/>
              <w:rPr>
                <w:szCs w:val="21"/>
              </w:rPr>
            </w:pPr>
            <w:r w:rsidRPr="00655BA1">
              <w:rPr>
                <w:szCs w:val="21"/>
              </w:rPr>
              <w:t>1.8303</w:t>
            </w:r>
          </w:p>
        </w:tc>
        <w:tc>
          <w:tcPr>
            <w:tcW w:w="1189" w:type="dxa"/>
            <w:vAlign w:val="center"/>
          </w:tcPr>
          <w:p w:rsidR="00AE6351" w:rsidRPr="00655BA1" w:rsidRDefault="00AE6351" w:rsidP="00102D5F">
            <w:pPr>
              <w:jc w:val="center"/>
              <w:rPr>
                <w:szCs w:val="21"/>
              </w:rPr>
            </w:pPr>
            <w:r w:rsidRPr="00655BA1">
              <w:rPr>
                <w:szCs w:val="21"/>
              </w:rPr>
              <w:t>0.0915</w:t>
            </w:r>
          </w:p>
        </w:tc>
        <w:tc>
          <w:tcPr>
            <w:tcW w:w="1322" w:type="dxa"/>
            <w:vAlign w:val="center"/>
          </w:tcPr>
          <w:p w:rsidR="00AE6351" w:rsidRPr="00655BA1" w:rsidRDefault="00AE6351" w:rsidP="00102D5F">
            <w:pPr>
              <w:jc w:val="center"/>
              <w:rPr>
                <w:szCs w:val="21"/>
              </w:rPr>
            </w:pPr>
            <w:r w:rsidRPr="00655BA1">
              <w:rPr>
                <w:szCs w:val="21"/>
              </w:rPr>
              <w:t>2.1510</w:t>
            </w:r>
          </w:p>
        </w:tc>
        <w:tc>
          <w:tcPr>
            <w:tcW w:w="1148" w:type="dxa"/>
            <w:vAlign w:val="center"/>
          </w:tcPr>
          <w:p w:rsidR="00AE6351" w:rsidRPr="00655BA1" w:rsidRDefault="00AE6351" w:rsidP="00102D5F">
            <w:pPr>
              <w:jc w:val="center"/>
              <w:rPr>
                <w:szCs w:val="21"/>
              </w:rPr>
            </w:pPr>
            <w:r w:rsidRPr="00655BA1">
              <w:rPr>
                <w:szCs w:val="21"/>
              </w:rPr>
              <w:t>0.1075</w:t>
            </w:r>
          </w:p>
        </w:tc>
        <w:tc>
          <w:tcPr>
            <w:tcW w:w="1453" w:type="dxa"/>
            <w:vAlign w:val="center"/>
          </w:tcPr>
          <w:p w:rsidR="00AE6351" w:rsidRPr="00655BA1" w:rsidRDefault="00AE6351" w:rsidP="00102D5F">
            <w:pPr>
              <w:jc w:val="center"/>
              <w:rPr>
                <w:szCs w:val="21"/>
              </w:rPr>
            </w:pPr>
            <w:r w:rsidRPr="00655BA1">
              <w:rPr>
                <w:szCs w:val="21"/>
              </w:rPr>
              <w:t>0.0705</w:t>
            </w:r>
          </w:p>
        </w:tc>
        <w:tc>
          <w:tcPr>
            <w:tcW w:w="1308" w:type="dxa"/>
            <w:vAlign w:val="center"/>
          </w:tcPr>
          <w:p w:rsidR="00AE6351" w:rsidRPr="00655BA1" w:rsidRDefault="00AE6351" w:rsidP="00102D5F">
            <w:pPr>
              <w:jc w:val="center"/>
              <w:rPr>
                <w:szCs w:val="21"/>
              </w:rPr>
            </w:pPr>
            <w:r w:rsidRPr="00655BA1">
              <w:rPr>
                <w:szCs w:val="21"/>
              </w:rPr>
              <w:t>0.0035</w:t>
            </w:r>
          </w:p>
        </w:tc>
      </w:tr>
      <w:tr w:rsidR="00AE6351" w:rsidRPr="00655BA1" w:rsidTr="00102D5F">
        <w:trPr>
          <w:trHeight w:val="282"/>
          <w:jc w:val="center"/>
        </w:trPr>
        <w:tc>
          <w:tcPr>
            <w:tcW w:w="1132" w:type="dxa"/>
            <w:tcBorders>
              <w:tl2br w:val="nil"/>
              <w:tr2bl w:val="nil"/>
            </w:tcBorders>
            <w:vAlign w:val="center"/>
          </w:tcPr>
          <w:p w:rsidR="00AE6351" w:rsidRPr="00655BA1" w:rsidRDefault="00AE6351" w:rsidP="00102D5F">
            <w:pPr>
              <w:jc w:val="center"/>
              <w:rPr>
                <w:szCs w:val="21"/>
              </w:rPr>
            </w:pPr>
            <w:r w:rsidRPr="00655BA1">
              <w:rPr>
                <w:szCs w:val="21"/>
              </w:rPr>
              <w:t>500.0</w:t>
            </w:r>
          </w:p>
        </w:tc>
        <w:tc>
          <w:tcPr>
            <w:tcW w:w="1168" w:type="dxa"/>
            <w:vAlign w:val="center"/>
          </w:tcPr>
          <w:p w:rsidR="00AE6351" w:rsidRPr="00655BA1" w:rsidRDefault="00AE6351" w:rsidP="00102D5F">
            <w:pPr>
              <w:jc w:val="center"/>
              <w:rPr>
                <w:szCs w:val="21"/>
              </w:rPr>
            </w:pPr>
            <w:r w:rsidRPr="00655BA1">
              <w:rPr>
                <w:szCs w:val="21"/>
              </w:rPr>
              <w:t>1.6554</w:t>
            </w:r>
          </w:p>
        </w:tc>
        <w:tc>
          <w:tcPr>
            <w:tcW w:w="1189" w:type="dxa"/>
            <w:vAlign w:val="center"/>
          </w:tcPr>
          <w:p w:rsidR="00AE6351" w:rsidRPr="00655BA1" w:rsidRDefault="00AE6351" w:rsidP="00102D5F">
            <w:pPr>
              <w:jc w:val="center"/>
              <w:rPr>
                <w:szCs w:val="21"/>
              </w:rPr>
            </w:pPr>
            <w:r w:rsidRPr="00655BA1">
              <w:rPr>
                <w:szCs w:val="21"/>
              </w:rPr>
              <w:t>0.0828</w:t>
            </w:r>
          </w:p>
        </w:tc>
        <w:tc>
          <w:tcPr>
            <w:tcW w:w="1322" w:type="dxa"/>
            <w:vAlign w:val="center"/>
          </w:tcPr>
          <w:p w:rsidR="00AE6351" w:rsidRPr="00655BA1" w:rsidRDefault="00AE6351" w:rsidP="00102D5F">
            <w:pPr>
              <w:jc w:val="center"/>
              <w:rPr>
                <w:szCs w:val="21"/>
              </w:rPr>
            </w:pPr>
            <w:r w:rsidRPr="00655BA1">
              <w:rPr>
                <w:szCs w:val="21"/>
              </w:rPr>
              <w:t>1.9416</w:t>
            </w:r>
          </w:p>
        </w:tc>
        <w:tc>
          <w:tcPr>
            <w:tcW w:w="1148" w:type="dxa"/>
            <w:vAlign w:val="center"/>
          </w:tcPr>
          <w:p w:rsidR="00AE6351" w:rsidRPr="00655BA1" w:rsidRDefault="00AE6351" w:rsidP="00102D5F">
            <w:pPr>
              <w:jc w:val="center"/>
              <w:rPr>
                <w:szCs w:val="21"/>
              </w:rPr>
            </w:pPr>
            <w:r w:rsidRPr="00655BA1">
              <w:rPr>
                <w:szCs w:val="21"/>
              </w:rPr>
              <w:t>0.0971</w:t>
            </w:r>
          </w:p>
        </w:tc>
        <w:tc>
          <w:tcPr>
            <w:tcW w:w="1453" w:type="dxa"/>
            <w:vAlign w:val="center"/>
          </w:tcPr>
          <w:p w:rsidR="00AE6351" w:rsidRPr="00655BA1" w:rsidRDefault="00AE6351" w:rsidP="00102D5F">
            <w:pPr>
              <w:jc w:val="center"/>
              <w:rPr>
                <w:szCs w:val="21"/>
              </w:rPr>
            </w:pPr>
            <w:r w:rsidRPr="00655BA1">
              <w:rPr>
                <w:szCs w:val="21"/>
              </w:rPr>
              <w:t>0.0618</w:t>
            </w:r>
          </w:p>
        </w:tc>
        <w:tc>
          <w:tcPr>
            <w:tcW w:w="1308" w:type="dxa"/>
            <w:vAlign w:val="center"/>
          </w:tcPr>
          <w:p w:rsidR="00AE6351" w:rsidRPr="00655BA1" w:rsidRDefault="00AE6351" w:rsidP="00102D5F">
            <w:pPr>
              <w:jc w:val="center"/>
              <w:rPr>
                <w:szCs w:val="21"/>
              </w:rPr>
            </w:pPr>
            <w:r w:rsidRPr="00655BA1">
              <w:rPr>
                <w:szCs w:val="21"/>
              </w:rPr>
              <w:t>0.0031</w:t>
            </w:r>
          </w:p>
        </w:tc>
      </w:tr>
      <w:tr w:rsidR="00AE6351" w:rsidRPr="00655BA1" w:rsidTr="00102D5F">
        <w:trPr>
          <w:trHeight w:val="282"/>
          <w:jc w:val="center"/>
        </w:trPr>
        <w:tc>
          <w:tcPr>
            <w:tcW w:w="1132" w:type="dxa"/>
            <w:tcBorders>
              <w:tl2br w:val="nil"/>
              <w:tr2bl w:val="nil"/>
            </w:tcBorders>
            <w:vAlign w:val="center"/>
          </w:tcPr>
          <w:p w:rsidR="00AE6351" w:rsidRPr="00655BA1" w:rsidRDefault="00AE6351" w:rsidP="00102D5F">
            <w:pPr>
              <w:jc w:val="center"/>
              <w:rPr>
                <w:szCs w:val="21"/>
              </w:rPr>
            </w:pPr>
            <w:r w:rsidRPr="00655BA1">
              <w:rPr>
                <w:szCs w:val="21"/>
              </w:rPr>
              <w:t>600.0</w:t>
            </w:r>
          </w:p>
        </w:tc>
        <w:tc>
          <w:tcPr>
            <w:tcW w:w="1168" w:type="dxa"/>
            <w:vAlign w:val="center"/>
          </w:tcPr>
          <w:p w:rsidR="00AE6351" w:rsidRPr="00655BA1" w:rsidRDefault="00AE6351" w:rsidP="00102D5F">
            <w:pPr>
              <w:jc w:val="center"/>
              <w:rPr>
                <w:szCs w:val="21"/>
              </w:rPr>
            </w:pPr>
            <w:r w:rsidRPr="00655BA1">
              <w:rPr>
                <w:szCs w:val="21"/>
              </w:rPr>
              <w:t>1.5098</w:t>
            </w:r>
          </w:p>
        </w:tc>
        <w:tc>
          <w:tcPr>
            <w:tcW w:w="1189" w:type="dxa"/>
            <w:vAlign w:val="center"/>
          </w:tcPr>
          <w:p w:rsidR="00AE6351" w:rsidRPr="00655BA1" w:rsidRDefault="00AE6351" w:rsidP="00102D5F">
            <w:pPr>
              <w:jc w:val="center"/>
              <w:rPr>
                <w:szCs w:val="21"/>
              </w:rPr>
            </w:pPr>
            <w:r w:rsidRPr="00655BA1">
              <w:rPr>
                <w:szCs w:val="21"/>
              </w:rPr>
              <w:t>0.0755</w:t>
            </w:r>
          </w:p>
        </w:tc>
        <w:tc>
          <w:tcPr>
            <w:tcW w:w="1322" w:type="dxa"/>
            <w:vAlign w:val="center"/>
          </w:tcPr>
          <w:p w:rsidR="00AE6351" w:rsidRPr="00655BA1" w:rsidRDefault="00AE6351" w:rsidP="00102D5F">
            <w:pPr>
              <w:jc w:val="center"/>
              <w:rPr>
                <w:szCs w:val="21"/>
              </w:rPr>
            </w:pPr>
            <w:r w:rsidRPr="00655BA1">
              <w:rPr>
                <w:szCs w:val="21"/>
              </w:rPr>
              <w:t>1.7070</w:t>
            </w:r>
          </w:p>
        </w:tc>
        <w:tc>
          <w:tcPr>
            <w:tcW w:w="1148" w:type="dxa"/>
            <w:vAlign w:val="center"/>
          </w:tcPr>
          <w:p w:rsidR="00AE6351" w:rsidRPr="00655BA1" w:rsidRDefault="00AE6351" w:rsidP="00102D5F">
            <w:pPr>
              <w:jc w:val="center"/>
              <w:rPr>
                <w:szCs w:val="21"/>
              </w:rPr>
            </w:pPr>
            <w:r w:rsidRPr="00655BA1">
              <w:rPr>
                <w:szCs w:val="21"/>
              </w:rPr>
              <w:t>0.0853</w:t>
            </w:r>
          </w:p>
        </w:tc>
        <w:tc>
          <w:tcPr>
            <w:tcW w:w="1453" w:type="dxa"/>
            <w:vAlign w:val="center"/>
          </w:tcPr>
          <w:p w:rsidR="00AE6351" w:rsidRPr="00655BA1" w:rsidRDefault="00AE6351" w:rsidP="00102D5F">
            <w:pPr>
              <w:jc w:val="center"/>
              <w:rPr>
                <w:szCs w:val="21"/>
              </w:rPr>
            </w:pPr>
            <w:r w:rsidRPr="00655BA1">
              <w:rPr>
                <w:szCs w:val="21"/>
              </w:rPr>
              <w:t>0.0553</w:t>
            </w:r>
          </w:p>
        </w:tc>
        <w:tc>
          <w:tcPr>
            <w:tcW w:w="1308" w:type="dxa"/>
            <w:vAlign w:val="center"/>
          </w:tcPr>
          <w:p w:rsidR="00AE6351" w:rsidRPr="00655BA1" w:rsidRDefault="00AE6351" w:rsidP="00102D5F">
            <w:pPr>
              <w:jc w:val="center"/>
              <w:rPr>
                <w:szCs w:val="21"/>
              </w:rPr>
            </w:pPr>
            <w:r w:rsidRPr="00655BA1">
              <w:rPr>
                <w:szCs w:val="21"/>
              </w:rPr>
              <w:t>0.0028</w:t>
            </w:r>
          </w:p>
        </w:tc>
      </w:tr>
      <w:tr w:rsidR="00AE6351" w:rsidRPr="00655BA1" w:rsidTr="00102D5F">
        <w:trPr>
          <w:trHeight w:val="282"/>
          <w:jc w:val="center"/>
        </w:trPr>
        <w:tc>
          <w:tcPr>
            <w:tcW w:w="1132" w:type="dxa"/>
            <w:tcBorders>
              <w:tl2br w:val="nil"/>
              <w:tr2bl w:val="nil"/>
            </w:tcBorders>
            <w:vAlign w:val="center"/>
          </w:tcPr>
          <w:p w:rsidR="00AE6351" w:rsidRPr="00655BA1" w:rsidRDefault="00AE6351" w:rsidP="00102D5F">
            <w:pPr>
              <w:jc w:val="center"/>
              <w:rPr>
                <w:szCs w:val="21"/>
              </w:rPr>
            </w:pPr>
            <w:r w:rsidRPr="00655BA1">
              <w:rPr>
                <w:szCs w:val="21"/>
              </w:rPr>
              <w:t>700.0</w:t>
            </w:r>
          </w:p>
        </w:tc>
        <w:tc>
          <w:tcPr>
            <w:tcW w:w="1168" w:type="dxa"/>
            <w:vAlign w:val="center"/>
          </w:tcPr>
          <w:p w:rsidR="00AE6351" w:rsidRPr="00655BA1" w:rsidRDefault="00AE6351" w:rsidP="00102D5F">
            <w:pPr>
              <w:jc w:val="center"/>
              <w:rPr>
                <w:szCs w:val="21"/>
              </w:rPr>
            </w:pPr>
            <w:r w:rsidRPr="00655BA1">
              <w:rPr>
                <w:szCs w:val="21"/>
              </w:rPr>
              <w:t>1.4324</w:t>
            </w:r>
          </w:p>
        </w:tc>
        <w:tc>
          <w:tcPr>
            <w:tcW w:w="1189" w:type="dxa"/>
            <w:vAlign w:val="center"/>
          </w:tcPr>
          <w:p w:rsidR="00AE6351" w:rsidRPr="00655BA1" w:rsidRDefault="00AE6351" w:rsidP="00102D5F">
            <w:pPr>
              <w:jc w:val="center"/>
              <w:rPr>
                <w:szCs w:val="21"/>
              </w:rPr>
            </w:pPr>
            <w:r w:rsidRPr="00655BA1">
              <w:rPr>
                <w:szCs w:val="21"/>
              </w:rPr>
              <w:t>0.0716</w:t>
            </w:r>
          </w:p>
        </w:tc>
        <w:tc>
          <w:tcPr>
            <w:tcW w:w="1322" w:type="dxa"/>
            <w:vAlign w:val="center"/>
          </w:tcPr>
          <w:p w:rsidR="00AE6351" w:rsidRPr="00655BA1" w:rsidRDefault="00AE6351" w:rsidP="00102D5F">
            <w:pPr>
              <w:jc w:val="center"/>
              <w:rPr>
                <w:szCs w:val="21"/>
              </w:rPr>
            </w:pPr>
            <w:r w:rsidRPr="00655BA1">
              <w:rPr>
                <w:szCs w:val="21"/>
              </w:rPr>
              <w:t>1.6190</w:t>
            </w:r>
          </w:p>
        </w:tc>
        <w:tc>
          <w:tcPr>
            <w:tcW w:w="1148" w:type="dxa"/>
            <w:vAlign w:val="center"/>
          </w:tcPr>
          <w:p w:rsidR="00AE6351" w:rsidRPr="00655BA1" w:rsidRDefault="00AE6351" w:rsidP="00102D5F">
            <w:pPr>
              <w:jc w:val="center"/>
              <w:rPr>
                <w:szCs w:val="21"/>
              </w:rPr>
            </w:pPr>
            <w:r w:rsidRPr="00655BA1">
              <w:rPr>
                <w:szCs w:val="21"/>
              </w:rPr>
              <w:t>0.0809</w:t>
            </w:r>
          </w:p>
        </w:tc>
        <w:tc>
          <w:tcPr>
            <w:tcW w:w="1453" w:type="dxa"/>
            <w:vAlign w:val="center"/>
          </w:tcPr>
          <w:p w:rsidR="00AE6351" w:rsidRPr="00655BA1" w:rsidRDefault="00AE6351" w:rsidP="00102D5F">
            <w:pPr>
              <w:jc w:val="center"/>
              <w:rPr>
                <w:szCs w:val="21"/>
              </w:rPr>
            </w:pPr>
            <w:r w:rsidRPr="00655BA1">
              <w:rPr>
                <w:szCs w:val="21"/>
              </w:rPr>
              <w:t>0.0532</w:t>
            </w:r>
          </w:p>
        </w:tc>
        <w:tc>
          <w:tcPr>
            <w:tcW w:w="1308" w:type="dxa"/>
            <w:vAlign w:val="center"/>
          </w:tcPr>
          <w:p w:rsidR="00AE6351" w:rsidRPr="00655BA1" w:rsidRDefault="00AE6351" w:rsidP="00102D5F">
            <w:pPr>
              <w:jc w:val="center"/>
              <w:rPr>
                <w:szCs w:val="21"/>
              </w:rPr>
            </w:pPr>
            <w:r w:rsidRPr="00655BA1">
              <w:rPr>
                <w:szCs w:val="21"/>
              </w:rPr>
              <w:t>0.0027</w:t>
            </w:r>
          </w:p>
        </w:tc>
      </w:tr>
      <w:tr w:rsidR="00AE6351" w:rsidRPr="00655BA1" w:rsidTr="00102D5F">
        <w:trPr>
          <w:trHeight w:val="282"/>
          <w:jc w:val="center"/>
        </w:trPr>
        <w:tc>
          <w:tcPr>
            <w:tcW w:w="1132" w:type="dxa"/>
            <w:tcBorders>
              <w:tl2br w:val="nil"/>
              <w:tr2bl w:val="nil"/>
            </w:tcBorders>
            <w:vAlign w:val="center"/>
          </w:tcPr>
          <w:p w:rsidR="00AE6351" w:rsidRPr="00655BA1" w:rsidRDefault="00AE6351" w:rsidP="00102D5F">
            <w:pPr>
              <w:jc w:val="center"/>
              <w:rPr>
                <w:szCs w:val="21"/>
              </w:rPr>
            </w:pPr>
            <w:r w:rsidRPr="00655BA1">
              <w:rPr>
                <w:szCs w:val="21"/>
              </w:rPr>
              <w:t>800.0</w:t>
            </w:r>
          </w:p>
        </w:tc>
        <w:tc>
          <w:tcPr>
            <w:tcW w:w="1168" w:type="dxa"/>
            <w:vAlign w:val="center"/>
          </w:tcPr>
          <w:p w:rsidR="00AE6351" w:rsidRPr="00655BA1" w:rsidRDefault="00AE6351" w:rsidP="00102D5F">
            <w:pPr>
              <w:jc w:val="center"/>
              <w:rPr>
                <w:szCs w:val="21"/>
              </w:rPr>
            </w:pPr>
            <w:r w:rsidRPr="00655BA1">
              <w:rPr>
                <w:szCs w:val="21"/>
              </w:rPr>
              <w:t>1.3856</w:t>
            </w:r>
          </w:p>
        </w:tc>
        <w:tc>
          <w:tcPr>
            <w:tcW w:w="1189" w:type="dxa"/>
            <w:vAlign w:val="center"/>
          </w:tcPr>
          <w:p w:rsidR="00AE6351" w:rsidRPr="00655BA1" w:rsidRDefault="00AE6351" w:rsidP="00102D5F">
            <w:pPr>
              <w:jc w:val="center"/>
              <w:rPr>
                <w:szCs w:val="21"/>
              </w:rPr>
            </w:pPr>
            <w:r w:rsidRPr="00655BA1">
              <w:rPr>
                <w:szCs w:val="21"/>
              </w:rPr>
              <w:t>0.0693</w:t>
            </w:r>
          </w:p>
        </w:tc>
        <w:tc>
          <w:tcPr>
            <w:tcW w:w="1322" w:type="dxa"/>
            <w:vAlign w:val="center"/>
          </w:tcPr>
          <w:p w:rsidR="00AE6351" w:rsidRPr="00655BA1" w:rsidRDefault="00AE6351" w:rsidP="00102D5F">
            <w:pPr>
              <w:jc w:val="center"/>
              <w:rPr>
                <w:szCs w:val="21"/>
              </w:rPr>
            </w:pPr>
            <w:r w:rsidRPr="00655BA1">
              <w:rPr>
                <w:szCs w:val="21"/>
              </w:rPr>
              <w:t>1.5547</w:t>
            </w:r>
          </w:p>
        </w:tc>
        <w:tc>
          <w:tcPr>
            <w:tcW w:w="1148" w:type="dxa"/>
            <w:vAlign w:val="center"/>
          </w:tcPr>
          <w:p w:rsidR="00AE6351" w:rsidRPr="00655BA1" w:rsidRDefault="00AE6351" w:rsidP="00102D5F">
            <w:pPr>
              <w:jc w:val="center"/>
              <w:rPr>
                <w:szCs w:val="21"/>
              </w:rPr>
            </w:pPr>
            <w:r w:rsidRPr="00655BA1">
              <w:rPr>
                <w:szCs w:val="21"/>
              </w:rPr>
              <w:t>0.0777</w:t>
            </w:r>
          </w:p>
        </w:tc>
        <w:tc>
          <w:tcPr>
            <w:tcW w:w="1453" w:type="dxa"/>
            <w:vAlign w:val="center"/>
          </w:tcPr>
          <w:p w:rsidR="00AE6351" w:rsidRPr="00655BA1" w:rsidRDefault="00AE6351" w:rsidP="00102D5F">
            <w:pPr>
              <w:jc w:val="center"/>
              <w:rPr>
                <w:szCs w:val="21"/>
              </w:rPr>
            </w:pPr>
            <w:r w:rsidRPr="00655BA1">
              <w:rPr>
                <w:szCs w:val="21"/>
              </w:rPr>
              <w:t>0.0514</w:t>
            </w:r>
          </w:p>
        </w:tc>
        <w:tc>
          <w:tcPr>
            <w:tcW w:w="1308" w:type="dxa"/>
            <w:vAlign w:val="center"/>
          </w:tcPr>
          <w:p w:rsidR="00AE6351" w:rsidRPr="00655BA1" w:rsidRDefault="00AE6351" w:rsidP="00102D5F">
            <w:pPr>
              <w:jc w:val="center"/>
              <w:rPr>
                <w:szCs w:val="21"/>
              </w:rPr>
            </w:pPr>
            <w:r w:rsidRPr="00655BA1">
              <w:rPr>
                <w:szCs w:val="21"/>
              </w:rPr>
              <w:t>0.0026</w:t>
            </w:r>
          </w:p>
        </w:tc>
      </w:tr>
      <w:tr w:rsidR="00AE6351" w:rsidRPr="00655BA1" w:rsidTr="00102D5F">
        <w:trPr>
          <w:trHeight w:val="282"/>
          <w:jc w:val="center"/>
        </w:trPr>
        <w:tc>
          <w:tcPr>
            <w:tcW w:w="1132" w:type="dxa"/>
            <w:tcBorders>
              <w:tl2br w:val="nil"/>
              <w:tr2bl w:val="nil"/>
            </w:tcBorders>
            <w:vAlign w:val="center"/>
          </w:tcPr>
          <w:p w:rsidR="00AE6351" w:rsidRPr="00655BA1" w:rsidRDefault="00AE6351" w:rsidP="00102D5F">
            <w:pPr>
              <w:jc w:val="center"/>
              <w:rPr>
                <w:szCs w:val="21"/>
              </w:rPr>
            </w:pPr>
            <w:r w:rsidRPr="00655BA1">
              <w:rPr>
                <w:szCs w:val="21"/>
              </w:rPr>
              <w:t>900.0</w:t>
            </w:r>
          </w:p>
        </w:tc>
        <w:tc>
          <w:tcPr>
            <w:tcW w:w="1168" w:type="dxa"/>
            <w:vAlign w:val="center"/>
          </w:tcPr>
          <w:p w:rsidR="00AE6351" w:rsidRPr="00655BA1" w:rsidRDefault="00AE6351" w:rsidP="00102D5F">
            <w:pPr>
              <w:jc w:val="center"/>
              <w:rPr>
                <w:szCs w:val="21"/>
              </w:rPr>
            </w:pPr>
            <w:r w:rsidRPr="00655BA1">
              <w:rPr>
                <w:szCs w:val="21"/>
              </w:rPr>
              <w:t>1.3564</w:t>
            </w:r>
          </w:p>
        </w:tc>
        <w:tc>
          <w:tcPr>
            <w:tcW w:w="1189" w:type="dxa"/>
            <w:vAlign w:val="center"/>
          </w:tcPr>
          <w:p w:rsidR="00AE6351" w:rsidRPr="00655BA1" w:rsidRDefault="00AE6351" w:rsidP="00102D5F">
            <w:pPr>
              <w:jc w:val="center"/>
              <w:rPr>
                <w:szCs w:val="21"/>
              </w:rPr>
            </w:pPr>
            <w:r w:rsidRPr="00655BA1">
              <w:rPr>
                <w:szCs w:val="21"/>
              </w:rPr>
              <w:t>0.0678</w:t>
            </w:r>
          </w:p>
        </w:tc>
        <w:tc>
          <w:tcPr>
            <w:tcW w:w="1322" w:type="dxa"/>
            <w:vAlign w:val="center"/>
          </w:tcPr>
          <w:p w:rsidR="00AE6351" w:rsidRPr="00655BA1" w:rsidRDefault="00AE6351" w:rsidP="00102D5F">
            <w:pPr>
              <w:jc w:val="center"/>
              <w:rPr>
                <w:szCs w:val="21"/>
              </w:rPr>
            </w:pPr>
            <w:r w:rsidRPr="00655BA1">
              <w:rPr>
                <w:szCs w:val="21"/>
              </w:rPr>
              <w:t>1.4946</w:t>
            </w:r>
          </w:p>
        </w:tc>
        <w:tc>
          <w:tcPr>
            <w:tcW w:w="1148" w:type="dxa"/>
            <w:vAlign w:val="center"/>
          </w:tcPr>
          <w:p w:rsidR="00AE6351" w:rsidRPr="00655BA1" w:rsidRDefault="00AE6351" w:rsidP="00102D5F">
            <w:pPr>
              <w:jc w:val="center"/>
              <w:rPr>
                <w:szCs w:val="21"/>
              </w:rPr>
            </w:pPr>
            <w:r w:rsidRPr="00655BA1">
              <w:rPr>
                <w:szCs w:val="21"/>
              </w:rPr>
              <w:t>0.0747</w:t>
            </w:r>
          </w:p>
        </w:tc>
        <w:tc>
          <w:tcPr>
            <w:tcW w:w="1453" w:type="dxa"/>
            <w:vAlign w:val="center"/>
          </w:tcPr>
          <w:p w:rsidR="00AE6351" w:rsidRPr="00655BA1" w:rsidRDefault="00AE6351" w:rsidP="00102D5F">
            <w:pPr>
              <w:jc w:val="center"/>
              <w:rPr>
                <w:szCs w:val="21"/>
              </w:rPr>
            </w:pPr>
            <w:r w:rsidRPr="00655BA1">
              <w:rPr>
                <w:szCs w:val="21"/>
              </w:rPr>
              <w:t>0.0497</w:t>
            </w:r>
          </w:p>
        </w:tc>
        <w:tc>
          <w:tcPr>
            <w:tcW w:w="1308" w:type="dxa"/>
            <w:vAlign w:val="center"/>
          </w:tcPr>
          <w:p w:rsidR="00AE6351" w:rsidRPr="00655BA1" w:rsidRDefault="00AE6351" w:rsidP="00102D5F">
            <w:pPr>
              <w:jc w:val="center"/>
              <w:rPr>
                <w:szCs w:val="21"/>
              </w:rPr>
            </w:pPr>
            <w:r w:rsidRPr="00655BA1">
              <w:rPr>
                <w:szCs w:val="21"/>
              </w:rPr>
              <w:t>0.0025</w:t>
            </w:r>
          </w:p>
        </w:tc>
      </w:tr>
      <w:tr w:rsidR="00AE6351" w:rsidRPr="00655BA1" w:rsidTr="00102D5F">
        <w:trPr>
          <w:trHeight w:val="282"/>
          <w:jc w:val="center"/>
        </w:trPr>
        <w:tc>
          <w:tcPr>
            <w:tcW w:w="1132" w:type="dxa"/>
            <w:tcBorders>
              <w:tl2br w:val="nil"/>
              <w:tr2bl w:val="nil"/>
            </w:tcBorders>
            <w:vAlign w:val="center"/>
          </w:tcPr>
          <w:p w:rsidR="00AE6351" w:rsidRPr="00655BA1" w:rsidRDefault="00AE6351" w:rsidP="00102D5F">
            <w:pPr>
              <w:jc w:val="center"/>
              <w:rPr>
                <w:szCs w:val="21"/>
              </w:rPr>
            </w:pPr>
            <w:r w:rsidRPr="00655BA1">
              <w:rPr>
                <w:szCs w:val="21"/>
              </w:rPr>
              <w:t>1000.0</w:t>
            </w:r>
          </w:p>
        </w:tc>
        <w:tc>
          <w:tcPr>
            <w:tcW w:w="1168" w:type="dxa"/>
            <w:vAlign w:val="center"/>
          </w:tcPr>
          <w:p w:rsidR="00AE6351" w:rsidRPr="00655BA1" w:rsidRDefault="00AE6351" w:rsidP="00102D5F">
            <w:pPr>
              <w:jc w:val="center"/>
              <w:rPr>
                <w:szCs w:val="21"/>
              </w:rPr>
            </w:pPr>
            <w:r w:rsidRPr="00655BA1">
              <w:rPr>
                <w:szCs w:val="21"/>
              </w:rPr>
              <w:t>1.3231</w:t>
            </w:r>
          </w:p>
        </w:tc>
        <w:tc>
          <w:tcPr>
            <w:tcW w:w="1189" w:type="dxa"/>
            <w:vAlign w:val="center"/>
          </w:tcPr>
          <w:p w:rsidR="00AE6351" w:rsidRPr="00655BA1" w:rsidRDefault="00AE6351" w:rsidP="00102D5F">
            <w:pPr>
              <w:jc w:val="center"/>
              <w:rPr>
                <w:szCs w:val="21"/>
              </w:rPr>
            </w:pPr>
            <w:r w:rsidRPr="00655BA1">
              <w:rPr>
                <w:szCs w:val="21"/>
              </w:rPr>
              <w:t>0.0662</w:t>
            </w:r>
          </w:p>
        </w:tc>
        <w:tc>
          <w:tcPr>
            <w:tcW w:w="1322" w:type="dxa"/>
            <w:vAlign w:val="center"/>
          </w:tcPr>
          <w:p w:rsidR="00AE6351" w:rsidRPr="00655BA1" w:rsidRDefault="00AE6351" w:rsidP="00102D5F">
            <w:pPr>
              <w:jc w:val="center"/>
              <w:rPr>
                <w:szCs w:val="21"/>
              </w:rPr>
            </w:pPr>
            <w:r w:rsidRPr="00655BA1">
              <w:rPr>
                <w:szCs w:val="21"/>
              </w:rPr>
              <w:t>1.4389</w:t>
            </w:r>
          </w:p>
        </w:tc>
        <w:tc>
          <w:tcPr>
            <w:tcW w:w="1148" w:type="dxa"/>
            <w:vAlign w:val="center"/>
          </w:tcPr>
          <w:p w:rsidR="00AE6351" w:rsidRPr="00655BA1" w:rsidRDefault="00AE6351" w:rsidP="00102D5F">
            <w:pPr>
              <w:jc w:val="center"/>
              <w:rPr>
                <w:szCs w:val="21"/>
              </w:rPr>
            </w:pPr>
            <w:r w:rsidRPr="00655BA1">
              <w:rPr>
                <w:szCs w:val="21"/>
              </w:rPr>
              <w:t>0.0719</w:t>
            </w:r>
          </w:p>
        </w:tc>
        <w:tc>
          <w:tcPr>
            <w:tcW w:w="1453" w:type="dxa"/>
            <w:vAlign w:val="center"/>
          </w:tcPr>
          <w:p w:rsidR="00AE6351" w:rsidRPr="00655BA1" w:rsidRDefault="00AE6351" w:rsidP="00102D5F">
            <w:pPr>
              <w:jc w:val="center"/>
              <w:rPr>
                <w:szCs w:val="21"/>
              </w:rPr>
            </w:pPr>
            <w:r w:rsidRPr="00655BA1">
              <w:rPr>
                <w:szCs w:val="21"/>
              </w:rPr>
              <w:t>0.0481</w:t>
            </w:r>
          </w:p>
        </w:tc>
        <w:tc>
          <w:tcPr>
            <w:tcW w:w="1308" w:type="dxa"/>
            <w:vAlign w:val="center"/>
          </w:tcPr>
          <w:p w:rsidR="00AE6351" w:rsidRPr="00655BA1" w:rsidRDefault="00AE6351" w:rsidP="00102D5F">
            <w:pPr>
              <w:jc w:val="center"/>
              <w:rPr>
                <w:szCs w:val="21"/>
              </w:rPr>
            </w:pPr>
            <w:r w:rsidRPr="00655BA1">
              <w:rPr>
                <w:szCs w:val="21"/>
              </w:rPr>
              <w:t>0.0024</w:t>
            </w:r>
          </w:p>
        </w:tc>
      </w:tr>
      <w:tr w:rsidR="00AE6351" w:rsidRPr="00655BA1" w:rsidTr="00102D5F">
        <w:trPr>
          <w:trHeight w:val="282"/>
          <w:jc w:val="center"/>
        </w:trPr>
        <w:tc>
          <w:tcPr>
            <w:tcW w:w="1132" w:type="dxa"/>
            <w:tcBorders>
              <w:tl2br w:val="nil"/>
              <w:tr2bl w:val="nil"/>
            </w:tcBorders>
            <w:vAlign w:val="center"/>
          </w:tcPr>
          <w:p w:rsidR="00AE6351" w:rsidRPr="00655BA1" w:rsidRDefault="00AE6351" w:rsidP="00102D5F">
            <w:pPr>
              <w:jc w:val="center"/>
              <w:rPr>
                <w:szCs w:val="21"/>
              </w:rPr>
            </w:pPr>
            <w:r w:rsidRPr="00655BA1">
              <w:rPr>
                <w:szCs w:val="21"/>
              </w:rPr>
              <w:t>1200.0</w:t>
            </w:r>
          </w:p>
        </w:tc>
        <w:tc>
          <w:tcPr>
            <w:tcW w:w="1168" w:type="dxa"/>
            <w:vAlign w:val="center"/>
          </w:tcPr>
          <w:p w:rsidR="00AE6351" w:rsidRPr="00655BA1" w:rsidRDefault="00AE6351" w:rsidP="00102D5F">
            <w:pPr>
              <w:jc w:val="center"/>
              <w:rPr>
                <w:szCs w:val="21"/>
              </w:rPr>
            </w:pPr>
            <w:r w:rsidRPr="00655BA1">
              <w:rPr>
                <w:szCs w:val="21"/>
              </w:rPr>
              <w:t>1.2554</w:t>
            </w:r>
          </w:p>
        </w:tc>
        <w:tc>
          <w:tcPr>
            <w:tcW w:w="1189" w:type="dxa"/>
            <w:vAlign w:val="center"/>
          </w:tcPr>
          <w:p w:rsidR="00AE6351" w:rsidRPr="00655BA1" w:rsidRDefault="00AE6351" w:rsidP="00102D5F">
            <w:pPr>
              <w:jc w:val="center"/>
              <w:rPr>
                <w:szCs w:val="21"/>
              </w:rPr>
            </w:pPr>
            <w:r w:rsidRPr="00655BA1">
              <w:rPr>
                <w:szCs w:val="21"/>
              </w:rPr>
              <w:t>0.0628</w:t>
            </w:r>
          </w:p>
        </w:tc>
        <w:tc>
          <w:tcPr>
            <w:tcW w:w="1322" w:type="dxa"/>
            <w:vAlign w:val="center"/>
          </w:tcPr>
          <w:p w:rsidR="00AE6351" w:rsidRPr="00655BA1" w:rsidRDefault="00AE6351" w:rsidP="00102D5F">
            <w:pPr>
              <w:jc w:val="center"/>
              <w:rPr>
                <w:szCs w:val="21"/>
              </w:rPr>
            </w:pPr>
            <w:r w:rsidRPr="00655BA1">
              <w:rPr>
                <w:szCs w:val="21"/>
              </w:rPr>
              <w:t>1.3381</w:t>
            </w:r>
          </w:p>
        </w:tc>
        <w:tc>
          <w:tcPr>
            <w:tcW w:w="1148" w:type="dxa"/>
            <w:vAlign w:val="center"/>
          </w:tcPr>
          <w:p w:rsidR="00AE6351" w:rsidRPr="00655BA1" w:rsidRDefault="00AE6351" w:rsidP="00102D5F">
            <w:pPr>
              <w:jc w:val="center"/>
              <w:rPr>
                <w:szCs w:val="21"/>
              </w:rPr>
            </w:pPr>
            <w:r w:rsidRPr="00655BA1">
              <w:rPr>
                <w:szCs w:val="21"/>
              </w:rPr>
              <w:t>0.0669</w:t>
            </w:r>
          </w:p>
        </w:tc>
        <w:tc>
          <w:tcPr>
            <w:tcW w:w="1453" w:type="dxa"/>
            <w:vAlign w:val="center"/>
          </w:tcPr>
          <w:p w:rsidR="00AE6351" w:rsidRPr="00655BA1" w:rsidRDefault="00AE6351" w:rsidP="00102D5F">
            <w:pPr>
              <w:jc w:val="center"/>
              <w:rPr>
                <w:szCs w:val="21"/>
              </w:rPr>
            </w:pPr>
            <w:r w:rsidRPr="00655BA1">
              <w:rPr>
                <w:szCs w:val="21"/>
              </w:rPr>
              <w:t>0.0450</w:t>
            </w:r>
          </w:p>
        </w:tc>
        <w:tc>
          <w:tcPr>
            <w:tcW w:w="1308" w:type="dxa"/>
            <w:vAlign w:val="center"/>
          </w:tcPr>
          <w:p w:rsidR="00AE6351" w:rsidRPr="00655BA1" w:rsidRDefault="00AE6351" w:rsidP="00102D5F">
            <w:pPr>
              <w:jc w:val="center"/>
              <w:rPr>
                <w:szCs w:val="21"/>
              </w:rPr>
            </w:pPr>
            <w:r w:rsidRPr="00655BA1">
              <w:rPr>
                <w:szCs w:val="21"/>
              </w:rPr>
              <w:t>0.0022</w:t>
            </w:r>
          </w:p>
        </w:tc>
      </w:tr>
      <w:tr w:rsidR="00AE6351" w:rsidRPr="00655BA1" w:rsidTr="00102D5F">
        <w:trPr>
          <w:trHeight w:val="282"/>
          <w:jc w:val="center"/>
        </w:trPr>
        <w:tc>
          <w:tcPr>
            <w:tcW w:w="1132" w:type="dxa"/>
            <w:tcBorders>
              <w:tl2br w:val="nil"/>
              <w:tr2bl w:val="nil"/>
            </w:tcBorders>
            <w:vAlign w:val="center"/>
          </w:tcPr>
          <w:p w:rsidR="00AE6351" w:rsidRPr="00655BA1" w:rsidRDefault="00AE6351" w:rsidP="00102D5F">
            <w:pPr>
              <w:jc w:val="center"/>
              <w:rPr>
                <w:szCs w:val="21"/>
              </w:rPr>
            </w:pPr>
            <w:r w:rsidRPr="00655BA1">
              <w:rPr>
                <w:szCs w:val="21"/>
              </w:rPr>
              <w:t>1400.0</w:t>
            </w:r>
          </w:p>
        </w:tc>
        <w:tc>
          <w:tcPr>
            <w:tcW w:w="1168" w:type="dxa"/>
            <w:vAlign w:val="center"/>
          </w:tcPr>
          <w:p w:rsidR="00AE6351" w:rsidRPr="00655BA1" w:rsidRDefault="00AE6351" w:rsidP="00102D5F">
            <w:pPr>
              <w:jc w:val="center"/>
              <w:rPr>
                <w:szCs w:val="21"/>
              </w:rPr>
            </w:pPr>
            <w:r w:rsidRPr="00655BA1">
              <w:rPr>
                <w:szCs w:val="21"/>
              </w:rPr>
              <w:t>1.1875</w:t>
            </w:r>
          </w:p>
        </w:tc>
        <w:tc>
          <w:tcPr>
            <w:tcW w:w="1189" w:type="dxa"/>
            <w:vAlign w:val="center"/>
          </w:tcPr>
          <w:p w:rsidR="00AE6351" w:rsidRPr="00655BA1" w:rsidRDefault="00AE6351" w:rsidP="00102D5F">
            <w:pPr>
              <w:jc w:val="center"/>
              <w:rPr>
                <w:szCs w:val="21"/>
              </w:rPr>
            </w:pPr>
            <w:r w:rsidRPr="00655BA1">
              <w:rPr>
                <w:szCs w:val="21"/>
              </w:rPr>
              <w:t>0.0594</w:t>
            </w:r>
          </w:p>
        </w:tc>
        <w:tc>
          <w:tcPr>
            <w:tcW w:w="1322" w:type="dxa"/>
            <w:vAlign w:val="center"/>
          </w:tcPr>
          <w:p w:rsidR="00AE6351" w:rsidRPr="00655BA1" w:rsidRDefault="00AE6351" w:rsidP="00102D5F">
            <w:pPr>
              <w:jc w:val="center"/>
              <w:rPr>
                <w:szCs w:val="21"/>
              </w:rPr>
            </w:pPr>
            <w:r w:rsidRPr="00655BA1">
              <w:rPr>
                <w:szCs w:val="21"/>
              </w:rPr>
              <w:t>1.2479</w:t>
            </w:r>
          </w:p>
        </w:tc>
        <w:tc>
          <w:tcPr>
            <w:tcW w:w="1148" w:type="dxa"/>
            <w:vAlign w:val="center"/>
          </w:tcPr>
          <w:p w:rsidR="00AE6351" w:rsidRPr="00655BA1" w:rsidRDefault="00AE6351" w:rsidP="00102D5F">
            <w:pPr>
              <w:jc w:val="center"/>
              <w:rPr>
                <w:szCs w:val="21"/>
              </w:rPr>
            </w:pPr>
            <w:r w:rsidRPr="00655BA1">
              <w:rPr>
                <w:szCs w:val="21"/>
              </w:rPr>
              <w:t>0.0624</w:t>
            </w:r>
          </w:p>
        </w:tc>
        <w:tc>
          <w:tcPr>
            <w:tcW w:w="1453" w:type="dxa"/>
            <w:vAlign w:val="center"/>
          </w:tcPr>
          <w:p w:rsidR="00AE6351" w:rsidRPr="00655BA1" w:rsidRDefault="00AE6351" w:rsidP="00102D5F">
            <w:pPr>
              <w:jc w:val="center"/>
              <w:rPr>
                <w:szCs w:val="21"/>
              </w:rPr>
            </w:pPr>
            <w:r w:rsidRPr="00655BA1">
              <w:rPr>
                <w:szCs w:val="21"/>
              </w:rPr>
              <w:t>0.0422</w:t>
            </w:r>
          </w:p>
        </w:tc>
        <w:tc>
          <w:tcPr>
            <w:tcW w:w="1308" w:type="dxa"/>
            <w:vAlign w:val="center"/>
          </w:tcPr>
          <w:p w:rsidR="00AE6351" w:rsidRPr="00655BA1" w:rsidRDefault="00AE6351" w:rsidP="00102D5F">
            <w:pPr>
              <w:jc w:val="center"/>
              <w:rPr>
                <w:szCs w:val="21"/>
              </w:rPr>
            </w:pPr>
            <w:r w:rsidRPr="00655BA1">
              <w:rPr>
                <w:szCs w:val="21"/>
              </w:rPr>
              <w:t>0.0021</w:t>
            </w:r>
          </w:p>
        </w:tc>
      </w:tr>
      <w:tr w:rsidR="00AE6351" w:rsidRPr="00655BA1" w:rsidTr="00102D5F">
        <w:trPr>
          <w:trHeight w:val="282"/>
          <w:jc w:val="center"/>
        </w:trPr>
        <w:tc>
          <w:tcPr>
            <w:tcW w:w="1132" w:type="dxa"/>
            <w:tcBorders>
              <w:tl2br w:val="nil"/>
              <w:tr2bl w:val="nil"/>
            </w:tcBorders>
            <w:vAlign w:val="center"/>
          </w:tcPr>
          <w:p w:rsidR="00AE6351" w:rsidRPr="00655BA1" w:rsidRDefault="00AE6351" w:rsidP="00102D5F">
            <w:pPr>
              <w:jc w:val="center"/>
              <w:rPr>
                <w:szCs w:val="21"/>
              </w:rPr>
            </w:pPr>
            <w:r w:rsidRPr="00655BA1">
              <w:rPr>
                <w:szCs w:val="21"/>
              </w:rPr>
              <w:t>1600.0</w:t>
            </w:r>
          </w:p>
        </w:tc>
        <w:tc>
          <w:tcPr>
            <w:tcW w:w="1168" w:type="dxa"/>
            <w:vAlign w:val="center"/>
          </w:tcPr>
          <w:p w:rsidR="00AE6351" w:rsidRPr="00655BA1" w:rsidRDefault="00AE6351" w:rsidP="00102D5F">
            <w:pPr>
              <w:jc w:val="center"/>
              <w:rPr>
                <w:szCs w:val="21"/>
              </w:rPr>
            </w:pPr>
            <w:r w:rsidRPr="00655BA1">
              <w:rPr>
                <w:szCs w:val="21"/>
              </w:rPr>
              <w:t>1.1228</w:t>
            </w:r>
          </w:p>
        </w:tc>
        <w:tc>
          <w:tcPr>
            <w:tcW w:w="1189" w:type="dxa"/>
            <w:vAlign w:val="center"/>
          </w:tcPr>
          <w:p w:rsidR="00AE6351" w:rsidRPr="00655BA1" w:rsidRDefault="00AE6351" w:rsidP="00102D5F">
            <w:pPr>
              <w:jc w:val="center"/>
              <w:rPr>
                <w:szCs w:val="21"/>
              </w:rPr>
            </w:pPr>
            <w:r w:rsidRPr="00655BA1">
              <w:rPr>
                <w:szCs w:val="21"/>
              </w:rPr>
              <w:t>0.0561</w:t>
            </w:r>
          </w:p>
        </w:tc>
        <w:tc>
          <w:tcPr>
            <w:tcW w:w="1322" w:type="dxa"/>
            <w:vAlign w:val="center"/>
          </w:tcPr>
          <w:p w:rsidR="00AE6351" w:rsidRPr="00655BA1" w:rsidRDefault="00AE6351" w:rsidP="00102D5F">
            <w:pPr>
              <w:jc w:val="center"/>
              <w:rPr>
                <w:szCs w:val="21"/>
              </w:rPr>
            </w:pPr>
            <w:r w:rsidRPr="00655BA1">
              <w:rPr>
                <w:szCs w:val="21"/>
              </w:rPr>
              <w:t>1.1686</w:t>
            </w:r>
          </w:p>
        </w:tc>
        <w:tc>
          <w:tcPr>
            <w:tcW w:w="1148" w:type="dxa"/>
            <w:vAlign w:val="center"/>
          </w:tcPr>
          <w:p w:rsidR="00AE6351" w:rsidRPr="00655BA1" w:rsidRDefault="00AE6351" w:rsidP="00102D5F">
            <w:pPr>
              <w:jc w:val="center"/>
              <w:rPr>
                <w:szCs w:val="21"/>
              </w:rPr>
            </w:pPr>
            <w:r w:rsidRPr="00655BA1">
              <w:rPr>
                <w:szCs w:val="21"/>
              </w:rPr>
              <w:t>0.0584</w:t>
            </w:r>
          </w:p>
        </w:tc>
        <w:tc>
          <w:tcPr>
            <w:tcW w:w="1453" w:type="dxa"/>
            <w:vAlign w:val="center"/>
          </w:tcPr>
          <w:p w:rsidR="00AE6351" w:rsidRPr="00655BA1" w:rsidRDefault="00AE6351" w:rsidP="00102D5F">
            <w:pPr>
              <w:jc w:val="center"/>
              <w:rPr>
                <w:szCs w:val="21"/>
              </w:rPr>
            </w:pPr>
            <w:r w:rsidRPr="00655BA1">
              <w:rPr>
                <w:szCs w:val="21"/>
              </w:rPr>
              <w:t>0.0396</w:t>
            </w:r>
          </w:p>
        </w:tc>
        <w:tc>
          <w:tcPr>
            <w:tcW w:w="1308" w:type="dxa"/>
            <w:vAlign w:val="center"/>
          </w:tcPr>
          <w:p w:rsidR="00AE6351" w:rsidRPr="00655BA1" w:rsidRDefault="00AE6351" w:rsidP="00102D5F">
            <w:pPr>
              <w:jc w:val="center"/>
              <w:rPr>
                <w:szCs w:val="21"/>
              </w:rPr>
            </w:pPr>
            <w:r w:rsidRPr="00655BA1">
              <w:rPr>
                <w:szCs w:val="21"/>
              </w:rPr>
              <w:t>0.0020</w:t>
            </w:r>
          </w:p>
        </w:tc>
      </w:tr>
      <w:tr w:rsidR="00AE6351" w:rsidRPr="00655BA1" w:rsidTr="00102D5F">
        <w:trPr>
          <w:trHeight w:val="282"/>
          <w:jc w:val="center"/>
        </w:trPr>
        <w:tc>
          <w:tcPr>
            <w:tcW w:w="1132" w:type="dxa"/>
            <w:tcBorders>
              <w:tl2br w:val="nil"/>
              <w:tr2bl w:val="nil"/>
            </w:tcBorders>
            <w:vAlign w:val="center"/>
          </w:tcPr>
          <w:p w:rsidR="00AE6351" w:rsidRPr="00655BA1" w:rsidRDefault="00AE6351" w:rsidP="00102D5F">
            <w:pPr>
              <w:jc w:val="center"/>
              <w:rPr>
                <w:szCs w:val="21"/>
              </w:rPr>
            </w:pPr>
            <w:r w:rsidRPr="00655BA1">
              <w:rPr>
                <w:szCs w:val="21"/>
              </w:rPr>
              <w:t>1800.0</w:t>
            </w:r>
          </w:p>
        </w:tc>
        <w:tc>
          <w:tcPr>
            <w:tcW w:w="1168" w:type="dxa"/>
            <w:vAlign w:val="center"/>
          </w:tcPr>
          <w:p w:rsidR="00AE6351" w:rsidRPr="00655BA1" w:rsidRDefault="00AE6351" w:rsidP="00102D5F">
            <w:pPr>
              <w:jc w:val="center"/>
              <w:rPr>
                <w:szCs w:val="21"/>
              </w:rPr>
            </w:pPr>
            <w:r w:rsidRPr="00655BA1">
              <w:rPr>
                <w:szCs w:val="21"/>
              </w:rPr>
              <w:t>1.0626</w:t>
            </w:r>
          </w:p>
        </w:tc>
        <w:tc>
          <w:tcPr>
            <w:tcW w:w="1189" w:type="dxa"/>
            <w:vAlign w:val="center"/>
          </w:tcPr>
          <w:p w:rsidR="00AE6351" w:rsidRPr="00655BA1" w:rsidRDefault="00AE6351" w:rsidP="00102D5F">
            <w:pPr>
              <w:jc w:val="center"/>
              <w:rPr>
                <w:szCs w:val="21"/>
              </w:rPr>
            </w:pPr>
            <w:r w:rsidRPr="00655BA1">
              <w:rPr>
                <w:szCs w:val="21"/>
              </w:rPr>
              <w:t>0.0531</w:t>
            </w:r>
          </w:p>
        </w:tc>
        <w:tc>
          <w:tcPr>
            <w:tcW w:w="1322" w:type="dxa"/>
            <w:vAlign w:val="center"/>
          </w:tcPr>
          <w:p w:rsidR="00AE6351" w:rsidRPr="00655BA1" w:rsidRDefault="00AE6351" w:rsidP="00102D5F">
            <w:pPr>
              <w:jc w:val="center"/>
              <w:rPr>
                <w:szCs w:val="21"/>
              </w:rPr>
            </w:pPr>
            <w:r w:rsidRPr="00655BA1">
              <w:rPr>
                <w:szCs w:val="21"/>
              </w:rPr>
              <w:t>1.0971</w:t>
            </w:r>
          </w:p>
        </w:tc>
        <w:tc>
          <w:tcPr>
            <w:tcW w:w="1148" w:type="dxa"/>
            <w:vAlign w:val="center"/>
          </w:tcPr>
          <w:p w:rsidR="00AE6351" w:rsidRPr="00655BA1" w:rsidRDefault="00AE6351" w:rsidP="00102D5F">
            <w:pPr>
              <w:jc w:val="center"/>
              <w:rPr>
                <w:szCs w:val="21"/>
              </w:rPr>
            </w:pPr>
            <w:r w:rsidRPr="00655BA1">
              <w:rPr>
                <w:szCs w:val="21"/>
              </w:rPr>
              <w:t>0.0549</w:t>
            </w:r>
          </w:p>
        </w:tc>
        <w:tc>
          <w:tcPr>
            <w:tcW w:w="1453" w:type="dxa"/>
            <w:vAlign w:val="center"/>
          </w:tcPr>
          <w:p w:rsidR="00AE6351" w:rsidRPr="00655BA1" w:rsidRDefault="00AE6351" w:rsidP="00102D5F">
            <w:pPr>
              <w:jc w:val="center"/>
              <w:rPr>
                <w:szCs w:val="21"/>
              </w:rPr>
            </w:pPr>
            <w:r w:rsidRPr="00655BA1">
              <w:rPr>
                <w:szCs w:val="21"/>
              </w:rPr>
              <w:t>0.0373</w:t>
            </w:r>
          </w:p>
        </w:tc>
        <w:tc>
          <w:tcPr>
            <w:tcW w:w="1308" w:type="dxa"/>
            <w:vAlign w:val="center"/>
          </w:tcPr>
          <w:p w:rsidR="00AE6351" w:rsidRPr="00655BA1" w:rsidRDefault="00AE6351" w:rsidP="00102D5F">
            <w:pPr>
              <w:jc w:val="center"/>
              <w:rPr>
                <w:szCs w:val="21"/>
              </w:rPr>
            </w:pPr>
            <w:r w:rsidRPr="00655BA1">
              <w:rPr>
                <w:szCs w:val="21"/>
              </w:rPr>
              <w:t>0.0019</w:t>
            </w:r>
          </w:p>
        </w:tc>
      </w:tr>
      <w:tr w:rsidR="00AE6351" w:rsidRPr="00655BA1" w:rsidTr="00102D5F">
        <w:trPr>
          <w:trHeight w:val="282"/>
          <w:jc w:val="center"/>
        </w:trPr>
        <w:tc>
          <w:tcPr>
            <w:tcW w:w="1132" w:type="dxa"/>
            <w:tcBorders>
              <w:tl2br w:val="nil"/>
              <w:tr2bl w:val="nil"/>
            </w:tcBorders>
            <w:vAlign w:val="center"/>
          </w:tcPr>
          <w:p w:rsidR="00AE6351" w:rsidRPr="00655BA1" w:rsidRDefault="00AE6351" w:rsidP="00102D5F">
            <w:pPr>
              <w:jc w:val="center"/>
              <w:rPr>
                <w:szCs w:val="21"/>
              </w:rPr>
            </w:pPr>
            <w:r w:rsidRPr="00655BA1">
              <w:rPr>
                <w:szCs w:val="21"/>
              </w:rPr>
              <w:t>2000.0</w:t>
            </w:r>
          </w:p>
        </w:tc>
        <w:tc>
          <w:tcPr>
            <w:tcW w:w="1168" w:type="dxa"/>
            <w:vAlign w:val="center"/>
          </w:tcPr>
          <w:p w:rsidR="00AE6351" w:rsidRPr="00655BA1" w:rsidRDefault="00AE6351" w:rsidP="00102D5F">
            <w:pPr>
              <w:jc w:val="center"/>
              <w:rPr>
                <w:szCs w:val="21"/>
              </w:rPr>
            </w:pPr>
            <w:r w:rsidRPr="00655BA1">
              <w:rPr>
                <w:szCs w:val="21"/>
              </w:rPr>
              <w:t>1.0056</w:t>
            </w:r>
          </w:p>
        </w:tc>
        <w:tc>
          <w:tcPr>
            <w:tcW w:w="1189" w:type="dxa"/>
            <w:vAlign w:val="center"/>
          </w:tcPr>
          <w:p w:rsidR="00AE6351" w:rsidRPr="00655BA1" w:rsidRDefault="00AE6351" w:rsidP="00102D5F">
            <w:pPr>
              <w:jc w:val="center"/>
              <w:rPr>
                <w:szCs w:val="21"/>
              </w:rPr>
            </w:pPr>
            <w:r w:rsidRPr="00655BA1">
              <w:rPr>
                <w:szCs w:val="21"/>
              </w:rPr>
              <w:t>0.0503</w:t>
            </w:r>
          </w:p>
        </w:tc>
        <w:tc>
          <w:tcPr>
            <w:tcW w:w="1322" w:type="dxa"/>
            <w:vAlign w:val="center"/>
          </w:tcPr>
          <w:p w:rsidR="00AE6351" w:rsidRPr="00655BA1" w:rsidRDefault="00AE6351" w:rsidP="00102D5F">
            <w:pPr>
              <w:jc w:val="center"/>
              <w:rPr>
                <w:szCs w:val="21"/>
              </w:rPr>
            </w:pPr>
            <w:r w:rsidRPr="00655BA1">
              <w:rPr>
                <w:szCs w:val="21"/>
              </w:rPr>
              <w:t>1.0326</w:t>
            </w:r>
          </w:p>
        </w:tc>
        <w:tc>
          <w:tcPr>
            <w:tcW w:w="1148" w:type="dxa"/>
            <w:vAlign w:val="center"/>
          </w:tcPr>
          <w:p w:rsidR="00AE6351" w:rsidRPr="00655BA1" w:rsidRDefault="00AE6351" w:rsidP="00102D5F">
            <w:pPr>
              <w:jc w:val="center"/>
              <w:rPr>
                <w:szCs w:val="21"/>
              </w:rPr>
            </w:pPr>
            <w:r w:rsidRPr="00655BA1">
              <w:rPr>
                <w:szCs w:val="21"/>
              </w:rPr>
              <w:t>0.0516</w:t>
            </w:r>
          </w:p>
        </w:tc>
        <w:tc>
          <w:tcPr>
            <w:tcW w:w="1453" w:type="dxa"/>
            <w:vAlign w:val="center"/>
          </w:tcPr>
          <w:p w:rsidR="00AE6351" w:rsidRPr="00655BA1" w:rsidRDefault="00AE6351" w:rsidP="00102D5F">
            <w:pPr>
              <w:jc w:val="center"/>
              <w:rPr>
                <w:szCs w:val="21"/>
              </w:rPr>
            </w:pPr>
            <w:r w:rsidRPr="00655BA1">
              <w:rPr>
                <w:szCs w:val="21"/>
              </w:rPr>
              <w:t>0.0351</w:t>
            </w:r>
          </w:p>
        </w:tc>
        <w:tc>
          <w:tcPr>
            <w:tcW w:w="1308" w:type="dxa"/>
            <w:vAlign w:val="center"/>
          </w:tcPr>
          <w:p w:rsidR="00AE6351" w:rsidRPr="00655BA1" w:rsidRDefault="00AE6351" w:rsidP="00102D5F">
            <w:pPr>
              <w:jc w:val="center"/>
              <w:rPr>
                <w:szCs w:val="21"/>
              </w:rPr>
            </w:pPr>
            <w:r w:rsidRPr="00655BA1">
              <w:rPr>
                <w:szCs w:val="21"/>
              </w:rPr>
              <w:t>0.0018</w:t>
            </w:r>
          </w:p>
        </w:tc>
      </w:tr>
      <w:tr w:rsidR="00AE6351" w:rsidRPr="00655BA1" w:rsidTr="00102D5F">
        <w:trPr>
          <w:trHeight w:val="282"/>
          <w:jc w:val="center"/>
        </w:trPr>
        <w:tc>
          <w:tcPr>
            <w:tcW w:w="1132" w:type="dxa"/>
            <w:tcBorders>
              <w:tl2br w:val="nil"/>
              <w:tr2bl w:val="nil"/>
            </w:tcBorders>
            <w:vAlign w:val="center"/>
          </w:tcPr>
          <w:p w:rsidR="00AE6351" w:rsidRPr="00655BA1" w:rsidRDefault="00AE6351" w:rsidP="00102D5F">
            <w:pPr>
              <w:jc w:val="center"/>
              <w:rPr>
                <w:szCs w:val="21"/>
              </w:rPr>
            </w:pPr>
            <w:r w:rsidRPr="00655BA1">
              <w:rPr>
                <w:szCs w:val="21"/>
              </w:rPr>
              <w:lastRenderedPageBreak/>
              <w:t>2500.0</w:t>
            </w:r>
          </w:p>
        </w:tc>
        <w:tc>
          <w:tcPr>
            <w:tcW w:w="1168" w:type="dxa"/>
            <w:vAlign w:val="center"/>
          </w:tcPr>
          <w:p w:rsidR="00AE6351" w:rsidRPr="00655BA1" w:rsidRDefault="00AE6351" w:rsidP="00102D5F">
            <w:pPr>
              <w:jc w:val="center"/>
              <w:rPr>
                <w:szCs w:val="21"/>
              </w:rPr>
            </w:pPr>
            <w:r w:rsidRPr="00655BA1">
              <w:rPr>
                <w:szCs w:val="21"/>
              </w:rPr>
              <w:t>0.8829</w:t>
            </w:r>
          </w:p>
        </w:tc>
        <w:tc>
          <w:tcPr>
            <w:tcW w:w="1189" w:type="dxa"/>
            <w:vAlign w:val="center"/>
          </w:tcPr>
          <w:p w:rsidR="00AE6351" w:rsidRPr="00655BA1" w:rsidRDefault="00AE6351" w:rsidP="00102D5F">
            <w:pPr>
              <w:jc w:val="center"/>
              <w:rPr>
                <w:szCs w:val="21"/>
              </w:rPr>
            </w:pPr>
            <w:r w:rsidRPr="00655BA1">
              <w:rPr>
                <w:szCs w:val="21"/>
              </w:rPr>
              <w:t>0.0441</w:t>
            </w:r>
          </w:p>
        </w:tc>
        <w:tc>
          <w:tcPr>
            <w:tcW w:w="1322" w:type="dxa"/>
            <w:vAlign w:val="center"/>
          </w:tcPr>
          <w:p w:rsidR="00AE6351" w:rsidRPr="00655BA1" w:rsidRDefault="00AE6351" w:rsidP="00102D5F">
            <w:pPr>
              <w:jc w:val="center"/>
              <w:rPr>
                <w:szCs w:val="21"/>
              </w:rPr>
            </w:pPr>
            <w:r w:rsidRPr="00655BA1">
              <w:rPr>
                <w:szCs w:val="21"/>
              </w:rPr>
              <w:t>0.9062</w:t>
            </w:r>
          </w:p>
        </w:tc>
        <w:tc>
          <w:tcPr>
            <w:tcW w:w="1148" w:type="dxa"/>
            <w:vAlign w:val="center"/>
          </w:tcPr>
          <w:p w:rsidR="00AE6351" w:rsidRPr="00655BA1" w:rsidRDefault="00AE6351" w:rsidP="00102D5F">
            <w:pPr>
              <w:jc w:val="center"/>
              <w:rPr>
                <w:szCs w:val="21"/>
              </w:rPr>
            </w:pPr>
            <w:r w:rsidRPr="00655BA1">
              <w:rPr>
                <w:szCs w:val="21"/>
              </w:rPr>
              <w:t>0.0453</w:t>
            </w:r>
          </w:p>
        </w:tc>
        <w:tc>
          <w:tcPr>
            <w:tcW w:w="1453" w:type="dxa"/>
            <w:vAlign w:val="center"/>
          </w:tcPr>
          <w:p w:rsidR="00AE6351" w:rsidRPr="00655BA1" w:rsidRDefault="00AE6351" w:rsidP="00102D5F">
            <w:pPr>
              <w:jc w:val="center"/>
              <w:rPr>
                <w:szCs w:val="21"/>
              </w:rPr>
            </w:pPr>
            <w:r w:rsidRPr="00655BA1">
              <w:rPr>
                <w:szCs w:val="21"/>
              </w:rPr>
              <w:t>0.0306</w:t>
            </w:r>
          </w:p>
        </w:tc>
        <w:tc>
          <w:tcPr>
            <w:tcW w:w="1308" w:type="dxa"/>
            <w:vAlign w:val="center"/>
          </w:tcPr>
          <w:p w:rsidR="00AE6351" w:rsidRPr="00655BA1" w:rsidRDefault="00AE6351" w:rsidP="00102D5F">
            <w:pPr>
              <w:jc w:val="center"/>
              <w:rPr>
                <w:szCs w:val="21"/>
              </w:rPr>
            </w:pPr>
            <w:r w:rsidRPr="00655BA1">
              <w:rPr>
                <w:szCs w:val="21"/>
              </w:rPr>
              <w:t>0.0015</w:t>
            </w:r>
          </w:p>
        </w:tc>
      </w:tr>
      <w:tr w:rsidR="00AE6351" w:rsidRPr="00655BA1" w:rsidTr="00102D5F">
        <w:trPr>
          <w:trHeight w:val="282"/>
          <w:jc w:val="center"/>
        </w:trPr>
        <w:tc>
          <w:tcPr>
            <w:tcW w:w="1132" w:type="dxa"/>
            <w:tcBorders>
              <w:tl2br w:val="nil"/>
              <w:tr2bl w:val="nil"/>
            </w:tcBorders>
            <w:vAlign w:val="center"/>
          </w:tcPr>
          <w:p w:rsidR="00AE6351" w:rsidRPr="00655BA1" w:rsidRDefault="00AE6351" w:rsidP="00102D5F">
            <w:pPr>
              <w:jc w:val="center"/>
              <w:rPr>
                <w:szCs w:val="21"/>
              </w:rPr>
            </w:pPr>
            <w:r w:rsidRPr="00655BA1">
              <w:rPr>
                <w:szCs w:val="21"/>
              </w:rPr>
              <w:t>3000.0</w:t>
            </w:r>
          </w:p>
        </w:tc>
        <w:tc>
          <w:tcPr>
            <w:tcW w:w="1168" w:type="dxa"/>
            <w:vAlign w:val="center"/>
          </w:tcPr>
          <w:p w:rsidR="00AE6351" w:rsidRPr="00655BA1" w:rsidRDefault="00AE6351" w:rsidP="00102D5F">
            <w:pPr>
              <w:jc w:val="center"/>
              <w:rPr>
                <w:szCs w:val="21"/>
              </w:rPr>
            </w:pPr>
            <w:r w:rsidRPr="00655BA1">
              <w:rPr>
                <w:szCs w:val="21"/>
              </w:rPr>
              <w:t>0.7833</w:t>
            </w:r>
          </w:p>
        </w:tc>
        <w:tc>
          <w:tcPr>
            <w:tcW w:w="1189" w:type="dxa"/>
            <w:vAlign w:val="center"/>
          </w:tcPr>
          <w:p w:rsidR="00AE6351" w:rsidRPr="00655BA1" w:rsidRDefault="00AE6351" w:rsidP="00102D5F">
            <w:pPr>
              <w:jc w:val="center"/>
              <w:rPr>
                <w:szCs w:val="21"/>
              </w:rPr>
            </w:pPr>
            <w:r w:rsidRPr="00655BA1">
              <w:rPr>
                <w:szCs w:val="21"/>
              </w:rPr>
              <w:t>0.0392</w:t>
            </w:r>
          </w:p>
        </w:tc>
        <w:tc>
          <w:tcPr>
            <w:tcW w:w="1322" w:type="dxa"/>
            <w:vAlign w:val="center"/>
          </w:tcPr>
          <w:p w:rsidR="00AE6351" w:rsidRPr="00655BA1" w:rsidRDefault="00AE6351" w:rsidP="00102D5F">
            <w:pPr>
              <w:jc w:val="center"/>
              <w:rPr>
                <w:szCs w:val="21"/>
              </w:rPr>
            </w:pPr>
            <w:r w:rsidRPr="00655BA1">
              <w:rPr>
                <w:szCs w:val="21"/>
              </w:rPr>
              <w:t>0.7971</w:t>
            </w:r>
          </w:p>
        </w:tc>
        <w:tc>
          <w:tcPr>
            <w:tcW w:w="1148" w:type="dxa"/>
            <w:vAlign w:val="center"/>
          </w:tcPr>
          <w:p w:rsidR="00AE6351" w:rsidRPr="00655BA1" w:rsidRDefault="00AE6351" w:rsidP="00102D5F">
            <w:pPr>
              <w:jc w:val="center"/>
              <w:rPr>
                <w:szCs w:val="21"/>
              </w:rPr>
            </w:pPr>
            <w:r w:rsidRPr="00655BA1">
              <w:rPr>
                <w:szCs w:val="21"/>
              </w:rPr>
              <w:t>0.0399</w:t>
            </w:r>
          </w:p>
        </w:tc>
        <w:tc>
          <w:tcPr>
            <w:tcW w:w="1453" w:type="dxa"/>
            <w:vAlign w:val="center"/>
          </w:tcPr>
          <w:p w:rsidR="00AE6351" w:rsidRPr="00655BA1" w:rsidRDefault="00AE6351" w:rsidP="00102D5F">
            <w:pPr>
              <w:jc w:val="center"/>
              <w:rPr>
                <w:szCs w:val="21"/>
              </w:rPr>
            </w:pPr>
            <w:r w:rsidRPr="00655BA1">
              <w:rPr>
                <w:szCs w:val="21"/>
              </w:rPr>
              <w:t>0.0274</w:t>
            </w:r>
          </w:p>
        </w:tc>
        <w:tc>
          <w:tcPr>
            <w:tcW w:w="1308" w:type="dxa"/>
            <w:vAlign w:val="center"/>
          </w:tcPr>
          <w:p w:rsidR="00AE6351" w:rsidRPr="00655BA1" w:rsidRDefault="00AE6351" w:rsidP="00102D5F">
            <w:pPr>
              <w:jc w:val="center"/>
              <w:rPr>
                <w:szCs w:val="21"/>
              </w:rPr>
            </w:pPr>
            <w:r w:rsidRPr="00655BA1">
              <w:rPr>
                <w:szCs w:val="21"/>
              </w:rPr>
              <w:t>0.0014</w:t>
            </w:r>
          </w:p>
        </w:tc>
      </w:tr>
      <w:tr w:rsidR="00AE6351" w:rsidRPr="00655BA1" w:rsidTr="00102D5F">
        <w:trPr>
          <w:trHeight w:val="282"/>
          <w:jc w:val="center"/>
        </w:trPr>
        <w:tc>
          <w:tcPr>
            <w:tcW w:w="1132" w:type="dxa"/>
            <w:tcBorders>
              <w:tl2br w:val="nil"/>
              <w:tr2bl w:val="nil"/>
            </w:tcBorders>
            <w:vAlign w:val="center"/>
          </w:tcPr>
          <w:p w:rsidR="00AE6351" w:rsidRPr="00655BA1" w:rsidRDefault="00AE6351" w:rsidP="00102D5F">
            <w:pPr>
              <w:jc w:val="center"/>
              <w:rPr>
                <w:szCs w:val="21"/>
              </w:rPr>
            </w:pPr>
            <w:r w:rsidRPr="00655BA1">
              <w:rPr>
                <w:szCs w:val="21"/>
              </w:rPr>
              <w:t>3500.0</w:t>
            </w:r>
          </w:p>
        </w:tc>
        <w:tc>
          <w:tcPr>
            <w:tcW w:w="1168" w:type="dxa"/>
            <w:vAlign w:val="center"/>
          </w:tcPr>
          <w:p w:rsidR="00AE6351" w:rsidRPr="00655BA1" w:rsidRDefault="00AE6351" w:rsidP="00102D5F">
            <w:pPr>
              <w:jc w:val="center"/>
              <w:rPr>
                <w:szCs w:val="21"/>
              </w:rPr>
            </w:pPr>
            <w:r w:rsidRPr="00655BA1">
              <w:rPr>
                <w:szCs w:val="21"/>
              </w:rPr>
              <w:t>0.7005</w:t>
            </w:r>
          </w:p>
        </w:tc>
        <w:tc>
          <w:tcPr>
            <w:tcW w:w="1189" w:type="dxa"/>
            <w:vAlign w:val="center"/>
          </w:tcPr>
          <w:p w:rsidR="00AE6351" w:rsidRPr="00655BA1" w:rsidRDefault="00AE6351" w:rsidP="00102D5F">
            <w:pPr>
              <w:jc w:val="center"/>
              <w:rPr>
                <w:szCs w:val="21"/>
              </w:rPr>
            </w:pPr>
            <w:r w:rsidRPr="00655BA1">
              <w:rPr>
                <w:szCs w:val="21"/>
              </w:rPr>
              <w:t>0.0350</w:t>
            </w:r>
          </w:p>
        </w:tc>
        <w:tc>
          <w:tcPr>
            <w:tcW w:w="1322" w:type="dxa"/>
            <w:vAlign w:val="center"/>
          </w:tcPr>
          <w:p w:rsidR="00AE6351" w:rsidRPr="00655BA1" w:rsidRDefault="00AE6351" w:rsidP="00102D5F">
            <w:pPr>
              <w:jc w:val="center"/>
              <w:rPr>
                <w:szCs w:val="21"/>
              </w:rPr>
            </w:pPr>
            <w:r w:rsidRPr="00655BA1">
              <w:rPr>
                <w:szCs w:val="21"/>
              </w:rPr>
              <w:t>0.7095</w:t>
            </w:r>
          </w:p>
        </w:tc>
        <w:tc>
          <w:tcPr>
            <w:tcW w:w="1148" w:type="dxa"/>
            <w:vAlign w:val="center"/>
          </w:tcPr>
          <w:p w:rsidR="00AE6351" w:rsidRPr="00655BA1" w:rsidRDefault="00AE6351" w:rsidP="00102D5F">
            <w:pPr>
              <w:jc w:val="center"/>
              <w:rPr>
                <w:szCs w:val="21"/>
              </w:rPr>
            </w:pPr>
            <w:r w:rsidRPr="00655BA1">
              <w:rPr>
                <w:szCs w:val="21"/>
              </w:rPr>
              <w:t>0.0355</w:t>
            </w:r>
          </w:p>
        </w:tc>
        <w:tc>
          <w:tcPr>
            <w:tcW w:w="1453" w:type="dxa"/>
            <w:vAlign w:val="center"/>
          </w:tcPr>
          <w:p w:rsidR="00AE6351" w:rsidRPr="00655BA1" w:rsidRDefault="00AE6351" w:rsidP="00102D5F">
            <w:pPr>
              <w:jc w:val="center"/>
              <w:rPr>
                <w:szCs w:val="21"/>
              </w:rPr>
            </w:pPr>
            <w:r w:rsidRPr="00655BA1">
              <w:rPr>
                <w:szCs w:val="21"/>
              </w:rPr>
              <w:t>0.0244</w:t>
            </w:r>
          </w:p>
        </w:tc>
        <w:tc>
          <w:tcPr>
            <w:tcW w:w="1308" w:type="dxa"/>
            <w:vAlign w:val="center"/>
          </w:tcPr>
          <w:p w:rsidR="00AE6351" w:rsidRPr="00655BA1" w:rsidRDefault="00AE6351" w:rsidP="00102D5F">
            <w:pPr>
              <w:jc w:val="center"/>
              <w:rPr>
                <w:szCs w:val="21"/>
              </w:rPr>
            </w:pPr>
            <w:r w:rsidRPr="00655BA1">
              <w:rPr>
                <w:szCs w:val="21"/>
              </w:rPr>
              <w:t>0.0012</w:t>
            </w:r>
          </w:p>
        </w:tc>
      </w:tr>
      <w:tr w:rsidR="00AE6351" w:rsidRPr="00655BA1" w:rsidTr="00102D5F">
        <w:trPr>
          <w:trHeight w:val="282"/>
          <w:jc w:val="center"/>
        </w:trPr>
        <w:tc>
          <w:tcPr>
            <w:tcW w:w="1132" w:type="dxa"/>
            <w:tcBorders>
              <w:tl2br w:val="nil"/>
              <w:tr2bl w:val="nil"/>
            </w:tcBorders>
            <w:vAlign w:val="center"/>
          </w:tcPr>
          <w:p w:rsidR="00AE6351" w:rsidRPr="00655BA1" w:rsidRDefault="00AE6351" w:rsidP="00102D5F">
            <w:pPr>
              <w:jc w:val="center"/>
              <w:rPr>
                <w:szCs w:val="21"/>
              </w:rPr>
            </w:pPr>
            <w:r w:rsidRPr="00655BA1">
              <w:rPr>
                <w:szCs w:val="21"/>
              </w:rPr>
              <w:t>4000.0</w:t>
            </w:r>
          </w:p>
        </w:tc>
        <w:tc>
          <w:tcPr>
            <w:tcW w:w="1168" w:type="dxa"/>
            <w:vAlign w:val="center"/>
          </w:tcPr>
          <w:p w:rsidR="00AE6351" w:rsidRPr="00655BA1" w:rsidRDefault="00AE6351" w:rsidP="00102D5F">
            <w:pPr>
              <w:jc w:val="center"/>
              <w:rPr>
                <w:szCs w:val="21"/>
              </w:rPr>
            </w:pPr>
            <w:r w:rsidRPr="00655BA1">
              <w:rPr>
                <w:szCs w:val="21"/>
              </w:rPr>
              <w:t>0.6372</w:t>
            </w:r>
          </w:p>
        </w:tc>
        <w:tc>
          <w:tcPr>
            <w:tcW w:w="1189" w:type="dxa"/>
            <w:vAlign w:val="center"/>
          </w:tcPr>
          <w:p w:rsidR="00AE6351" w:rsidRPr="00655BA1" w:rsidRDefault="00AE6351" w:rsidP="00102D5F">
            <w:pPr>
              <w:jc w:val="center"/>
              <w:rPr>
                <w:szCs w:val="21"/>
              </w:rPr>
            </w:pPr>
            <w:r w:rsidRPr="00655BA1">
              <w:rPr>
                <w:szCs w:val="21"/>
              </w:rPr>
              <w:t>0.0319</w:t>
            </w:r>
          </w:p>
        </w:tc>
        <w:tc>
          <w:tcPr>
            <w:tcW w:w="1322" w:type="dxa"/>
            <w:vAlign w:val="center"/>
          </w:tcPr>
          <w:p w:rsidR="00AE6351" w:rsidRPr="00655BA1" w:rsidRDefault="00AE6351" w:rsidP="00102D5F">
            <w:pPr>
              <w:jc w:val="center"/>
              <w:rPr>
                <w:szCs w:val="21"/>
              </w:rPr>
            </w:pPr>
            <w:r w:rsidRPr="00655BA1">
              <w:rPr>
                <w:szCs w:val="21"/>
              </w:rPr>
              <w:t>0.6438</w:t>
            </w:r>
          </w:p>
        </w:tc>
        <w:tc>
          <w:tcPr>
            <w:tcW w:w="1148" w:type="dxa"/>
            <w:vAlign w:val="center"/>
          </w:tcPr>
          <w:p w:rsidR="00AE6351" w:rsidRPr="00655BA1" w:rsidRDefault="00AE6351" w:rsidP="00102D5F">
            <w:pPr>
              <w:jc w:val="center"/>
              <w:rPr>
                <w:szCs w:val="21"/>
              </w:rPr>
            </w:pPr>
            <w:r w:rsidRPr="00655BA1">
              <w:rPr>
                <w:szCs w:val="21"/>
              </w:rPr>
              <w:t>0.0322</w:t>
            </w:r>
          </w:p>
        </w:tc>
        <w:tc>
          <w:tcPr>
            <w:tcW w:w="1453" w:type="dxa"/>
            <w:vAlign w:val="center"/>
          </w:tcPr>
          <w:p w:rsidR="00AE6351" w:rsidRPr="00655BA1" w:rsidRDefault="00AE6351" w:rsidP="00102D5F">
            <w:pPr>
              <w:jc w:val="center"/>
              <w:rPr>
                <w:szCs w:val="21"/>
              </w:rPr>
            </w:pPr>
            <w:r w:rsidRPr="00655BA1">
              <w:rPr>
                <w:szCs w:val="21"/>
              </w:rPr>
              <w:t>0.0221</w:t>
            </w:r>
          </w:p>
        </w:tc>
        <w:tc>
          <w:tcPr>
            <w:tcW w:w="1308" w:type="dxa"/>
            <w:vAlign w:val="center"/>
          </w:tcPr>
          <w:p w:rsidR="00AE6351" w:rsidRPr="00655BA1" w:rsidRDefault="00AE6351" w:rsidP="00102D5F">
            <w:pPr>
              <w:jc w:val="center"/>
              <w:rPr>
                <w:szCs w:val="21"/>
              </w:rPr>
            </w:pPr>
            <w:r w:rsidRPr="00655BA1">
              <w:rPr>
                <w:szCs w:val="21"/>
              </w:rPr>
              <w:t>0.0011</w:t>
            </w:r>
          </w:p>
        </w:tc>
      </w:tr>
      <w:tr w:rsidR="00AE6351" w:rsidRPr="00655BA1" w:rsidTr="00102D5F">
        <w:trPr>
          <w:trHeight w:val="282"/>
          <w:jc w:val="center"/>
        </w:trPr>
        <w:tc>
          <w:tcPr>
            <w:tcW w:w="1132" w:type="dxa"/>
            <w:tcBorders>
              <w:tl2br w:val="nil"/>
              <w:tr2bl w:val="nil"/>
            </w:tcBorders>
            <w:vAlign w:val="center"/>
          </w:tcPr>
          <w:p w:rsidR="00AE6351" w:rsidRPr="00655BA1" w:rsidRDefault="00AE6351" w:rsidP="00102D5F">
            <w:pPr>
              <w:jc w:val="center"/>
              <w:rPr>
                <w:szCs w:val="21"/>
              </w:rPr>
            </w:pPr>
            <w:r w:rsidRPr="00655BA1">
              <w:rPr>
                <w:szCs w:val="21"/>
              </w:rPr>
              <w:t>4500.0</w:t>
            </w:r>
          </w:p>
        </w:tc>
        <w:tc>
          <w:tcPr>
            <w:tcW w:w="1168" w:type="dxa"/>
            <w:vAlign w:val="center"/>
          </w:tcPr>
          <w:p w:rsidR="00AE6351" w:rsidRPr="00655BA1" w:rsidRDefault="00AE6351" w:rsidP="00102D5F">
            <w:pPr>
              <w:jc w:val="center"/>
              <w:rPr>
                <w:szCs w:val="21"/>
              </w:rPr>
            </w:pPr>
            <w:r w:rsidRPr="00655BA1">
              <w:rPr>
                <w:szCs w:val="21"/>
              </w:rPr>
              <w:t>0.5955</w:t>
            </w:r>
          </w:p>
        </w:tc>
        <w:tc>
          <w:tcPr>
            <w:tcW w:w="1189" w:type="dxa"/>
            <w:vAlign w:val="center"/>
          </w:tcPr>
          <w:p w:rsidR="00AE6351" w:rsidRPr="00655BA1" w:rsidRDefault="00AE6351" w:rsidP="00102D5F">
            <w:pPr>
              <w:jc w:val="center"/>
              <w:rPr>
                <w:szCs w:val="21"/>
              </w:rPr>
            </w:pPr>
            <w:r w:rsidRPr="00655BA1">
              <w:rPr>
                <w:szCs w:val="21"/>
              </w:rPr>
              <w:t>0.0298</w:t>
            </w:r>
          </w:p>
        </w:tc>
        <w:tc>
          <w:tcPr>
            <w:tcW w:w="1322" w:type="dxa"/>
            <w:vAlign w:val="center"/>
          </w:tcPr>
          <w:p w:rsidR="00AE6351" w:rsidRPr="00655BA1" w:rsidRDefault="00AE6351" w:rsidP="00102D5F">
            <w:pPr>
              <w:jc w:val="center"/>
              <w:rPr>
                <w:szCs w:val="21"/>
              </w:rPr>
            </w:pPr>
            <w:r w:rsidRPr="00655BA1">
              <w:rPr>
                <w:szCs w:val="21"/>
              </w:rPr>
              <w:t>0.5896</w:t>
            </w:r>
          </w:p>
        </w:tc>
        <w:tc>
          <w:tcPr>
            <w:tcW w:w="1148" w:type="dxa"/>
            <w:vAlign w:val="center"/>
          </w:tcPr>
          <w:p w:rsidR="00AE6351" w:rsidRPr="00655BA1" w:rsidRDefault="00AE6351" w:rsidP="00102D5F">
            <w:pPr>
              <w:jc w:val="center"/>
              <w:rPr>
                <w:szCs w:val="21"/>
              </w:rPr>
            </w:pPr>
            <w:r w:rsidRPr="00655BA1">
              <w:rPr>
                <w:szCs w:val="21"/>
              </w:rPr>
              <w:t>0.0295</w:t>
            </w:r>
          </w:p>
        </w:tc>
        <w:tc>
          <w:tcPr>
            <w:tcW w:w="1453" w:type="dxa"/>
            <w:vAlign w:val="center"/>
          </w:tcPr>
          <w:p w:rsidR="00AE6351" w:rsidRPr="00655BA1" w:rsidRDefault="00AE6351" w:rsidP="00102D5F">
            <w:pPr>
              <w:jc w:val="center"/>
              <w:rPr>
                <w:szCs w:val="21"/>
              </w:rPr>
            </w:pPr>
            <w:r w:rsidRPr="00655BA1">
              <w:rPr>
                <w:szCs w:val="21"/>
              </w:rPr>
              <w:t>0.0203</w:t>
            </w:r>
          </w:p>
        </w:tc>
        <w:tc>
          <w:tcPr>
            <w:tcW w:w="1308" w:type="dxa"/>
            <w:vAlign w:val="center"/>
          </w:tcPr>
          <w:p w:rsidR="00AE6351" w:rsidRPr="00655BA1" w:rsidRDefault="00AE6351" w:rsidP="00102D5F">
            <w:pPr>
              <w:jc w:val="center"/>
              <w:rPr>
                <w:szCs w:val="21"/>
              </w:rPr>
            </w:pPr>
            <w:r w:rsidRPr="00655BA1">
              <w:rPr>
                <w:szCs w:val="21"/>
              </w:rPr>
              <w:t>0.0010</w:t>
            </w:r>
          </w:p>
        </w:tc>
      </w:tr>
      <w:tr w:rsidR="00AE6351" w:rsidRPr="00655BA1" w:rsidTr="00102D5F">
        <w:trPr>
          <w:trHeight w:val="282"/>
          <w:jc w:val="center"/>
        </w:trPr>
        <w:tc>
          <w:tcPr>
            <w:tcW w:w="1132" w:type="dxa"/>
            <w:tcBorders>
              <w:tl2br w:val="nil"/>
              <w:tr2bl w:val="nil"/>
            </w:tcBorders>
            <w:vAlign w:val="center"/>
          </w:tcPr>
          <w:p w:rsidR="00AE6351" w:rsidRPr="00655BA1" w:rsidRDefault="00AE6351" w:rsidP="00102D5F">
            <w:pPr>
              <w:jc w:val="center"/>
              <w:rPr>
                <w:szCs w:val="21"/>
              </w:rPr>
            </w:pPr>
            <w:r w:rsidRPr="00655BA1">
              <w:rPr>
                <w:szCs w:val="21"/>
              </w:rPr>
              <w:t>5000.0</w:t>
            </w:r>
          </w:p>
        </w:tc>
        <w:tc>
          <w:tcPr>
            <w:tcW w:w="1168" w:type="dxa"/>
            <w:vAlign w:val="center"/>
          </w:tcPr>
          <w:p w:rsidR="00AE6351" w:rsidRPr="00655BA1" w:rsidRDefault="00AE6351" w:rsidP="00102D5F">
            <w:pPr>
              <w:jc w:val="center"/>
              <w:rPr>
                <w:szCs w:val="21"/>
              </w:rPr>
            </w:pPr>
            <w:r w:rsidRPr="00655BA1">
              <w:rPr>
                <w:szCs w:val="21"/>
              </w:rPr>
              <w:t>0.5493</w:t>
            </w:r>
          </w:p>
        </w:tc>
        <w:tc>
          <w:tcPr>
            <w:tcW w:w="1189" w:type="dxa"/>
            <w:vAlign w:val="center"/>
          </w:tcPr>
          <w:p w:rsidR="00AE6351" w:rsidRPr="00655BA1" w:rsidRDefault="00AE6351" w:rsidP="00102D5F">
            <w:pPr>
              <w:jc w:val="center"/>
              <w:rPr>
                <w:szCs w:val="21"/>
              </w:rPr>
            </w:pPr>
            <w:r w:rsidRPr="00655BA1">
              <w:rPr>
                <w:szCs w:val="21"/>
              </w:rPr>
              <w:t>0.0275</w:t>
            </w:r>
          </w:p>
        </w:tc>
        <w:tc>
          <w:tcPr>
            <w:tcW w:w="1322" w:type="dxa"/>
            <w:vAlign w:val="center"/>
          </w:tcPr>
          <w:p w:rsidR="00AE6351" w:rsidRPr="00655BA1" w:rsidRDefault="00AE6351" w:rsidP="00102D5F">
            <w:pPr>
              <w:jc w:val="center"/>
              <w:rPr>
                <w:szCs w:val="21"/>
              </w:rPr>
            </w:pPr>
            <w:r w:rsidRPr="00655BA1">
              <w:rPr>
                <w:szCs w:val="21"/>
              </w:rPr>
              <w:t>0.5439</w:t>
            </w:r>
          </w:p>
        </w:tc>
        <w:tc>
          <w:tcPr>
            <w:tcW w:w="1148" w:type="dxa"/>
            <w:vAlign w:val="center"/>
          </w:tcPr>
          <w:p w:rsidR="00AE6351" w:rsidRPr="00655BA1" w:rsidRDefault="00AE6351" w:rsidP="00102D5F">
            <w:pPr>
              <w:jc w:val="center"/>
              <w:rPr>
                <w:szCs w:val="21"/>
              </w:rPr>
            </w:pPr>
            <w:r w:rsidRPr="00655BA1">
              <w:rPr>
                <w:szCs w:val="21"/>
              </w:rPr>
              <w:t>0.0272</w:t>
            </w:r>
          </w:p>
        </w:tc>
        <w:tc>
          <w:tcPr>
            <w:tcW w:w="1453" w:type="dxa"/>
            <w:vAlign w:val="center"/>
          </w:tcPr>
          <w:p w:rsidR="00AE6351" w:rsidRPr="00655BA1" w:rsidRDefault="00AE6351" w:rsidP="00102D5F">
            <w:pPr>
              <w:jc w:val="center"/>
              <w:rPr>
                <w:szCs w:val="21"/>
              </w:rPr>
            </w:pPr>
            <w:r w:rsidRPr="00655BA1">
              <w:rPr>
                <w:szCs w:val="21"/>
              </w:rPr>
              <w:t>0.0187</w:t>
            </w:r>
          </w:p>
        </w:tc>
        <w:tc>
          <w:tcPr>
            <w:tcW w:w="1308" w:type="dxa"/>
            <w:vAlign w:val="center"/>
          </w:tcPr>
          <w:p w:rsidR="00AE6351" w:rsidRPr="00655BA1" w:rsidRDefault="00AE6351" w:rsidP="00102D5F">
            <w:pPr>
              <w:jc w:val="center"/>
              <w:rPr>
                <w:szCs w:val="21"/>
              </w:rPr>
            </w:pPr>
            <w:r w:rsidRPr="00655BA1">
              <w:rPr>
                <w:szCs w:val="21"/>
              </w:rPr>
              <w:t>0.0009</w:t>
            </w:r>
          </w:p>
        </w:tc>
      </w:tr>
      <w:tr w:rsidR="00AE6351" w:rsidRPr="00655BA1" w:rsidTr="00102D5F">
        <w:trPr>
          <w:trHeight w:val="282"/>
          <w:jc w:val="center"/>
        </w:trPr>
        <w:tc>
          <w:tcPr>
            <w:tcW w:w="1132" w:type="dxa"/>
            <w:tcBorders>
              <w:tl2br w:val="nil"/>
              <w:tr2bl w:val="nil"/>
            </w:tcBorders>
            <w:vAlign w:val="center"/>
          </w:tcPr>
          <w:p w:rsidR="00AE6351" w:rsidRPr="00655BA1" w:rsidRDefault="00AE6351" w:rsidP="00102D5F">
            <w:pPr>
              <w:jc w:val="center"/>
              <w:rPr>
                <w:szCs w:val="21"/>
              </w:rPr>
            </w:pPr>
            <w:r w:rsidRPr="00655BA1">
              <w:rPr>
                <w:szCs w:val="21"/>
              </w:rPr>
              <w:t>10000.0</w:t>
            </w:r>
          </w:p>
        </w:tc>
        <w:tc>
          <w:tcPr>
            <w:tcW w:w="1168" w:type="dxa"/>
            <w:vAlign w:val="center"/>
          </w:tcPr>
          <w:p w:rsidR="00AE6351" w:rsidRPr="00655BA1" w:rsidRDefault="00AE6351" w:rsidP="00102D5F">
            <w:pPr>
              <w:jc w:val="center"/>
              <w:rPr>
                <w:szCs w:val="21"/>
              </w:rPr>
            </w:pPr>
            <w:r w:rsidRPr="00655BA1">
              <w:rPr>
                <w:szCs w:val="21"/>
              </w:rPr>
              <w:t>0.3266</w:t>
            </w:r>
          </w:p>
        </w:tc>
        <w:tc>
          <w:tcPr>
            <w:tcW w:w="1189" w:type="dxa"/>
            <w:vAlign w:val="center"/>
          </w:tcPr>
          <w:p w:rsidR="00AE6351" w:rsidRPr="00655BA1" w:rsidRDefault="00AE6351" w:rsidP="00102D5F">
            <w:pPr>
              <w:jc w:val="center"/>
              <w:rPr>
                <w:szCs w:val="21"/>
              </w:rPr>
            </w:pPr>
            <w:r w:rsidRPr="00655BA1">
              <w:rPr>
                <w:szCs w:val="21"/>
              </w:rPr>
              <w:t>0.0163</w:t>
            </w:r>
          </w:p>
        </w:tc>
        <w:tc>
          <w:tcPr>
            <w:tcW w:w="1322" w:type="dxa"/>
            <w:vAlign w:val="center"/>
          </w:tcPr>
          <w:p w:rsidR="00AE6351" w:rsidRPr="00655BA1" w:rsidRDefault="00AE6351" w:rsidP="00102D5F">
            <w:pPr>
              <w:jc w:val="center"/>
              <w:rPr>
                <w:szCs w:val="21"/>
              </w:rPr>
            </w:pPr>
            <w:r w:rsidRPr="00655BA1">
              <w:rPr>
                <w:szCs w:val="21"/>
              </w:rPr>
              <w:t>0.3234</w:t>
            </w:r>
          </w:p>
        </w:tc>
        <w:tc>
          <w:tcPr>
            <w:tcW w:w="1148" w:type="dxa"/>
            <w:vAlign w:val="center"/>
          </w:tcPr>
          <w:p w:rsidR="00AE6351" w:rsidRPr="00655BA1" w:rsidRDefault="00AE6351" w:rsidP="00102D5F">
            <w:pPr>
              <w:jc w:val="center"/>
              <w:rPr>
                <w:szCs w:val="21"/>
              </w:rPr>
            </w:pPr>
            <w:r w:rsidRPr="00655BA1">
              <w:rPr>
                <w:szCs w:val="21"/>
              </w:rPr>
              <w:t>0.0162</w:t>
            </w:r>
          </w:p>
        </w:tc>
        <w:tc>
          <w:tcPr>
            <w:tcW w:w="1453" w:type="dxa"/>
            <w:vAlign w:val="center"/>
          </w:tcPr>
          <w:p w:rsidR="00AE6351" w:rsidRPr="00655BA1" w:rsidRDefault="00AE6351" w:rsidP="00102D5F">
            <w:pPr>
              <w:jc w:val="center"/>
              <w:rPr>
                <w:szCs w:val="21"/>
              </w:rPr>
            </w:pPr>
            <w:r w:rsidRPr="00655BA1">
              <w:rPr>
                <w:szCs w:val="21"/>
              </w:rPr>
              <w:t>0.0111</w:t>
            </w:r>
          </w:p>
        </w:tc>
        <w:tc>
          <w:tcPr>
            <w:tcW w:w="1308" w:type="dxa"/>
            <w:vAlign w:val="center"/>
          </w:tcPr>
          <w:p w:rsidR="00AE6351" w:rsidRPr="00655BA1" w:rsidRDefault="00AE6351" w:rsidP="00102D5F">
            <w:pPr>
              <w:jc w:val="center"/>
              <w:rPr>
                <w:szCs w:val="21"/>
              </w:rPr>
            </w:pPr>
            <w:r w:rsidRPr="00655BA1">
              <w:rPr>
                <w:szCs w:val="21"/>
              </w:rPr>
              <w:t>0.0006</w:t>
            </w:r>
          </w:p>
        </w:tc>
      </w:tr>
      <w:tr w:rsidR="00AE6351" w:rsidRPr="00655BA1" w:rsidTr="00102D5F">
        <w:trPr>
          <w:trHeight w:val="282"/>
          <w:jc w:val="center"/>
        </w:trPr>
        <w:tc>
          <w:tcPr>
            <w:tcW w:w="1132" w:type="dxa"/>
            <w:tcBorders>
              <w:tl2br w:val="nil"/>
              <w:tr2bl w:val="nil"/>
            </w:tcBorders>
            <w:vAlign w:val="center"/>
          </w:tcPr>
          <w:p w:rsidR="00AE6351" w:rsidRPr="00655BA1" w:rsidRDefault="00AE6351" w:rsidP="00102D5F">
            <w:pPr>
              <w:jc w:val="center"/>
              <w:rPr>
                <w:szCs w:val="21"/>
              </w:rPr>
            </w:pPr>
            <w:r w:rsidRPr="00655BA1">
              <w:rPr>
                <w:szCs w:val="21"/>
              </w:rPr>
              <w:t>11000.0</w:t>
            </w:r>
          </w:p>
        </w:tc>
        <w:tc>
          <w:tcPr>
            <w:tcW w:w="1168" w:type="dxa"/>
            <w:vAlign w:val="center"/>
          </w:tcPr>
          <w:p w:rsidR="00AE6351" w:rsidRPr="00655BA1" w:rsidRDefault="00AE6351" w:rsidP="00102D5F">
            <w:pPr>
              <w:jc w:val="center"/>
              <w:rPr>
                <w:szCs w:val="21"/>
              </w:rPr>
            </w:pPr>
            <w:r w:rsidRPr="00655BA1">
              <w:rPr>
                <w:szCs w:val="21"/>
              </w:rPr>
              <w:t>0.3040</w:t>
            </w:r>
          </w:p>
        </w:tc>
        <w:tc>
          <w:tcPr>
            <w:tcW w:w="1189" w:type="dxa"/>
            <w:vAlign w:val="center"/>
          </w:tcPr>
          <w:p w:rsidR="00AE6351" w:rsidRPr="00655BA1" w:rsidRDefault="00AE6351" w:rsidP="00102D5F">
            <w:pPr>
              <w:jc w:val="center"/>
              <w:rPr>
                <w:szCs w:val="21"/>
              </w:rPr>
            </w:pPr>
            <w:r w:rsidRPr="00655BA1">
              <w:rPr>
                <w:szCs w:val="21"/>
              </w:rPr>
              <w:t>0.0152</w:t>
            </w:r>
          </w:p>
        </w:tc>
        <w:tc>
          <w:tcPr>
            <w:tcW w:w="1322" w:type="dxa"/>
            <w:vAlign w:val="center"/>
          </w:tcPr>
          <w:p w:rsidR="00AE6351" w:rsidRPr="00655BA1" w:rsidRDefault="00AE6351" w:rsidP="00102D5F">
            <w:pPr>
              <w:jc w:val="center"/>
              <w:rPr>
                <w:szCs w:val="21"/>
              </w:rPr>
            </w:pPr>
            <w:r w:rsidRPr="00655BA1">
              <w:rPr>
                <w:szCs w:val="21"/>
              </w:rPr>
              <w:t>0.3009</w:t>
            </w:r>
          </w:p>
        </w:tc>
        <w:tc>
          <w:tcPr>
            <w:tcW w:w="1148" w:type="dxa"/>
            <w:vAlign w:val="center"/>
          </w:tcPr>
          <w:p w:rsidR="00AE6351" w:rsidRPr="00655BA1" w:rsidRDefault="00AE6351" w:rsidP="00102D5F">
            <w:pPr>
              <w:jc w:val="center"/>
              <w:rPr>
                <w:szCs w:val="21"/>
              </w:rPr>
            </w:pPr>
            <w:r w:rsidRPr="00655BA1">
              <w:rPr>
                <w:szCs w:val="21"/>
              </w:rPr>
              <w:t>0.0150</w:t>
            </w:r>
          </w:p>
        </w:tc>
        <w:tc>
          <w:tcPr>
            <w:tcW w:w="1453" w:type="dxa"/>
            <w:vAlign w:val="center"/>
          </w:tcPr>
          <w:p w:rsidR="00AE6351" w:rsidRPr="00655BA1" w:rsidRDefault="00AE6351" w:rsidP="00102D5F">
            <w:pPr>
              <w:jc w:val="center"/>
              <w:rPr>
                <w:szCs w:val="21"/>
              </w:rPr>
            </w:pPr>
            <w:r w:rsidRPr="00655BA1">
              <w:rPr>
                <w:szCs w:val="21"/>
              </w:rPr>
              <w:t>0.0103</w:t>
            </w:r>
          </w:p>
        </w:tc>
        <w:tc>
          <w:tcPr>
            <w:tcW w:w="1308" w:type="dxa"/>
            <w:vAlign w:val="center"/>
          </w:tcPr>
          <w:p w:rsidR="00AE6351" w:rsidRPr="00655BA1" w:rsidRDefault="00AE6351" w:rsidP="00102D5F">
            <w:pPr>
              <w:jc w:val="center"/>
              <w:rPr>
                <w:szCs w:val="21"/>
              </w:rPr>
            </w:pPr>
            <w:r w:rsidRPr="00655BA1">
              <w:rPr>
                <w:szCs w:val="21"/>
              </w:rPr>
              <w:t>0.0005</w:t>
            </w:r>
          </w:p>
        </w:tc>
      </w:tr>
      <w:tr w:rsidR="00AE6351" w:rsidRPr="00655BA1" w:rsidTr="00102D5F">
        <w:trPr>
          <w:trHeight w:val="282"/>
          <w:jc w:val="center"/>
        </w:trPr>
        <w:tc>
          <w:tcPr>
            <w:tcW w:w="1132" w:type="dxa"/>
            <w:tcBorders>
              <w:tl2br w:val="nil"/>
              <w:tr2bl w:val="nil"/>
            </w:tcBorders>
            <w:vAlign w:val="center"/>
          </w:tcPr>
          <w:p w:rsidR="00AE6351" w:rsidRPr="00655BA1" w:rsidRDefault="00AE6351" w:rsidP="00102D5F">
            <w:pPr>
              <w:jc w:val="center"/>
              <w:rPr>
                <w:szCs w:val="21"/>
              </w:rPr>
            </w:pPr>
            <w:r w:rsidRPr="00655BA1">
              <w:rPr>
                <w:szCs w:val="21"/>
              </w:rPr>
              <w:t>12000.0</w:t>
            </w:r>
          </w:p>
        </w:tc>
        <w:tc>
          <w:tcPr>
            <w:tcW w:w="1168" w:type="dxa"/>
            <w:vAlign w:val="center"/>
          </w:tcPr>
          <w:p w:rsidR="00AE6351" w:rsidRPr="00655BA1" w:rsidRDefault="00AE6351" w:rsidP="00102D5F">
            <w:pPr>
              <w:jc w:val="center"/>
              <w:rPr>
                <w:szCs w:val="21"/>
              </w:rPr>
            </w:pPr>
            <w:r w:rsidRPr="00655BA1">
              <w:rPr>
                <w:szCs w:val="21"/>
              </w:rPr>
              <w:t>0.2844</w:t>
            </w:r>
          </w:p>
        </w:tc>
        <w:tc>
          <w:tcPr>
            <w:tcW w:w="1189" w:type="dxa"/>
            <w:vAlign w:val="center"/>
          </w:tcPr>
          <w:p w:rsidR="00AE6351" w:rsidRPr="00655BA1" w:rsidRDefault="00AE6351" w:rsidP="00102D5F">
            <w:pPr>
              <w:jc w:val="center"/>
              <w:rPr>
                <w:szCs w:val="21"/>
              </w:rPr>
            </w:pPr>
            <w:r w:rsidRPr="00655BA1">
              <w:rPr>
                <w:szCs w:val="21"/>
              </w:rPr>
              <w:t>0.0142</w:t>
            </w:r>
          </w:p>
        </w:tc>
        <w:tc>
          <w:tcPr>
            <w:tcW w:w="1322" w:type="dxa"/>
            <w:vAlign w:val="center"/>
          </w:tcPr>
          <w:p w:rsidR="00AE6351" w:rsidRPr="00655BA1" w:rsidRDefault="00AE6351" w:rsidP="00102D5F">
            <w:pPr>
              <w:jc w:val="center"/>
              <w:rPr>
                <w:szCs w:val="21"/>
              </w:rPr>
            </w:pPr>
            <w:r w:rsidRPr="00655BA1">
              <w:rPr>
                <w:szCs w:val="21"/>
              </w:rPr>
              <w:t>0.2816</w:t>
            </w:r>
          </w:p>
        </w:tc>
        <w:tc>
          <w:tcPr>
            <w:tcW w:w="1148" w:type="dxa"/>
            <w:vAlign w:val="center"/>
          </w:tcPr>
          <w:p w:rsidR="00AE6351" w:rsidRPr="00655BA1" w:rsidRDefault="00AE6351" w:rsidP="00102D5F">
            <w:pPr>
              <w:jc w:val="center"/>
              <w:rPr>
                <w:szCs w:val="21"/>
              </w:rPr>
            </w:pPr>
            <w:r w:rsidRPr="00655BA1">
              <w:rPr>
                <w:szCs w:val="21"/>
              </w:rPr>
              <w:t>0.0141</w:t>
            </w:r>
          </w:p>
        </w:tc>
        <w:tc>
          <w:tcPr>
            <w:tcW w:w="1453" w:type="dxa"/>
            <w:vAlign w:val="center"/>
          </w:tcPr>
          <w:p w:rsidR="00AE6351" w:rsidRPr="00655BA1" w:rsidRDefault="00AE6351" w:rsidP="00102D5F">
            <w:pPr>
              <w:jc w:val="center"/>
              <w:rPr>
                <w:szCs w:val="21"/>
              </w:rPr>
            </w:pPr>
            <w:r w:rsidRPr="00655BA1">
              <w:rPr>
                <w:szCs w:val="21"/>
              </w:rPr>
              <w:t>0.0097</w:t>
            </w:r>
          </w:p>
        </w:tc>
        <w:tc>
          <w:tcPr>
            <w:tcW w:w="1308" w:type="dxa"/>
            <w:vAlign w:val="center"/>
          </w:tcPr>
          <w:p w:rsidR="00AE6351" w:rsidRPr="00655BA1" w:rsidRDefault="00AE6351" w:rsidP="00102D5F">
            <w:pPr>
              <w:jc w:val="center"/>
              <w:rPr>
                <w:szCs w:val="21"/>
              </w:rPr>
            </w:pPr>
            <w:r w:rsidRPr="00655BA1">
              <w:rPr>
                <w:szCs w:val="21"/>
              </w:rPr>
              <w:t>0.0005</w:t>
            </w:r>
          </w:p>
        </w:tc>
      </w:tr>
      <w:tr w:rsidR="00AE6351" w:rsidRPr="00655BA1" w:rsidTr="00102D5F">
        <w:trPr>
          <w:trHeight w:val="282"/>
          <w:jc w:val="center"/>
        </w:trPr>
        <w:tc>
          <w:tcPr>
            <w:tcW w:w="1132" w:type="dxa"/>
            <w:tcBorders>
              <w:tl2br w:val="nil"/>
              <w:tr2bl w:val="nil"/>
            </w:tcBorders>
            <w:vAlign w:val="center"/>
          </w:tcPr>
          <w:p w:rsidR="00AE6351" w:rsidRPr="00655BA1" w:rsidRDefault="00AE6351" w:rsidP="00102D5F">
            <w:pPr>
              <w:jc w:val="center"/>
              <w:rPr>
                <w:szCs w:val="21"/>
              </w:rPr>
            </w:pPr>
            <w:r w:rsidRPr="00655BA1">
              <w:rPr>
                <w:szCs w:val="21"/>
              </w:rPr>
              <w:t>13000.0</w:t>
            </w:r>
          </w:p>
        </w:tc>
        <w:tc>
          <w:tcPr>
            <w:tcW w:w="1168" w:type="dxa"/>
            <w:vAlign w:val="center"/>
          </w:tcPr>
          <w:p w:rsidR="00AE6351" w:rsidRPr="00655BA1" w:rsidRDefault="00AE6351" w:rsidP="00102D5F">
            <w:pPr>
              <w:jc w:val="center"/>
              <w:rPr>
                <w:szCs w:val="21"/>
              </w:rPr>
            </w:pPr>
            <w:r w:rsidRPr="00655BA1">
              <w:rPr>
                <w:szCs w:val="21"/>
              </w:rPr>
              <w:t>0.2679</w:t>
            </w:r>
          </w:p>
        </w:tc>
        <w:tc>
          <w:tcPr>
            <w:tcW w:w="1189" w:type="dxa"/>
            <w:vAlign w:val="center"/>
          </w:tcPr>
          <w:p w:rsidR="00AE6351" w:rsidRPr="00655BA1" w:rsidRDefault="00AE6351" w:rsidP="00102D5F">
            <w:pPr>
              <w:jc w:val="center"/>
              <w:rPr>
                <w:szCs w:val="21"/>
              </w:rPr>
            </w:pPr>
            <w:r w:rsidRPr="00655BA1">
              <w:rPr>
                <w:szCs w:val="21"/>
              </w:rPr>
              <w:t>0.0134</w:t>
            </w:r>
          </w:p>
        </w:tc>
        <w:tc>
          <w:tcPr>
            <w:tcW w:w="1322" w:type="dxa"/>
            <w:vAlign w:val="center"/>
          </w:tcPr>
          <w:p w:rsidR="00AE6351" w:rsidRPr="00655BA1" w:rsidRDefault="00AE6351" w:rsidP="00102D5F">
            <w:pPr>
              <w:jc w:val="center"/>
              <w:rPr>
                <w:szCs w:val="21"/>
              </w:rPr>
            </w:pPr>
            <w:r w:rsidRPr="00655BA1">
              <w:rPr>
                <w:szCs w:val="21"/>
              </w:rPr>
              <w:t>0.2652</w:t>
            </w:r>
          </w:p>
        </w:tc>
        <w:tc>
          <w:tcPr>
            <w:tcW w:w="1148" w:type="dxa"/>
            <w:vAlign w:val="center"/>
          </w:tcPr>
          <w:p w:rsidR="00AE6351" w:rsidRPr="00655BA1" w:rsidRDefault="00AE6351" w:rsidP="00102D5F">
            <w:pPr>
              <w:jc w:val="center"/>
              <w:rPr>
                <w:szCs w:val="21"/>
              </w:rPr>
            </w:pPr>
            <w:r w:rsidRPr="00655BA1">
              <w:rPr>
                <w:szCs w:val="21"/>
              </w:rPr>
              <w:t>0.0133</w:t>
            </w:r>
          </w:p>
        </w:tc>
        <w:tc>
          <w:tcPr>
            <w:tcW w:w="1453" w:type="dxa"/>
            <w:vAlign w:val="center"/>
          </w:tcPr>
          <w:p w:rsidR="00AE6351" w:rsidRPr="00655BA1" w:rsidRDefault="00AE6351" w:rsidP="00102D5F">
            <w:pPr>
              <w:jc w:val="center"/>
              <w:rPr>
                <w:szCs w:val="21"/>
              </w:rPr>
            </w:pPr>
            <w:r w:rsidRPr="00655BA1">
              <w:rPr>
                <w:szCs w:val="21"/>
              </w:rPr>
              <w:t>0.0091</w:t>
            </w:r>
          </w:p>
        </w:tc>
        <w:tc>
          <w:tcPr>
            <w:tcW w:w="1308" w:type="dxa"/>
            <w:vAlign w:val="center"/>
          </w:tcPr>
          <w:p w:rsidR="00AE6351" w:rsidRPr="00655BA1" w:rsidRDefault="00AE6351" w:rsidP="00102D5F">
            <w:pPr>
              <w:jc w:val="center"/>
              <w:rPr>
                <w:szCs w:val="21"/>
              </w:rPr>
            </w:pPr>
            <w:r w:rsidRPr="00655BA1">
              <w:rPr>
                <w:szCs w:val="21"/>
              </w:rPr>
              <w:t>0.0005</w:t>
            </w:r>
          </w:p>
        </w:tc>
      </w:tr>
      <w:tr w:rsidR="00AE6351" w:rsidRPr="00655BA1" w:rsidTr="00102D5F">
        <w:trPr>
          <w:trHeight w:val="282"/>
          <w:jc w:val="center"/>
        </w:trPr>
        <w:tc>
          <w:tcPr>
            <w:tcW w:w="1132" w:type="dxa"/>
            <w:tcBorders>
              <w:tl2br w:val="nil"/>
              <w:tr2bl w:val="nil"/>
            </w:tcBorders>
            <w:vAlign w:val="center"/>
          </w:tcPr>
          <w:p w:rsidR="00AE6351" w:rsidRPr="00655BA1" w:rsidRDefault="00AE6351" w:rsidP="00102D5F">
            <w:pPr>
              <w:jc w:val="center"/>
              <w:rPr>
                <w:szCs w:val="21"/>
              </w:rPr>
            </w:pPr>
            <w:r w:rsidRPr="00655BA1">
              <w:rPr>
                <w:szCs w:val="21"/>
              </w:rPr>
              <w:t>14000.0</w:t>
            </w:r>
          </w:p>
        </w:tc>
        <w:tc>
          <w:tcPr>
            <w:tcW w:w="1168" w:type="dxa"/>
            <w:vAlign w:val="center"/>
          </w:tcPr>
          <w:p w:rsidR="00AE6351" w:rsidRPr="00655BA1" w:rsidRDefault="00AE6351" w:rsidP="00102D5F">
            <w:pPr>
              <w:jc w:val="center"/>
              <w:rPr>
                <w:szCs w:val="21"/>
              </w:rPr>
            </w:pPr>
            <w:r w:rsidRPr="00655BA1">
              <w:rPr>
                <w:szCs w:val="21"/>
              </w:rPr>
              <w:t>0.2532</w:t>
            </w:r>
          </w:p>
        </w:tc>
        <w:tc>
          <w:tcPr>
            <w:tcW w:w="1189" w:type="dxa"/>
            <w:vAlign w:val="center"/>
          </w:tcPr>
          <w:p w:rsidR="00AE6351" w:rsidRPr="00655BA1" w:rsidRDefault="00AE6351" w:rsidP="00102D5F">
            <w:pPr>
              <w:jc w:val="center"/>
              <w:rPr>
                <w:szCs w:val="21"/>
              </w:rPr>
            </w:pPr>
            <w:r w:rsidRPr="00655BA1">
              <w:rPr>
                <w:szCs w:val="21"/>
              </w:rPr>
              <w:t>0.0127</w:t>
            </w:r>
          </w:p>
        </w:tc>
        <w:tc>
          <w:tcPr>
            <w:tcW w:w="1322" w:type="dxa"/>
            <w:vAlign w:val="center"/>
          </w:tcPr>
          <w:p w:rsidR="00AE6351" w:rsidRPr="00655BA1" w:rsidRDefault="00AE6351" w:rsidP="00102D5F">
            <w:pPr>
              <w:jc w:val="center"/>
              <w:rPr>
                <w:szCs w:val="21"/>
              </w:rPr>
            </w:pPr>
            <w:r w:rsidRPr="00655BA1">
              <w:rPr>
                <w:szCs w:val="21"/>
              </w:rPr>
              <w:t>0.2507</w:t>
            </w:r>
          </w:p>
        </w:tc>
        <w:tc>
          <w:tcPr>
            <w:tcW w:w="1148" w:type="dxa"/>
            <w:vAlign w:val="center"/>
          </w:tcPr>
          <w:p w:rsidR="00AE6351" w:rsidRPr="00655BA1" w:rsidRDefault="00AE6351" w:rsidP="00102D5F">
            <w:pPr>
              <w:jc w:val="center"/>
              <w:rPr>
                <w:szCs w:val="21"/>
              </w:rPr>
            </w:pPr>
            <w:r w:rsidRPr="00655BA1">
              <w:rPr>
                <w:szCs w:val="21"/>
              </w:rPr>
              <w:t>0.0125</w:t>
            </w:r>
          </w:p>
        </w:tc>
        <w:tc>
          <w:tcPr>
            <w:tcW w:w="1453" w:type="dxa"/>
            <w:vAlign w:val="center"/>
          </w:tcPr>
          <w:p w:rsidR="00AE6351" w:rsidRPr="00655BA1" w:rsidRDefault="00AE6351" w:rsidP="00102D5F">
            <w:pPr>
              <w:jc w:val="center"/>
              <w:rPr>
                <w:szCs w:val="21"/>
              </w:rPr>
            </w:pPr>
            <w:r w:rsidRPr="00655BA1">
              <w:rPr>
                <w:szCs w:val="21"/>
              </w:rPr>
              <w:t>0.0086</w:t>
            </w:r>
          </w:p>
        </w:tc>
        <w:tc>
          <w:tcPr>
            <w:tcW w:w="1308" w:type="dxa"/>
            <w:vAlign w:val="center"/>
          </w:tcPr>
          <w:p w:rsidR="00AE6351" w:rsidRPr="00655BA1" w:rsidRDefault="00AE6351" w:rsidP="00102D5F">
            <w:pPr>
              <w:jc w:val="center"/>
              <w:rPr>
                <w:szCs w:val="21"/>
              </w:rPr>
            </w:pPr>
            <w:r w:rsidRPr="00655BA1">
              <w:rPr>
                <w:szCs w:val="21"/>
              </w:rPr>
              <w:t>0.0004</w:t>
            </w:r>
          </w:p>
        </w:tc>
      </w:tr>
      <w:tr w:rsidR="00AE6351" w:rsidRPr="00655BA1" w:rsidTr="00102D5F">
        <w:trPr>
          <w:trHeight w:val="282"/>
          <w:jc w:val="center"/>
        </w:trPr>
        <w:tc>
          <w:tcPr>
            <w:tcW w:w="1132" w:type="dxa"/>
            <w:tcBorders>
              <w:tl2br w:val="nil"/>
              <w:tr2bl w:val="nil"/>
            </w:tcBorders>
            <w:vAlign w:val="center"/>
          </w:tcPr>
          <w:p w:rsidR="00AE6351" w:rsidRPr="00655BA1" w:rsidRDefault="00AE6351" w:rsidP="00102D5F">
            <w:pPr>
              <w:jc w:val="center"/>
              <w:rPr>
                <w:szCs w:val="21"/>
              </w:rPr>
            </w:pPr>
            <w:r w:rsidRPr="00655BA1">
              <w:rPr>
                <w:szCs w:val="21"/>
              </w:rPr>
              <w:t>15000.0</w:t>
            </w:r>
          </w:p>
        </w:tc>
        <w:tc>
          <w:tcPr>
            <w:tcW w:w="1168" w:type="dxa"/>
            <w:vAlign w:val="center"/>
          </w:tcPr>
          <w:p w:rsidR="00AE6351" w:rsidRPr="00655BA1" w:rsidRDefault="00AE6351" w:rsidP="00102D5F">
            <w:pPr>
              <w:jc w:val="center"/>
              <w:rPr>
                <w:szCs w:val="21"/>
              </w:rPr>
            </w:pPr>
            <w:r w:rsidRPr="00655BA1">
              <w:rPr>
                <w:szCs w:val="21"/>
              </w:rPr>
              <w:t>0.2404</w:t>
            </w:r>
          </w:p>
        </w:tc>
        <w:tc>
          <w:tcPr>
            <w:tcW w:w="1189" w:type="dxa"/>
            <w:vAlign w:val="center"/>
          </w:tcPr>
          <w:p w:rsidR="00AE6351" w:rsidRPr="00655BA1" w:rsidRDefault="00AE6351" w:rsidP="00102D5F">
            <w:pPr>
              <w:jc w:val="center"/>
              <w:rPr>
                <w:szCs w:val="21"/>
              </w:rPr>
            </w:pPr>
            <w:r w:rsidRPr="00655BA1">
              <w:rPr>
                <w:szCs w:val="21"/>
              </w:rPr>
              <w:t>0.0120</w:t>
            </w:r>
          </w:p>
        </w:tc>
        <w:tc>
          <w:tcPr>
            <w:tcW w:w="1322" w:type="dxa"/>
            <w:vAlign w:val="center"/>
          </w:tcPr>
          <w:p w:rsidR="00AE6351" w:rsidRPr="00655BA1" w:rsidRDefault="00AE6351" w:rsidP="00102D5F">
            <w:pPr>
              <w:jc w:val="center"/>
              <w:rPr>
                <w:szCs w:val="21"/>
              </w:rPr>
            </w:pPr>
            <w:r w:rsidRPr="00655BA1">
              <w:rPr>
                <w:szCs w:val="21"/>
              </w:rPr>
              <w:t>0.2380</w:t>
            </w:r>
          </w:p>
        </w:tc>
        <w:tc>
          <w:tcPr>
            <w:tcW w:w="1148" w:type="dxa"/>
            <w:vAlign w:val="center"/>
          </w:tcPr>
          <w:p w:rsidR="00AE6351" w:rsidRPr="00655BA1" w:rsidRDefault="00AE6351" w:rsidP="00102D5F">
            <w:pPr>
              <w:jc w:val="center"/>
              <w:rPr>
                <w:szCs w:val="21"/>
              </w:rPr>
            </w:pPr>
            <w:r w:rsidRPr="00655BA1">
              <w:rPr>
                <w:szCs w:val="21"/>
              </w:rPr>
              <w:t>0.0119</w:t>
            </w:r>
          </w:p>
        </w:tc>
        <w:tc>
          <w:tcPr>
            <w:tcW w:w="1453" w:type="dxa"/>
            <w:vAlign w:val="center"/>
          </w:tcPr>
          <w:p w:rsidR="00AE6351" w:rsidRPr="00655BA1" w:rsidRDefault="00AE6351" w:rsidP="00102D5F">
            <w:pPr>
              <w:jc w:val="center"/>
              <w:rPr>
                <w:szCs w:val="21"/>
              </w:rPr>
            </w:pPr>
            <w:r w:rsidRPr="00655BA1">
              <w:rPr>
                <w:szCs w:val="21"/>
              </w:rPr>
              <w:t>0.0082</w:t>
            </w:r>
          </w:p>
        </w:tc>
        <w:tc>
          <w:tcPr>
            <w:tcW w:w="1308" w:type="dxa"/>
            <w:vAlign w:val="center"/>
          </w:tcPr>
          <w:p w:rsidR="00AE6351" w:rsidRPr="00655BA1" w:rsidRDefault="00AE6351" w:rsidP="00102D5F">
            <w:pPr>
              <w:jc w:val="center"/>
              <w:rPr>
                <w:szCs w:val="21"/>
              </w:rPr>
            </w:pPr>
            <w:r w:rsidRPr="00655BA1">
              <w:rPr>
                <w:szCs w:val="21"/>
              </w:rPr>
              <w:t>0.0004</w:t>
            </w:r>
          </w:p>
        </w:tc>
      </w:tr>
      <w:tr w:rsidR="00AE6351" w:rsidRPr="00655BA1" w:rsidTr="00102D5F">
        <w:trPr>
          <w:trHeight w:val="282"/>
          <w:jc w:val="center"/>
        </w:trPr>
        <w:tc>
          <w:tcPr>
            <w:tcW w:w="1132" w:type="dxa"/>
            <w:tcBorders>
              <w:tl2br w:val="nil"/>
              <w:tr2bl w:val="nil"/>
            </w:tcBorders>
            <w:vAlign w:val="center"/>
          </w:tcPr>
          <w:p w:rsidR="00AE6351" w:rsidRPr="00655BA1" w:rsidRDefault="00AE6351" w:rsidP="00102D5F">
            <w:pPr>
              <w:jc w:val="center"/>
              <w:rPr>
                <w:szCs w:val="21"/>
              </w:rPr>
            </w:pPr>
            <w:r w:rsidRPr="00655BA1">
              <w:rPr>
                <w:szCs w:val="21"/>
              </w:rPr>
              <w:t>20000.0</w:t>
            </w:r>
          </w:p>
        </w:tc>
        <w:tc>
          <w:tcPr>
            <w:tcW w:w="1168" w:type="dxa"/>
            <w:vAlign w:val="center"/>
          </w:tcPr>
          <w:p w:rsidR="00AE6351" w:rsidRPr="00655BA1" w:rsidRDefault="00AE6351" w:rsidP="00102D5F">
            <w:pPr>
              <w:jc w:val="center"/>
              <w:rPr>
                <w:szCs w:val="21"/>
              </w:rPr>
            </w:pPr>
            <w:r w:rsidRPr="00655BA1">
              <w:rPr>
                <w:szCs w:val="21"/>
              </w:rPr>
              <w:t>0.1921</w:t>
            </w:r>
          </w:p>
        </w:tc>
        <w:tc>
          <w:tcPr>
            <w:tcW w:w="1189" w:type="dxa"/>
            <w:vAlign w:val="center"/>
          </w:tcPr>
          <w:p w:rsidR="00AE6351" w:rsidRPr="00655BA1" w:rsidRDefault="00AE6351" w:rsidP="00102D5F">
            <w:pPr>
              <w:jc w:val="center"/>
              <w:rPr>
                <w:szCs w:val="21"/>
              </w:rPr>
            </w:pPr>
            <w:r w:rsidRPr="00655BA1">
              <w:rPr>
                <w:szCs w:val="21"/>
              </w:rPr>
              <w:t>0.0096</w:t>
            </w:r>
          </w:p>
        </w:tc>
        <w:tc>
          <w:tcPr>
            <w:tcW w:w="1322" w:type="dxa"/>
            <w:vAlign w:val="center"/>
          </w:tcPr>
          <w:p w:rsidR="00AE6351" w:rsidRPr="00655BA1" w:rsidRDefault="00AE6351" w:rsidP="00102D5F">
            <w:pPr>
              <w:jc w:val="center"/>
              <w:rPr>
                <w:szCs w:val="21"/>
              </w:rPr>
            </w:pPr>
            <w:r w:rsidRPr="00655BA1">
              <w:rPr>
                <w:szCs w:val="21"/>
              </w:rPr>
              <w:t>0.1902</w:t>
            </w:r>
          </w:p>
        </w:tc>
        <w:tc>
          <w:tcPr>
            <w:tcW w:w="1148" w:type="dxa"/>
            <w:vAlign w:val="center"/>
          </w:tcPr>
          <w:p w:rsidR="00AE6351" w:rsidRPr="00655BA1" w:rsidRDefault="00AE6351" w:rsidP="00102D5F">
            <w:pPr>
              <w:jc w:val="center"/>
              <w:rPr>
                <w:szCs w:val="21"/>
              </w:rPr>
            </w:pPr>
            <w:r w:rsidRPr="00655BA1">
              <w:rPr>
                <w:szCs w:val="21"/>
              </w:rPr>
              <w:t>0.0095</w:t>
            </w:r>
          </w:p>
        </w:tc>
        <w:tc>
          <w:tcPr>
            <w:tcW w:w="1453" w:type="dxa"/>
            <w:vAlign w:val="center"/>
          </w:tcPr>
          <w:p w:rsidR="00AE6351" w:rsidRPr="00655BA1" w:rsidRDefault="00AE6351" w:rsidP="00102D5F">
            <w:pPr>
              <w:jc w:val="center"/>
              <w:rPr>
                <w:szCs w:val="21"/>
              </w:rPr>
            </w:pPr>
            <w:r w:rsidRPr="00655BA1">
              <w:rPr>
                <w:szCs w:val="21"/>
              </w:rPr>
              <w:t>0.0065</w:t>
            </w:r>
          </w:p>
        </w:tc>
        <w:tc>
          <w:tcPr>
            <w:tcW w:w="1308" w:type="dxa"/>
            <w:vAlign w:val="center"/>
          </w:tcPr>
          <w:p w:rsidR="00AE6351" w:rsidRPr="00655BA1" w:rsidRDefault="00AE6351" w:rsidP="00102D5F">
            <w:pPr>
              <w:jc w:val="center"/>
              <w:rPr>
                <w:szCs w:val="21"/>
              </w:rPr>
            </w:pPr>
            <w:r w:rsidRPr="00655BA1">
              <w:rPr>
                <w:szCs w:val="21"/>
              </w:rPr>
              <w:t>0.0003</w:t>
            </w:r>
          </w:p>
        </w:tc>
      </w:tr>
      <w:tr w:rsidR="00AE6351" w:rsidRPr="00655BA1" w:rsidTr="00102D5F">
        <w:trPr>
          <w:trHeight w:val="282"/>
          <w:jc w:val="center"/>
        </w:trPr>
        <w:tc>
          <w:tcPr>
            <w:tcW w:w="1132" w:type="dxa"/>
            <w:tcBorders>
              <w:tl2br w:val="nil"/>
              <w:tr2bl w:val="nil"/>
            </w:tcBorders>
            <w:vAlign w:val="center"/>
          </w:tcPr>
          <w:p w:rsidR="00AE6351" w:rsidRPr="00655BA1" w:rsidRDefault="00AE6351" w:rsidP="00102D5F">
            <w:pPr>
              <w:jc w:val="center"/>
              <w:rPr>
                <w:szCs w:val="21"/>
              </w:rPr>
            </w:pPr>
            <w:r w:rsidRPr="00655BA1">
              <w:rPr>
                <w:szCs w:val="21"/>
              </w:rPr>
              <w:t>25000.0</w:t>
            </w:r>
          </w:p>
        </w:tc>
        <w:tc>
          <w:tcPr>
            <w:tcW w:w="1168" w:type="dxa"/>
            <w:vAlign w:val="center"/>
          </w:tcPr>
          <w:p w:rsidR="00AE6351" w:rsidRPr="00655BA1" w:rsidRDefault="00AE6351" w:rsidP="00102D5F">
            <w:pPr>
              <w:jc w:val="center"/>
              <w:rPr>
                <w:szCs w:val="21"/>
              </w:rPr>
            </w:pPr>
            <w:r w:rsidRPr="00655BA1">
              <w:rPr>
                <w:szCs w:val="21"/>
              </w:rPr>
              <w:t>0.1590</w:t>
            </w:r>
          </w:p>
        </w:tc>
        <w:tc>
          <w:tcPr>
            <w:tcW w:w="1189" w:type="dxa"/>
            <w:vAlign w:val="center"/>
          </w:tcPr>
          <w:p w:rsidR="00AE6351" w:rsidRPr="00655BA1" w:rsidRDefault="00AE6351" w:rsidP="00102D5F">
            <w:pPr>
              <w:jc w:val="center"/>
              <w:rPr>
                <w:szCs w:val="21"/>
              </w:rPr>
            </w:pPr>
            <w:r w:rsidRPr="00655BA1">
              <w:rPr>
                <w:szCs w:val="21"/>
              </w:rPr>
              <w:t>0.0080</w:t>
            </w:r>
          </w:p>
        </w:tc>
        <w:tc>
          <w:tcPr>
            <w:tcW w:w="1322" w:type="dxa"/>
            <w:vAlign w:val="center"/>
          </w:tcPr>
          <w:p w:rsidR="00AE6351" w:rsidRPr="00655BA1" w:rsidRDefault="00AE6351" w:rsidP="00102D5F">
            <w:pPr>
              <w:jc w:val="center"/>
              <w:rPr>
                <w:szCs w:val="21"/>
              </w:rPr>
            </w:pPr>
            <w:r w:rsidRPr="00655BA1">
              <w:rPr>
                <w:szCs w:val="21"/>
              </w:rPr>
              <w:t>0.1574</w:t>
            </w:r>
          </w:p>
        </w:tc>
        <w:tc>
          <w:tcPr>
            <w:tcW w:w="1148" w:type="dxa"/>
            <w:vAlign w:val="center"/>
          </w:tcPr>
          <w:p w:rsidR="00AE6351" w:rsidRPr="00655BA1" w:rsidRDefault="00AE6351" w:rsidP="00102D5F">
            <w:pPr>
              <w:jc w:val="center"/>
              <w:rPr>
                <w:szCs w:val="21"/>
              </w:rPr>
            </w:pPr>
            <w:r w:rsidRPr="00655BA1">
              <w:rPr>
                <w:szCs w:val="21"/>
              </w:rPr>
              <w:t>0.0079</w:t>
            </w:r>
          </w:p>
        </w:tc>
        <w:tc>
          <w:tcPr>
            <w:tcW w:w="1453" w:type="dxa"/>
            <w:vAlign w:val="center"/>
          </w:tcPr>
          <w:p w:rsidR="00AE6351" w:rsidRPr="00655BA1" w:rsidRDefault="00AE6351" w:rsidP="00102D5F">
            <w:pPr>
              <w:jc w:val="center"/>
              <w:rPr>
                <w:szCs w:val="21"/>
              </w:rPr>
            </w:pPr>
            <w:r w:rsidRPr="00655BA1">
              <w:rPr>
                <w:szCs w:val="21"/>
              </w:rPr>
              <w:t>0.0054</w:t>
            </w:r>
          </w:p>
        </w:tc>
        <w:tc>
          <w:tcPr>
            <w:tcW w:w="1308" w:type="dxa"/>
            <w:vAlign w:val="center"/>
          </w:tcPr>
          <w:p w:rsidR="00AE6351" w:rsidRPr="00655BA1" w:rsidRDefault="00AE6351" w:rsidP="00102D5F">
            <w:pPr>
              <w:jc w:val="center"/>
              <w:rPr>
                <w:szCs w:val="21"/>
              </w:rPr>
            </w:pPr>
            <w:r w:rsidRPr="00655BA1">
              <w:rPr>
                <w:szCs w:val="21"/>
              </w:rPr>
              <w:t>0.0003</w:t>
            </w:r>
          </w:p>
        </w:tc>
      </w:tr>
      <w:tr w:rsidR="00AE6351" w:rsidRPr="00655BA1" w:rsidTr="00102D5F">
        <w:trPr>
          <w:trHeight w:val="282"/>
          <w:jc w:val="center"/>
        </w:trPr>
        <w:tc>
          <w:tcPr>
            <w:tcW w:w="1132" w:type="dxa"/>
            <w:tcBorders>
              <w:tl2br w:val="nil"/>
              <w:tr2bl w:val="nil"/>
            </w:tcBorders>
            <w:vAlign w:val="center"/>
          </w:tcPr>
          <w:p w:rsidR="00AE6351" w:rsidRPr="00655BA1" w:rsidRDefault="00AE6351" w:rsidP="00102D5F">
            <w:pPr>
              <w:jc w:val="center"/>
              <w:rPr>
                <w:szCs w:val="21"/>
              </w:rPr>
            </w:pPr>
            <w:r w:rsidRPr="00655BA1">
              <w:rPr>
                <w:szCs w:val="21"/>
              </w:rPr>
              <w:t>下风向最大浓度</w:t>
            </w:r>
          </w:p>
        </w:tc>
        <w:tc>
          <w:tcPr>
            <w:tcW w:w="1168" w:type="dxa"/>
            <w:vAlign w:val="center"/>
          </w:tcPr>
          <w:p w:rsidR="00AE6351" w:rsidRPr="00655BA1" w:rsidRDefault="00AE6351" w:rsidP="00102D5F">
            <w:pPr>
              <w:jc w:val="center"/>
              <w:rPr>
                <w:szCs w:val="21"/>
              </w:rPr>
            </w:pPr>
            <w:r w:rsidRPr="00655BA1">
              <w:rPr>
                <w:szCs w:val="21"/>
              </w:rPr>
              <w:t>2.3143</w:t>
            </w:r>
          </w:p>
        </w:tc>
        <w:tc>
          <w:tcPr>
            <w:tcW w:w="1189" w:type="dxa"/>
            <w:vAlign w:val="center"/>
          </w:tcPr>
          <w:p w:rsidR="00AE6351" w:rsidRPr="00655BA1" w:rsidRDefault="00AE6351" w:rsidP="00102D5F">
            <w:pPr>
              <w:jc w:val="center"/>
              <w:rPr>
                <w:szCs w:val="21"/>
              </w:rPr>
            </w:pPr>
            <w:r w:rsidRPr="00655BA1">
              <w:rPr>
                <w:szCs w:val="21"/>
              </w:rPr>
              <w:t>0.1157</w:t>
            </w:r>
          </w:p>
        </w:tc>
        <w:tc>
          <w:tcPr>
            <w:tcW w:w="1322" w:type="dxa"/>
            <w:vAlign w:val="center"/>
          </w:tcPr>
          <w:p w:rsidR="00AE6351" w:rsidRPr="00655BA1" w:rsidRDefault="00AE6351" w:rsidP="00102D5F">
            <w:pPr>
              <w:jc w:val="center"/>
              <w:rPr>
                <w:szCs w:val="21"/>
              </w:rPr>
            </w:pPr>
            <w:r w:rsidRPr="00655BA1">
              <w:rPr>
                <w:szCs w:val="21"/>
              </w:rPr>
              <w:t>4.2810</w:t>
            </w:r>
          </w:p>
        </w:tc>
        <w:tc>
          <w:tcPr>
            <w:tcW w:w="1148" w:type="dxa"/>
            <w:vAlign w:val="center"/>
          </w:tcPr>
          <w:p w:rsidR="00AE6351" w:rsidRPr="00655BA1" w:rsidRDefault="00AE6351" w:rsidP="00102D5F">
            <w:pPr>
              <w:jc w:val="center"/>
              <w:rPr>
                <w:szCs w:val="21"/>
              </w:rPr>
            </w:pPr>
            <w:r w:rsidRPr="00655BA1">
              <w:rPr>
                <w:szCs w:val="21"/>
              </w:rPr>
              <w:t>0.2141</w:t>
            </w:r>
          </w:p>
        </w:tc>
        <w:tc>
          <w:tcPr>
            <w:tcW w:w="1453" w:type="dxa"/>
            <w:vAlign w:val="center"/>
          </w:tcPr>
          <w:p w:rsidR="00AE6351" w:rsidRPr="00655BA1" w:rsidRDefault="00AE6351" w:rsidP="00102D5F">
            <w:pPr>
              <w:jc w:val="center"/>
              <w:rPr>
                <w:szCs w:val="21"/>
              </w:rPr>
            </w:pPr>
            <w:r w:rsidRPr="00655BA1">
              <w:rPr>
                <w:szCs w:val="21"/>
              </w:rPr>
              <w:t>0.1072</w:t>
            </w:r>
          </w:p>
        </w:tc>
        <w:tc>
          <w:tcPr>
            <w:tcW w:w="1308" w:type="dxa"/>
            <w:vAlign w:val="center"/>
          </w:tcPr>
          <w:p w:rsidR="00AE6351" w:rsidRPr="00655BA1" w:rsidRDefault="00AE6351" w:rsidP="00102D5F">
            <w:pPr>
              <w:jc w:val="center"/>
              <w:rPr>
                <w:szCs w:val="21"/>
              </w:rPr>
            </w:pPr>
            <w:r w:rsidRPr="00655BA1">
              <w:rPr>
                <w:szCs w:val="21"/>
              </w:rPr>
              <w:t>0.0054</w:t>
            </w:r>
          </w:p>
        </w:tc>
      </w:tr>
      <w:tr w:rsidR="00AE6351" w:rsidRPr="00655BA1" w:rsidTr="00102D5F">
        <w:trPr>
          <w:trHeight w:val="282"/>
          <w:jc w:val="center"/>
        </w:trPr>
        <w:tc>
          <w:tcPr>
            <w:tcW w:w="1132" w:type="dxa"/>
            <w:tcBorders>
              <w:tl2br w:val="nil"/>
              <w:tr2bl w:val="nil"/>
            </w:tcBorders>
            <w:vAlign w:val="center"/>
          </w:tcPr>
          <w:p w:rsidR="00AE6351" w:rsidRPr="00655BA1" w:rsidRDefault="00AE6351" w:rsidP="00102D5F">
            <w:pPr>
              <w:jc w:val="center"/>
              <w:rPr>
                <w:szCs w:val="21"/>
              </w:rPr>
            </w:pPr>
            <w:r w:rsidRPr="00655BA1">
              <w:rPr>
                <w:szCs w:val="21"/>
              </w:rPr>
              <w:t>下风向最大浓度出现距离</w:t>
            </w:r>
          </w:p>
        </w:tc>
        <w:tc>
          <w:tcPr>
            <w:tcW w:w="1168" w:type="dxa"/>
            <w:vAlign w:val="center"/>
          </w:tcPr>
          <w:p w:rsidR="00AE6351" w:rsidRPr="00655BA1" w:rsidRDefault="00AE6351" w:rsidP="00102D5F">
            <w:pPr>
              <w:jc w:val="center"/>
              <w:rPr>
                <w:szCs w:val="21"/>
              </w:rPr>
            </w:pPr>
            <w:r w:rsidRPr="00655BA1">
              <w:rPr>
                <w:szCs w:val="21"/>
              </w:rPr>
              <w:t>160.0</w:t>
            </w:r>
          </w:p>
        </w:tc>
        <w:tc>
          <w:tcPr>
            <w:tcW w:w="1189" w:type="dxa"/>
            <w:vAlign w:val="center"/>
          </w:tcPr>
          <w:p w:rsidR="00AE6351" w:rsidRPr="00655BA1" w:rsidRDefault="00AE6351" w:rsidP="00102D5F">
            <w:pPr>
              <w:jc w:val="center"/>
              <w:rPr>
                <w:szCs w:val="21"/>
              </w:rPr>
            </w:pPr>
            <w:r w:rsidRPr="00655BA1">
              <w:rPr>
                <w:szCs w:val="21"/>
              </w:rPr>
              <w:t>160.0</w:t>
            </w:r>
          </w:p>
        </w:tc>
        <w:tc>
          <w:tcPr>
            <w:tcW w:w="1322" w:type="dxa"/>
            <w:vAlign w:val="center"/>
          </w:tcPr>
          <w:p w:rsidR="00AE6351" w:rsidRPr="00655BA1" w:rsidRDefault="00AE6351" w:rsidP="00102D5F">
            <w:pPr>
              <w:jc w:val="center"/>
              <w:rPr>
                <w:szCs w:val="21"/>
              </w:rPr>
            </w:pPr>
            <w:r w:rsidRPr="00655BA1">
              <w:rPr>
                <w:szCs w:val="21"/>
              </w:rPr>
              <w:t>102.0</w:t>
            </w:r>
          </w:p>
        </w:tc>
        <w:tc>
          <w:tcPr>
            <w:tcW w:w="1148" w:type="dxa"/>
            <w:vAlign w:val="center"/>
          </w:tcPr>
          <w:p w:rsidR="00AE6351" w:rsidRPr="00655BA1" w:rsidRDefault="00AE6351" w:rsidP="00102D5F">
            <w:pPr>
              <w:jc w:val="center"/>
              <w:rPr>
                <w:szCs w:val="21"/>
              </w:rPr>
            </w:pPr>
            <w:r w:rsidRPr="00655BA1">
              <w:rPr>
                <w:szCs w:val="21"/>
              </w:rPr>
              <w:t>102.0</w:t>
            </w:r>
          </w:p>
        </w:tc>
        <w:tc>
          <w:tcPr>
            <w:tcW w:w="1453" w:type="dxa"/>
            <w:vAlign w:val="center"/>
          </w:tcPr>
          <w:p w:rsidR="00AE6351" w:rsidRPr="00655BA1" w:rsidRDefault="00AE6351" w:rsidP="00102D5F">
            <w:pPr>
              <w:jc w:val="center"/>
              <w:rPr>
                <w:szCs w:val="21"/>
              </w:rPr>
            </w:pPr>
            <w:r w:rsidRPr="00655BA1">
              <w:rPr>
                <w:szCs w:val="21"/>
              </w:rPr>
              <w:t>147.0</w:t>
            </w:r>
          </w:p>
        </w:tc>
        <w:tc>
          <w:tcPr>
            <w:tcW w:w="1308" w:type="dxa"/>
            <w:vAlign w:val="center"/>
          </w:tcPr>
          <w:p w:rsidR="00AE6351" w:rsidRPr="00655BA1" w:rsidRDefault="00AE6351" w:rsidP="00102D5F">
            <w:pPr>
              <w:jc w:val="center"/>
              <w:rPr>
                <w:szCs w:val="21"/>
              </w:rPr>
            </w:pPr>
            <w:r w:rsidRPr="00655BA1">
              <w:rPr>
                <w:szCs w:val="21"/>
              </w:rPr>
              <w:t>147.0</w:t>
            </w:r>
          </w:p>
        </w:tc>
      </w:tr>
      <w:tr w:rsidR="00AE6351" w:rsidRPr="00655BA1" w:rsidTr="00102D5F">
        <w:trPr>
          <w:trHeight w:val="282"/>
          <w:jc w:val="center"/>
        </w:trPr>
        <w:tc>
          <w:tcPr>
            <w:tcW w:w="1132" w:type="dxa"/>
            <w:tcBorders>
              <w:tl2br w:val="nil"/>
              <w:tr2bl w:val="nil"/>
            </w:tcBorders>
            <w:vAlign w:val="center"/>
          </w:tcPr>
          <w:p w:rsidR="00AE6351" w:rsidRPr="00655BA1" w:rsidRDefault="00AE6351" w:rsidP="00102D5F">
            <w:pPr>
              <w:jc w:val="center"/>
              <w:rPr>
                <w:szCs w:val="21"/>
              </w:rPr>
            </w:pPr>
            <w:r w:rsidRPr="00655BA1">
              <w:rPr>
                <w:szCs w:val="21"/>
              </w:rPr>
              <w:t>D10%</w:t>
            </w:r>
            <w:r w:rsidRPr="00655BA1">
              <w:rPr>
                <w:szCs w:val="21"/>
              </w:rPr>
              <w:t>最远距离</w:t>
            </w:r>
          </w:p>
        </w:tc>
        <w:tc>
          <w:tcPr>
            <w:tcW w:w="1168" w:type="dxa"/>
            <w:vAlign w:val="center"/>
          </w:tcPr>
          <w:p w:rsidR="00AE6351" w:rsidRPr="00655BA1" w:rsidRDefault="00AE6351" w:rsidP="00102D5F">
            <w:pPr>
              <w:jc w:val="center"/>
              <w:rPr>
                <w:szCs w:val="21"/>
              </w:rPr>
            </w:pPr>
            <w:r w:rsidRPr="00655BA1">
              <w:rPr>
                <w:szCs w:val="21"/>
              </w:rPr>
              <w:t>/</w:t>
            </w:r>
          </w:p>
        </w:tc>
        <w:tc>
          <w:tcPr>
            <w:tcW w:w="1189" w:type="dxa"/>
            <w:vAlign w:val="center"/>
          </w:tcPr>
          <w:p w:rsidR="00AE6351" w:rsidRPr="00655BA1" w:rsidRDefault="00AE6351" w:rsidP="00102D5F">
            <w:pPr>
              <w:jc w:val="center"/>
              <w:rPr>
                <w:szCs w:val="21"/>
              </w:rPr>
            </w:pPr>
            <w:r w:rsidRPr="00655BA1">
              <w:rPr>
                <w:szCs w:val="21"/>
              </w:rPr>
              <w:t>/</w:t>
            </w:r>
          </w:p>
        </w:tc>
        <w:tc>
          <w:tcPr>
            <w:tcW w:w="1322" w:type="dxa"/>
            <w:vAlign w:val="center"/>
          </w:tcPr>
          <w:p w:rsidR="00AE6351" w:rsidRPr="00655BA1" w:rsidRDefault="00AE6351" w:rsidP="00102D5F">
            <w:pPr>
              <w:jc w:val="center"/>
              <w:rPr>
                <w:szCs w:val="21"/>
              </w:rPr>
            </w:pPr>
            <w:r w:rsidRPr="00655BA1">
              <w:rPr>
                <w:szCs w:val="21"/>
              </w:rPr>
              <w:t>/</w:t>
            </w:r>
          </w:p>
        </w:tc>
        <w:tc>
          <w:tcPr>
            <w:tcW w:w="1148" w:type="dxa"/>
            <w:vAlign w:val="center"/>
          </w:tcPr>
          <w:p w:rsidR="00AE6351" w:rsidRPr="00655BA1" w:rsidRDefault="00AE6351" w:rsidP="00102D5F">
            <w:pPr>
              <w:jc w:val="center"/>
              <w:rPr>
                <w:szCs w:val="21"/>
              </w:rPr>
            </w:pPr>
            <w:r w:rsidRPr="00655BA1">
              <w:rPr>
                <w:szCs w:val="21"/>
              </w:rPr>
              <w:t>/</w:t>
            </w:r>
          </w:p>
        </w:tc>
        <w:tc>
          <w:tcPr>
            <w:tcW w:w="1453" w:type="dxa"/>
            <w:vAlign w:val="center"/>
          </w:tcPr>
          <w:p w:rsidR="00AE6351" w:rsidRPr="00655BA1" w:rsidRDefault="00AE6351" w:rsidP="00102D5F">
            <w:pPr>
              <w:jc w:val="center"/>
              <w:rPr>
                <w:szCs w:val="21"/>
              </w:rPr>
            </w:pPr>
            <w:r w:rsidRPr="00655BA1">
              <w:rPr>
                <w:szCs w:val="21"/>
              </w:rPr>
              <w:t>/</w:t>
            </w:r>
          </w:p>
        </w:tc>
        <w:tc>
          <w:tcPr>
            <w:tcW w:w="1308" w:type="dxa"/>
            <w:vAlign w:val="center"/>
          </w:tcPr>
          <w:p w:rsidR="00AE6351" w:rsidRPr="00655BA1" w:rsidRDefault="00AE6351" w:rsidP="00102D5F">
            <w:pPr>
              <w:jc w:val="center"/>
              <w:rPr>
                <w:szCs w:val="21"/>
              </w:rPr>
            </w:pPr>
            <w:r w:rsidRPr="00655BA1">
              <w:rPr>
                <w:szCs w:val="21"/>
              </w:rPr>
              <w:t>/</w:t>
            </w:r>
          </w:p>
        </w:tc>
      </w:tr>
    </w:tbl>
    <w:p w:rsidR="00AE6351" w:rsidRPr="000D510B" w:rsidRDefault="00AE6351" w:rsidP="00AE6351">
      <w:pPr>
        <w:adjustRightInd w:val="0"/>
        <w:snapToGrid w:val="0"/>
        <w:spacing w:beforeLines="50" w:before="120"/>
        <w:ind w:firstLineChars="250" w:firstLine="600"/>
        <w:jc w:val="center"/>
        <w:rPr>
          <w:rFonts w:ascii="黑体" w:eastAsia="黑体" w:hAnsi="宋体" w:cs="黑体" w:hint="eastAsia"/>
          <w:sz w:val="24"/>
          <w:vertAlign w:val="superscript"/>
        </w:rPr>
      </w:pPr>
      <w:r w:rsidRPr="000D510B">
        <w:rPr>
          <w:rFonts w:ascii="黑体" w:eastAsia="黑体" w:hAnsi="黑体" w:hint="eastAsia"/>
          <w:sz w:val="24"/>
        </w:rPr>
        <w:t>表</w:t>
      </w:r>
      <w:r>
        <w:rPr>
          <w:rFonts w:ascii="黑体" w:eastAsia="黑体" w:hAnsi="黑体"/>
          <w:sz w:val="24"/>
        </w:rPr>
        <w:t>23</w:t>
      </w:r>
      <w:r w:rsidRPr="000D510B">
        <w:rPr>
          <w:rFonts w:ascii="黑体" w:eastAsia="黑体" w:hAnsi="黑体" w:hint="eastAsia"/>
          <w:sz w:val="24"/>
        </w:rPr>
        <w:t xml:space="preserve">  </w:t>
      </w:r>
      <w:r>
        <w:rPr>
          <w:rFonts w:ascii="黑体" w:eastAsia="黑体" w:hAnsi="黑体"/>
          <w:sz w:val="24"/>
        </w:rPr>
        <w:t xml:space="preserve"> </w:t>
      </w:r>
      <w:r w:rsidRPr="000D510B">
        <w:rPr>
          <w:rFonts w:ascii="黑体" w:eastAsia="黑体" w:hAnsi="黑体" w:hint="eastAsia"/>
          <w:sz w:val="24"/>
        </w:rPr>
        <w:t>Pmax和D10%预测和计算结果一览表</w:t>
      </w:r>
      <w:r w:rsidRPr="000D510B">
        <w:rPr>
          <w:rFonts w:ascii="黑体" w:eastAsia="黑体" w:hAnsi="宋体" w:cs="黑体"/>
          <w:sz w:val="24"/>
        </w:rPr>
        <w:t xml:space="preserve">       </w:t>
      </w:r>
      <w:r w:rsidRPr="000D510B">
        <w:rPr>
          <w:rFonts w:ascii="黑体" w:eastAsia="黑体" w:hAnsi="宋体" w:cs="黑体" w:hint="eastAsia"/>
          <w:sz w:val="24"/>
        </w:rPr>
        <w:t>单位</w:t>
      </w:r>
      <w:r w:rsidRPr="000D510B">
        <w:rPr>
          <w:rFonts w:ascii="黑体" w:eastAsia="黑体" w:hAnsi="宋体" w:cs="黑体"/>
          <w:sz w:val="24"/>
        </w:rPr>
        <w:t>mg/m</w:t>
      </w:r>
      <w:r w:rsidRPr="000D510B">
        <w:rPr>
          <w:rFonts w:ascii="黑体" w:eastAsia="黑体" w:hAnsi="宋体" w:cs="黑体"/>
          <w:sz w:val="24"/>
          <w:vertAlign w:val="superscript"/>
        </w:rPr>
        <w:t>3</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526"/>
        <w:gridCol w:w="1417"/>
        <w:gridCol w:w="1843"/>
        <w:gridCol w:w="1418"/>
        <w:gridCol w:w="1134"/>
        <w:gridCol w:w="1189"/>
      </w:tblGrid>
      <w:tr w:rsidR="00AE6351" w:rsidRPr="001D00AA" w:rsidTr="00102D5F">
        <w:trPr>
          <w:trHeight w:val="800"/>
        </w:trPr>
        <w:tc>
          <w:tcPr>
            <w:tcW w:w="1526" w:type="dxa"/>
            <w:vAlign w:val="center"/>
          </w:tcPr>
          <w:p w:rsidR="00AE6351" w:rsidRPr="001D00AA" w:rsidRDefault="00AE6351" w:rsidP="00102D5F">
            <w:pPr>
              <w:spacing w:line="276" w:lineRule="auto"/>
              <w:jc w:val="center"/>
              <w:rPr>
                <w:szCs w:val="21"/>
              </w:rPr>
            </w:pPr>
            <w:r w:rsidRPr="001D00AA">
              <w:rPr>
                <w:szCs w:val="21"/>
              </w:rPr>
              <w:t>污染源名称</w:t>
            </w:r>
          </w:p>
        </w:tc>
        <w:tc>
          <w:tcPr>
            <w:tcW w:w="1417" w:type="dxa"/>
            <w:vAlign w:val="center"/>
          </w:tcPr>
          <w:p w:rsidR="00AE6351" w:rsidRPr="001D00AA" w:rsidRDefault="00AE6351" w:rsidP="00102D5F">
            <w:pPr>
              <w:spacing w:line="276" w:lineRule="auto"/>
              <w:jc w:val="center"/>
              <w:rPr>
                <w:szCs w:val="21"/>
              </w:rPr>
            </w:pPr>
            <w:r w:rsidRPr="001D00AA">
              <w:rPr>
                <w:szCs w:val="21"/>
              </w:rPr>
              <w:t>评价因子</w:t>
            </w:r>
          </w:p>
        </w:tc>
        <w:tc>
          <w:tcPr>
            <w:tcW w:w="1843" w:type="dxa"/>
            <w:vAlign w:val="center"/>
          </w:tcPr>
          <w:p w:rsidR="00AE6351" w:rsidRPr="001D00AA" w:rsidRDefault="00AE6351" w:rsidP="00102D5F">
            <w:pPr>
              <w:spacing w:line="276" w:lineRule="auto"/>
              <w:jc w:val="center"/>
              <w:rPr>
                <w:szCs w:val="21"/>
              </w:rPr>
            </w:pPr>
            <w:r w:rsidRPr="001D00AA">
              <w:rPr>
                <w:szCs w:val="21"/>
              </w:rPr>
              <w:t>评价标准</w:t>
            </w:r>
            <w:r w:rsidRPr="001D00AA">
              <w:rPr>
                <w:szCs w:val="21"/>
              </w:rPr>
              <w:t>(μg/m³)</w:t>
            </w:r>
          </w:p>
        </w:tc>
        <w:tc>
          <w:tcPr>
            <w:tcW w:w="1418" w:type="dxa"/>
            <w:vAlign w:val="center"/>
          </w:tcPr>
          <w:p w:rsidR="00AE6351" w:rsidRPr="001D00AA" w:rsidRDefault="00AE6351" w:rsidP="00102D5F">
            <w:pPr>
              <w:spacing w:line="276" w:lineRule="auto"/>
              <w:jc w:val="center"/>
              <w:rPr>
                <w:szCs w:val="21"/>
              </w:rPr>
            </w:pPr>
            <w:r w:rsidRPr="001D00AA">
              <w:rPr>
                <w:szCs w:val="21"/>
              </w:rPr>
              <w:t>Cmax(μg/m³)</w:t>
            </w:r>
          </w:p>
        </w:tc>
        <w:tc>
          <w:tcPr>
            <w:tcW w:w="1134" w:type="dxa"/>
            <w:vAlign w:val="center"/>
          </w:tcPr>
          <w:p w:rsidR="00AE6351" w:rsidRPr="001D00AA" w:rsidRDefault="00AE6351" w:rsidP="00102D5F">
            <w:pPr>
              <w:spacing w:line="276" w:lineRule="auto"/>
              <w:jc w:val="center"/>
              <w:rPr>
                <w:szCs w:val="21"/>
              </w:rPr>
            </w:pPr>
            <w:proofErr w:type="gramStart"/>
            <w:r w:rsidRPr="001D00AA">
              <w:rPr>
                <w:szCs w:val="21"/>
              </w:rPr>
              <w:t>Pmax(</w:t>
            </w:r>
            <w:proofErr w:type="gramEnd"/>
            <w:r w:rsidRPr="001D00AA">
              <w:rPr>
                <w:szCs w:val="21"/>
              </w:rPr>
              <w:t>%)</w:t>
            </w:r>
          </w:p>
        </w:tc>
        <w:tc>
          <w:tcPr>
            <w:tcW w:w="1189" w:type="dxa"/>
            <w:vAlign w:val="center"/>
          </w:tcPr>
          <w:p w:rsidR="00AE6351" w:rsidRPr="001D00AA" w:rsidRDefault="00AE6351" w:rsidP="00102D5F">
            <w:pPr>
              <w:spacing w:line="276" w:lineRule="auto"/>
              <w:jc w:val="center"/>
              <w:rPr>
                <w:szCs w:val="21"/>
              </w:rPr>
            </w:pPr>
            <w:r w:rsidRPr="001D00AA">
              <w:rPr>
                <w:szCs w:val="21"/>
              </w:rPr>
              <w:t>D10%(m)</w:t>
            </w:r>
          </w:p>
        </w:tc>
      </w:tr>
      <w:tr w:rsidR="00AE6351" w:rsidRPr="001D00AA" w:rsidTr="00102D5F">
        <w:trPr>
          <w:trHeight w:val="561"/>
        </w:trPr>
        <w:tc>
          <w:tcPr>
            <w:tcW w:w="1526" w:type="dxa"/>
            <w:vMerge w:val="restart"/>
            <w:vAlign w:val="center"/>
          </w:tcPr>
          <w:p w:rsidR="00AE6351" w:rsidRPr="001D00AA" w:rsidRDefault="00AE6351" w:rsidP="00102D5F">
            <w:pPr>
              <w:spacing w:line="276" w:lineRule="auto"/>
              <w:jc w:val="center"/>
              <w:rPr>
                <w:szCs w:val="21"/>
              </w:rPr>
            </w:pPr>
            <w:r w:rsidRPr="001D00AA">
              <w:rPr>
                <w:szCs w:val="21"/>
              </w:rPr>
              <w:t>4-4</w:t>
            </w:r>
            <w:r w:rsidRPr="001D00AA">
              <w:rPr>
                <w:szCs w:val="21"/>
              </w:rPr>
              <w:t>排气筒</w:t>
            </w:r>
          </w:p>
        </w:tc>
        <w:tc>
          <w:tcPr>
            <w:tcW w:w="1417" w:type="dxa"/>
            <w:vAlign w:val="center"/>
          </w:tcPr>
          <w:p w:rsidR="00AE6351" w:rsidRPr="001D00AA" w:rsidRDefault="00AE6351" w:rsidP="00102D5F">
            <w:pPr>
              <w:jc w:val="center"/>
              <w:rPr>
                <w:szCs w:val="21"/>
              </w:rPr>
            </w:pPr>
            <w:r w:rsidRPr="001D00AA">
              <w:rPr>
                <w:szCs w:val="21"/>
              </w:rPr>
              <w:t>NMHC</w:t>
            </w:r>
          </w:p>
        </w:tc>
        <w:tc>
          <w:tcPr>
            <w:tcW w:w="1843" w:type="dxa"/>
            <w:vAlign w:val="center"/>
          </w:tcPr>
          <w:p w:rsidR="00AE6351" w:rsidRPr="001D00AA" w:rsidRDefault="00AE6351" w:rsidP="00102D5F">
            <w:pPr>
              <w:jc w:val="center"/>
              <w:rPr>
                <w:szCs w:val="21"/>
              </w:rPr>
            </w:pPr>
            <w:r w:rsidRPr="001D00AA">
              <w:rPr>
                <w:szCs w:val="21"/>
              </w:rPr>
              <w:t>2000.0</w:t>
            </w:r>
          </w:p>
        </w:tc>
        <w:tc>
          <w:tcPr>
            <w:tcW w:w="1418" w:type="dxa"/>
            <w:vAlign w:val="center"/>
          </w:tcPr>
          <w:p w:rsidR="00AE6351" w:rsidRPr="001D00AA" w:rsidRDefault="00AE6351" w:rsidP="00102D5F">
            <w:pPr>
              <w:jc w:val="center"/>
              <w:rPr>
                <w:szCs w:val="21"/>
              </w:rPr>
            </w:pPr>
            <w:r w:rsidRPr="001D00AA">
              <w:rPr>
                <w:szCs w:val="21"/>
              </w:rPr>
              <w:t>5.0324</w:t>
            </w:r>
          </w:p>
        </w:tc>
        <w:tc>
          <w:tcPr>
            <w:tcW w:w="1134" w:type="dxa"/>
            <w:vAlign w:val="center"/>
          </w:tcPr>
          <w:p w:rsidR="00AE6351" w:rsidRPr="001D00AA" w:rsidRDefault="00AE6351" w:rsidP="00102D5F">
            <w:pPr>
              <w:jc w:val="center"/>
              <w:rPr>
                <w:szCs w:val="21"/>
              </w:rPr>
            </w:pPr>
            <w:r w:rsidRPr="001D00AA">
              <w:rPr>
                <w:szCs w:val="21"/>
              </w:rPr>
              <w:t>0.2516</w:t>
            </w:r>
          </w:p>
        </w:tc>
        <w:tc>
          <w:tcPr>
            <w:tcW w:w="1189" w:type="dxa"/>
            <w:vAlign w:val="center"/>
          </w:tcPr>
          <w:p w:rsidR="00AE6351" w:rsidRPr="001D00AA" w:rsidRDefault="00AE6351" w:rsidP="00102D5F">
            <w:pPr>
              <w:jc w:val="center"/>
              <w:rPr>
                <w:szCs w:val="21"/>
              </w:rPr>
            </w:pPr>
            <w:r w:rsidRPr="001D00AA">
              <w:rPr>
                <w:szCs w:val="21"/>
              </w:rPr>
              <w:t>/</w:t>
            </w:r>
          </w:p>
        </w:tc>
      </w:tr>
      <w:tr w:rsidR="00AE6351" w:rsidRPr="001D00AA" w:rsidTr="00102D5F">
        <w:trPr>
          <w:trHeight w:val="583"/>
        </w:trPr>
        <w:tc>
          <w:tcPr>
            <w:tcW w:w="1526" w:type="dxa"/>
            <w:vMerge/>
            <w:vAlign w:val="center"/>
          </w:tcPr>
          <w:p w:rsidR="00AE6351" w:rsidRPr="001D00AA" w:rsidRDefault="00AE6351" w:rsidP="00102D5F">
            <w:pPr>
              <w:spacing w:line="276" w:lineRule="auto"/>
              <w:jc w:val="center"/>
              <w:rPr>
                <w:szCs w:val="21"/>
              </w:rPr>
            </w:pPr>
          </w:p>
        </w:tc>
        <w:tc>
          <w:tcPr>
            <w:tcW w:w="1417" w:type="dxa"/>
            <w:vAlign w:val="center"/>
          </w:tcPr>
          <w:p w:rsidR="00AE6351" w:rsidRPr="001D00AA" w:rsidRDefault="00AE6351" w:rsidP="00102D5F">
            <w:pPr>
              <w:jc w:val="center"/>
              <w:rPr>
                <w:szCs w:val="21"/>
              </w:rPr>
            </w:pPr>
            <w:r w:rsidRPr="001D00AA">
              <w:rPr>
                <w:szCs w:val="21"/>
              </w:rPr>
              <w:t>沥青烟</w:t>
            </w:r>
          </w:p>
        </w:tc>
        <w:tc>
          <w:tcPr>
            <w:tcW w:w="1843" w:type="dxa"/>
            <w:vAlign w:val="center"/>
          </w:tcPr>
          <w:p w:rsidR="00AE6351" w:rsidRPr="001D00AA" w:rsidRDefault="00AE6351" w:rsidP="00102D5F">
            <w:pPr>
              <w:jc w:val="center"/>
              <w:rPr>
                <w:szCs w:val="21"/>
              </w:rPr>
            </w:pPr>
            <w:r w:rsidRPr="001D00AA">
              <w:rPr>
                <w:szCs w:val="21"/>
              </w:rPr>
              <w:t>63.7</w:t>
            </w:r>
          </w:p>
        </w:tc>
        <w:tc>
          <w:tcPr>
            <w:tcW w:w="1418" w:type="dxa"/>
            <w:vAlign w:val="center"/>
          </w:tcPr>
          <w:p w:rsidR="00AE6351" w:rsidRPr="001D00AA" w:rsidRDefault="00AE6351" w:rsidP="00102D5F">
            <w:pPr>
              <w:jc w:val="center"/>
              <w:rPr>
                <w:szCs w:val="21"/>
              </w:rPr>
            </w:pPr>
            <w:r w:rsidRPr="001D00AA">
              <w:rPr>
                <w:szCs w:val="21"/>
              </w:rPr>
              <w:t>0.0112</w:t>
            </w:r>
          </w:p>
        </w:tc>
        <w:tc>
          <w:tcPr>
            <w:tcW w:w="1134" w:type="dxa"/>
            <w:vAlign w:val="center"/>
          </w:tcPr>
          <w:p w:rsidR="00AE6351" w:rsidRPr="001D00AA" w:rsidRDefault="00AE6351" w:rsidP="00102D5F">
            <w:pPr>
              <w:jc w:val="center"/>
              <w:rPr>
                <w:szCs w:val="21"/>
              </w:rPr>
            </w:pPr>
            <w:r w:rsidRPr="001D00AA">
              <w:rPr>
                <w:szCs w:val="21"/>
              </w:rPr>
              <w:t>0.0176</w:t>
            </w:r>
          </w:p>
        </w:tc>
        <w:tc>
          <w:tcPr>
            <w:tcW w:w="1189" w:type="dxa"/>
            <w:vAlign w:val="center"/>
          </w:tcPr>
          <w:p w:rsidR="00AE6351" w:rsidRPr="001D00AA" w:rsidRDefault="00AE6351" w:rsidP="00102D5F">
            <w:pPr>
              <w:jc w:val="center"/>
              <w:rPr>
                <w:szCs w:val="21"/>
              </w:rPr>
            </w:pPr>
            <w:r w:rsidRPr="001D00AA">
              <w:rPr>
                <w:szCs w:val="21"/>
              </w:rPr>
              <w:t>/</w:t>
            </w:r>
          </w:p>
        </w:tc>
      </w:tr>
      <w:tr w:rsidR="00AE6351" w:rsidRPr="001D00AA" w:rsidTr="00102D5F">
        <w:trPr>
          <w:trHeight w:val="563"/>
        </w:trPr>
        <w:tc>
          <w:tcPr>
            <w:tcW w:w="1526" w:type="dxa"/>
            <w:vMerge/>
            <w:vAlign w:val="center"/>
          </w:tcPr>
          <w:p w:rsidR="00AE6351" w:rsidRPr="001D00AA" w:rsidRDefault="00AE6351" w:rsidP="00102D5F">
            <w:pPr>
              <w:spacing w:line="276" w:lineRule="auto"/>
              <w:jc w:val="center"/>
              <w:rPr>
                <w:szCs w:val="21"/>
              </w:rPr>
            </w:pPr>
          </w:p>
        </w:tc>
        <w:tc>
          <w:tcPr>
            <w:tcW w:w="1417" w:type="dxa"/>
            <w:vAlign w:val="center"/>
          </w:tcPr>
          <w:p w:rsidR="00AE6351" w:rsidRPr="001D00AA" w:rsidRDefault="00AE6351" w:rsidP="00102D5F">
            <w:pPr>
              <w:jc w:val="center"/>
              <w:rPr>
                <w:szCs w:val="21"/>
              </w:rPr>
            </w:pPr>
            <w:r w:rsidRPr="00843548">
              <w:rPr>
                <w:rFonts w:hint="eastAsia"/>
                <w:szCs w:val="21"/>
              </w:rPr>
              <w:t>苯并</w:t>
            </w:r>
            <w:r w:rsidRPr="00843548">
              <w:rPr>
                <w:rFonts w:hint="eastAsia"/>
                <w:szCs w:val="21"/>
              </w:rPr>
              <w:t>[a]</w:t>
            </w:r>
            <w:proofErr w:type="gramStart"/>
            <w:r w:rsidRPr="00843548">
              <w:rPr>
                <w:rFonts w:hint="eastAsia"/>
                <w:szCs w:val="21"/>
              </w:rPr>
              <w:t>芘</w:t>
            </w:r>
            <w:proofErr w:type="gramEnd"/>
          </w:p>
        </w:tc>
        <w:tc>
          <w:tcPr>
            <w:tcW w:w="1843" w:type="dxa"/>
            <w:vAlign w:val="center"/>
          </w:tcPr>
          <w:p w:rsidR="00AE6351" w:rsidRPr="001D00AA" w:rsidRDefault="00AE6351" w:rsidP="00102D5F">
            <w:pPr>
              <w:jc w:val="center"/>
              <w:rPr>
                <w:szCs w:val="21"/>
              </w:rPr>
            </w:pPr>
            <w:r w:rsidRPr="001D00AA">
              <w:rPr>
                <w:szCs w:val="21"/>
              </w:rPr>
              <w:t>0.0075</w:t>
            </w:r>
          </w:p>
        </w:tc>
        <w:tc>
          <w:tcPr>
            <w:tcW w:w="1418" w:type="dxa"/>
            <w:vAlign w:val="center"/>
          </w:tcPr>
          <w:p w:rsidR="00AE6351" w:rsidRPr="001D00AA" w:rsidRDefault="00AE6351" w:rsidP="00102D5F">
            <w:pPr>
              <w:jc w:val="center"/>
              <w:rPr>
                <w:szCs w:val="21"/>
              </w:rPr>
            </w:pPr>
            <w:r w:rsidRPr="001D00AA">
              <w:rPr>
                <w:szCs w:val="21"/>
              </w:rPr>
              <w:t>0.0000</w:t>
            </w:r>
          </w:p>
        </w:tc>
        <w:tc>
          <w:tcPr>
            <w:tcW w:w="1134" w:type="dxa"/>
            <w:vAlign w:val="center"/>
          </w:tcPr>
          <w:p w:rsidR="00AE6351" w:rsidRPr="001D00AA" w:rsidRDefault="00AE6351" w:rsidP="00102D5F">
            <w:pPr>
              <w:jc w:val="center"/>
              <w:rPr>
                <w:szCs w:val="21"/>
              </w:rPr>
            </w:pPr>
            <w:r w:rsidRPr="001D00AA">
              <w:rPr>
                <w:szCs w:val="21"/>
              </w:rPr>
              <w:t>0.0033</w:t>
            </w:r>
          </w:p>
        </w:tc>
        <w:tc>
          <w:tcPr>
            <w:tcW w:w="1189" w:type="dxa"/>
            <w:vAlign w:val="center"/>
          </w:tcPr>
          <w:p w:rsidR="00AE6351" w:rsidRPr="001D00AA" w:rsidRDefault="00AE6351" w:rsidP="00102D5F">
            <w:pPr>
              <w:jc w:val="center"/>
              <w:rPr>
                <w:szCs w:val="21"/>
              </w:rPr>
            </w:pPr>
            <w:r w:rsidRPr="001D00AA">
              <w:rPr>
                <w:szCs w:val="21"/>
              </w:rPr>
              <w:t>/</w:t>
            </w:r>
          </w:p>
        </w:tc>
      </w:tr>
      <w:tr w:rsidR="00AE6351" w:rsidRPr="001D00AA" w:rsidTr="00102D5F">
        <w:trPr>
          <w:trHeight w:val="563"/>
        </w:trPr>
        <w:tc>
          <w:tcPr>
            <w:tcW w:w="1526" w:type="dxa"/>
            <w:vMerge w:val="restart"/>
            <w:vAlign w:val="center"/>
          </w:tcPr>
          <w:p w:rsidR="00AE6351" w:rsidRPr="001D00AA" w:rsidRDefault="00AE6351" w:rsidP="00102D5F">
            <w:pPr>
              <w:spacing w:line="276" w:lineRule="auto"/>
              <w:jc w:val="center"/>
              <w:rPr>
                <w:szCs w:val="21"/>
              </w:rPr>
            </w:pPr>
            <w:r w:rsidRPr="001D00AA">
              <w:rPr>
                <w:szCs w:val="21"/>
              </w:rPr>
              <w:t>6-1</w:t>
            </w:r>
            <w:r w:rsidRPr="001D00AA">
              <w:rPr>
                <w:szCs w:val="21"/>
              </w:rPr>
              <w:t>排气筒</w:t>
            </w:r>
          </w:p>
        </w:tc>
        <w:tc>
          <w:tcPr>
            <w:tcW w:w="1417" w:type="dxa"/>
            <w:vAlign w:val="center"/>
          </w:tcPr>
          <w:p w:rsidR="00AE6351" w:rsidRPr="001D00AA" w:rsidRDefault="00AE6351" w:rsidP="00102D5F">
            <w:pPr>
              <w:autoSpaceDE w:val="0"/>
              <w:autoSpaceDN w:val="0"/>
              <w:adjustRightInd w:val="0"/>
              <w:snapToGrid w:val="0"/>
              <w:jc w:val="center"/>
              <w:rPr>
                <w:szCs w:val="21"/>
              </w:rPr>
            </w:pPr>
            <w:r w:rsidRPr="001D00AA">
              <w:rPr>
                <w:szCs w:val="21"/>
              </w:rPr>
              <w:t>非甲烷总烃</w:t>
            </w:r>
          </w:p>
        </w:tc>
        <w:tc>
          <w:tcPr>
            <w:tcW w:w="1843" w:type="dxa"/>
            <w:vAlign w:val="center"/>
          </w:tcPr>
          <w:p w:rsidR="00AE6351" w:rsidRPr="001D00AA" w:rsidRDefault="00AE6351" w:rsidP="00102D5F">
            <w:pPr>
              <w:jc w:val="center"/>
              <w:rPr>
                <w:szCs w:val="21"/>
              </w:rPr>
            </w:pPr>
            <w:r w:rsidRPr="001D00AA">
              <w:rPr>
                <w:szCs w:val="21"/>
              </w:rPr>
              <w:t>2000.0</w:t>
            </w:r>
          </w:p>
        </w:tc>
        <w:tc>
          <w:tcPr>
            <w:tcW w:w="1418" w:type="dxa"/>
            <w:vAlign w:val="center"/>
          </w:tcPr>
          <w:p w:rsidR="00AE6351" w:rsidRPr="001D00AA" w:rsidRDefault="00AE6351" w:rsidP="00102D5F">
            <w:pPr>
              <w:jc w:val="center"/>
              <w:rPr>
                <w:szCs w:val="21"/>
              </w:rPr>
            </w:pPr>
            <w:r w:rsidRPr="001D00AA">
              <w:rPr>
                <w:szCs w:val="21"/>
              </w:rPr>
              <w:t>0.2026</w:t>
            </w:r>
          </w:p>
        </w:tc>
        <w:tc>
          <w:tcPr>
            <w:tcW w:w="1134" w:type="dxa"/>
            <w:vAlign w:val="center"/>
          </w:tcPr>
          <w:p w:rsidR="00AE6351" w:rsidRPr="001D00AA" w:rsidRDefault="00AE6351" w:rsidP="00102D5F">
            <w:pPr>
              <w:jc w:val="center"/>
              <w:rPr>
                <w:szCs w:val="21"/>
              </w:rPr>
            </w:pPr>
            <w:r w:rsidRPr="001D00AA">
              <w:rPr>
                <w:szCs w:val="21"/>
              </w:rPr>
              <w:t>0.0101</w:t>
            </w:r>
          </w:p>
        </w:tc>
        <w:tc>
          <w:tcPr>
            <w:tcW w:w="1189" w:type="dxa"/>
            <w:vAlign w:val="center"/>
          </w:tcPr>
          <w:p w:rsidR="00AE6351" w:rsidRPr="001D00AA" w:rsidRDefault="00AE6351" w:rsidP="00102D5F">
            <w:pPr>
              <w:jc w:val="center"/>
              <w:rPr>
                <w:szCs w:val="21"/>
              </w:rPr>
            </w:pPr>
            <w:r w:rsidRPr="001D00AA">
              <w:rPr>
                <w:szCs w:val="21"/>
              </w:rPr>
              <w:t>/</w:t>
            </w:r>
          </w:p>
        </w:tc>
      </w:tr>
      <w:tr w:rsidR="00AE6351" w:rsidRPr="001D00AA" w:rsidTr="00102D5F">
        <w:trPr>
          <w:trHeight w:val="563"/>
        </w:trPr>
        <w:tc>
          <w:tcPr>
            <w:tcW w:w="1526" w:type="dxa"/>
            <w:vMerge/>
            <w:vAlign w:val="center"/>
          </w:tcPr>
          <w:p w:rsidR="00AE6351" w:rsidRPr="001D00AA" w:rsidRDefault="00AE6351" w:rsidP="00102D5F">
            <w:pPr>
              <w:spacing w:line="276" w:lineRule="auto"/>
              <w:jc w:val="center"/>
              <w:rPr>
                <w:szCs w:val="21"/>
              </w:rPr>
            </w:pPr>
          </w:p>
        </w:tc>
        <w:tc>
          <w:tcPr>
            <w:tcW w:w="1417" w:type="dxa"/>
            <w:vAlign w:val="center"/>
          </w:tcPr>
          <w:p w:rsidR="00AE6351" w:rsidRPr="001D00AA" w:rsidRDefault="00AE6351" w:rsidP="00102D5F">
            <w:pPr>
              <w:autoSpaceDE w:val="0"/>
              <w:autoSpaceDN w:val="0"/>
              <w:adjustRightInd w:val="0"/>
              <w:snapToGrid w:val="0"/>
              <w:jc w:val="center"/>
              <w:rPr>
                <w:szCs w:val="21"/>
              </w:rPr>
            </w:pPr>
            <w:r w:rsidRPr="001D00AA">
              <w:rPr>
                <w:szCs w:val="21"/>
              </w:rPr>
              <w:t>二硫化碳</w:t>
            </w:r>
          </w:p>
        </w:tc>
        <w:tc>
          <w:tcPr>
            <w:tcW w:w="1843" w:type="dxa"/>
            <w:vAlign w:val="center"/>
          </w:tcPr>
          <w:p w:rsidR="00AE6351" w:rsidRPr="001D00AA" w:rsidRDefault="00AE6351" w:rsidP="00102D5F">
            <w:pPr>
              <w:jc w:val="center"/>
              <w:rPr>
                <w:szCs w:val="21"/>
              </w:rPr>
            </w:pPr>
            <w:r w:rsidRPr="001D00AA">
              <w:rPr>
                <w:szCs w:val="21"/>
              </w:rPr>
              <w:t>40.0</w:t>
            </w:r>
          </w:p>
        </w:tc>
        <w:tc>
          <w:tcPr>
            <w:tcW w:w="1418" w:type="dxa"/>
            <w:vAlign w:val="center"/>
          </w:tcPr>
          <w:p w:rsidR="00AE6351" w:rsidRPr="001D00AA" w:rsidRDefault="00AE6351" w:rsidP="00102D5F">
            <w:pPr>
              <w:jc w:val="center"/>
              <w:rPr>
                <w:szCs w:val="21"/>
              </w:rPr>
            </w:pPr>
            <w:r w:rsidRPr="001D00AA">
              <w:rPr>
                <w:szCs w:val="21"/>
              </w:rPr>
              <w:t>0.1493</w:t>
            </w:r>
          </w:p>
        </w:tc>
        <w:tc>
          <w:tcPr>
            <w:tcW w:w="1134" w:type="dxa"/>
            <w:vAlign w:val="center"/>
          </w:tcPr>
          <w:p w:rsidR="00AE6351" w:rsidRPr="001D00AA" w:rsidRDefault="00AE6351" w:rsidP="00102D5F">
            <w:pPr>
              <w:jc w:val="center"/>
              <w:rPr>
                <w:szCs w:val="21"/>
              </w:rPr>
            </w:pPr>
            <w:r w:rsidRPr="001D00AA">
              <w:rPr>
                <w:szCs w:val="21"/>
              </w:rPr>
              <w:t>0.3732</w:t>
            </w:r>
          </w:p>
        </w:tc>
        <w:tc>
          <w:tcPr>
            <w:tcW w:w="1189" w:type="dxa"/>
            <w:vAlign w:val="center"/>
          </w:tcPr>
          <w:p w:rsidR="00AE6351" w:rsidRPr="001D00AA" w:rsidRDefault="00AE6351" w:rsidP="00102D5F">
            <w:pPr>
              <w:jc w:val="center"/>
              <w:rPr>
                <w:szCs w:val="21"/>
              </w:rPr>
            </w:pPr>
            <w:r w:rsidRPr="001D00AA">
              <w:rPr>
                <w:szCs w:val="21"/>
              </w:rPr>
              <w:t>/</w:t>
            </w:r>
          </w:p>
        </w:tc>
      </w:tr>
      <w:tr w:rsidR="00AE6351" w:rsidRPr="001D00AA" w:rsidTr="00102D5F">
        <w:trPr>
          <w:trHeight w:val="563"/>
        </w:trPr>
        <w:tc>
          <w:tcPr>
            <w:tcW w:w="1526" w:type="dxa"/>
            <w:vAlign w:val="center"/>
          </w:tcPr>
          <w:p w:rsidR="00AE6351" w:rsidRPr="001D00AA" w:rsidRDefault="00AE6351" w:rsidP="00102D5F">
            <w:pPr>
              <w:jc w:val="center"/>
              <w:rPr>
                <w:szCs w:val="21"/>
              </w:rPr>
            </w:pPr>
            <w:r w:rsidRPr="001D00AA">
              <w:rPr>
                <w:szCs w:val="21"/>
              </w:rPr>
              <w:t>4-</w:t>
            </w:r>
            <w:r>
              <w:rPr>
                <w:szCs w:val="21"/>
              </w:rPr>
              <w:t>6</w:t>
            </w:r>
            <w:r w:rsidRPr="001D00AA">
              <w:rPr>
                <w:szCs w:val="21"/>
              </w:rPr>
              <w:t>排气筒</w:t>
            </w:r>
          </w:p>
        </w:tc>
        <w:tc>
          <w:tcPr>
            <w:tcW w:w="1417" w:type="dxa"/>
            <w:vAlign w:val="center"/>
          </w:tcPr>
          <w:p w:rsidR="00AE6351" w:rsidRPr="001D00AA" w:rsidRDefault="00AE6351" w:rsidP="00102D5F">
            <w:pPr>
              <w:autoSpaceDE w:val="0"/>
              <w:autoSpaceDN w:val="0"/>
              <w:adjustRightInd w:val="0"/>
              <w:snapToGrid w:val="0"/>
              <w:spacing w:line="360" w:lineRule="exact"/>
              <w:jc w:val="center"/>
              <w:rPr>
                <w:szCs w:val="21"/>
              </w:rPr>
            </w:pPr>
            <w:r w:rsidRPr="001D00AA">
              <w:rPr>
                <w:szCs w:val="21"/>
              </w:rPr>
              <w:t>非甲烷总烃</w:t>
            </w:r>
          </w:p>
        </w:tc>
        <w:tc>
          <w:tcPr>
            <w:tcW w:w="1843" w:type="dxa"/>
            <w:vAlign w:val="center"/>
          </w:tcPr>
          <w:p w:rsidR="00AE6351" w:rsidRPr="000F5818" w:rsidRDefault="00AE6351" w:rsidP="00102D5F">
            <w:pPr>
              <w:jc w:val="center"/>
            </w:pPr>
            <w:r w:rsidRPr="000F5818">
              <w:rPr>
                <w:sz w:val="23"/>
                <w:szCs w:val="23"/>
              </w:rPr>
              <w:t>2000.0</w:t>
            </w:r>
          </w:p>
        </w:tc>
        <w:tc>
          <w:tcPr>
            <w:tcW w:w="1418" w:type="dxa"/>
            <w:vAlign w:val="center"/>
          </w:tcPr>
          <w:p w:rsidR="00AE6351" w:rsidRPr="000F5818" w:rsidRDefault="00AE6351" w:rsidP="00102D5F">
            <w:pPr>
              <w:jc w:val="center"/>
            </w:pPr>
            <w:r w:rsidRPr="000F5818">
              <w:rPr>
                <w:sz w:val="23"/>
                <w:szCs w:val="23"/>
              </w:rPr>
              <w:t>0.3449</w:t>
            </w:r>
          </w:p>
        </w:tc>
        <w:tc>
          <w:tcPr>
            <w:tcW w:w="1134" w:type="dxa"/>
            <w:vAlign w:val="center"/>
          </w:tcPr>
          <w:p w:rsidR="00AE6351" w:rsidRPr="000F5818" w:rsidRDefault="00AE6351" w:rsidP="00102D5F">
            <w:pPr>
              <w:jc w:val="center"/>
            </w:pPr>
            <w:r w:rsidRPr="000F5818">
              <w:rPr>
                <w:sz w:val="23"/>
                <w:szCs w:val="23"/>
              </w:rPr>
              <w:t>0.0172</w:t>
            </w:r>
          </w:p>
        </w:tc>
        <w:tc>
          <w:tcPr>
            <w:tcW w:w="1189" w:type="dxa"/>
            <w:vAlign w:val="center"/>
          </w:tcPr>
          <w:p w:rsidR="00AE6351" w:rsidRPr="000F5818" w:rsidRDefault="00AE6351" w:rsidP="00102D5F">
            <w:pPr>
              <w:jc w:val="center"/>
              <w:rPr>
                <w:szCs w:val="21"/>
              </w:rPr>
            </w:pPr>
            <w:r w:rsidRPr="000F5818">
              <w:rPr>
                <w:szCs w:val="21"/>
              </w:rPr>
              <w:t>/</w:t>
            </w:r>
          </w:p>
        </w:tc>
      </w:tr>
      <w:tr w:rsidR="00AE6351" w:rsidRPr="001D00AA" w:rsidTr="00102D5F">
        <w:trPr>
          <w:trHeight w:val="563"/>
        </w:trPr>
        <w:tc>
          <w:tcPr>
            <w:tcW w:w="1526" w:type="dxa"/>
            <w:vAlign w:val="center"/>
          </w:tcPr>
          <w:p w:rsidR="00AE6351" w:rsidRPr="001D00AA" w:rsidRDefault="00AE6351" w:rsidP="00102D5F">
            <w:pPr>
              <w:jc w:val="center"/>
              <w:rPr>
                <w:szCs w:val="21"/>
              </w:rPr>
            </w:pPr>
            <w:r w:rsidRPr="001D00AA">
              <w:rPr>
                <w:szCs w:val="21"/>
              </w:rPr>
              <w:t>3-5</w:t>
            </w:r>
            <w:r w:rsidRPr="001D00AA">
              <w:rPr>
                <w:szCs w:val="21"/>
              </w:rPr>
              <w:t>排气筒</w:t>
            </w:r>
          </w:p>
          <w:p w:rsidR="00AE6351" w:rsidRPr="001D00AA" w:rsidRDefault="00AE6351" w:rsidP="00102D5F">
            <w:pPr>
              <w:jc w:val="center"/>
              <w:rPr>
                <w:szCs w:val="21"/>
              </w:rPr>
            </w:pPr>
          </w:p>
        </w:tc>
        <w:tc>
          <w:tcPr>
            <w:tcW w:w="1417" w:type="dxa"/>
            <w:vAlign w:val="center"/>
          </w:tcPr>
          <w:p w:rsidR="00AE6351" w:rsidRPr="001D00AA" w:rsidRDefault="00AE6351" w:rsidP="00102D5F">
            <w:pPr>
              <w:autoSpaceDE w:val="0"/>
              <w:autoSpaceDN w:val="0"/>
              <w:adjustRightInd w:val="0"/>
              <w:snapToGrid w:val="0"/>
              <w:spacing w:line="360" w:lineRule="exact"/>
              <w:jc w:val="center"/>
              <w:rPr>
                <w:szCs w:val="21"/>
              </w:rPr>
            </w:pPr>
            <w:r w:rsidRPr="001D00AA">
              <w:rPr>
                <w:szCs w:val="21"/>
              </w:rPr>
              <w:t>非甲烷总烃</w:t>
            </w:r>
          </w:p>
        </w:tc>
        <w:tc>
          <w:tcPr>
            <w:tcW w:w="1843" w:type="dxa"/>
            <w:vAlign w:val="center"/>
          </w:tcPr>
          <w:p w:rsidR="00AE6351" w:rsidRPr="000F5818" w:rsidRDefault="00AE6351" w:rsidP="00102D5F">
            <w:pPr>
              <w:jc w:val="center"/>
            </w:pPr>
            <w:r w:rsidRPr="000F5818">
              <w:rPr>
                <w:sz w:val="23"/>
                <w:szCs w:val="23"/>
              </w:rPr>
              <w:t>2000.0</w:t>
            </w:r>
          </w:p>
        </w:tc>
        <w:tc>
          <w:tcPr>
            <w:tcW w:w="1418" w:type="dxa"/>
            <w:vAlign w:val="center"/>
          </w:tcPr>
          <w:p w:rsidR="00AE6351" w:rsidRPr="000F5818" w:rsidRDefault="00AE6351" w:rsidP="00102D5F">
            <w:pPr>
              <w:jc w:val="center"/>
            </w:pPr>
            <w:r w:rsidRPr="000F5818">
              <w:rPr>
                <w:sz w:val="23"/>
                <w:szCs w:val="23"/>
              </w:rPr>
              <w:t>0.4191</w:t>
            </w:r>
          </w:p>
        </w:tc>
        <w:tc>
          <w:tcPr>
            <w:tcW w:w="1134" w:type="dxa"/>
            <w:vAlign w:val="center"/>
          </w:tcPr>
          <w:p w:rsidR="00AE6351" w:rsidRPr="000F5818" w:rsidRDefault="00AE6351" w:rsidP="00102D5F">
            <w:pPr>
              <w:jc w:val="center"/>
            </w:pPr>
            <w:r w:rsidRPr="000F5818">
              <w:rPr>
                <w:sz w:val="23"/>
                <w:szCs w:val="23"/>
              </w:rPr>
              <w:t>0.0210</w:t>
            </w:r>
          </w:p>
        </w:tc>
        <w:tc>
          <w:tcPr>
            <w:tcW w:w="1189" w:type="dxa"/>
            <w:vAlign w:val="center"/>
          </w:tcPr>
          <w:p w:rsidR="00AE6351" w:rsidRPr="000F5818" w:rsidRDefault="00AE6351" w:rsidP="00102D5F">
            <w:pPr>
              <w:jc w:val="center"/>
            </w:pPr>
            <w:r w:rsidRPr="000F5818">
              <w:rPr>
                <w:sz w:val="23"/>
                <w:szCs w:val="23"/>
              </w:rPr>
              <w:t>/</w:t>
            </w:r>
          </w:p>
        </w:tc>
      </w:tr>
      <w:tr w:rsidR="00AE6351" w:rsidRPr="001D00AA" w:rsidTr="00102D5F">
        <w:trPr>
          <w:trHeight w:val="563"/>
        </w:trPr>
        <w:tc>
          <w:tcPr>
            <w:tcW w:w="1526" w:type="dxa"/>
            <w:vAlign w:val="center"/>
          </w:tcPr>
          <w:p w:rsidR="00AE6351" w:rsidRPr="001D00AA" w:rsidRDefault="00AE6351" w:rsidP="00102D5F">
            <w:pPr>
              <w:jc w:val="center"/>
              <w:rPr>
                <w:szCs w:val="21"/>
              </w:rPr>
            </w:pPr>
            <w:r w:rsidRPr="001D00AA">
              <w:rPr>
                <w:szCs w:val="21"/>
              </w:rPr>
              <w:t>3-6</w:t>
            </w:r>
            <w:r w:rsidRPr="001D00AA">
              <w:rPr>
                <w:szCs w:val="21"/>
              </w:rPr>
              <w:t>排气筒</w:t>
            </w:r>
          </w:p>
        </w:tc>
        <w:tc>
          <w:tcPr>
            <w:tcW w:w="1417" w:type="dxa"/>
            <w:vAlign w:val="center"/>
          </w:tcPr>
          <w:p w:rsidR="00AE6351" w:rsidRPr="001D00AA" w:rsidRDefault="00AE6351" w:rsidP="00102D5F">
            <w:pPr>
              <w:autoSpaceDE w:val="0"/>
              <w:autoSpaceDN w:val="0"/>
              <w:adjustRightInd w:val="0"/>
              <w:snapToGrid w:val="0"/>
              <w:spacing w:line="360" w:lineRule="exact"/>
              <w:jc w:val="center"/>
              <w:rPr>
                <w:szCs w:val="21"/>
              </w:rPr>
            </w:pPr>
            <w:r w:rsidRPr="001D00AA">
              <w:rPr>
                <w:szCs w:val="21"/>
              </w:rPr>
              <w:t>非甲烷总烃</w:t>
            </w:r>
          </w:p>
        </w:tc>
        <w:tc>
          <w:tcPr>
            <w:tcW w:w="1843" w:type="dxa"/>
            <w:vAlign w:val="center"/>
          </w:tcPr>
          <w:p w:rsidR="00AE6351" w:rsidRPr="000F5818" w:rsidRDefault="00AE6351" w:rsidP="00102D5F">
            <w:pPr>
              <w:jc w:val="center"/>
            </w:pPr>
            <w:r w:rsidRPr="000F5818">
              <w:rPr>
                <w:sz w:val="23"/>
                <w:szCs w:val="23"/>
              </w:rPr>
              <w:t>2000.0</w:t>
            </w:r>
          </w:p>
        </w:tc>
        <w:tc>
          <w:tcPr>
            <w:tcW w:w="1418" w:type="dxa"/>
            <w:vAlign w:val="center"/>
          </w:tcPr>
          <w:p w:rsidR="00AE6351" w:rsidRPr="000F5818" w:rsidRDefault="00AE6351" w:rsidP="00102D5F">
            <w:pPr>
              <w:jc w:val="center"/>
            </w:pPr>
            <w:r w:rsidRPr="000F5818">
              <w:rPr>
                <w:sz w:val="23"/>
                <w:szCs w:val="23"/>
              </w:rPr>
              <w:t>0.3525</w:t>
            </w:r>
          </w:p>
        </w:tc>
        <w:tc>
          <w:tcPr>
            <w:tcW w:w="1134" w:type="dxa"/>
            <w:vAlign w:val="center"/>
          </w:tcPr>
          <w:p w:rsidR="00AE6351" w:rsidRPr="000F5818" w:rsidRDefault="00AE6351" w:rsidP="00102D5F">
            <w:pPr>
              <w:jc w:val="center"/>
            </w:pPr>
            <w:r w:rsidRPr="000F5818">
              <w:rPr>
                <w:sz w:val="23"/>
                <w:szCs w:val="23"/>
              </w:rPr>
              <w:t>0.0176</w:t>
            </w:r>
          </w:p>
        </w:tc>
        <w:tc>
          <w:tcPr>
            <w:tcW w:w="1189" w:type="dxa"/>
            <w:vAlign w:val="center"/>
          </w:tcPr>
          <w:p w:rsidR="00AE6351" w:rsidRPr="000F5818" w:rsidRDefault="00AE6351" w:rsidP="00102D5F">
            <w:pPr>
              <w:jc w:val="center"/>
            </w:pPr>
            <w:r w:rsidRPr="000F5818">
              <w:rPr>
                <w:sz w:val="23"/>
                <w:szCs w:val="23"/>
              </w:rPr>
              <w:t>/</w:t>
            </w:r>
          </w:p>
        </w:tc>
      </w:tr>
      <w:tr w:rsidR="00AE6351" w:rsidRPr="001D00AA" w:rsidTr="00102D5F">
        <w:trPr>
          <w:trHeight w:val="563"/>
        </w:trPr>
        <w:tc>
          <w:tcPr>
            <w:tcW w:w="1526" w:type="dxa"/>
            <w:vAlign w:val="center"/>
          </w:tcPr>
          <w:p w:rsidR="00AE6351" w:rsidRPr="001D00AA" w:rsidRDefault="00AE6351" w:rsidP="00102D5F">
            <w:pPr>
              <w:tabs>
                <w:tab w:val="left" w:pos="840"/>
              </w:tabs>
              <w:jc w:val="center"/>
              <w:rPr>
                <w:szCs w:val="21"/>
                <w:lang w:bidi="he-IL"/>
              </w:rPr>
            </w:pPr>
            <w:r w:rsidRPr="001D00AA">
              <w:rPr>
                <w:szCs w:val="21"/>
                <w:lang w:bidi="he-IL"/>
              </w:rPr>
              <w:t>生产车间四</w:t>
            </w:r>
          </w:p>
        </w:tc>
        <w:tc>
          <w:tcPr>
            <w:tcW w:w="1417" w:type="dxa"/>
            <w:vAlign w:val="center"/>
          </w:tcPr>
          <w:p w:rsidR="00AE6351" w:rsidRPr="001D00AA" w:rsidRDefault="00AE6351" w:rsidP="00102D5F">
            <w:pPr>
              <w:autoSpaceDE w:val="0"/>
              <w:autoSpaceDN w:val="0"/>
              <w:adjustRightInd w:val="0"/>
              <w:snapToGrid w:val="0"/>
              <w:spacing w:line="360" w:lineRule="exact"/>
              <w:jc w:val="center"/>
              <w:rPr>
                <w:szCs w:val="21"/>
              </w:rPr>
            </w:pPr>
            <w:r w:rsidRPr="001D00AA">
              <w:rPr>
                <w:szCs w:val="21"/>
              </w:rPr>
              <w:t>非甲烷总烃</w:t>
            </w:r>
          </w:p>
        </w:tc>
        <w:tc>
          <w:tcPr>
            <w:tcW w:w="1843" w:type="dxa"/>
            <w:vAlign w:val="center"/>
          </w:tcPr>
          <w:p w:rsidR="00AE6351" w:rsidRPr="001D00AA" w:rsidRDefault="00AE6351" w:rsidP="00102D5F">
            <w:pPr>
              <w:jc w:val="center"/>
              <w:rPr>
                <w:szCs w:val="21"/>
              </w:rPr>
            </w:pPr>
            <w:r w:rsidRPr="001D00AA">
              <w:rPr>
                <w:szCs w:val="21"/>
              </w:rPr>
              <w:t>2000.0</w:t>
            </w:r>
          </w:p>
        </w:tc>
        <w:tc>
          <w:tcPr>
            <w:tcW w:w="1418" w:type="dxa"/>
            <w:vAlign w:val="center"/>
          </w:tcPr>
          <w:p w:rsidR="00AE6351" w:rsidRPr="001D00AA" w:rsidRDefault="00AE6351" w:rsidP="00102D5F">
            <w:pPr>
              <w:jc w:val="center"/>
              <w:rPr>
                <w:szCs w:val="21"/>
              </w:rPr>
            </w:pPr>
            <w:r w:rsidRPr="001D00AA">
              <w:rPr>
                <w:szCs w:val="21"/>
              </w:rPr>
              <w:t>2.3143</w:t>
            </w:r>
          </w:p>
        </w:tc>
        <w:tc>
          <w:tcPr>
            <w:tcW w:w="1134" w:type="dxa"/>
            <w:vAlign w:val="center"/>
          </w:tcPr>
          <w:p w:rsidR="00AE6351" w:rsidRPr="001D00AA" w:rsidRDefault="00AE6351" w:rsidP="00102D5F">
            <w:pPr>
              <w:jc w:val="center"/>
              <w:rPr>
                <w:szCs w:val="21"/>
              </w:rPr>
            </w:pPr>
            <w:r w:rsidRPr="001D00AA">
              <w:rPr>
                <w:szCs w:val="21"/>
              </w:rPr>
              <w:t>0.1157</w:t>
            </w:r>
          </w:p>
        </w:tc>
        <w:tc>
          <w:tcPr>
            <w:tcW w:w="1189" w:type="dxa"/>
            <w:vAlign w:val="center"/>
          </w:tcPr>
          <w:p w:rsidR="00AE6351" w:rsidRPr="001D00AA" w:rsidRDefault="00AE6351" w:rsidP="00102D5F">
            <w:pPr>
              <w:jc w:val="center"/>
              <w:rPr>
                <w:szCs w:val="21"/>
              </w:rPr>
            </w:pPr>
            <w:r w:rsidRPr="001D00AA">
              <w:rPr>
                <w:szCs w:val="21"/>
              </w:rPr>
              <w:t>/</w:t>
            </w:r>
          </w:p>
        </w:tc>
      </w:tr>
      <w:tr w:rsidR="00AE6351" w:rsidRPr="001D00AA" w:rsidTr="00102D5F">
        <w:trPr>
          <w:trHeight w:val="563"/>
        </w:trPr>
        <w:tc>
          <w:tcPr>
            <w:tcW w:w="1526" w:type="dxa"/>
            <w:vAlign w:val="center"/>
          </w:tcPr>
          <w:p w:rsidR="00AE6351" w:rsidRPr="001D00AA" w:rsidRDefault="00AE6351" w:rsidP="00102D5F">
            <w:pPr>
              <w:tabs>
                <w:tab w:val="left" w:pos="840"/>
              </w:tabs>
              <w:jc w:val="center"/>
              <w:rPr>
                <w:szCs w:val="21"/>
                <w:lang w:bidi="he-IL"/>
              </w:rPr>
            </w:pPr>
            <w:r w:rsidRPr="001D00AA">
              <w:rPr>
                <w:szCs w:val="21"/>
                <w:lang w:bidi="he-IL"/>
              </w:rPr>
              <w:t>生产车间五</w:t>
            </w:r>
          </w:p>
        </w:tc>
        <w:tc>
          <w:tcPr>
            <w:tcW w:w="1417" w:type="dxa"/>
            <w:vAlign w:val="center"/>
          </w:tcPr>
          <w:p w:rsidR="00AE6351" w:rsidRPr="001D00AA" w:rsidRDefault="00AE6351" w:rsidP="00102D5F">
            <w:pPr>
              <w:autoSpaceDE w:val="0"/>
              <w:autoSpaceDN w:val="0"/>
              <w:adjustRightInd w:val="0"/>
              <w:snapToGrid w:val="0"/>
              <w:spacing w:line="360" w:lineRule="exact"/>
              <w:jc w:val="center"/>
              <w:rPr>
                <w:szCs w:val="21"/>
              </w:rPr>
            </w:pPr>
            <w:r w:rsidRPr="001D00AA">
              <w:rPr>
                <w:szCs w:val="21"/>
              </w:rPr>
              <w:t>非甲烷总烃</w:t>
            </w:r>
          </w:p>
        </w:tc>
        <w:tc>
          <w:tcPr>
            <w:tcW w:w="1843" w:type="dxa"/>
            <w:vAlign w:val="center"/>
          </w:tcPr>
          <w:p w:rsidR="00AE6351" w:rsidRPr="001D00AA" w:rsidRDefault="00AE6351" w:rsidP="00102D5F">
            <w:pPr>
              <w:jc w:val="center"/>
              <w:rPr>
                <w:szCs w:val="21"/>
              </w:rPr>
            </w:pPr>
            <w:r w:rsidRPr="001D00AA">
              <w:rPr>
                <w:szCs w:val="21"/>
              </w:rPr>
              <w:t>2000.0</w:t>
            </w:r>
          </w:p>
        </w:tc>
        <w:tc>
          <w:tcPr>
            <w:tcW w:w="1418" w:type="dxa"/>
            <w:vAlign w:val="center"/>
          </w:tcPr>
          <w:p w:rsidR="00AE6351" w:rsidRPr="001D00AA" w:rsidRDefault="00AE6351" w:rsidP="00102D5F">
            <w:pPr>
              <w:jc w:val="center"/>
              <w:rPr>
                <w:szCs w:val="21"/>
              </w:rPr>
            </w:pPr>
            <w:r w:rsidRPr="001D00AA">
              <w:rPr>
                <w:szCs w:val="21"/>
              </w:rPr>
              <w:t>4.2810</w:t>
            </w:r>
          </w:p>
        </w:tc>
        <w:tc>
          <w:tcPr>
            <w:tcW w:w="1134" w:type="dxa"/>
            <w:vAlign w:val="center"/>
          </w:tcPr>
          <w:p w:rsidR="00AE6351" w:rsidRPr="001D00AA" w:rsidRDefault="00AE6351" w:rsidP="00102D5F">
            <w:pPr>
              <w:jc w:val="center"/>
              <w:rPr>
                <w:szCs w:val="21"/>
              </w:rPr>
            </w:pPr>
            <w:r w:rsidRPr="001D00AA">
              <w:rPr>
                <w:szCs w:val="21"/>
              </w:rPr>
              <w:t>0.2141</w:t>
            </w:r>
          </w:p>
        </w:tc>
        <w:tc>
          <w:tcPr>
            <w:tcW w:w="1189" w:type="dxa"/>
            <w:vAlign w:val="center"/>
          </w:tcPr>
          <w:p w:rsidR="00AE6351" w:rsidRPr="001D00AA" w:rsidRDefault="00AE6351" w:rsidP="00102D5F">
            <w:pPr>
              <w:jc w:val="center"/>
              <w:rPr>
                <w:szCs w:val="21"/>
              </w:rPr>
            </w:pPr>
            <w:r w:rsidRPr="001D00AA">
              <w:rPr>
                <w:szCs w:val="21"/>
              </w:rPr>
              <w:t>/</w:t>
            </w:r>
          </w:p>
        </w:tc>
      </w:tr>
      <w:tr w:rsidR="00AE6351" w:rsidRPr="001D00AA" w:rsidTr="00102D5F">
        <w:trPr>
          <w:trHeight w:val="563"/>
        </w:trPr>
        <w:tc>
          <w:tcPr>
            <w:tcW w:w="1526" w:type="dxa"/>
            <w:vAlign w:val="center"/>
          </w:tcPr>
          <w:p w:rsidR="00AE6351" w:rsidRPr="001D00AA" w:rsidRDefault="00AE6351" w:rsidP="00102D5F">
            <w:pPr>
              <w:tabs>
                <w:tab w:val="left" w:pos="840"/>
              </w:tabs>
              <w:jc w:val="center"/>
              <w:rPr>
                <w:szCs w:val="21"/>
                <w:lang w:bidi="he-IL"/>
              </w:rPr>
            </w:pPr>
            <w:r w:rsidRPr="001D00AA">
              <w:rPr>
                <w:szCs w:val="21"/>
                <w:lang w:bidi="he-IL"/>
              </w:rPr>
              <w:lastRenderedPageBreak/>
              <w:t>生产车间三</w:t>
            </w:r>
          </w:p>
        </w:tc>
        <w:tc>
          <w:tcPr>
            <w:tcW w:w="1417" w:type="dxa"/>
            <w:vAlign w:val="center"/>
          </w:tcPr>
          <w:p w:rsidR="00AE6351" w:rsidRPr="001D00AA" w:rsidRDefault="00AE6351" w:rsidP="00102D5F">
            <w:pPr>
              <w:autoSpaceDE w:val="0"/>
              <w:autoSpaceDN w:val="0"/>
              <w:adjustRightInd w:val="0"/>
              <w:snapToGrid w:val="0"/>
              <w:spacing w:line="360" w:lineRule="exact"/>
              <w:jc w:val="center"/>
              <w:rPr>
                <w:szCs w:val="21"/>
              </w:rPr>
            </w:pPr>
            <w:r w:rsidRPr="001D00AA">
              <w:rPr>
                <w:szCs w:val="21"/>
              </w:rPr>
              <w:t>非甲烷总烃</w:t>
            </w:r>
          </w:p>
        </w:tc>
        <w:tc>
          <w:tcPr>
            <w:tcW w:w="1843" w:type="dxa"/>
            <w:vAlign w:val="center"/>
          </w:tcPr>
          <w:p w:rsidR="00AE6351" w:rsidRPr="001D00AA" w:rsidRDefault="00AE6351" w:rsidP="00102D5F">
            <w:pPr>
              <w:jc w:val="center"/>
              <w:rPr>
                <w:szCs w:val="21"/>
              </w:rPr>
            </w:pPr>
            <w:r w:rsidRPr="001D00AA">
              <w:rPr>
                <w:szCs w:val="21"/>
              </w:rPr>
              <w:t>2000.0</w:t>
            </w:r>
          </w:p>
        </w:tc>
        <w:tc>
          <w:tcPr>
            <w:tcW w:w="1418" w:type="dxa"/>
            <w:vAlign w:val="center"/>
          </w:tcPr>
          <w:p w:rsidR="00AE6351" w:rsidRPr="001D00AA" w:rsidRDefault="00AE6351" w:rsidP="00102D5F">
            <w:pPr>
              <w:jc w:val="center"/>
              <w:rPr>
                <w:szCs w:val="21"/>
              </w:rPr>
            </w:pPr>
            <w:r w:rsidRPr="001D00AA">
              <w:rPr>
                <w:szCs w:val="21"/>
              </w:rPr>
              <w:t>0.1072</w:t>
            </w:r>
          </w:p>
        </w:tc>
        <w:tc>
          <w:tcPr>
            <w:tcW w:w="1134" w:type="dxa"/>
            <w:vAlign w:val="center"/>
          </w:tcPr>
          <w:p w:rsidR="00AE6351" w:rsidRPr="001D00AA" w:rsidRDefault="00AE6351" w:rsidP="00102D5F">
            <w:pPr>
              <w:jc w:val="center"/>
              <w:rPr>
                <w:szCs w:val="21"/>
              </w:rPr>
            </w:pPr>
            <w:r w:rsidRPr="001D00AA">
              <w:rPr>
                <w:szCs w:val="21"/>
              </w:rPr>
              <w:t>0.0054</w:t>
            </w:r>
          </w:p>
        </w:tc>
        <w:tc>
          <w:tcPr>
            <w:tcW w:w="1189" w:type="dxa"/>
            <w:vAlign w:val="center"/>
          </w:tcPr>
          <w:p w:rsidR="00AE6351" w:rsidRPr="001D00AA" w:rsidRDefault="00AE6351" w:rsidP="00102D5F">
            <w:pPr>
              <w:jc w:val="center"/>
              <w:rPr>
                <w:szCs w:val="21"/>
              </w:rPr>
            </w:pPr>
            <w:r w:rsidRPr="001D00AA">
              <w:rPr>
                <w:szCs w:val="21"/>
              </w:rPr>
              <w:t>/</w:t>
            </w:r>
          </w:p>
        </w:tc>
      </w:tr>
      <w:tr w:rsidR="00AE6351" w:rsidRPr="001D00AA" w:rsidTr="00102D5F">
        <w:trPr>
          <w:trHeight w:val="563"/>
        </w:trPr>
        <w:tc>
          <w:tcPr>
            <w:tcW w:w="1526" w:type="dxa"/>
            <w:vMerge w:val="restart"/>
            <w:vAlign w:val="center"/>
          </w:tcPr>
          <w:p w:rsidR="00AE6351" w:rsidRPr="001D00AA" w:rsidRDefault="00AE6351" w:rsidP="00102D5F">
            <w:pPr>
              <w:jc w:val="center"/>
              <w:rPr>
                <w:szCs w:val="21"/>
              </w:rPr>
            </w:pPr>
            <w:r w:rsidRPr="001D00AA">
              <w:rPr>
                <w:szCs w:val="21"/>
              </w:rPr>
              <w:t>生产车间四西侧仓库</w:t>
            </w:r>
          </w:p>
        </w:tc>
        <w:tc>
          <w:tcPr>
            <w:tcW w:w="1417" w:type="dxa"/>
            <w:vAlign w:val="center"/>
          </w:tcPr>
          <w:p w:rsidR="00AE6351" w:rsidRPr="001D00AA" w:rsidRDefault="00AE6351" w:rsidP="00102D5F">
            <w:pPr>
              <w:jc w:val="center"/>
              <w:rPr>
                <w:szCs w:val="21"/>
              </w:rPr>
            </w:pPr>
            <w:r w:rsidRPr="001D00AA">
              <w:rPr>
                <w:szCs w:val="21"/>
              </w:rPr>
              <w:t>NMHC</w:t>
            </w:r>
          </w:p>
        </w:tc>
        <w:tc>
          <w:tcPr>
            <w:tcW w:w="1843" w:type="dxa"/>
            <w:vAlign w:val="center"/>
          </w:tcPr>
          <w:p w:rsidR="00AE6351" w:rsidRPr="001D00AA" w:rsidRDefault="00AE6351" w:rsidP="00102D5F">
            <w:pPr>
              <w:jc w:val="center"/>
              <w:rPr>
                <w:szCs w:val="21"/>
              </w:rPr>
            </w:pPr>
            <w:r w:rsidRPr="001D00AA">
              <w:rPr>
                <w:szCs w:val="21"/>
              </w:rPr>
              <w:t>2000.0</w:t>
            </w:r>
          </w:p>
        </w:tc>
        <w:tc>
          <w:tcPr>
            <w:tcW w:w="1418" w:type="dxa"/>
            <w:vAlign w:val="center"/>
          </w:tcPr>
          <w:p w:rsidR="00AE6351" w:rsidRPr="001D00AA" w:rsidRDefault="00AE6351" w:rsidP="00102D5F">
            <w:pPr>
              <w:jc w:val="center"/>
              <w:rPr>
                <w:szCs w:val="21"/>
              </w:rPr>
            </w:pPr>
            <w:r w:rsidRPr="001D00AA">
              <w:rPr>
                <w:szCs w:val="21"/>
              </w:rPr>
              <w:t>2.7738</w:t>
            </w:r>
          </w:p>
        </w:tc>
        <w:tc>
          <w:tcPr>
            <w:tcW w:w="1134" w:type="dxa"/>
            <w:vAlign w:val="center"/>
          </w:tcPr>
          <w:p w:rsidR="00AE6351" w:rsidRPr="001D00AA" w:rsidRDefault="00AE6351" w:rsidP="00102D5F">
            <w:pPr>
              <w:jc w:val="center"/>
              <w:rPr>
                <w:szCs w:val="21"/>
              </w:rPr>
            </w:pPr>
            <w:r w:rsidRPr="001D00AA">
              <w:rPr>
                <w:szCs w:val="21"/>
              </w:rPr>
              <w:t>0.1387</w:t>
            </w:r>
          </w:p>
        </w:tc>
        <w:tc>
          <w:tcPr>
            <w:tcW w:w="1189" w:type="dxa"/>
            <w:vAlign w:val="center"/>
          </w:tcPr>
          <w:p w:rsidR="00AE6351" w:rsidRPr="001D00AA" w:rsidRDefault="00AE6351" w:rsidP="00102D5F">
            <w:pPr>
              <w:jc w:val="center"/>
              <w:rPr>
                <w:szCs w:val="21"/>
              </w:rPr>
            </w:pPr>
            <w:r w:rsidRPr="001D00AA">
              <w:rPr>
                <w:szCs w:val="21"/>
              </w:rPr>
              <w:t>/</w:t>
            </w:r>
          </w:p>
        </w:tc>
      </w:tr>
      <w:tr w:rsidR="00AE6351" w:rsidRPr="001D00AA" w:rsidTr="00102D5F">
        <w:trPr>
          <w:trHeight w:val="563"/>
        </w:trPr>
        <w:tc>
          <w:tcPr>
            <w:tcW w:w="1526" w:type="dxa"/>
            <w:vMerge/>
            <w:vAlign w:val="center"/>
          </w:tcPr>
          <w:p w:rsidR="00AE6351" w:rsidRPr="001D00AA" w:rsidRDefault="00AE6351" w:rsidP="00102D5F">
            <w:pPr>
              <w:jc w:val="center"/>
              <w:rPr>
                <w:szCs w:val="21"/>
              </w:rPr>
            </w:pPr>
          </w:p>
        </w:tc>
        <w:tc>
          <w:tcPr>
            <w:tcW w:w="1417" w:type="dxa"/>
            <w:vAlign w:val="center"/>
          </w:tcPr>
          <w:p w:rsidR="00AE6351" w:rsidRPr="001D00AA" w:rsidRDefault="00AE6351" w:rsidP="00102D5F">
            <w:pPr>
              <w:jc w:val="center"/>
              <w:rPr>
                <w:szCs w:val="21"/>
              </w:rPr>
            </w:pPr>
            <w:r w:rsidRPr="001D00AA">
              <w:rPr>
                <w:szCs w:val="21"/>
              </w:rPr>
              <w:t>沥青烟</w:t>
            </w:r>
          </w:p>
        </w:tc>
        <w:tc>
          <w:tcPr>
            <w:tcW w:w="1843" w:type="dxa"/>
            <w:vAlign w:val="center"/>
          </w:tcPr>
          <w:p w:rsidR="00AE6351" w:rsidRPr="001D00AA" w:rsidRDefault="00AE6351" w:rsidP="00102D5F">
            <w:pPr>
              <w:jc w:val="center"/>
              <w:rPr>
                <w:szCs w:val="21"/>
              </w:rPr>
            </w:pPr>
            <w:r w:rsidRPr="001D00AA">
              <w:rPr>
                <w:szCs w:val="21"/>
              </w:rPr>
              <w:t>63.7</w:t>
            </w:r>
          </w:p>
        </w:tc>
        <w:tc>
          <w:tcPr>
            <w:tcW w:w="1418" w:type="dxa"/>
            <w:vAlign w:val="center"/>
          </w:tcPr>
          <w:p w:rsidR="00AE6351" w:rsidRPr="001D00AA" w:rsidRDefault="00AE6351" w:rsidP="00102D5F">
            <w:pPr>
              <w:jc w:val="center"/>
              <w:rPr>
                <w:szCs w:val="21"/>
              </w:rPr>
            </w:pPr>
            <w:r w:rsidRPr="001D00AA">
              <w:rPr>
                <w:szCs w:val="21"/>
              </w:rPr>
              <w:t>0.0305</w:t>
            </w:r>
          </w:p>
        </w:tc>
        <w:tc>
          <w:tcPr>
            <w:tcW w:w="1134" w:type="dxa"/>
            <w:vAlign w:val="center"/>
          </w:tcPr>
          <w:p w:rsidR="00AE6351" w:rsidRPr="001D00AA" w:rsidRDefault="00AE6351" w:rsidP="00102D5F">
            <w:pPr>
              <w:jc w:val="center"/>
              <w:rPr>
                <w:szCs w:val="21"/>
              </w:rPr>
            </w:pPr>
            <w:r w:rsidRPr="001D00AA">
              <w:rPr>
                <w:szCs w:val="21"/>
              </w:rPr>
              <w:t>0.0478</w:t>
            </w:r>
          </w:p>
        </w:tc>
        <w:tc>
          <w:tcPr>
            <w:tcW w:w="1189" w:type="dxa"/>
            <w:vAlign w:val="center"/>
          </w:tcPr>
          <w:p w:rsidR="00AE6351" w:rsidRPr="001D00AA" w:rsidRDefault="00AE6351" w:rsidP="00102D5F">
            <w:pPr>
              <w:jc w:val="center"/>
              <w:rPr>
                <w:szCs w:val="21"/>
              </w:rPr>
            </w:pPr>
            <w:r w:rsidRPr="001D00AA">
              <w:rPr>
                <w:szCs w:val="21"/>
              </w:rPr>
              <w:t>/</w:t>
            </w:r>
          </w:p>
        </w:tc>
      </w:tr>
      <w:tr w:rsidR="00AE6351" w:rsidRPr="001D00AA" w:rsidTr="00102D5F">
        <w:trPr>
          <w:trHeight w:val="563"/>
        </w:trPr>
        <w:tc>
          <w:tcPr>
            <w:tcW w:w="1526" w:type="dxa"/>
            <w:vMerge/>
            <w:vAlign w:val="center"/>
          </w:tcPr>
          <w:p w:rsidR="00AE6351" w:rsidRPr="001D00AA" w:rsidRDefault="00AE6351" w:rsidP="00102D5F">
            <w:pPr>
              <w:jc w:val="center"/>
              <w:rPr>
                <w:szCs w:val="21"/>
              </w:rPr>
            </w:pPr>
          </w:p>
        </w:tc>
        <w:tc>
          <w:tcPr>
            <w:tcW w:w="1417" w:type="dxa"/>
            <w:vAlign w:val="center"/>
          </w:tcPr>
          <w:p w:rsidR="00AE6351" w:rsidRPr="001D00AA" w:rsidRDefault="00AE6351" w:rsidP="00102D5F">
            <w:pPr>
              <w:jc w:val="center"/>
              <w:rPr>
                <w:szCs w:val="21"/>
              </w:rPr>
            </w:pPr>
            <w:r w:rsidRPr="00843548">
              <w:rPr>
                <w:rFonts w:hint="eastAsia"/>
                <w:szCs w:val="21"/>
              </w:rPr>
              <w:t>苯并</w:t>
            </w:r>
            <w:r w:rsidRPr="00843548">
              <w:rPr>
                <w:rFonts w:hint="eastAsia"/>
                <w:szCs w:val="21"/>
              </w:rPr>
              <w:t>[a]</w:t>
            </w:r>
            <w:proofErr w:type="gramStart"/>
            <w:r w:rsidRPr="00843548">
              <w:rPr>
                <w:rFonts w:hint="eastAsia"/>
                <w:szCs w:val="21"/>
              </w:rPr>
              <w:t>芘</w:t>
            </w:r>
            <w:proofErr w:type="gramEnd"/>
          </w:p>
        </w:tc>
        <w:tc>
          <w:tcPr>
            <w:tcW w:w="1843" w:type="dxa"/>
            <w:vAlign w:val="center"/>
          </w:tcPr>
          <w:p w:rsidR="00AE6351" w:rsidRPr="001D00AA" w:rsidRDefault="00AE6351" w:rsidP="00102D5F">
            <w:pPr>
              <w:jc w:val="center"/>
              <w:rPr>
                <w:szCs w:val="21"/>
              </w:rPr>
            </w:pPr>
            <w:r w:rsidRPr="001D00AA">
              <w:rPr>
                <w:szCs w:val="21"/>
              </w:rPr>
              <w:t>0.0075</w:t>
            </w:r>
          </w:p>
        </w:tc>
        <w:tc>
          <w:tcPr>
            <w:tcW w:w="1418" w:type="dxa"/>
            <w:vAlign w:val="center"/>
          </w:tcPr>
          <w:p w:rsidR="00AE6351" w:rsidRPr="001D00AA" w:rsidRDefault="00AE6351" w:rsidP="00102D5F">
            <w:pPr>
              <w:jc w:val="center"/>
              <w:rPr>
                <w:szCs w:val="21"/>
              </w:rPr>
            </w:pPr>
            <w:r w:rsidRPr="001D00AA">
              <w:rPr>
                <w:szCs w:val="21"/>
              </w:rPr>
              <w:t>0.0000</w:t>
            </w:r>
          </w:p>
        </w:tc>
        <w:tc>
          <w:tcPr>
            <w:tcW w:w="1134" w:type="dxa"/>
            <w:vAlign w:val="center"/>
          </w:tcPr>
          <w:p w:rsidR="00AE6351" w:rsidRPr="001D00AA" w:rsidRDefault="00AE6351" w:rsidP="00102D5F">
            <w:pPr>
              <w:jc w:val="center"/>
              <w:rPr>
                <w:szCs w:val="21"/>
              </w:rPr>
            </w:pPr>
            <w:r w:rsidRPr="001D00AA">
              <w:rPr>
                <w:szCs w:val="21"/>
              </w:rPr>
              <w:t>0.0091</w:t>
            </w:r>
          </w:p>
        </w:tc>
        <w:tc>
          <w:tcPr>
            <w:tcW w:w="1189" w:type="dxa"/>
            <w:vAlign w:val="center"/>
          </w:tcPr>
          <w:p w:rsidR="00AE6351" w:rsidRPr="001D00AA" w:rsidRDefault="00AE6351" w:rsidP="00102D5F">
            <w:pPr>
              <w:jc w:val="center"/>
              <w:rPr>
                <w:szCs w:val="21"/>
              </w:rPr>
            </w:pPr>
            <w:r w:rsidRPr="001D00AA">
              <w:rPr>
                <w:szCs w:val="21"/>
              </w:rPr>
              <w:t>/</w:t>
            </w:r>
          </w:p>
        </w:tc>
      </w:tr>
      <w:tr w:rsidR="00AE6351" w:rsidRPr="001D00AA" w:rsidTr="00102D5F">
        <w:trPr>
          <w:trHeight w:val="563"/>
        </w:trPr>
        <w:tc>
          <w:tcPr>
            <w:tcW w:w="1526" w:type="dxa"/>
            <w:vMerge w:val="restart"/>
            <w:vAlign w:val="center"/>
          </w:tcPr>
          <w:p w:rsidR="00AE6351" w:rsidRPr="001D00AA" w:rsidRDefault="00AE6351" w:rsidP="00102D5F">
            <w:pPr>
              <w:spacing w:line="276" w:lineRule="auto"/>
              <w:jc w:val="center"/>
              <w:rPr>
                <w:szCs w:val="21"/>
              </w:rPr>
            </w:pPr>
            <w:r w:rsidRPr="001D00AA">
              <w:rPr>
                <w:szCs w:val="21"/>
              </w:rPr>
              <w:t>生产车间四南侧仓库</w:t>
            </w:r>
          </w:p>
        </w:tc>
        <w:tc>
          <w:tcPr>
            <w:tcW w:w="1417" w:type="dxa"/>
            <w:vAlign w:val="center"/>
          </w:tcPr>
          <w:p w:rsidR="00AE6351" w:rsidRPr="001D00AA" w:rsidRDefault="00AE6351" w:rsidP="00102D5F">
            <w:pPr>
              <w:jc w:val="center"/>
              <w:rPr>
                <w:szCs w:val="21"/>
              </w:rPr>
            </w:pPr>
            <w:r w:rsidRPr="001D00AA">
              <w:rPr>
                <w:szCs w:val="21"/>
              </w:rPr>
              <w:t>NMHC</w:t>
            </w:r>
          </w:p>
        </w:tc>
        <w:tc>
          <w:tcPr>
            <w:tcW w:w="1843" w:type="dxa"/>
            <w:vAlign w:val="center"/>
          </w:tcPr>
          <w:p w:rsidR="00AE6351" w:rsidRPr="001D00AA" w:rsidRDefault="00AE6351" w:rsidP="00102D5F">
            <w:pPr>
              <w:jc w:val="center"/>
              <w:rPr>
                <w:szCs w:val="21"/>
              </w:rPr>
            </w:pPr>
            <w:r w:rsidRPr="001D00AA">
              <w:rPr>
                <w:szCs w:val="21"/>
              </w:rPr>
              <w:t>2000.0</w:t>
            </w:r>
          </w:p>
        </w:tc>
        <w:tc>
          <w:tcPr>
            <w:tcW w:w="1418" w:type="dxa"/>
            <w:vAlign w:val="center"/>
          </w:tcPr>
          <w:p w:rsidR="00AE6351" w:rsidRPr="001D00AA" w:rsidRDefault="00AE6351" w:rsidP="00102D5F">
            <w:pPr>
              <w:jc w:val="center"/>
              <w:rPr>
                <w:szCs w:val="21"/>
              </w:rPr>
            </w:pPr>
            <w:r w:rsidRPr="001D00AA">
              <w:rPr>
                <w:szCs w:val="21"/>
              </w:rPr>
              <w:t>0.1332</w:t>
            </w:r>
          </w:p>
        </w:tc>
        <w:tc>
          <w:tcPr>
            <w:tcW w:w="1134" w:type="dxa"/>
            <w:vAlign w:val="center"/>
          </w:tcPr>
          <w:p w:rsidR="00AE6351" w:rsidRPr="001D00AA" w:rsidRDefault="00AE6351" w:rsidP="00102D5F">
            <w:pPr>
              <w:jc w:val="center"/>
              <w:rPr>
                <w:szCs w:val="21"/>
              </w:rPr>
            </w:pPr>
            <w:r w:rsidRPr="001D00AA">
              <w:rPr>
                <w:szCs w:val="21"/>
              </w:rPr>
              <w:t>0.0067</w:t>
            </w:r>
          </w:p>
        </w:tc>
        <w:tc>
          <w:tcPr>
            <w:tcW w:w="1189" w:type="dxa"/>
            <w:vAlign w:val="center"/>
          </w:tcPr>
          <w:p w:rsidR="00AE6351" w:rsidRPr="001D00AA" w:rsidRDefault="00AE6351" w:rsidP="00102D5F">
            <w:pPr>
              <w:jc w:val="center"/>
              <w:rPr>
                <w:szCs w:val="21"/>
              </w:rPr>
            </w:pPr>
            <w:r w:rsidRPr="001D00AA">
              <w:rPr>
                <w:szCs w:val="21"/>
              </w:rPr>
              <w:t>/</w:t>
            </w:r>
          </w:p>
        </w:tc>
      </w:tr>
      <w:tr w:rsidR="00AE6351" w:rsidRPr="001D00AA" w:rsidTr="00102D5F">
        <w:trPr>
          <w:trHeight w:val="441"/>
        </w:trPr>
        <w:tc>
          <w:tcPr>
            <w:tcW w:w="1526" w:type="dxa"/>
            <w:vMerge/>
            <w:vAlign w:val="center"/>
          </w:tcPr>
          <w:p w:rsidR="00AE6351" w:rsidRPr="001D00AA" w:rsidRDefault="00AE6351" w:rsidP="00102D5F">
            <w:pPr>
              <w:spacing w:line="276" w:lineRule="auto"/>
              <w:jc w:val="center"/>
              <w:rPr>
                <w:szCs w:val="21"/>
              </w:rPr>
            </w:pPr>
          </w:p>
        </w:tc>
        <w:tc>
          <w:tcPr>
            <w:tcW w:w="1417" w:type="dxa"/>
            <w:vAlign w:val="center"/>
          </w:tcPr>
          <w:p w:rsidR="00AE6351" w:rsidRPr="001D00AA" w:rsidRDefault="00AE6351" w:rsidP="00102D5F">
            <w:pPr>
              <w:jc w:val="center"/>
              <w:rPr>
                <w:szCs w:val="21"/>
              </w:rPr>
            </w:pPr>
            <w:r w:rsidRPr="001D00AA">
              <w:rPr>
                <w:szCs w:val="21"/>
              </w:rPr>
              <w:t>二硫化碳</w:t>
            </w:r>
          </w:p>
        </w:tc>
        <w:tc>
          <w:tcPr>
            <w:tcW w:w="1843" w:type="dxa"/>
            <w:vAlign w:val="center"/>
          </w:tcPr>
          <w:p w:rsidR="00AE6351" w:rsidRPr="001D00AA" w:rsidRDefault="00AE6351" w:rsidP="00102D5F">
            <w:pPr>
              <w:jc w:val="center"/>
              <w:rPr>
                <w:szCs w:val="21"/>
              </w:rPr>
            </w:pPr>
            <w:r w:rsidRPr="001D00AA">
              <w:rPr>
                <w:szCs w:val="21"/>
              </w:rPr>
              <w:t>40.0</w:t>
            </w:r>
          </w:p>
        </w:tc>
        <w:tc>
          <w:tcPr>
            <w:tcW w:w="1418" w:type="dxa"/>
            <w:vAlign w:val="center"/>
          </w:tcPr>
          <w:p w:rsidR="00AE6351" w:rsidRPr="001D00AA" w:rsidRDefault="00AE6351" w:rsidP="00102D5F">
            <w:pPr>
              <w:jc w:val="center"/>
              <w:rPr>
                <w:szCs w:val="21"/>
              </w:rPr>
            </w:pPr>
            <w:r w:rsidRPr="001D00AA">
              <w:rPr>
                <w:szCs w:val="21"/>
              </w:rPr>
              <w:t>0.0981</w:t>
            </w:r>
          </w:p>
        </w:tc>
        <w:tc>
          <w:tcPr>
            <w:tcW w:w="1134" w:type="dxa"/>
            <w:vAlign w:val="center"/>
          </w:tcPr>
          <w:p w:rsidR="00AE6351" w:rsidRPr="001D00AA" w:rsidRDefault="00AE6351" w:rsidP="00102D5F">
            <w:pPr>
              <w:jc w:val="center"/>
              <w:rPr>
                <w:szCs w:val="21"/>
              </w:rPr>
            </w:pPr>
            <w:r w:rsidRPr="001D00AA">
              <w:rPr>
                <w:szCs w:val="21"/>
              </w:rPr>
              <w:t>0.2453</w:t>
            </w:r>
          </w:p>
        </w:tc>
        <w:tc>
          <w:tcPr>
            <w:tcW w:w="1189" w:type="dxa"/>
            <w:vAlign w:val="center"/>
          </w:tcPr>
          <w:p w:rsidR="00AE6351" w:rsidRPr="001D00AA" w:rsidRDefault="00AE6351" w:rsidP="00102D5F">
            <w:pPr>
              <w:jc w:val="center"/>
              <w:rPr>
                <w:szCs w:val="21"/>
              </w:rPr>
            </w:pPr>
            <w:r w:rsidRPr="001D00AA">
              <w:rPr>
                <w:szCs w:val="21"/>
              </w:rPr>
              <w:t>/</w:t>
            </w:r>
          </w:p>
        </w:tc>
      </w:tr>
    </w:tbl>
    <w:p w:rsidR="00AE6351" w:rsidRPr="001543FC" w:rsidRDefault="00AE6351" w:rsidP="00AE6351">
      <w:pPr>
        <w:adjustRightInd w:val="0"/>
        <w:snapToGrid w:val="0"/>
        <w:spacing w:line="360" w:lineRule="auto"/>
        <w:ind w:firstLineChars="200" w:firstLine="480"/>
        <w:rPr>
          <w:sz w:val="24"/>
        </w:rPr>
      </w:pPr>
      <w:r w:rsidRPr="001543FC">
        <w:rPr>
          <w:sz w:val="24"/>
        </w:rPr>
        <w:t>由上表可知，本项目</w:t>
      </w:r>
      <w:r w:rsidRPr="001543FC">
        <w:rPr>
          <w:sz w:val="24"/>
        </w:rPr>
        <w:t>Pmax</w:t>
      </w:r>
      <w:r w:rsidRPr="001543FC">
        <w:rPr>
          <w:sz w:val="24"/>
        </w:rPr>
        <w:t>最大值出现为</w:t>
      </w:r>
      <w:r w:rsidRPr="001543FC">
        <w:rPr>
          <w:sz w:val="24"/>
        </w:rPr>
        <w:t>6-1</w:t>
      </w:r>
      <w:r w:rsidRPr="001543FC">
        <w:rPr>
          <w:sz w:val="24"/>
        </w:rPr>
        <w:t>排气筒排放的二硫化碳，</w:t>
      </w:r>
      <w:r w:rsidRPr="001543FC">
        <w:rPr>
          <w:sz w:val="24"/>
        </w:rPr>
        <w:t>Pmax</w:t>
      </w:r>
      <w:r w:rsidRPr="001543FC">
        <w:rPr>
          <w:sz w:val="24"/>
        </w:rPr>
        <w:t>值为</w:t>
      </w:r>
      <w:r w:rsidRPr="001543FC">
        <w:rPr>
          <w:sz w:val="24"/>
        </w:rPr>
        <w:t>0.3732%</w:t>
      </w:r>
      <w:r w:rsidRPr="001543FC">
        <w:rPr>
          <w:sz w:val="24"/>
        </w:rPr>
        <w:t>，</w:t>
      </w:r>
      <w:r w:rsidRPr="001543FC">
        <w:rPr>
          <w:sz w:val="24"/>
        </w:rPr>
        <w:t>Cmax</w:t>
      </w:r>
      <w:r w:rsidRPr="001543FC">
        <w:rPr>
          <w:sz w:val="24"/>
        </w:rPr>
        <w:t>为</w:t>
      </w:r>
      <w:r w:rsidRPr="001543FC">
        <w:rPr>
          <w:sz w:val="24"/>
        </w:rPr>
        <w:t>0.1493μg/m³</w:t>
      </w:r>
      <w:r w:rsidRPr="001543FC">
        <w:rPr>
          <w:sz w:val="24"/>
        </w:rPr>
        <w:t>。</w:t>
      </w:r>
    </w:p>
    <w:p w:rsidR="00AE6351" w:rsidRPr="000D510B" w:rsidRDefault="00AE6351" w:rsidP="00AE6351">
      <w:pPr>
        <w:adjustRightInd w:val="0"/>
        <w:snapToGrid w:val="0"/>
        <w:spacing w:beforeLines="50" w:before="120"/>
        <w:ind w:firstLineChars="50" w:firstLine="120"/>
        <w:jc w:val="center"/>
        <w:rPr>
          <w:rFonts w:ascii="黑体" w:eastAsia="黑体" w:hint="eastAsia"/>
          <w:sz w:val="24"/>
        </w:rPr>
      </w:pPr>
      <w:r w:rsidRPr="000D510B">
        <w:rPr>
          <w:rFonts w:ascii="黑体" w:eastAsia="黑体" w:hint="eastAsia"/>
          <w:sz w:val="24"/>
        </w:rPr>
        <w:t>表</w:t>
      </w:r>
      <w:r>
        <w:rPr>
          <w:rFonts w:ascii="黑体" w:eastAsia="黑体"/>
          <w:sz w:val="24"/>
        </w:rPr>
        <w:t>24</w:t>
      </w:r>
      <w:r>
        <w:rPr>
          <w:rFonts w:ascii="黑体" w:eastAsia="黑体" w:hint="eastAsia"/>
          <w:sz w:val="24"/>
        </w:rPr>
        <w:t xml:space="preserve">   </w:t>
      </w:r>
      <w:r w:rsidRPr="000D510B">
        <w:rPr>
          <w:rFonts w:ascii="黑体" w:eastAsia="黑体" w:hint="eastAsia"/>
          <w:sz w:val="24"/>
        </w:rPr>
        <w:t>评价工作等级</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913"/>
        <w:gridCol w:w="6575"/>
      </w:tblGrid>
      <w:tr w:rsidR="00AE6351" w:rsidRPr="001D00AA" w:rsidTr="00102D5F">
        <w:trPr>
          <w:trHeight w:val="374"/>
          <w:jc w:val="center"/>
        </w:trPr>
        <w:tc>
          <w:tcPr>
            <w:tcW w:w="1127" w:type="pct"/>
            <w:tcBorders>
              <w:tl2br w:val="nil"/>
              <w:tr2bl w:val="nil"/>
            </w:tcBorders>
            <w:vAlign w:val="center"/>
          </w:tcPr>
          <w:p w:rsidR="00AE6351" w:rsidRPr="001D00AA" w:rsidRDefault="00AE6351" w:rsidP="00102D5F">
            <w:pPr>
              <w:adjustRightInd w:val="0"/>
              <w:snapToGrid w:val="0"/>
              <w:jc w:val="center"/>
              <w:rPr>
                <w:szCs w:val="21"/>
              </w:rPr>
            </w:pPr>
            <w:r w:rsidRPr="001D00AA">
              <w:rPr>
                <w:szCs w:val="21"/>
              </w:rPr>
              <w:t>评价工作等级</w:t>
            </w:r>
          </w:p>
        </w:tc>
        <w:tc>
          <w:tcPr>
            <w:tcW w:w="3873" w:type="pct"/>
            <w:tcBorders>
              <w:tl2br w:val="nil"/>
              <w:tr2bl w:val="nil"/>
            </w:tcBorders>
            <w:vAlign w:val="center"/>
          </w:tcPr>
          <w:p w:rsidR="00AE6351" w:rsidRPr="001D00AA" w:rsidRDefault="00AE6351" w:rsidP="00102D5F">
            <w:pPr>
              <w:adjustRightInd w:val="0"/>
              <w:snapToGrid w:val="0"/>
              <w:jc w:val="center"/>
              <w:rPr>
                <w:szCs w:val="21"/>
              </w:rPr>
            </w:pPr>
            <w:r w:rsidRPr="001D00AA">
              <w:rPr>
                <w:szCs w:val="21"/>
              </w:rPr>
              <w:t>评价工作分级判据</w:t>
            </w:r>
          </w:p>
        </w:tc>
      </w:tr>
      <w:tr w:rsidR="00AE6351" w:rsidRPr="001D00AA" w:rsidTr="00102D5F">
        <w:trPr>
          <w:trHeight w:val="374"/>
          <w:jc w:val="center"/>
        </w:trPr>
        <w:tc>
          <w:tcPr>
            <w:tcW w:w="1127" w:type="pct"/>
            <w:tcBorders>
              <w:tl2br w:val="nil"/>
              <w:tr2bl w:val="nil"/>
            </w:tcBorders>
            <w:vAlign w:val="center"/>
          </w:tcPr>
          <w:p w:rsidR="00AE6351" w:rsidRPr="001D00AA" w:rsidRDefault="00AE6351" w:rsidP="00102D5F">
            <w:pPr>
              <w:adjustRightInd w:val="0"/>
              <w:snapToGrid w:val="0"/>
              <w:jc w:val="center"/>
              <w:rPr>
                <w:szCs w:val="21"/>
              </w:rPr>
            </w:pPr>
            <w:r w:rsidRPr="001D00AA">
              <w:rPr>
                <w:szCs w:val="21"/>
              </w:rPr>
              <w:t>一级</w:t>
            </w:r>
          </w:p>
        </w:tc>
        <w:tc>
          <w:tcPr>
            <w:tcW w:w="3873" w:type="pct"/>
            <w:tcBorders>
              <w:tl2br w:val="nil"/>
              <w:tr2bl w:val="nil"/>
            </w:tcBorders>
            <w:vAlign w:val="center"/>
          </w:tcPr>
          <w:p w:rsidR="00AE6351" w:rsidRPr="001D00AA" w:rsidRDefault="00AE6351" w:rsidP="00102D5F">
            <w:pPr>
              <w:adjustRightInd w:val="0"/>
              <w:snapToGrid w:val="0"/>
              <w:jc w:val="center"/>
              <w:rPr>
                <w:szCs w:val="21"/>
              </w:rPr>
            </w:pPr>
            <w:r w:rsidRPr="001D00AA">
              <w:rPr>
                <w:szCs w:val="21"/>
              </w:rPr>
              <w:t>P</w:t>
            </w:r>
            <w:r w:rsidRPr="001D00AA">
              <w:rPr>
                <w:szCs w:val="21"/>
                <w:vertAlign w:val="subscript"/>
              </w:rPr>
              <w:t>max</w:t>
            </w:r>
            <w:r w:rsidRPr="001D00AA">
              <w:rPr>
                <w:szCs w:val="21"/>
              </w:rPr>
              <w:t>≥80%</w:t>
            </w:r>
            <w:r w:rsidRPr="001D00AA">
              <w:rPr>
                <w:szCs w:val="21"/>
              </w:rPr>
              <w:t>，且</w:t>
            </w:r>
            <w:r w:rsidRPr="001D00AA">
              <w:rPr>
                <w:szCs w:val="21"/>
              </w:rPr>
              <w:t>D</w:t>
            </w:r>
            <w:r w:rsidRPr="001D00AA">
              <w:rPr>
                <w:szCs w:val="21"/>
                <w:vertAlign w:val="subscript"/>
              </w:rPr>
              <w:t>10%</w:t>
            </w:r>
            <w:r w:rsidRPr="001D00AA">
              <w:rPr>
                <w:szCs w:val="21"/>
              </w:rPr>
              <w:t>≥5km</w:t>
            </w:r>
          </w:p>
        </w:tc>
      </w:tr>
      <w:tr w:rsidR="00AE6351" w:rsidRPr="001D00AA" w:rsidTr="00102D5F">
        <w:trPr>
          <w:trHeight w:val="374"/>
          <w:jc w:val="center"/>
        </w:trPr>
        <w:tc>
          <w:tcPr>
            <w:tcW w:w="1127" w:type="pct"/>
            <w:tcBorders>
              <w:tl2br w:val="nil"/>
              <w:tr2bl w:val="nil"/>
            </w:tcBorders>
            <w:vAlign w:val="center"/>
          </w:tcPr>
          <w:p w:rsidR="00AE6351" w:rsidRPr="001D00AA" w:rsidRDefault="00AE6351" w:rsidP="00102D5F">
            <w:pPr>
              <w:adjustRightInd w:val="0"/>
              <w:snapToGrid w:val="0"/>
              <w:jc w:val="center"/>
              <w:rPr>
                <w:szCs w:val="21"/>
              </w:rPr>
            </w:pPr>
            <w:r w:rsidRPr="001D00AA">
              <w:rPr>
                <w:szCs w:val="21"/>
              </w:rPr>
              <w:t>二级</w:t>
            </w:r>
          </w:p>
        </w:tc>
        <w:tc>
          <w:tcPr>
            <w:tcW w:w="3873" w:type="pct"/>
            <w:tcBorders>
              <w:tl2br w:val="nil"/>
              <w:tr2bl w:val="nil"/>
            </w:tcBorders>
            <w:vAlign w:val="center"/>
          </w:tcPr>
          <w:p w:rsidR="00AE6351" w:rsidRPr="001D00AA" w:rsidRDefault="00AE6351" w:rsidP="00102D5F">
            <w:pPr>
              <w:adjustRightInd w:val="0"/>
              <w:snapToGrid w:val="0"/>
              <w:jc w:val="center"/>
              <w:rPr>
                <w:szCs w:val="21"/>
              </w:rPr>
            </w:pPr>
            <w:r w:rsidRPr="001D00AA">
              <w:rPr>
                <w:szCs w:val="21"/>
              </w:rPr>
              <w:t>其它</w:t>
            </w:r>
          </w:p>
        </w:tc>
      </w:tr>
      <w:tr w:rsidR="00AE6351" w:rsidRPr="001D00AA" w:rsidTr="00102D5F">
        <w:trPr>
          <w:trHeight w:val="374"/>
          <w:jc w:val="center"/>
        </w:trPr>
        <w:tc>
          <w:tcPr>
            <w:tcW w:w="1127" w:type="pct"/>
            <w:tcBorders>
              <w:tl2br w:val="nil"/>
              <w:tr2bl w:val="nil"/>
            </w:tcBorders>
            <w:vAlign w:val="center"/>
          </w:tcPr>
          <w:p w:rsidR="00AE6351" w:rsidRPr="001D00AA" w:rsidRDefault="00AE6351" w:rsidP="00102D5F">
            <w:pPr>
              <w:adjustRightInd w:val="0"/>
              <w:snapToGrid w:val="0"/>
              <w:jc w:val="center"/>
              <w:rPr>
                <w:szCs w:val="21"/>
              </w:rPr>
            </w:pPr>
            <w:r w:rsidRPr="001D00AA">
              <w:rPr>
                <w:szCs w:val="21"/>
              </w:rPr>
              <w:t>三级</w:t>
            </w:r>
          </w:p>
        </w:tc>
        <w:tc>
          <w:tcPr>
            <w:tcW w:w="3873" w:type="pct"/>
            <w:tcBorders>
              <w:tl2br w:val="nil"/>
              <w:tr2bl w:val="nil"/>
            </w:tcBorders>
            <w:vAlign w:val="center"/>
          </w:tcPr>
          <w:p w:rsidR="00AE6351" w:rsidRPr="001D00AA" w:rsidRDefault="00AE6351" w:rsidP="00102D5F">
            <w:pPr>
              <w:adjustRightInd w:val="0"/>
              <w:snapToGrid w:val="0"/>
              <w:jc w:val="center"/>
              <w:rPr>
                <w:szCs w:val="21"/>
              </w:rPr>
            </w:pPr>
            <w:r w:rsidRPr="001D00AA">
              <w:rPr>
                <w:szCs w:val="21"/>
              </w:rPr>
              <w:t>P</w:t>
            </w:r>
            <w:r w:rsidRPr="001D00AA">
              <w:rPr>
                <w:szCs w:val="21"/>
                <w:vertAlign w:val="subscript"/>
              </w:rPr>
              <w:t>max</w:t>
            </w:r>
            <w:r w:rsidRPr="001D00AA">
              <w:rPr>
                <w:szCs w:val="21"/>
              </w:rPr>
              <w:t>＜</w:t>
            </w:r>
            <w:r w:rsidRPr="001D00AA">
              <w:rPr>
                <w:szCs w:val="21"/>
              </w:rPr>
              <w:t>10%</w:t>
            </w:r>
            <w:r w:rsidRPr="001D00AA">
              <w:rPr>
                <w:szCs w:val="21"/>
              </w:rPr>
              <w:t>，或</w:t>
            </w:r>
            <w:r w:rsidRPr="001D00AA">
              <w:rPr>
                <w:szCs w:val="21"/>
              </w:rPr>
              <w:t>D</w:t>
            </w:r>
            <w:r w:rsidRPr="001D00AA">
              <w:rPr>
                <w:szCs w:val="21"/>
                <w:vertAlign w:val="subscript"/>
              </w:rPr>
              <w:t>10%</w:t>
            </w:r>
            <w:r w:rsidRPr="001D00AA">
              <w:rPr>
                <w:szCs w:val="21"/>
              </w:rPr>
              <w:t>＜污染源距厂界最近距离</w:t>
            </w:r>
          </w:p>
        </w:tc>
      </w:tr>
    </w:tbl>
    <w:p w:rsidR="00AE6351" w:rsidRPr="00291AD0" w:rsidRDefault="00AE6351" w:rsidP="00AE6351">
      <w:pPr>
        <w:spacing w:line="520" w:lineRule="exact"/>
        <w:ind w:firstLineChars="200" w:firstLine="480"/>
        <w:rPr>
          <w:sz w:val="24"/>
        </w:rPr>
      </w:pPr>
      <w:r w:rsidRPr="00291AD0">
        <w:rPr>
          <w:sz w:val="24"/>
        </w:rPr>
        <w:t>a</w:t>
      </w:r>
      <w:r w:rsidRPr="00291AD0">
        <w:rPr>
          <w:rFonts w:hint="eastAsia"/>
          <w:sz w:val="24"/>
        </w:rPr>
        <w:t>、本项目所产生最大地面浓度占标率</w:t>
      </w:r>
      <w:r w:rsidRPr="00291AD0">
        <w:rPr>
          <w:sz w:val="24"/>
        </w:rPr>
        <w:t>Pmax=</w:t>
      </w:r>
      <w:r w:rsidRPr="00291AD0">
        <w:rPr>
          <w:rFonts w:hint="eastAsia"/>
          <w:sz w:val="24"/>
        </w:rPr>
        <w:t>0.3</w:t>
      </w:r>
      <w:r>
        <w:rPr>
          <w:sz w:val="24"/>
        </w:rPr>
        <w:t>732</w:t>
      </w:r>
      <w:r w:rsidRPr="00291AD0">
        <w:rPr>
          <w:rFonts w:hint="eastAsia"/>
          <w:sz w:val="24"/>
        </w:rPr>
        <w:t>％，小于</w:t>
      </w:r>
      <w:r w:rsidRPr="00291AD0">
        <w:rPr>
          <w:sz w:val="24"/>
        </w:rPr>
        <w:t>1</w:t>
      </w:r>
      <w:r w:rsidRPr="00291AD0">
        <w:rPr>
          <w:rFonts w:hint="eastAsia"/>
          <w:sz w:val="24"/>
        </w:rPr>
        <w:t>％，确定本项目的评价等级为三级评价。</w:t>
      </w:r>
    </w:p>
    <w:p w:rsidR="00AE6351" w:rsidRPr="00291AD0" w:rsidRDefault="00AE6351" w:rsidP="00AE6351">
      <w:pPr>
        <w:spacing w:line="520" w:lineRule="exact"/>
        <w:ind w:firstLineChars="200" w:firstLine="480"/>
        <w:rPr>
          <w:sz w:val="24"/>
        </w:rPr>
      </w:pPr>
      <w:r w:rsidRPr="00291AD0">
        <w:rPr>
          <w:sz w:val="24"/>
        </w:rPr>
        <w:t>b</w:t>
      </w:r>
      <w:r w:rsidRPr="00291AD0">
        <w:rPr>
          <w:rFonts w:hint="eastAsia"/>
          <w:sz w:val="24"/>
        </w:rPr>
        <w:t>、本项目最大落</w:t>
      </w:r>
      <w:r w:rsidRPr="009046D5">
        <w:rPr>
          <w:sz w:val="24"/>
        </w:rPr>
        <w:t>地浓度为</w:t>
      </w:r>
      <w:r w:rsidRPr="009046D5">
        <w:rPr>
          <w:sz w:val="24"/>
        </w:rPr>
        <w:t>0.1493μg/m</w:t>
      </w:r>
      <w:r w:rsidRPr="009046D5">
        <w:rPr>
          <w:sz w:val="24"/>
          <w:vertAlign w:val="superscript"/>
        </w:rPr>
        <w:t>3</w:t>
      </w:r>
      <w:r w:rsidRPr="009046D5">
        <w:rPr>
          <w:sz w:val="24"/>
        </w:rPr>
        <w:t>，为</w:t>
      </w:r>
      <w:r w:rsidRPr="009046D5">
        <w:rPr>
          <w:sz w:val="24"/>
        </w:rPr>
        <w:t>6-1</w:t>
      </w:r>
      <w:r w:rsidRPr="009046D5">
        <w:rPr>
          <w:sz w:val="24"/>
        </w:rPr>
        <w:t>排气筒排放的二硫化碳落地浓度，占标率为</w:t>
      </w:r>
      <w:r w:rsidRPr="009046D5">
        <w:rPr>
          <w:sz w:val="24"/>
        </w:rPr>
        <w:t>0.3732</w:t>
      </w:r>
      <w:r w:rsidRPr="009046D5">
        <w:rPr>
          <w:sz w:val="24"/>
        </w:rPr>
        <w:t>％，因此，项目大气污染物排</w:t>
      </w:r>
      <w:r w:rsidRPr="00291AD0">
        <w:rPr>
          <w:rFonts w:hint="eastAsia"/>
          <w:sz w:val="24"/>
        </w:rPr>
        <w:t>放对周围环境空气影响较小。</w:t>
      </w:r>
    </w:p>
    <w:p w:rsidR="00AE6351" w:rsidRPr="000D510B" w:rsidRDefault="00AE6351" w:rsidP="00AE6351">
      <w:pPr>
        <w:spacing w:line="520" w:lineRule="exact"/>
        <w:rPr>
          <w:rFonts w:hint="eastAsia"/>
          <w:b/>
          <w:sz w:val="24"/>
        </w:rPr>
      </w:pPr>
      <w:r>
        <w:rPr>
          <w:b/>
          <w:sz w:val="24"/>
        </w:rPr>
        <w:t>7</w:t>
      </w:r>
      <w:r w:rsidRPr="000D510B">
        <w:rPr>
          <w:rFonts w:hint="eastAsia"/>
          <w:b/>
          <w:sz w:val="24"/>
        </w:rPr>
        <w:t>、污染物排放量核算</w:t>
      </w:r>
    </w:p>
    <w:tbl>
      <w:tblPr>
        <w:tblpPr w:leftFromText="180" w:rightFromText="180" w:vertAnchor="text" w:horzAnchor="margin" w:tblpY="723"/>
        <w:tblOverlap w:val="neve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678"/>
        <w:gridCol w:w="1698"/>
        <w:gridCol w:w="1308"/>
        <w:gridCol w:w="1679"/>
        <w:gridCol w:w="1678"/>
        <w:gridCol w:w="1679"/>
      </w:tblGrid>
      <w:tr w:rsidR="00AE6351" w:rsidRPr="00C94259" w:rsidTr="00102D5F">
        <w:trPr>
          <w:trHeight w:val="726"/>
        </w:trPr>
        <w:tc>
          <w:tcPr>
            <w:tcW w:w="678" w:type="dxa"/>
            <w:vAlign w:val="center"/>
          </w:tcPr>
          <w:p w:rsidR="00AE6351" w:rsidRPr="00C94259" w:rsidRDefault="00AE6351" w:rsidP="00102D5F">
            <w:pPr>
              <w:spacing w:line="360" w:lineRule="exact"/>
              <w:jc w:val="center"/>
              <w:rPr>
                <w:szCs w:val="21"/>
              </w:rPr>
            </w:pPr>
            <w:r w:rsidRPr="00C94259">
              <w:rPr>
                <w:szCs w:val="21"/>
              </w:rPr>
              <w:t>序号</w:t>
            </w:r>
          </w:p>
        </w:tc>
        <w:tc>
          <w:tcPr>
            <w:tcW w:w="1698" w:type="dxa"/>
            <w:vAlign w:val="center"/>
          </w:tcPr>
          <w:p w:rsidR="00AE6351" w:rsidRPr="00C94259" w:rsidRDefault="00AE6351" w:rsidP="00102D5F">
            <w:pPr>
              <w:spacing w:line="360" w:lineRule="exact"/>
              <w:jc w:val="center"/>
              <w:rPr>
                <w:szCs w:val="21"/>
              </w:rPr>
            </w:pPr>
            <w:r w:rsidRPr="00C94259">
              <w:rPr>
                <w:szCs w:val="21"/>
              </w:rPr>
              <w:t>排放口编号</w:t>
            </w:r>
          </w:p>
        </w:tc>
        <w:tc>
          <w:tcPr>
            <w:tcW w:w="1308" w:type="dxa"/>
            <w:vAlign w:val="center"/>
          </w:tcPr>
          <w:p w:rsidR="00AE6351" w:rsidRPr="00C94259" w:rsidRDefault="00AE6351" w:rsidP="00102D5F">
            <w:pPr>
              <w:spacing w:line="360" w:lineRule="exact"/>
              <w:jc w:val="center"/>
              <w:rPr>
                <w:szCs w:val="21"/>
              </w:rPr>
            </w:pPr>
            <w:r w:rsidRPr="00C94259">
              <w:rPr>
                <w:szCs w:val="21"/>
              </w:rPr>
              <w:t>污染物</w:t>
            </w:r>
          </w:p>
        </w:tc>
        <w:tc>
          <w:tcPr>
            <w:tcW w:w="1679" w:type="dxa"/>
            <w:vAlign w:val="center"/>
          </w:tcPr>
          <w:p w:rsidR="00AE6351" w:rsidRPr="00C94259" w:rsidRDefault="00AE6351" w:rsidP="00102D5F">
            <w:pPr>
              <w:spacing w:line="360" w:lineRule="exact"/>
              <w:jc w:val="center"/>
              <w:rPr>
                <w:szCs w:val="21"/>
              </w:rPr>
            </w:pPr>
            <w:r w:rsidRPr="00C94259">
              <w:rPr>
                <w:szCs w:val="21"/>
              </w:rPr>
              <w:t>核算排放浓度（</w:t>
            </w:r>
            <w:r w:rsidRPr="00C94259">
              <w:rPr>
                <w:szCs w:val="21"/>
              </w:rPr>
              <w:t>mg/m</w:t>
            </w:r>
            <w:r w:rsidRPr="00C94259">
              <w:rPr>
                <w:szCs w:val="21"/>
                <w:vertAlign w:val="superscript"/>
              </w:rPr>
              <w:t>3</w:t>
            </w:r>
            <w:r w:rsidRPr="00C94259">
              <w:rPr>
                <w:szCs w:val="21"/>
              </w:rPr>
              <w:t>）</w:t>
            </w:r>
          </w:p>
        </w:tc>
        <w:tc>
          <w:tcPr>
            <w:tcW w:w="1678" w:type="dxa"/>
            <w:vAlign w:val="center"/>
          </w:tcPr>
          <w:p w:rsidR="00AE6351" w:rsidRPr="00C94259" w:rsidRDefault="00AE6351" w:rsidP="00102D5F">
            <w:pPr>
              <w:spacing w:line="360" w:lineRule="exact"/>
              <w:jc w:val="center"/>
              <w:rPr>
                <w:szCs w:val="21"/>
              </w:rPr>
            </w:pPr>
            <w:r w:rsidRPr="00C94259">
              <w:rPr>
                <w:szCs w:val="21"/>
              </w:rPr>
              <w:t>核算排放速率</w:t>
            </w:r>
          </w:p>
        </w:tc>
        <w:tc>
          <w:tcPr>
            <w:tcW w:w="1679" w:type="dxa"/>
            <w:vAlign w:val="center"/>
          </w:tcPr>
          <w:p w:rsidR="00AE6351" w:rsidRPr="00C94259" w:rsidRDefault="00AE6351" w:rsidP="00102D5F">
            <w:pPr>
              <w:spacing w:line="360" w:lineRule="exact"/>
              <w:jc w:val="center"/>
              <w:rPr>
                <w:szCs w:val="21"/>
              </w:rPr>
            </w:pPr>
            <w:r w:rsidRPr="00C94259">
              <w:rPr>
                <w:szCs w:val="21"/>
              </w:rPr>
              <w:t>核算年排放量</w:t>
            </w:r>
          </w:p>
        </w:tc>
      </w:tr>
      <w:tr w:rsidR="00AE6351" w:rsidRPr="00C94259" w:rsidTr="00102D5F">
        <w:trPr>
          <w:trHeight w:val="389"/>
        </w:trPr>
        <w:tc>
          <w:tcPr>
            <w:tcW w:w="678" w:type="dxa"/>
            <w:vMerge w:val="restart"/>
            <w:vAlign w:val="center"/>
          </w:tcPr>
          <w:p w:rsidR="00AE6351" w:rsidRPr="00C94259" w:rsidRDefault="00AE6351" w:rsidP="00102D5F">
            <w:pPr>
              <w:spacing w:line="360" w:lineRule="exact"/>
              <w:jc w:val="center"/>
              <w:rPr>
                <w:szCs w:val="21"/>
              </w:rPr>
            </w:pPr>
            <w:r w:rsidRPr="00C94259">
              <w:rPr>
                <w:szCs w:val="21"/>
              </w:rPr>
              <w:t>1</w:t>
            </w:r>
          </w:p>
        </w:tc>
        <w:tc>
          <w:tcPr>
            <w:tcW w:w="1698" w:type="dxa"/>
            <w:vMerge w:val="restart"/>
            <w:vAlign w:val="center"/>
          </w:tcPr>
          <w:p w:rsidR="00AE6351" w:rsidRPr="00C94259" w:rsidRDefault="00AE6351" w:rsidP="00102D5F">
            <w:pPr>
              <w:spacing w:line="276" w:lineRule="auto"/>
              <w:jc w:val="center"/>
              <w:rPr>
                <w:szCs w:val="21"/>
              </w:rPr>
            </w:pPr>
            <w:r w:rsidRPr="00C94259">
              <w:rPr>
                <w:szCs w:val="21"/>
              </w:rPr>
              <w:t>4-4</w:t>
            </w:r>
            <w:r w:rsidRPr="00C94259">
              <w:rPr>
                <w:szCs w:val="21"/>
              </w:rPr>
              <w:t>排气筒</w:t>
            </w:r>
          </w:p>
        </w:tc>
        <w:tc>
          <w:tcPr>
            <w:tcW w:w="1308" w:type="dxa"/>
            <w:vAlign w:val="center"/>
          </w:tcPr>
          <w:p w:rsidR="00AE6351" w:rsidRPr="00C94259" w:rsidRDefault="00AE6351" w:rsidP="00102D5F">
            <w:pPr>
              <w:jc w:val="center"/>
              <w:rPr>
                <w:szCs w:val="21"/>
              </w:rPr>
            </w:pPr>
            <w:r w:rsidRPr="00C94259">
              <w:rPr>
                <w:szCs w:val="21"/>
              </w:rPr>
              <w:t>NMHC</w:t>
            </w:r>
          </w:p>
        </w:tc>
        <w:tc>
          <w:tcPr>
            <w:tcW w:w="1679" w:type="dxa"/>
            <w:vAlign w:val="center"/>
          </w:tcPr>
          <w:p w:rsidR="00AE6351" w:rsidRPr="00C94259" w:rsidRDefault="00AE6351" w:rsidP="00102D5F">
            <w:pPr>
              <w:spacing w:line="360" w:lineRule="exact"/>
              <w:jc w:val="center"/>
              <w:rPr>
                <w:szCs w:val="21"/>
              </w:rPr>
            </w:pPr>
            <w:r w:rsidRPr="00C94259">
              <w:rPr>
                <w:szCs w:val="21"/>
              </w:rPr>
              <w:t>7.2 mg/m</w:t>
            </w:r>
            <w:r w:rsidRPr="00C94259">
              <w:rPr>
                <w:szCs w:val="21"/>
                <w:vertAlign w:val="superscript"/>
              </w:rPr>
              <w:t>3</w:t>
            </w:r>
          </w:p>
        </w:tc>
        <w:tc>
          <w:tcPr>
            <w:tcW w:w="1678" w:type="dxa"/>
            <w:vAlign w:val="center"/>
          </w:tcPr>
          <w:p w:rsidR="00AE6351" w:rsidRPr="00C94259" w:rsidRDefault="00AE6351" w:rsidP="00102D5F">
            <w:pPr>
              <w:spacing w:line="360" w:lineRule="exact"/>
              <w:jc w:val="center"/>
              <w:rPr>
                <w:szCs w:val="21"/>
              </w:rPr>
            </w:pPr>
            <w:r w:rsidRPr="00C94259">
              <w:rPr>
                <w:szCs w:val="21"/>
              </w:rPr>
              <w:t>0.0720 kg/h</w:t>
            </w:r>
          </w:p>
        </w:tc>
        <w:tc>
          <w:tcPr>
            <w:tcW w:w="1679" w:type="dxa"/>
            <w:vAlign w:val="center"/>
          </w:tcPr>
          <w:p w:rsidR="00AE6351" w:rsidRPr="00C94259" w:rsidRDefault="00AE6351" w:rsidP="00102D5F">
            <w:pPr>
              <w:spacing w:line="360" w:lineRule="exact"/>
              <w:jc w:val="center"/>
              <w:rPr>
                <w:szCs w:val="21"/>
              </w:rPr>
            </w:pPr>
            <w:r w:rsidRPr="00C94259">
              <w:rPr>
                <w:szCs w:val="21"/>
              </w:rPr>
              <w:t>0.5185 t/a</w:t>
            </w:r>
          </w:p>
        </w:tc>
      </w:tr>
      <w:tr w:rsidR="00AE6351" w:rsidRPr="00C94259" w:rsidTr="00102D5F">
        <w:trPr>
          <w:trHeight w:val="389"/>
        </w:trPr>
        <w:tc>
          <w:tcPr>
            <w:tcW w:w="678" w:type="dxa"/>
            <w:vMerge/>
            <w:vAlign w:val="center"/>
          </w:tcPr>
          <w:p w:rsidR="00AE6351" w:rsidRPr="00C94259" w:rsidRDefault="00AE6351" w:rsidP="00102D5F">
            <w:pPr>
              <w:spacing w:line="360" w:lineRule="exact"/>
              <w:jc w:val="center"/>
              <w:rPr>
                <w:szCs w:val="21"/>
              </w:rPr>
            </w:pPr>
          </w:p>
        </w:tc>
        <w:tc>
          <w:tcPr>
            <w:tcW w:w="1698" w:type="dxa"/>
            <w:vMerge/>
            <w:vAlign w:val="center"/>
          </w:tcPr>
          <w:p w:rsidR="00AE6351" w:rsidRPr="00C94259" w:rsidRDefault="00AE6351" w:rsidP="00102D5F">
            <w:pPr>
              <w:spacing w:line="400" w:lineRule="exact"/>
              <w:jc w:val="center"/>
              <w:rPr>
                <w:kern w:val="0"/>
                <w:szCs w:val="21"/>
                <w:lang w:bidi="ar"/>
              </w:rPr>
            </w:pPr>
          </w:p>
        </w:tc>
        <w:tc>
          <w:tcPr>
            <w:tcW w:w="1308" w:type="dxa"/>
            <w:vAlign w:val="center"/>
          </w:tcPr>
          <w:p w:rsidR="00AE6351" w:rsidRPr="00C94259" w:rsidRDefault="00AE6351" w:rsidP="00102D5F">
            <w:pPr>
              <w:jc w:val="center"/>
              <w:rPr>
                <w:bCs/>
                <w:szCs w:val="21"/>
              </w:rPr>
            </w:pPr>
            <w:r w:rsidRPr="00C94259">
              <w:rPr>
                <w:szCs w:val="21"/>
              </w:rPr>
              <w:t>沥青烟</w:t>
            </w:r>
          </w:p>
        </w:tc>
        <w:tc>
          <w:tcPr>
            <w:tcW w:w="1679" w:type="dxa"/>
            <w:vAlign w:val="center"/>
          </w:tcPr>
          <w:p w:rsidR="00AE6351" w:rsidRPr="00C94259" w:rsidRDefault="00AE6351" w:rsidP="00102D5F">
            <w:pPr>
              <w:spacing w:line="360" w:lineRule="exact"/>
              <w:jc w:val="center"/>
              <w:rPr>
                <w:szCs w:val="21"/>
              </w:rPr>
            </w:pPr>
            <w:r w:rsidRPr="00C94259">
              <w:rPr>
                <w:szCs w:val="21"/>
              </w:rPr>
              <w:t>0.0153 mg/m</w:t>
            </w:r>
            <w:r w:rsidRPr="00C94259">
              <w:rPr>
                <w:szCs w:val="21"/>
                <w:vertAlign w:val="superscript"/>
              </w:rPr>
              <w:t>3</w:t>
            </w:r>
          </w:p>
        </w:tc>
        <w:tc>
          <w:tcPr>
            <w:tcW w:w="1678" w:type="dxa"/>
            <w:vAlign w:val="center"/>
          </w:tcPr>
          <w:p w:rsidR="00AE6351" w:rsidRPr="00C94259" w:rsidRDefault="00AE6351" w:rsidP="00102D5F">
            <w:pPr>
              <w:spacing w:line="360" w:lineRule="exact"/>
              <w:jc w:val="center"/>
              <w:rPr>
                <w:szCs w:val="21"/>
              </w:rPr>
            </w:pPr>
            <w:r w:rsidRPr="00C94259">
              <w:rPr>
                <w:szCs w:val="21"/>
              </w:rPr>
              <w:t>0.00016 kg/h</w:t>
            </w:r>
          </w:p>
        </w:tc>
        <w:tc>
          <w:tcPr>
            <w:tcW w:w="1679" w:type="dxa"/>
            <w:vAlign w:val="center"/>
          </w:tcPr>
          <w:p w:rsidR="00AE6351" w:rsidRPr="00C94259" w:rsidRDefault="00AE6351" w:rsidP="00102D5F">
            <w:pPr>
              <w:spacing w:line="360" w:lineRule="exact"/>
              <w:jc w:val="center"/>
              <w:rPr>
                <w:szCs w:val="21"/>
              </w:rPr>
            </w:pPr>
            <w:r w:rsidRPr="00C94259">
              <w:rPr>
                <w:szCs w:val="21"/>
              </w:rPr>
              <w:t>0.0011 t/a</w:t>
            </w:r>
          </w:p>
        </w:tc>
      </w:tr>
      <w:tr w:rsidR="00AE6351" w:rsidRPr="00C94259" w:rsidTr="00102D5F">
        <w:trPr>
          <w:trHeight w:val="389"/>
        </w:trPr>
        <w:tc>
          <w:tcPr>
            <w:tcW w:w="678" w:type="dxa"/>
            <w:vMerge/>
            <w:vAlign w:val="center"/>
          </w:tcPr>
          <w:p w:rsidR="00AE6351" w:rsidRPr="00C94259" w:rsidRDefault="00AE6351" w:rsidP="00102D5F">
            <w:pPr>
              <w:spacing w:line="360" w:lineRule="exact"/>
              <w:jc w:val="center"/>
              <w:rPr>
                <w:szCs w:val="21"/>
              </w:rPr>
            </w:pPr>
          </w:p>
        </w:tc>
        <w:tc>
          <w:tcPr>
            <w:tcW w:w="1698" w:type="dxa"/>
            <w:vMerge/>
            <w:vAlign w:val="center"/>
          </w:tcPr>
          <w:p w:rsidR="00AE6351" w:rsidRPr="00C94259" w:rsidRDefault="00AE6351" w:rsidP="00102D5F">
            <w:pPr>
              <w:spacing w:line="400" w:lineRule="exact"/>
              <w:jc w:val="center"/>
              <w:rPr>
                <w:kern w:val="0"/>
                <w:szCs w:val="21"/>
                <w:lang w:bidi="ar"/>
              </w:rPr>
            </w:pPr>
          </w:p>
        </w:tc>
        <w:tc>
          <w:tcPr>
            <w:tcW w:w="1308" w:type="dxa"/>
            <w:vAlign w:val="center"/>
          </w:tcPr>
          <w:p w:rsidR="00AE6351" w:rsidRPr="00C94259" w:rsidRDefault="00AE6351" w:rsidP="00102D5F">
            <w:pPr>
              <w:jc w:val="center"/>
              <w:rPr>
                <w:bCs/>
                <w:szCs w:val="21"/>
              </w:rPr>
            </w:pPr>
            <w:r w:rsidRPr="00843548">
              <w:rPr>
                <w:rFonts w:hint="eastAsia"/>
                <w:szCs w:val="21"/>
              </w:rPr>
              <w:t>苯并</w:t>
            </w:r>
            <w:r w:rsidRPr="00843548">
              <w:rPr>
                <w:rFonts w:hint="eastAsia"/>
                <w:szCs w:val="21"/>
              </w:rPr>
              <w:t>[a]</w:t>
            </w:r>
            <w:proofErr w:type="gramStart"/>
            <w:r w:rsidRPr="00843548">
              <w:rPr>
                <w:rFonts w:hint="eastAsia"/>
                <w:szCs w:val="21"/>
              </w:rPr>
              <w:t>芘</w:t>
            </w:r>
            <w:proofErr w:type="gramEnd"/>
          </w:p>
        </w:tc>
        <w:tc>
          <w:tcPr>
            <w:tcW w:w="1679" w:type="dxa"/>
            <w:vAlign w:val="center"/>
          </w:tcPr>
          <w:p w:rsidR="00AE6351" w:rsidRPr="00C94259" w:rsidRDefault="00AE6351" w:rsidP="00102D5F">
            <w:pPr>
              <w:spacing w:line="360" w:lineRule="exact"/>
              <w:jc w:val="center"/>
              <w:rPr>
                <w:szCs w:val="21"/>
              </w:rPr>
            </w:pPr>
            <w:r w:rsidRPr="00C94259">
              <w:rPr>
                <w:szCs w:val="21"/>
              </w:rPr>
              <w:t>3.5×10</w:t>
            </w:r>
            <w:r w:rsidRPr="00C94259">
              <w:rPr>
                <w:szCs w:val="21"/>
                <w:vertAlign w:val="superscript"/>
              </w:rPr>
              <w:t>-7</w:t>
            </w:r>
            <w:r w:rsidRPr="00C94259">
              <w:rPr>
                <w:szCs w:val="21"/>
              </w:rPr>
              <w:t xml:space="preserve"> mg/m</w:t>
            </w:r>
            <w:r w:rsidRPr="00C94259">
              <w:rPr>
                <w:szCs w:val="21"/>
                <w:vertAlign w:val="superscript"/>
              </w:rPr>
              <w:t>3</w:t>
            </w:r>
          </w:p>
        </w:tc>
        <w:tc>
          <w:tcPr>
            <w:tcW w:w="1678" w:type="dxa"/>
            <w:vAlign w:val="center"/>
          </w:tcPr>
          <w:p w:rsidR="00AE6351" w:rsidRPr="00C94259" w:rsidRDefault="00AE6351" w:rsidP="00102D5F">
            <w:pPr>
              <w:spacing w:line="360" w:lineRule="exact"/>
              <w:jc w:val="center"/>
              <w:rPr>
                <w:szCs w:val="21"/>
              </w:rPr>
            </w:pPr>
            <w:r w:rsidRPr="00C94259">
              <w:rPr>
                <w:szCs w:val="21"/>
              </w:rPr>
              <w:t>3.5×10</w:t>
            </w:r>
            <w:r w:rsidRPr="00C94259">
              <w:rPr>
                <w:szCs w:val="21"/>
                <w:vertAlign w:val="superscript"/>
              </w:rPr>
              <w:t>-9</w:t>
            </w:r>
            <w:r w:rsidRPr="00C94259">
              <w:rPr>
                <w:szCs w:val="21"/>
              </w:rPr>
              <w:t xml:space="preserve"> kg/h</w:t>
            </w:r>
          </w:p>
        </w:tc>
        <w:tc>
          <w:tcPr>
            <w:tcW w:w="1679" w:type="dxa"/>
            <w:vAlign w:val="center"/>
          </w:tcPr>
          <w:p w:rsidR="00AE6351" w:rsidRPr="00C94259" w:rsidRDefault="00AE6351" w:rsidP="00102D5F">
            <w:pPr>
              <w:spacing w:line="360" w:lineRule="exact"/>
              <w:jc w:val="center"/>
              <w:rPr>
                <w:szCs w:val="21"/>
              </w:rPr>
            </w:pPr>
            <w:r w:rsidRPr="00C94259">
              <w:rPr>
                <w:szCs w:val="21"/>
              </w:rPr>
              <w:t>0.000025kg/a</w:t>
            </w:r>
          </w:p>
        </w:tc>
      </w:tr>
      <w:tr w:rsidR="00AE6351" w:rsidRPr="00C94259" w:rsidTr="00102D5F">
        <w:trPr>
          <w:trHeight w:val="389"/>
        </w:trPr>
        <w:tc>
          <w:tcPr>
            <w:tcW w:w="678" w:type="dxa"/>
            <w:vMerge w:val="restart"/>
            <w:vAlign w:val="center"/>
          </w:tcPr>
          <w:p w:rsidR="00AE6351" w:rsidRPr="00C94259" w:rsidRDefault="00AE6351" w:rsidP="00102D5F">
            <w:pPr>
              <w:spacing w:line="360" w:lineRule="exact"/>
              <w:jc w:val="center"/>
              <w:rPr>
                <w:szCs w:val="21"/>
              </w:rPr>
            </w:pPr>
            <w:r w:rsidRPr="00C94259">
              <w:rPr>
                <w:szCs w:val="21"/>
              </w:rPr>
              <w:t>2</w:t>
            </w:r>
          </w:p>
        </w:tc>
        <w:tc>
          <w:tcPr>
            <w:tcW w:w="1698" w:type="dxa"/>
            <w:vMerge w:val="restart"/>
            <w:vAlign w:val="center"/>
          </w:tcPr>
          <w:p w:rsidR="00AE6351" w:rsidRPr="00C94259" w:rsidRDefault="00AE6351" w:rsidP="00102D5F">
            <w:pPr>
              <w:spacing w:line="276" w:lineRule="auto"/>
              <w:jc w:val="center"/>
              <w:rPr>
                <w:szCs w:val="21"/>
              </w:rPr>
            </w:pPr>
            <w:r w:rsidRPr="00C94259">
              <w:rPr>
                <w:szCs w:val="21"/>
              </w:rPr>
              <w:t>6-1</w:t>
            </w:r>
            <w:r w:rsidRPr="00C94259">
              <w:rPr>
                <w:szCs w:val="21"/>
              </w:rPr>
              <w:t>排气筒</w:t>
            </w:r>
          </w:p>
        </w:tc>
        <w:tc>
          <w:tcPr>
            <w:tcW w:w="1308" w:type="dxa"/>
            <w:vAlign w:val="center"/>
          </w:tcPr>
          <w:p w:rsidR="00AE6351" w:rsidRPr="00C94259" w:rsidRDefault="00AE6351" w:rsidP="00102D5F">
            <w:pPr>
              <w:autoSpaceDE w:val="0"/>
              <w:autoSpaceDN w:val="0"/>
              <w:adjustRightInd w:val="0"/>
              <w:snapToGrid w:val="0"/>
              <w:jc w:val="center"/>
              <w:rPr>
                <w:szCs w:val="21"/>
              </w:rPr>
            </w:pPr>
            <w:r w:rsidRPr="00C94259">
              <w:rPr>
                <w:szCs w:val="21"/>
              </w:rPr>
              <w:t>非甲烷总烃</w:t>
            </w:r>
          </w:p>
        </w:tc>
        <w:tc>
          <w:tcPr>
            <w:tcW w:w="1679" w:type="dxa"/>
            <w:vAlign w:val="center"/>
          </w:tcPr>
          <w:p w:rsidR="00AE6351" w:rsidRPr="00C94259" w:rsidRDefault="00AE6351" w:rsidP="00102D5F">
            <w:pPr>
              <w:spacing w:line="360" w:lineRule="exact"/>
              <w:jc w:val="center"/>
              <w:rPr>
                <w:szCs w:val="21"/>
              </w:rPr>
            </w:pPr>
            <w:r w:rsidRPr="00C94259">
              <w:rPr>
                <w:rFonts w:hint="eastAsia"/>
                <w:szCs w:val="21"/>
              </w:rPr>
              <w:t>7.1</w:t>
            </w:r>
            <w:r w:rsidRPr="00C94259">
              <w:rPr>
                <w:szCs w:val="21"/>
              </w:rPr>
              <w:t xml:space="preserve"> mg/m</w:t>
            </w:r>
            <w:r w:rsidRPr="00C94259">
              <w:rPr>
                <w:szCs w:val="21"/>
                <w:vertAlign w:val="superscript"/>
              </w:rPr>
              <w:t>3</w:t>
            </w:r>
            <w:r w:rsidRPr="00C94259">
              <w:rPr>
                <w:rFonts w:hint="eastAsia"/>
                <w:szCs w:val="21"/>
              </w:rPr>
              <w:t>（基准风量折算后）</w:t>
            </w:r>
            <w:r w:rsidRPr="00C94259">
              <w:rPr>
                <w:szCs w:val="21"/>
              </w:rPr>
              <w:t xml:space="preserve"> </w:t>
            </w:r>
          </w:p>
        </w:tc>
        <w:tc>
          <w:tcPr>
            <w:tcW w:w="1678" w:type="dxa"/>
            <w:vAlign w:val="center"/>
          </w:tcPr>
          <w:p w:rsidR="00AE6351" w:rsidRPr="00C94259" w:rsidRDefault="00AE6351" w:rsidP="00102D5F">
            <w:pPr>
              <w:spacing w:line="360" w:lineRule="exact"/>
              <w:jc w:val="center"/>
              <w:rPr>
                <w:szCs w:val="21"/>
              </w:rPr>
            </w:pPr>
            <w:r w:rsidRPr="00C94259">
              <w:rPr>
                <w:szCs w:val="21"/>
              </w:rPr>
              <w:t>0.0019 kg/h</w:t>
            </w:r>
          </w:p>
        </w:tc>
        <w:tc>
          <w:tcPr>
            <w:tcW w:w="1679" w:type="dxa"/>
            <w:vAlign w:val="center"/>
          </w:tcPr>
          <w:p w:rsidR="00AE6351" w:rsidRPr="00C94259" w:rsidRDefault="00AE6351" w:rsidP="00102D5F">
            <w:pPr>
              <w:autoSpaceDE w:val="0"/>
              <w:autoSpaceDN w:val="0"/>
              <w:adjustRightInd w:val="0"/>
              <w:snapToGrid w:val="0"/>
              <w:jc w:val="center"/>
              <w:rPr>
                <w:szCs w:val="21"/>
              </w:rPr>
            </w:pPr>
            <w:r w:rsidRPr="00C94259">
              <w:rPr>
                <w:szCs w:val="21"/>
              </w:rPr>
              <w:t>0.0139t/a</w:t>
            </w:r>
          </w:p>
        </w:tc>
      </w:tr>
      <w:tr w:rsidR="00AE6351" w:rsidRPr="00C94259" w:rsidTr="00102D5F">
        <w:trPr>
          <w:trHeight w:val="389"/>
        </w:trPr>
        <w:tc>
          <w:tcPr>
            <w:tcW w:w="678" w:type="dxa"/>
            <w:vMerge/>
            <w:vAlign w:val="center"/>
          </w:tcPr>
          <w:p w:rsidR="00AE6351" w:rsidRPr="00C94259" w:rsidRDefault="00AE6351" w:rsidP="00102D5F">
            <w:pPr>
              <w:spacing w:line="360" w:lineRule="exact"/>
              <w:jc w:val="center"/>
              <w:rPr>
                <w:szCs w:val="21"/>
              </w:rPr>
            </w:pPr>
          </w:p>
        </w:tc>
        <w:tc>
          <w:tcPr>
            <w:tcW w:w="1698" w:type="dxa"/>
            <w:vMerge/>
            <w:vAlign w:val="center"/>
          </w:tcPr>
          <w:p w:rsidR="00AE6351" w:rsidRPr="00C94259" w:rsidRDefault="00AE6351" w:rsidP="00102D5F">
            <w:pPr>
              <w:spacing w:line="400" w:lineRule="exact"/>
              <w:jc w:val="center"/>
              <w:rPr>
                <w:kern w:val="0"/>
                <w:szCs w:val="21"/>
                <w:lang w:bidi="ar"/>
              </w:rPr>
            </w:pPr>
          </w:p>
        </w:tc>
        <w:tc>
          <w:tcPr>
            <w:tcW w:w="1308" w:type="dxa"/>
            <w:vAlign w:val="center"/>
          </w:tcPr>
          <w:p w:rsidR="00AE6351" w:rsidRPr="00C94259" w:rsidRDefault="00AE6351" w:rsidP="00102D5F">
            <w:pPr>
              <w:autoSpaceDE w:val="0"/>
              <w:autoSpaceDN w:val="0"/>
              <w:adjustRightInd w:val="0"/>
              <w:snapToGrid w:val="0"/>
              <w:jc w:val="center"/>
              <w:rPr>
                <w:szCs w:val="21"/>
              </w:rPr>
            </w:pPr>
            <w:r w:rsidRPr="00C94259">
              <w:rPr>
                <w:szCs w:val="21"/>
              </w:rPr>
              <w:t>二硫化碳</w:t>
            </w:r>
          </w:p>
        </w:tc>
        <w:tc>
          <w:tcPr>
            <w:tcW w:w="1679" w:type="dxa"/>
            <w:vAlign w:val="center"/>
          </w:tcPr>
          <w:p w:rsidR="00AE6351" w:rsidRPr="00C94259" w:rsidRDefault="00AE6351" w:rsidP="00102D5F">
            <w:pPr>
              <w:spacing w:line="360" w:lineRule="exact"/>
              <w:jc w:val="center"/>
              <w:rPr>
                <w:szCs w:val="21"/>
              </w:rPr>
            </w:pPr>
            <w:r w:rsidRPr="00C94259">
              <w:rPr>
                <w:szCs w:val="21"/>
              </w:rPr>
              <w:t>0.47 mg/m</w:t>
            </w:r>
            <w:r w:rsidRPr="00C94259">
              <w:rPr>
                <w:szCs w:val="21"/>
                <w:vertAlign w:val="superscript"/>
              </w:rPr>
              <w:t>3</w:t>
            </w:r>
          </w:p>
        </w:tc>
        <w:tc>
          <w:tcPr>
            <w:tcW w:w="1678" w:type="dxa"/>
            <w:vAlign w:val="center"/>
          </w:tcPr>
          <w:p w:rsidR="00AE6351" w:rsidRPr="00C94259" w:rsidRDefault="00AE6351" w:rsidP="00102D5F">
            <w:pPr>
              <w:spacing w:line="360" w:lineRule="exact"/>
              <w:jc w:val="center"/>
              <w:rPr>
                <w:szCs w:val="21"/>
              </w:rPr>
            </w:pPr>
            <w:r w:rsidRPr="00C94259">
              <w:rPr>
                <w:szCs w:val="21"/>
              </w:rPr>
              <w:t>0.0014 kg/h</w:t>
            </w:r>
          </w:p>
        </w:tc>
        <w:tc>
          <w:tcPr>
            <w:tcW w:w="1679" w:type="dxa"/>
            <w:vAlign w:val="center"/>
          </w:tcPr>
          <w:p w:rsidR="00AE6351" w:rsidRPr="00C94259" w:rsidRDefault="00AE6351" w:rsidP="00102D5F">
            <w:pPr>
              <w:autoSpaceDE w:val="0"/>
              <w:autoSpaceDN w:val="0"/>
              <w:adjustRightInd w:val="0"/>
              <w:snapToGrid w:val="0"/>
              <w:jc w:val="center"/>
              <w:rPr>
                <w:szCs w:val="21"/>
              </w:rPr>
            </w:pPr>
            <w:r w:rsidRPr="00C94259">
              <w:rPr>
                <w:szCs w:val="21"/>
              </w:rPr>
              <w:t>0.0102t/a</w:t>
            </w:r>
          </w:p>
        </w:tc>
      </w:tr>
      <w:tr w:rsidR="00AE6351" w:rsidRPr="00C94259" w:rsidTr="00102D5F">
        <w:trPr>
          <w:trHeight w:val="389"/>
        </w:trPr>
        <w:tc>
          <w:tcPr>
            <w:tcW w:w="678" w:type="dxa"/>
            <w:vAlign w:val="center"/>
          </w:tcPr>
          <w:p w:rsidR="00AE6351" w:rsidRPr="00C94259" w:rsidRDefault="00AE6351" w:rsidP="00102D5F">
            <w:pPr>
              <w:spacing w:line="360" w:lineRule="exact"/>
              <w:jc w:val="center"/>
              <w:rPr>
                <w:szCs w:val="21"/>
              </w:rPr>
            </w:pPr>
            <w:r w:rsidRPr="00C94259">
              <w:rPr>
                <w:szCs w:val="21"/>
              </w:rPr>
              <w:t>3</w:t>
            </w:r>
          </w:p>
        </w:tc>
        <w:tc>
          <w:tcPr>
            <w:tcW w:w="1698" w:type="dxa"/>
            <w:vAlign w:val="center"/>
          </w:tcPr>
          <w:p w:rsidR="00AE6351" w:rsidRPr="00C94259" w:rsidRDefault="00AE6351" w:rsidP="00102D5F">
            <w:pPr>
              <w:jc w:val="center"/>
              <w:rPr>
                <w:szCs w:val="21"/>
              </w:rPr>
            </w:pPr>
            <w:r w:rsidRPr="00C94259">
              <w:rPr>
                <w:szCs w:val="21"/>
              </w:rPr>
              <w:t>3-5</w:t>
            </w:r>
            <w:r w:rsidRPr="00C94259">
              <w:rPr>
                <w:szCs w:val="21"/>
              </w:rPr>
              <w:t>排气筒</w:t>
            </w:r>
          </w:p>
          <w:p w:rsidR="00AE6351" w:rsidRPr="00C94259" w:rsidRDefault="00AE6351" w:rsidP="00102D5F">
            <w:pPr>
              <w:jc w:val="center"/>
              <w:rPr>
                <w:szCs w:val="21"/>
              </w:rPr>
            </w:pPr>
          </w:p>
        </w:tc>
        <w:tc>
          <w:tcPr>
            <w:tcW w:w="1308" w:type="dxa"/>
            <w:vAlign w:val="center"/>
          </w:tcPr>
          <w:p w:rsidR="00AE6351" w:rsidRPr="00C94259" w:rsidRDefault="00AE6351" w:rsidP="00102D5F">
            <w:pPr>
              <w:autoSpaceDE w:val="0"/>
              <w:autoSpaceDN w:val="0"/>
              <w:adjustRightInd w:val="0"/>
              <w:snapToGrid w:val="0"/>
              <w:spacing w:line="360" w:lineRule="exact"/>
              <w:jc w:val="center"/>
              <w:rPr>
                <w:szCs w:val="21"/>
              </w:rPr>
            </w:pPr>
            <w:r w:rsidRPr="00C94259">
              <w:rPr>
                <w:szCs w:val="21"/>
              </w:rPr>
              <w:lastRenderedPageBreak/>
              <w:t>非甲烷总烃</w:t>
            </w:r>
          </w:p>
        </w:tc>
        <w:tc>
          <w:tcPr>
            <w:tcW w:w="1679" w:type="dxa"/>
            <w:vAlign w:val="center"/>
          </w:tcPr>
          <w:p w:rsidR="00AE6351" w:rsidRPr="00C94259" w:rsidRDefault="00AE6351" w:rsidP="00102D5F">
            <w:pPr>
              <w:jc w:val="center"/>
              <w:rPr>
                <w:szCs w:val="21"/>
              </w:rPr>
            </w:pPr>
            <w:r w:rsidRPr="00C94259">
              <w:rPr>
                <w:szCs w:val="21"/>
              </w:rPr>
              <w:t>2.75 mg/m</w:t>
            </w:r>
            <w:r w:rsidRPr="00C94259">
              <w:rPr>
                <w:szCs w:val="21"/>
                <w:vertAlign w:val="superscript"/>
              </w:rPr>
              <w:t>3</w:t>
            </w:r>
          </w:p>
        </w:tc>
        <w:tc>
          <w:tcPr>
            <w:tcW w:w="1678" w:type="dxa"/>
            <w:vAlign w:val="center"/>
          </w:tcPr>
          <w:p w:rsidR="00AE6351" w:rsidRPr="00C94259" w:rsidRDefault="00AE6351" w:rsidP="00102D5F">
            <w:pPr>
              <w:autoSpaceDE w:val="0"/>
              <w:autoSpaceDN w:val="0"/>
              <w:adjustRightInd w:val="0"/>
              <w:snapToGrid w:val="0"/>
              <w:jc w:val="center"/>
              <w:rPr>
                <w:szCs w:val="21"/>
              </w:rPr>
            </w:pPr>
            <w:r w:rsidRPr="00C94259">
              <w:rPr>
                <w:kern w:val="0"/>
                <w:szCs w:val="21"/>
              </w:rPr>
              <w:t>2.77×10</w:t>
            </w:r>
            <w:r w:rsidRPr="00C94259">
              <w:rPr>
                <w:kern w:val="0"/>
                <w:szCs w:val="21"/>
                <w:vertAlign w:val="superscript"/>
              </w:rPr>
              <w:t>-3</w:t>
            </w:r>
            <w:r w:rsidRPr="00C94259">
              <w:rPr>
                <w:szCs w:val="21"/>
              </w:rPr>
              <w:t xml:space="preserve"> kg/h</w:t>
            </w:r>
          </w:p>
        </w:tc>
        <w:tc>
          <w:tcPr>
            <w:tcW w:w="1679" w:type="dxa"/>
            <w:vAlign w:val="center"/>
          </w:tcPr>
          <w:p w:rsidR="00AE6351" w:rsidRPr="00C94259" w:rsidRDefault="00AE6351" w:rsidP="00102D5F">
            <w:pPr>
              <w:spacing w:line="360" w:lineRule="exact"/>
              <w:jc w:val="center"/>
              <w:rPr>
                <w:szCs w:val="21"/>
              </w:rPr>
            </w:pPr>
            <w:r w:rsidRPr="00C94259">
              <w:rPr>
                <w:szCs w:val="21"/>
              </w:rPr>
              <w:t>0.0066 t/a</w:t>
            </w:r>
          </w:p>
        </w:tc>
      </w:tr>
      <w:tr w:rsidR="00AE6351" w:rsidRPr="00C94259" w:rsidTr="00102D5F">
        <w:trPr>
          <w:trHeight w:val="389"/>
        </w:trPr>
        <w:tc>
          <w:tcPr>
            <w:tcW w:w="678" w:type="dxa"/>
            <w:vAlign w:val="center"/>
          </w:tcPr>
          <w:p w:rsidR="00AE6351" w:rsidRPr="00C94259" w:rsidRDefault="00AE6351" w:rsidP="00102D5F">
            <w:pPr>
              <w:spacing w:line="360" w:lineRule="exact"/>
              <w:jc w:val="center"/>
              <w:rPr>
                <w:szCs w:val="21"/>
              </w:rPr>
            </w:pPr>
            <w:r w:rsidRPr="00C94259">
              <w:rPr>
                <w:szCs w:val="21"/>
              </w:rPr>
              <w:t>4</w:t>
            </w:r>
          </w:p>
        </w:tc>
        <w:tc>
          <w:tcPr>
            <w:tcW w:w="1698" w:type="dxa"/>
            <w:vAlign w:val="center"/>
          </w:tcPr>
          <w:p w:rsidR="00AE6351" w:rsidRPr="00C94259" w:rsidRDefault="00AE6351" w:rsidP="00102D5F">
            <w:pPr>
              <w:jc w:val="center"/>
              <w:rPr>
                <w:szCs w:val="21"/>
              </w:rPr>
            </w:pPr>
            <w:r w:rsidRPr="00C94259">
              <w:rPr>
                <w:szCs w:val="21"/>
              </w:rPr>
              <w:t>3-6</w:t>
            </w:r>
            <w:r w:rsidRPr="00C94259">
              <w:rPr>
                <w:szCs w:val="21"/>
              </w:rPr>
              <w:t>排气筒</w:t>
            </w:r>
          </w:p>
        </w:tc>
        <w:tc>
          <w:tcPr>
            <w:tcW w:w="1308" w:type="dxa"/>
            <w:vAlign w:val="center"/>
          </w:tcPr>
          <w:p w:rsidR="00AE6351" w:rsidRPr="00C94259" w:rsidRDefault="00AE6351" w:rsidP="00102D5F">
            <w:pPr>
              <w:autoSpaceDE w:val="0"/>
              <w:autoSpaceDN w:val="0"/>
              <w:adjustRightInd w:val="0"/>
              <w:snapToGrid w:val="0"/>
              <w:spacing w:line="360" w:lineRule="exact"/>
              <w:jc w:val="center"/>
              <w:rPr>
                <w:szCs w:val="21"/>
              </w:rPr>
            </w:pPr>
            <w:r w:rsidRPr="00C94259">
              <w:rPr>
                <w:szCs w:val="21"/>
              </w:rPr>
              <w:t>非甲烷总烃</w:t>
            </w:r>
          </w:p>
        </w:tc>
        <w:tc>
          <w:tcPr>
            <w:tcW w:w="1679" w:type="dxa"/>
            <w:vAlign w:val="center"/>
          </w:tcPr>
          <w:p w:rsidR="00AE6351" w:rsidRPr="00C94259" w:rsidRDefault="00AE6351" w:rsidP="00102D5F">
            <w:pPr>
              <w:jc w:val="center"/>
              <w:rPr>
                <w:szCs w:val="21"/>
              </w:rPr>
            </w:pPr>
            <w:r w:rsidRPr="00C94259">
              <w:rPr>
                <w:szCs w:val="21"/>
              </w:rPr>
              <w:t>2.33 mg/m</w:t>
            </w:r>
            <w:r w:rsidRPr="00C94259">
              <w:rPr>
                <w:szCs w:val="21"/>
                <w:vertAlign w:val="superscript"/>
              </w:rPr>
              <w:t>3</w:t>
            </w:r>
          </w:p>
        </w:tc>
        <w:tc>
          <w:tcPr>
            <w:tcW w:w="1678" w:type="dxa"/>
            <w:vAlign w:val="center"/>
          </w:tcPr>
          <w:p w:rsidR="00AE6351" w:rsidRPr="00C94259" w:rsidRDefault="00AE6351" w:rsidP="00102D5F">
            <w:pPr>
              <w:autoSpaceDE w:val="0"/>
              <w:autoSpaceDN w:val="0"/>
              <w:adjustRightInd w:val="0"/>
              <w:snapToGrid w:val="0"/>
              <w:jc w:val="center"/>
              <w:rPr>
                <w:szCs w:val="21"/>
              </w:rPr>
            </w:pPr>
            <w:r w:rsidRPr="00C94259">
              <w:rPr>
                <w:kern w:val="0"/>
                <w:szCs w:val="21"/>
              </w:rPr>
              <w:t>2.33×10</w:t>
            </w:r>
            <w:r w:rsidRPr="00C94259">
              <w:rPr>
                <w:kern w:val="0"/>
                <w:szCs w:val="21"/>
                <w:vertAlign w:val="superscript"/>
              </w:rPr>
              <w:t>-3</w:t>
            </w:r>
            <w:r w:rsidRPr="00C94259">
              <w:rPr>
                <w:szCs w:val="21"/>
              </w:rPr>
              <w:t xml:space="preserve"> kg/h</w:t>
            </w:r>
          </w:p>
        </w:tc>
        <w:tc>
          <w:tcPr>
            <w:tcW w:w="1679" w:type="dxa"/>
            <w:vAlign w:val="center"/>
          </w:tcPr>
          <w:p w:rsidR="00AE6351" w:rsidRPr="00C94259" w:rsidRDefault="00AE6351" w:rsidP="00102D5F">
            <w:pPr>
              <w:spacing w:line="360" w:lineRule="exact"/>
              <w:jc w:val="center"/>
              <w:rPr>
                <w:szCs w:val="21"/>
              </w:rPr>
            </w:pPr>
            <w:r w:rsidRPr="00C94259">
              <w:rPr>
                <w:szCs w:val="21"/>
              </w:rPr>
              <w:t>0.0056 t/a</w:t>
            </w:r>
          </w:p>
        </w:tc>
      </w:tr>
      <w:tr w:rsidR="00AE6351" w:rsidRPr="00C94259" w:rsidTr="00102D5F">
        <w:trPr>
          <w:trHeight w:val="389"/>
        </w:trPr>
        <w:tc>
          <w:tcPr>
            <w:tcW w:w="678" w:type="dxa"/>
            <w:vAlign w:val="center"/>
          </w:tcPr>
          <w:p w:rsidR="00AE6351" w:rsidRPr="00C94259" w:rsidRDefault="00AE6351" w:rsidP="00102D5F">
            <w:pPr>
              <w:spacing w:line="360" w:lineRule="exact"/>
              <w:jc w:val="center"/>
              <w:rPr>
                <w:szCs w:val="21"/>
              </w:rPr>
            </w:pPr>
            <w:r w:rsidRPr="00C94259">
              <w:rPr>
                <w:szCs w:val="21"/>
              </w:rPr>
              <w:t>5</w:t>
            </w:r>
          </w:p>
        </w:tc>
        <w:tc>
          <w:tcPr>
            <w:tcW w:w="1698" w:type="dxa"/>
            <w:vAlign w:val="center"/>
          </w:tcPr>
          <w:p w:rsidR="00AE6351" w:rsidRPr="00C94259" w:rsidRDefault="00AE6351" w:rsidP="00102D5F">
            <w:pPr>
              <w:jc w:val="center"/>
              <w:rPr>
                <w:szCs w:val="21"/>
              </w:rPr>
            </w:pPr>
            <w:r w:rsidRPr="00C94259">
              <w:rPr>
                <w:szCs w:val="21"/>
              </w:rPr>
              <w:t>4-6</w:t>
            </w:r>
            <w:r w:rsidRPr="00C94259">
              <w:rPr>
                <w:szCs w:val="21"/>
              </w:rPr>
              <w:t>排气筒</w:t>
            </w:r>
          </w:p>
        </w:tc>
        <w:tc>
          <w:tcPr>
            <w:tcW w:w="1308" w:type="dxa"/>
            <w:vAlign w:val="center"/>
          </w:tcPr>
          <w:p w:rsidR="00AE6351" w:rsidRPr="00C94259" w:rsidRDefault="00AE6351" w:rsidP="00102D5F">
            <w:pPr>
              <w:autoSpaceDE w:val="0"/>
              <w:autoSpaceDN w:val="0"/>
              <w:adjustRightInd w:val="0"/>
              <w:snapToGrid w:val="0"/>
              <w:spacing w:line="360" w:lineRule="exact"/>
              <w:jc w:val="center"/>
              <w:rPr>
                <w:szCs w:val="21"/>
              </w:rPr>
            </w:pPr>
            <w:r w:rsidRPr="00C94259">
              <w:rPr>
                <w:szCs w:val="21"/>
              </w:rPr>
              <w:t>非甲烷总烃</w:t>
            </w:r>
          </w:p>
        </w:tc>
        <w:tc>
          <w:tcPr>
            <w:tcW w:w="1679" w:type="dxa"/>
            <w:vAlign w:val="center"/>
          </w:tcPr>
          <w:p w:rsidR="00AE6351" w:rsidRPr="00C94259" w:rsidRDefault="00AE6351" w:rsidP="00102D5F">
            <w:pPr>
              <w:jc w:val="center"/>
              <w:rPr>
                <w:szCs w:val="21"/>
              </w:rPr>
            </w:pPr>
            <w:r w:rsidRPr="00C94259">
              <w:rPr>
                <w:szCs w:val="21"/>
              </w:rPr>
              <w:t>2.30 mg/m</w:t>
            </w:r>
            <w:r w:rsidRPr="00C94259">
              <w:rPr>
                <w:szCs w:val="21"/>
                <w:vertAlign w:val="superscript"/>
              </w:rPr>
              <w:t>3</w:t>
            </w:r>
          </w:p>
        </w:tc>
        <w:tc>
          <w:tcPr>
            <w:tcW w:w="1678" w:type="dxa"/>
            <w:vAlign w:val="center"/>
          </w:tcPr>
          <w:p w:rsidR="00AE6351" w:rsidRPr="00C94259" w:rsidRDefault="00AE6351" w:rsidP="00102D5F">
            <w:pPr>
              <w:autoSpaceDE w:val="0"/>
              <w:autoSpaceDN w:val="0"/>
              <w:adjustRightInd w:val="0"/>
              <w:snapToGrid w:val="0"/>
              <w:jc w:val="center"/>
              <w:rPr>
                <w:szCs w:val="21"/>
              </w:rPr>
            </w:pPr>
            <w:r w:rsidRPr="00C94259">
              <w:rPr>
                <w:kern w:val="0"/>
                <w:szCs w:val="21"/>
              </w:rPr>
              <w:t>2.28×10</w:t>
            </w:r>
            <w:r w:rsidRPr="00C94259">
              <w:rPr>
                <w:kern w:val="0"/>
                <w:szCs w:val="21"/>
                <w:vertAlign w:val="superscript"/>
              </w:rPr>
              <w:t>-3</w:t>
            </w:r>
            <w:r w:rsidRPr="00C94259">
              <w:rPr>
                <w:szCs w:val="21"/>
              </w:rPr>
              <w:t xml:space="preserve"> kg/h</w:t>
            </w:r>
          </w:p>
        </w:tc>
        <w:tc>
          <w:tcPr>
            <w:tcW w:w="1679" w:type="dxa"/>
            <w:vAlign w:val="center"/>
          </w:tcPr>
          <w:p w:rsidR="00AE6351" w:rsidRPr="00C94259" w:rsidRDefault="00AE6351" w:rsidP="00102D5F">
            <w:pPr>
              <w:spacing w:line="360" w:lineRule="exact"/>
              <w:jc w:val="center"/>
              <w:rPr>
                <w:szCs w:val="21"/>
              </w:rPr>
            </w:pPr>
            <w:r w:rsidRPr="00C94259">
              <w:rPr>
                <w:szCs w:val="21"/>
              </w:rPr>
              <w:t>0.0055 t/a</w:t>
            </w:r>
          </w:p>
        </w:tc>
      </w:tr>
    </w:tbl>
    <w:p w:rsidR="00AE6351" w:rsidRDefault="00AE6351" w:rsidP="00AE6351">
      <w:pPr>
        <w:spacing w:line="520" w:lineRule="exact"/>
        <w:ind w:firstLineChars="200" w:firstLine="480"/>
        <w:jc w:val="center"/>
        <w:rPr>
          <w:rFonts w:ascii="黑体" w:eastAsia="黑体" w:hAnsi="黑体"/>
          <w:sz w:val="24"/>
        </w:rPr>
      </w:pPr>
      <w:r w:rsidRPr="000D510B">
        <w:rPr>
          <w:rFonts w:ascii="黑体" w:eastAsia="黑体" w:hAnsi="黑体" w:hint="eastAsia"/>
          <w:sz w:val="24"/>
        </w:rPr>
        <w:t>表</w:t>
      </w:r>
      <w:r>
        <w:rPr>
          <w:rFonts w:ascii="黑体" w:eastAsia="黑体" w:hAnsi="黑体"/>
          <w:sz w:val="24"/>
        </w:rPr>
        <w:t>25</w:t>
      </w:r>
      <w:r w:rsidRPr="000D510B">
        <w:rPr>
          <w:rFonts w:ascii="黑体" w:eastAsia="黑体" w:hAnsi="黑体"/>
          <w:sz w:val="24"/>
        </w:rPr>
        <w:t xml:space="preserve">   </w:t>
      </w:r>
      <w:r w:rsidRPr="000D510B">
        <w:rPr>
          <w:rFonts w:ascii="黑体" w:eastAsia="黑体" w:hAnsi="黑体" w:hint="eastAsia"/>
          <w:sz w:val="24"/>
        </w:rPr>
        <w:t>大气污染物有组织排放量核算表</w:t>
      </w:r>
    </w:p>
    <w:p w:rsidR="00AE6351" w:rsidRPr="000D510B" w:rsidRDefault="00AE6351" w:rsidP="00AE6351">
      <w:pPr>
        <w:spacing w:line="520" w:lineRule="exact"/>
        <w:jc w:val="center"/>
        <w:rPr>
          <w:rFonts w:ascii="黑体" w:eastAsia="黑体" w:hAnsi="黑体"/>
          <w:sz w:val="24"/>
        </w:rPr>
      </w:pPr>
      <w:r w:rsidRPr="0003354C">
        <w:rPr>
          <w:rFonts w:ascii="黑体" w:eastAsia="黑体" w:hAnsi="黑体" w:hint="eastAsia"/>
          <w:sz w:val="24"/>
        </w:rPr>
        <w:t>表</w:t>
      </w:r>
      <w:r w:rsidRPr="0003354C">
        <w:rPr>
          <w:rFonts w:ascii="黑体" w:eastAsia="黑体" w:hAnsi="黑体"/>
          <w:sz w:val="24"/>
        </w:rPr>
        <w:t>26</w:t>
      </w:r>
      <w:r w:rsidRPr="000D510B">
        <w:rPr>
          <w:rFonts w:ascii="黑体" w:eastAsia="黑体" w:hAnsi="黑体"/>
          <w:sz w:val="24"/>
        </w:rPr>
        <w:t xml:space="preserve">   </w:t>
      </w:r>
      <w:r w:rsidRPr="000D510B">
        <w:rPr>
          <w:rFonts w:ascii="黑体" w:eastAsia="黑体" w:hAnsi="黑体" w:hint="eastAsia"/>
          <w:sz w:val="24"/>
        </w:rPr>
        <w:t>大气污染物无组织排放核算表</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32"/>
        <w:gridCol w:w="972"/>
        <w:gridCol w:w="843"/>
        <w:gridCol w:w="961"/>
        <w:gridCol w:w="1145"/>
        <w:gridCol w:w="1943"/>
        <w:gridCol w:w="1183"/>
        <w:gridCol w:w="1241"/>
      </w:tblGrid>
      <w:tr w:rsidR="00AE6351" w:rsidRPr="00BD73E3" w:rsidTr="00102D5F">
        <w:tc>
          <w:tcPr>
            <w:tcW w:w="432" w:type="dxa"/>
            <w:vMerge w:val="restart"/>
            <w:vAlign w:val="center"/>
          </w:tcPr>
          <w:p w:rsidR="00AE6351" w:rsidRPr="00BD73E3" w:rsidRDefault="00AE6351" w:rsidP="00102D5F">
            <w:pPr>
              <w:spacing w:line="360" w:lineRule="exact"/>
              <w:jc w:val="center"/>
              <w:rPr>
                <w:szCs w:val="21"/>
              </w:rPr>
            </w:pPr>
            <w:r w:rsidRPr="00BD73E3">
              <w:rPr>
                <w:szCs w:val="21"/>
              </w:rPr>
              <w:t>序号</w:t>
            </w:r>
          </w:p>
        </w:tc>
        <w:tc>
          <w:tcPr>
            <w:tcW w:w="972" w:type="dxa"/>
            <w:vMerge w:val="restart"/>
            <w:vAlign w:val="center"/>
          </w:tcPr>
          <w:p w:rsidR="00AE6351" w:rsidRPr="00BD73E3" w:rsidRDefault="00AE6351" w:rsidP="00102D5F">
            <w:pPr>
              <w:spacing w:line="360" w:lineRule="exact"/>
              <w:jc w:val="center"/>
              <w:rPr>
                <w:szCs w:val="21"/>
              </w:rPr>
            </w:pPr>
            <w:r w:rsidRPr="00BD73E3">
              <w:rPr>
                <w:szCs w:val="21"/>
              </w:rPr>
              <w:t>排放口编号</w:t>
            </w:r>
          </w:p>
        </w:tc>
        <w:tc>
          <w:tcPr>
            <w:tcW w:w="843" w:type="dxa"/>
            <w:vMerge w:val="restart"/>
            <w:vAlign w:val="center"/>
          </w:tcPr>
          <w:p w:rsidR="00AE6351" w:rsidRPr="00BD73E3" w:rsidRDefault="00AE6351" w:rsidP="00102D5F">
            <w:pPr>
              <w:spacing w:line="360" w:lineRule="exact"/>
              <w:jc w:val="center"/>
              <w:rPr>
                <w:szCs w:val="21"/>
              </w:rPr>
            </w:pPr>
            <w:r w:rsidRPr="00BD73E3">
              <w:rPr>
                <w:szCs w:val="21"/>
              </w:rPr>
              <w:t>产污</w:t>
            </w:r>
          </w:p>
          <w:p w:rsidR="00AE6351" w:rsidRPr="00BD73E3" w:rsidRDefault="00AE6351" w:rsidP="00102D5F">
            <w:pPr>
              <w:spacing w:line="360" w:lineRule="exact"/>
              <w:jc w:val="center"/>
              <w:rPr>
                <w:szCs w:val="21"/>
              </w:rPr>
            </w:pPr>
            <w:r w:rsidRPr="00BD73E3">
              <w:rPr>
                <w:szCs w:val="21"/>
              </w:rPr>
              <w:t>环节</w:t>
            </w:r>
          </w:p>
        </w:tc>
        <w:tc>
          <w:tcPr>
            <w:tcW w:w="961" w:type="dxa"/>
            <w:vMerge w:val="restart"/>
            <w:vAlign w:val="center"/>
          </w:tcPr>
          <w:p w:rsidR="00AE6351" w:rsidRPr="00BD73E3" w:rsidRDefault="00AE6351" w:rsidP="00102D5F">
            <w:pPr>
              <w:spacing w:line="360" w:lineRule="exact"/>
              <w:jc w:val="center"/>
              <w:rPr>
                <w:szCs w:val="21"/>
              </w:rPr>
            </w:pPr>
            <w:r w:rsidRPr="00BD73E3">
              <w:rPr>
                <w:szCs w:val="21"/>
              </w:rPr>
              <w:t>污染物</w:t>
            </w:r>
          </w:p>
        </w:tc>
        <w:tc>
          <w:tcPr>
            <w:tcW w:w="1145" w:type="dxa"/>
            <w:vMerge w:val="restart"/>
            <w:vAlign w:val="center"/>
          </w:tcPr>
          <w:p w:rsidR="00AE6351" w:rsidRPr="00BD73E3" w:rsidRDefault="00AE6351" w:rsidP="00102D5F">
            <w:pPr>
              <w:spacing w:line="360" w:lineRule="exact"/>
              <w:jc w:val="center"/>
              <w:rPr>
                <w:szCs w:val="21"/>
              </w:rPr>
            </w:pPr>
            <w:r w:rsidRPr="00BD73E3">
              <w:rPr>
                <w:szCs w:val="21"/>
              </w:rPr>
              <w:t>主要污染防治措施</w:t>
            </w:r>
          </w:p>
        </w:tc>
        <w:tc>
          <w:tcPr>
            <w:tcW w:w="3126" w:type="dxa"/>
            <w:gridSpan w:val="2"/>
            <w:vAlign w:val="center"/>
          </w:tcPr>
          <w:p w:rsidR="00AE6351" w:rsidRPr="00BD73E3" w:rsidRDefault="00AE6351" w:rsidP="00102D5F">
            <w:pPr>
              <w:spacing w:line="360" w:lineRule="exact"/>
              <w:jc w:val="center"/>
              <w:rPr>
                <w:szCs w:val="21"/>
              </w:rPr>
            </w:pPr>
            <w:r w:rsidRPr="00BD73E3">
              <w:rPr>
                <w:szCs w:val="21"/>
              </w:rPr>
              <w:t>国家或地方污染物排放标准</w:t>
            </w:r>
          </w:p>
        </w:tc>
        <w:tc>
          <w:tcPr>
            <w:tcW w:w="1241" w:type="dxa"/>
            <w:vMerge w:val="restart"/>
            <w:vAlign w:val="center"/>
          </w:tcPr>
          <w:p w:rsidR="00AE6351" w:rsidRPr="00BD73E3" w:rsidRDefault="00AE6351" w:rsidP="00102D5F">
            <w:pPr>
              <w:spacing w:line="360" w:lineRule="exact"/>
              <w:jc w:val="center"/>
              <w:rPr>
                <w:szCs w:val="21"/>
              </w:rPr>
            </w:pPr>
            <w:r w:rsidRPr="00BD73E3">
              <w:rPr>
                <w:szCs w:val="21"/>
              </w:rPr>
              <w:t>年排放量</w:t>
            </w:r>
          </w:p>
        </w:tc>
      </w:tr>
      <w:tr w:rsidR="00AE6351" w:rsidRPr="00BD73E3" w:rsidTr="00102D5F">
        <w:tc>
          <w:tcPr>
            <w:tcW w:w="432" w:type="dxa"/>
            <w:vMerge/>
            <w:vAlign w:val="center"/>
          </w:tcPr>
          <w:p w:rsidR="00AE6351" w:rsidRPr="00BD73E3" w:rsidRDefault="00AE6351" w:rsidP="00102D5F">
            <w:pPr>
              <w:widowControl/>
              <w:jc w:val="left"/>
              <w:rPr>
                <w:szCs w:val="21"/>
              </w:rPr>
            </w:pPr>
          </w:p>
        </w:tc>
        <w:tc>
          <w:tcPr>
            <w:tcW w:w="972" w:type="dxa"/>
            <w:vMerge/>
            <w:vAlign w:val="center"/>
          </w:tcPr>
          <w:p w:rsidR="00AE6351" w:rsidRPr="00BD73E3" w:rsidRDefault="00AE6351" w:rsidP="00102D5F">
            <w:pPr>
              <w:widowControl/>
              <w:jc w:val="left"/>
              <w:rPr>
                <w:szCs w:val="21"/>
              </w:rPr>
            </w:pPr>
          </w:p>
        </w:tc>
        <w:tc>
          <w:tcPr>
            <w:tcW w:w="843" w:type="dxa"/>
            <w:vMerge/>
            <w:vAlign w:val="center"/>
          </w:tcPr>
          <w:p w:rsidR="00AE6351" w:rsidRPr="00BD73E3" w:rsidRDefault="00AE6351" w:rsidP="00102D5F">
            <w:pPr>
              <w:widowControl/>
              <w:jc w:val="left"/>
              <w:rPr>
                <w:szCs w:val="21"/>
              </w:rPr>
            </w:pPr>
          </w:p>
        </w:tc>
        <w:tc>
          <w:tcPr>
            <w:tcW w:w="961" w:type="dxa"/>
            <w:vMerge/>
            <w:vAlign w:val="center"/>
          </w:tcPr>
          <w:p w:rsidR="00AE6351" w:rsidRPr="00BD73E3" w:rsidRDefault="00AE6351" w:rsidP="00102D5F">
            <w:pPr>
              <w:widowControl/>
              <w:jc w:val="left"/>
              <w:rPr>
                <w:szCs w:val="21"/>
              </w:rPr>
            </w:pPr>
          </w:p>
        </w:tc>
        <w:tc>
          <w:tcPr>
            <w:tcW w:w="1145" w:type="dxa"/>
            <w:vMerge/>
            <w:vAlign w:val="center"/>
          </w:tcPr>
          <w:p w:rsidR="00AE6351" w:rsidRPr="00BD73E3" w:rsidRDefault="00AE6351" w:rsidP="00102D5F">
            <w:pPr>
              <w:widowControl/>
              <w:jc w:val="left"/>
              <w:rPr>
                <w:szCs w:val="21"/>
              </w:rPr>
            </w:pPr>
          </w:p>
        </w:tc>
        <w:tc>
          <w:tcPr>
            <w:tcW w:w="1943" w:type="dxa"/>
            <w:vAlign w:val="center"/>
          </w:tcPr>
          <w:p w:rsidR="00AE6351" w:rsidRPr="00BD73E3" w:rsidRDefault="00AE6351" w:rsidP="00102D5F">
            <w:pPr>
              <w:spacing w:line="360" w:lineRule="exact"/>
              <w:jc w:val="center"/>
              <w:rPr>
                <w:szCs w:val="21"/>
              </w:rPr>
            </w:pPr>
            <w:r w:rsidRPr="00BD73E3">
              <w:rPr>
                <w:szCs w:val="21"/>
              </w:rPr>
              <w:t>标准名称</w:t>
            </w:r>
          </w:p>
        </w:tc>
        <w:tc>
          <w:tcPr>
            <w:tcW w:w="1183" w:type="dxa"/>
            <w:vAlign w:val="center"/>
          </w:tcPr>
          <w:p w:rsidR="00AE6351" w:rsidRPr="00BD73E3" w:rsidRDefault="00AE6351" w:rsidP="00102D5F">
            <w:pPr>
              <w:spacing w:line="360" w:lineRule="exact"/>
              <w:jc w:val="center"/>
              <w:rPr>
                <w:szCs w:val="21"/>
              </w:rPr>
            </w:pPr>
            <w:r w:rsidRPr="00BD73E3">
              <w:rPr>
                <w:szCs w:val="21"/>
              </w:rPr>
              <w:t>浓度限值</w:t>
            </w:r>
            <w:r w:rsidRPr="00BD73E3">
              <w:rPr>
                <w:szCs w:val="21"/>
              </w:rPr>
              <w:t>/</w:t>
            </w:r>
            <w:r w:rsidRPr="00BD73E3">
              <w:rPr>
                <w:szCs w:val="21"/>
              </w:rPr>
              <w:t>（</w:t>
            </w:r>
            <w:r w:rsidRPr="00BD73E3">
              <w:rPr>
                <w:szCs w:val="21"/>
              </w:rPr>
              <w:t>mg/m</w:t>
            </w:r>
            <w:r w:rsidRPr="00BD73E3">
              <w:rPr>
                <w:szCs w:val="21"/>
                <w:vertAlign w:val="superscript"/>
              </w:rPr>
              <w:t>3</w:t>
            </w:r>
            <w:r w:rsidRPr="00BD73E3">
              <w:rPr>
                <w:szCs w:val="21"/>
              </w:rPr>
              <w:t>）</w:t>
            </w:r>
          </w:p>
        </w:tc>
        <w:tc>
          <w:tcPr>
            <w:tcW w:w="1241" w:type="dxa"/>
            <w:vMerge/>
            <w:vAlign w:val="center"/>
          </w:tcPr>
          <w:p w:rsidR="00AE6351" w:rsidRPr="00BD73E3" w:rsidRDefault="00AE6351" w:rsidP="00102D5F">
            <w:pPr>
              <w:widowControl/>
              <w:jc w:val="left"/>
              <w:rPr>
                <w:szCs w:val="21"/>
              </w:rPr>
            </w:pPr>
          </w:p>
        </w:tc>
      </w:tr>
      <w:tr w:rsidR="00AE6351" w:rsidRPr="00BD73E3" w:rsidTr="00102D5F">
        <w:trPr>
          <w:trHeight w:val="1050"/>
        </w:trPr>
        <w:tc>
          <w:tcPr>
            <w:tcW w:w="432" w:type="dxa"/>
            <w:vAlign w:val="center"/>
          </w:tcPr>
          <w:p w:rsidR="00AE6351" w:rsidRPr="00BD73E3" w:rsidRDefault="00AE6351" w:rsidP="00102D5F">
            <w:pPr>
              <w:spacing w:line="360" w:lineRule="exact"/>
              <w:jc w:val="center"/>
              <w:rPr>
                <w:szCs w:val="21"/>
              </w:rPr>
            </w:pPr>
            <w:r w:rsidRPr="00BD73E3">
              <w:rPr>
                <w:szCs w:val="21"/>
              </w:rPr>
              <w:t>1</w:t>
            </w:r>
          </w:p>
        </w:tc>
        <w:tc>
          <w:tcPr>
            <w:tcW w:w="972" w:type="dxa"/>
            <w:vAlign w:val="center"/>
          </w:tcPr>
          <w:p w:rsidR="00AE6351" w:rsidRPr="00BD73E3" w:rsidRDefault="00AE6351" w:rsidP="00102D5F">
            <w:pPr>
              <w:tabs>
                <w:tab w:val="left" w:pos="840"/>
              </w:tabs>
              <w:jc w:val="center"/>
              <w:rPr>
                <w:szCs w:val="21"/>
                <w:lang w:bidi="he-IL"/>
              </w:rPr>
            </w:pPr>
            <w:r w:rsidRPr="00BD73E3">
              <w:rPr>
                <w:szCs w:val="21"/>
                <w:lang w:bidi="he-IL"/>
              </w:rPr>
              <w:t>生产车间四</w:t>
            </w:r>
          </w:p>
        </w:tc>
        <w:tc>
          <w:tcPr>
            <w:tcW w:w="843" w:type="dxa"/>
            <w:vAlign w:val="center"/>
          </w:tcPr>
          <w:p w:rsidR="00AE6351" w:rsidRPr="00BD73E3" w:rsidRDefault="00AE6351" w:rsidP="00102D5F">
            <w:pPr>
              <w:spacing w:line="360" w:lineRule="exact"/>
              <w:jc w:val="center"/>
              <w:rPr>
                <w:szCs w:val="21"/>
              </w:rPr>
            </w:pPr>
            <w:r w:rsidRPr="00BD73E3">
              <w:rPr>
                <w:szCs w:val="21"/>
              </w:rPr>
              <w:t>挤塑、拉丝工序</w:t>
            </w:r>
          </w:p>
        </w:tc>
        <w:tc>
          <w:tcPr>
            <w:tcW w:w="961" w:type="dxa"/>
            <w:vAlign w:val="center"/>
          </w:tcPr>
          <w:p w:rsidR="00AE6351" w:rsidRPr="00BD73E3" w:rsidRDefault="00AE6351" w:rsidP="00102D5F">
            <w:pPr>
              <w:autoSpaceDE w:val="0"/>
              <w:autoSpaceDN w:val="0"/>
              <w:adjustRightInd w:val="0"/>
              <w:snapToGrid w:val="0"/>
              <w:spacing w:line="360" w:lineRule="exact"/>
              <w:jc w:val="center"/>
              <w:rPr>
                <w:szCs w:val="21"/>
              </w:rPr>
            </w:pPr>
            <w:r w:rsidRPr="00BD73E3">
              <w:rPr>
                <w:szCs w:val="21"/>
              </w:rPr>
              <w:t>非甲烷总烃</w:t>
            </w:r>
          </w:p>
        </w:tc>
        <w:tc>
          <w:tcPr>
            <w:tcW w:w="1145" w:type="dxa"/>
            <w:vAlign w:val="center"/>
          </w:tcPr>
          <w:p w:rsidR="00AE6351" w:rsidRPr="00BD73E3" w:rsidRDefault="00AE6351" w:rsidP="00102D5F">
            <w:pPr>
              <w:spacing w:line="360" w:lineRule="exact"/>
              <w:jc w:val="center"/>
              <w:rPr>
                <w:szCs w:val="21"/>
              </w:rPr>
            </w:pPr>
            <w:r w:rsidRPr="00BD73E3">
              <w:rPr>
                <w:szCs w:val="21"/>
              </w:rPr>
              <w:t>车间密闭</w:t>
            </w:r>
          </w:p>
        </w:tc>
        <w:tc>
          <w:tcPr>
            <w:tcW w:w="1943" w:type="dxa"/>
            <w:vMerge w:val="restart"/>
            <w:vAlign w:val="center"/>
          </w:tcPr>
          <w:p w:rsidR="00AE6351" w:rsidRPr="00BD73E3" w:rsidRDefault="00AE6351" w:rsidP="00102D5F">
            <w:pPr>
              <w:spacing w:line="360" w:lineRule="exact"/>
              <w:jc w:val="center"/>
              <w:rPr>
                <w:szCs w:val="21"/>
              </w:rPr>
            </w:pPr>
            <w:r w:rsidRPr="00BD73E3">
              <w:rPr>
                <w:szCs w:val="21"/>
              </w:rPr>
              <w:t>《合成树脂工业污染物排放标准》（</w:t>
            </w:r>
            <w:r w:rsidRPr="00BD73E3">
              <w:rPr>
                <w:szCs w:val="21"/>
              </w:rPr>
              <w:t>GB31572-2015</w:t>
            </w:r>
            <w:r w:rsidRPr="00BD73E3">
              <w:rPr>
                <w:szCs w:val="21"/>
              </w:rPr>
              <w:t>）表</w:t>
            </w:r>
            <w:r w:rsidRPr="00BD73E3">
              <w:rPr>
                <w:szCs w:val="21"/>
              </w:rPr>
              <w:t>5</w:t>
            </w:r>
            <w:r w:rsidRPr="00BD73E3">
              <w:rPr>
                <w:szCs w:val="21"/>
              </w:rPr>
              <w:t>、《关于全省开展工业企业挥发性有机物专项治理工作中排放建议值的通知》（</w:t>
            </w:r>
            <w:proofErr w:type="gramStart"/>
            <w:r w:rsidRPr="00BD73E3">
              <w:rPr>
                <w:szCs w:val="21"/>
              </w:rPr>
              <w:t>豫环攻坚办</w:t>
            </w:r>
            <w:proofErr w:type="gramEnd"/>
            <w:r w:rsidRPr="00BD73E3">
              <w:rPr>
                <w:szCs w:val="21"/>
              </w:rPr>
              <w:t>[2017]162</w:t>
            </w:r>
            <w:r w:rsidRPr="00BD73E3">
              <w:rPr>
                <w:szCs w:val="21"/>
              </w:rPr>
              <w:t>号）</w:t>
            </w:r>
          </w:p>
        </w:tc>
        <w:tc>
          <w:tcPr>
            <w:tcW w:w="1183" w:type="dxa"/>
            <w:vMerge w:val="restart"/>
            <w:vAlign w:val="center"/>
          </w:tcPr>
          <w:p w:rsidR="00AE6351" w:rsidRPr="00BD73E3" w:rsidRDefault="00AE6351" w:rsidP="00102D5F">
            <w:pPr>
              <w:spacing w:line="360" w:lineRule="exact"/>
              <w:jc w:val="center"/>
              <w:rPr>
                <w:szCs w:val="21"/>
              </w:rPr>
            </w:pPr>
            <w:r w:rsidRPr="00BD73E3">
              <w:rPr>
                <w:szCs w:val="21"/>
              </w:rPr>
              <w:t>2.0</w:t>
            </w:r>
          </w:p>
        </w:tc>
        <w:tc>
          <w:tcPr>
            <w:tcW w:w="1241" w:type="dxa"/>
            <w:vAlign w:val="center"/>
          </w:tcPr>
          <w:p w:rsidR="00AE6351" w:rsidRPr="00BD73E3" w:rsidRDefault="00AE6351" w:rsidP="00102D5F">
            <w:pPr>
              <w:spacing w:line="360" w:lineRule="exact"/>
              <w:jc w:val="center"/>
              <w:rPr>
                <w:szCs w:val="21"/>
              </w:rPr>
            </w:pPr>
            <w:r w:rsidRPr="00BD73E3">
              <w:rPr>
                <w:szCs w:val="21"/>
              </w:rPr>
              <w:t>0.07304t/a</w:t>
            </w:r>
          </w:p>
        </w:tc>
      </w:tr>
      <w:tr w:rsidR="00AE6351" w:rsidRPr="00BD73E3" w:rsidTr="00102D5F">
        <w:trPr>
          <w:trHeight w:val="1050"/>
        </w:trPr>
        <w:tc>
          <w:tcPr>
            <w:tcW w:w="432" w:type="dxa"/>
            <w:vAlign w:val="center"/>
          </w:tcPr>
          <w:p w:rsidR="00AE6351" w:rsidRPr="00BD73E3" w:rsidRDefault="00AE6351" w:rsidP="00102D5F">
            <w:pPr>
              <w:spacing w:line="360" w:lineRule="exact"/>
              <w:jc w:val="center"/>
              <w:rPr>
                <w:szCs w:val="21"/>
              </w:rPr>
            </w:pPr>
            <w:r w:rsidRPr="00BD73E3">
              <w:rPr>
                <w:szCs w:val="21"/>
              </w:rPr>
              <w:t>2</w:t>
            </w:r>
          </w:p>
        </w:tc>
        <w:tc>
          <w:tcPr>
            <w:tcW w:w="972" w:type="dxa"/>
            <w:vAlign w:val="center"/>
          </w:tcPr>
          <w:p w:rsidR="00AE6351" w:rsidRPr="00BD73E3" w:rsidRDefault="00AE6351" w:rsidP="00102D5F">
            <w:pPr>
              <w:tabs>
                <w:tab w:val="left" w:pos="840"/>
              </w:tabs>
              <w:jc w:val="center"/>
              <w:rPr>
                <w:szCs w:val="21"/>
                <w:lang w:bidi="he-IL"/>
              </w:rPr>
            </w:pPr>
            <w:r w:rsidRPr="00BD73E3">
              <w:rPr>
                <w:szCs w:val="21"/>
                <w:lang w:bidi="he-IL"/>
              </w:rPr>
              <w:t>生产车间五</w:t>
            </w:r>
          </w:p>
        </w:tc>
        <w:tc>
          <w:tcPr>
            <w:tcW w:w="843" w:type="dxa"/>
            <w:vAlign w:val="center"/>
          </w:tcPr>
          <w:p w:rsidR="00AE6351" w:rsidRPr="00BD73E3" w:rsidRDefault="00AE6351" w:rsidP="00102D5F">
            <w:pPr>
              <w:spacing w:line="360" w:lineRule="exact"/>
              <w:jc w:val="center"/>
              <w:rPr>
                <w:szCs w:val="21"/>
              </w:rPr>
            </w:pPr>
            <w:r w:rsidRPr="00BD73E3">
              <w:rPr>
                <w:szCs w:val="21"/>
              </w:rPr>
              <w:t>挤塑工序</w:t>
            </w:r>
          </w:p>
        </w:tc>
        <w:tc>
          <w:tcPr>
            <w:tcW w:w="961" w:type="dxa"/>
            <w:vAlign w:val="center"/>
          </w:tcPr>
          <w:p w:rsidR="00AE6351" w:rsidRPr="00BD73E3" w:rsidRDefault="00AE6351" w:rsidP="00102D5F">
            <w:pPr>
              <w:autoSpaceDE w:val="0"/>
              <w:autoSpaceDN w:val="0"/>
              <w:adjustRightInd w:val="0"/>
              <w:snapToGrid w:val="0"/>
              <w:spacing w:line="360" w:lineRule="exact"/>
              <w:jc w:val="center"/>
              <w:rPr>
                <w:szCs w:val="21"/>
              </w:rPr>
            </w:pPr>
            <w:r w:rsidRPr="00BD73E3">
              <w:rPr>
                <w:szCs w:val="21"/>
              </w:rPr>
              <w:t>非甲烷总烃</w:t>
            </w:r>
          </w:p>
        </w:tc>
        <w:tc>
          <w:tcPr>
            <w:tcW w:w="1145" w:type="dxa"/>
            <w:vAlign w:val="center"/>
          </w:tcPr>
          <w:p w:rsidR="00AE6351" w:rsidRPr="00BD73E3" w:rsidRDefault="00AE6351" w:rsidP="00102D5F">
            <w:pPr>
              <w:spacing w:line="360" w:lineRule="exact"/>
              <w:jc w:val="center"/>
              <w:rPr>
                <w:szCs w:val="21"/>
              </w:rPr>
            </w:pPr>
            <w:r w:rsidRPr="00BD73E3">
              <w:rPr>
                <w:szCs w:val="21"/>
              </w:rPr>
              <w:t>车间密闭</w:t>
            </w:r>
          </w:p>
        </w:tc>
        <w:tc>
          <w:tcPr>
            <w:tcW w:w="1943" w:type="dxa"/>
            <w:vMerge/>
            <w:vAlign w:val="center"/>
          </w:tcPr>
          <w:p w:rsidR="00AE6351" w:rsidRPr="00BD73E3" w:rsidRDefault="00AE6351" w:rsidP="00102D5F">
            <w:pPr>
              <w:spacing w:line="360" w:lineRule="exact"/>
              <w:jc w:val="center"/>
              <w:rPr>
                <w:szCs w:val="21"/>
              </w:rPr>
            </w:pPr>
          </w:p>
        </w:tc>
        <w:tc>
          <w:tcPr>
            <w:tcW w:w="1183" w:type="dxa"/>
            <w:vMerge/>
            <w:vAlign w:val="center"/>
          </w:tcPr>
          <w:p w:rsidR="00AE6351" w:rsidRPr="00BD73E3" w:rsidRDefault="00AE6351" w:rsidP="00102D5F">
            <w:pPr>
              <w:spacing w:line="360" w:lineRule="exact"/>
              <w:jc w:val="center"/>
              <w:rPr>
                <w:szCs w:val="21"/>
              </w:rPr>
            </w:pPr>
          </w:p>
        </w:tc>
        <w:tc>
          <w:tcPr>
            <w:tcW w:w="1241" w:type="dxa"/>
            <w:vAlign w:val="center"/>
          </w:tcPr>
          <w:p w:rsidR="00AE6351" w:rsidRPr="00BD73E3" w:rsidRDefault="00AE6351" w:rsidP="00102D5F">
            <w:pPr>
              <w:spacing w:line="360" w:lineRule="exact"/>
              <w:jc w:val="center"/>
              <w:rPr>
                <w:szCs w:val="21"/>
              </w:rPr>
            </w:pPr>
            <w:r w:rsidRPr="00BD73E3">
              <w:rPr>
                <w:szCs w:val="21"/>
              </w:rPr>
              <w:t>0.07264t/a</w:t>
            </w:r>
          </w:p>
        </w:tc>
      </w:tr>
      <w:tr w:rsidR="00AE6351" w:rsidRPr="00BD73E3" w:rsidTr="00102D5F">
        <w:trPr>
          <w:trHeight w:val="1050"/>
        </w:trPr>
        <w:tc>
          <w:tcPr>
            <w:tcW w:w="432" w:type="dxa"/>
            <w:vAlign w:val="center"/>
          </w:tcPr>
          <w:p w:rsidR="00AE6351" w:rsidRPr="00BD73E3" w:rsidRDefault="00AE6351" w:rsidP="00102D5F">
            <w:pPr>
              <w:spacing w:line="360" w:lineRule="exact"/>
              <w:jc w:val="center"/>
              <w:rPr>
                <w:szCs w:val="21"/>
              </w:rPr>
            </w:pPr>
            <w:r w:rsidRPr="00BD73E3">
              <w:rPr>
                <w:szCs w:val="21"/>
              </w:rPr>
              <w:t>3</w:t>
            </w:r>
          </w:p>
        </w:tc>
        <w:tc>
          <w:tcPr>
            <w:tcW w:w="972" w:type="dxa"/>
            <w:vAlign w:val="center"/>
          </w:tcPr>
          <w:p w:rsidR="00AE6351" w:rsidRPr="00BD73E3" w:rsidRDefault="00AE6351" w:rsidP="00102D5F">
            <w:pPr>
              <w:tabs>
                <w:tab w:val="left" w:pos="840"/>
              </w:tabs>
              <w:jc w:val="center"/>
              <w:rPr>
                <w:szCs w:val="21"/>
                <w:lang w:bidi="he-IL"/>
              </w:rPr>
            </w:pPr>
            <w:r w:rsidRPr="00BD73E3">
              <w:rPr>
                <w:szCs w:val="21"/>
                <w:lang w:bidi="he-IL"/>
              </w:rPr>
              <w:t>生产车间三</w:t>
            </w:r>
          </w:p>
        </w:tc>
        <w:tc>
          <w:tcPr>
            <w:tcW w:w="843" w:type="dxa"/>
            <w:vAlign w:val="center"/>
          </w:tcPr>
          <w:p w:rsidR="00AE6351" w:rsidRPr="00BD73E3" w:rsidRDefault="00AE6351" w:rsidP="00102D5F">
            <w:pPr>
              <w:spacing w:line="360" w:lineRule="exact"/>
              <w:jc w:val="center"/>
              <w:rPr>
                <w:szCs w:val="21"/>
              </w:rPr>
            </w:pPr>
            <w:r w:rsidRPr="00BD73E3">
              <w:rPr>
                <w:szCs w:val="21"/>
              </w:rPr>
              <w:t>拉丝工序</w:t>
            </w:r>
          </w:p>
        </w:tc>
        <w:tc>
          <w:tcPr>
            <w:tcW w:w="961" w:type="dxa"/>
            <w:vAlign w:val="center"/>
          </w:tcPr>
          <w:p w:rsidR="00AE6351" w:rsidRPr="00BD73E3" w:rsidRDefault="00AE6351" w:rsidP="00102D5F">
            <w:pPr>
              <w:autoSpaceDE w:val="0"/>
              <w:autoSpaceDN w:val="0"/>
              <w:adjustRightInd w:val="0"/>
              <w:snapToGrid w:val="0"/>
              <w:spacing w:line="360" w:lineRule="exact"/>
              <w:jc w:val="center"/>
              <w:rPr>
                <w:szCs w:val="21"/>
              </w:rPr>
            </w:pPr>
            <w:r w:rsidRPr="00BD73E3">
              <w:rPr>
                <w:szCs w:val="21"/>
              </w:rPr>
              <w:t>非甲烷总烃</w:t>
            </w:r>
          </w:p>
        </w:tc>
        <w:tc>
          <w:tcPr>
            <w:tcW w:w="1145" w:type="dxa"/>
            <w:vAlign w:val="center"/>
          </w:tcPr>
          <w:p w:rsidR="00AE6351" w:rsidRPr="00BD73E3" w:rsidRDefault="00AE6351" w:rsidP="00102D5F">
            <w:pPr>
              <w:spacing w:line="360" w:lineRule="exact"/>
              <w:jc w:val="center"/>
              <w:rPr>
                <w:szCs w:val="21"/>
              </w:rPr>
            </w:pPr>
            <w:r w:rsidRPr="00BD73E3">
              <w:rPr>
                <w:szCs w:val="21"/>
              </w:rPr>
              <w:t>车间密闭</w:t>
            </w:r>
          </w:p>
        </w:tc>
        <w:tc>
          <w:tcPr>
            <w:tcW w:w="1943" w:type="dxa"/>
            <w:vMerge/>
            <w:vAlign w:val="center"/>
          </w:tcPr>
          <w:p w:rsidR="00AE6351" w:rsidRPr="00BD73E3" w:rsidRDefault="00AE6351" w:rsidP="00102D5F">
            <w:pPr>
              <w:spacing w:line="360" w:lineRule="exact"/>
              <w:jc w:val="center"/>
              <w:rPr>
                <w:szCs w:val="21"/>
              </w:rPr>
            </w:pPr>
          </w:p>
        </w:tc>
        <w:tc>
          <w:tcPr>
            <w:tcW w:w="1183" w:type="dxa"/>
            <w:vMerge/>
            <w:vAlign w:val="center"/>
          </w:tcPr>
          <w:p w:rsidR="00AE6351" w:rsidRPr="00BD73E3" w:rsidRDefault="00AE6351" w:rsidP="00102D5F">
            <w:pPr>
              <w:spacing w:line="360" w:lineRule="exact"/>
              <w:jc w:val="center"/>
              <w:rPr>
                <w:szCs w:val="21"/>
              </w:rPr>
            </w:pPr>
          </w:p>
        </w:tc>
        <w:tc>
          <w:tcPr>
            <w:tcW w:w="1241" w:type="dxa"/>
            <w:vAlign w:val="center"/>
          </w:tcPr>
          <w:p w:rsidR="00AE6351" w:rsidRPr="00BD73E3" w:rsidRDefault="00AE6351" w:rsidP="00102D5F">
            <w:pPr>
              <w:spacing w:line="360" w:lineRule="exact"/>
              <w:jc w:val="center"/>
              <w:rPr>
                <w:szCs w:val="21"/>
              </w:rPr>
            </w:pPr>
            <w:r w:rsidRPr="00BD73E3">
              <w:rPr>
                <w:szCs w:val="21"/>
              </w:rPr>
              <w:t>0.0009t/a</w:t>
            </w:r>
          </w:p>
        </w:tc>
      </w:tr>
      <w:tr w:rsidR="00AE6351" w:rsidRPr="00BD73E3" w:rsidTr="00102D5F">
        <w:trPr>
          <w:trHeight w:val="305"/>
        </w:trPr>
        <w:tc>
          <w:tcPr>
            <w:tcW w:w="432" w:type="dxa"/>
            <w:vMerge w:val="restart"/>
            <w:vAlign w:val="center"/>
          </w:tcPr>
          <w:p w:rsidR="00AE6351" w:rsidRPr="00BD73E3" w:rsidRDefault="00AE6351" w:rsidP="00102D5F">
            <w:pPr>
              <w:spacing w:line="360" w:lineRule="exact"/>
              <w:jc w:val="center"/>
              <w:rPr>
                <w:szCs w:val="21"/>
              </w:rPr>
            </w:pPr>
            <w:r w:rsidRPr="00BD73E3">
              <w:rPr>
                <w:szCs w:val="21"/>
              </w:rPr>
              <w:t>4</w:t>
            </w:r>
          </w:p>
        </w:tc>
        <w:tc>
          <w:tcPr>
            <w:tcW w:w="972" w:type="dxa"/>
            <w:vMerge w:val="restart"/>
            <w:vAlign w:val="center"/>
          </w:tcPr>
          <w:p w:rsidR="00AE6351" w:rsidRPr="00BD73E3" w:rsidRDefault="00AE6351" w:rsidP="00102D5F">
            <w:pPr>
              <w:tabs>
                <w:tab w:val="left" w:pos="840"/>
              </w:tabs>
              <w:jc w:val="center"/>
              <w:rPr>
                <w:szCs w:val="21"/>
                <w:lang w:bidi="he-IL"/>
              </w:rPr>
            </w:pPr>
            <w:r w:rsidRPr="00BD73E3">
              <w:rPr>
                <w:szCs w:val="21"/>
                <w:lang w:bidi="he-IL"/>
              </w:rPr>
              <w:t>生产车间四西侧仓库</w:t>
            </w:r>
          </w:p>
        </w:tc>
        <w:tc>
          <w:tcPr>
            <w:tcW w:w="843" w:type="dxa"/>
            <w:vMerge w:val="restart"/>
            <w:vAlign w:val="center"/>
          </w:tcPr>
          <w:p w:rsidR="00AE6351" w:rsidRPr="00BD73E3" w:rsidRDefault="00AE6351" w:rsidP="00102D5F">
            <w:pPr>
              <w:spacing w:line="360" w:lineRule="exact"/>
              <w:jc w:val="center"/>
              <w:rPr>
                <w:szCs w:val="21"/>
              </w:rPr>
            </w:pPr>
            <w:r w:rsidRPr="00BD73E3">
              <w:rPr>
                <w:szCs w:val="21"/>
              </w:rPr>
              <w:t>挤塑、沥青密封工序</w:t>
            </w:r>
          </w:p>
        </w:tc>
        <w:tc>
          <w:tcPr>
            <w:tcW w:w="961" w:type="dxa"/>
            <w:vAlign w:val="center"/>
          </w:tcPr>
          <w:p w:rsidR="00AE6351" w:rsidRPr="00BD73E3" w:rsidRDefault="00AE6351" w:rsidP="00102D5F">
            <w:pPr>
              <w:autoSpaceDE w:val="0"/>
              <w:autoSpaceDN w:val="0"/>
              <w:adjustRightInd w:val="0"/>
              <w:snapToGrid w:val="0"/>
              <w:spacing w:line="360" w:lineRule="exact"/>
              <w:jc w:val="center"/>
              <w:rPr>
                <w:szCs w:val="21"/>
              </w:rPr>
            </w:pPr>
            <w:r w:rsidRPr="00BD73E3">
              <w:rPr>
                <w:szCs w:val="21"/>
              </w:rPr>
              <w:t>非甲烷总烃</w:t>
            </w:r>
          </w:p>
        </w:tc>
        <w:tc>
          <w:tcPr>
            <w:tcW w:w="1145" w:type="dxa"/>
            <w:vMerge w:val="restart"/>
            <w:vAlign w:val="center"/>
          </w:tcPr>
          <w:p w:rsidR="00AE6351" w:rsidRPr="00BD73E3" w:rsidRDefault="00AE6351" w:rsidP="00102D5F">
            <w:pPr>
              <w:spacing w:line="360" w:lineRule="exact"/>
              <w:jc w:val="center"/>
              <w:rPr>
                <w:szCs w:val="21"/>
              </w:rPr>
            </w:pPr>
            <w:r w:rsidRPr="00BD73E3">
              <w:rPr>
                <w:szCs w:val="21"/>
              </w:rPr>
              <w:t>车间密闭</w:t>
            </w:r>
          </w:p>
        </w:tc>
        <w:tc>
          <w:tcPr>
            <w:tcW w:w="1943" w:type="dxa"/>
            <w:vMerge/>
            <w:vAlign w:val="center"/>
          </w:tcPr>
          <w:p w:rsidR="00AE6351" w:rsidRPr="00BD73E3" w:rsidRDefault="00AE6351" w:rsidP="00102D5F">
            <w:pPr>
              <w:spacing w:line="360" w:lineRule="exact"/>
              <w:jc w:val="center"/>
              <w:rPr>
                <w:szCs w:val="21"/>
              </w:rPr>
            </w:pPr>
          </w:p>
        </w:tc>
        <w:tc>
          <w:tcPr>
            <w:tcW w:w="1183" w:type="dxa"/>
            <w:vMerge/>
            <w:vAlign w:val="center"/>
          </w:tcPr>
          <w:p w:rsidR="00AE6351" w:rsidRPr="00BD73E3" w:rsidRDefault="00AE6351" w:rsidP="00102D5F">
            <w:pPr>
              <w:spacing w:line="360" w:lineRule="exact"/>
              <w:jc w:val="center"/>
              <w:rPr>
                <w:szCs w:val="21"/>
              </w:rPr>
            </w:pPr>
          </w:p>
        </w:tc>
        <w:tc>
          <w:tcPr>
            <w:tcW w:w="1241" w:type="dxa"/>
            <w:vAlign w:val="center"/>
          </w:tcPr>
          <w:p w:rsidR="00AE6351" w:rsidRPr="00BD73E3" w:rsidRDefault="00AE6351" w:rsidP="00102D5F">
            <w:pPr>
              <w:spacing w:line="360" w:lineRule="exact"/>
              <w:jc w:val="center"/>
              <w:rPr>
                <w:szCs w:val="21"/>
              </w:rPr>
            </w:pPr>
            <w:r w:rsidRPr="00BD73E3">
              <w:rPr>
                <w:szCs w:val="21"/>
              </w:rPr>
              <w:t>0.03662 t/a</w:t>
            </w:r>
          </w:p>
        </w:tc>
      </w:tr>
      <w:tr w:rsidR="00AE6351" w:rsidRPr="00BD73E3" w:rsidTr="00102D5F">
        <w:trPr>
          <w:trHeight w:val="777"/>
        </w:trPr>
        <w:tc>
          <w:tcPr>
            <w:tcW w:w="432" w:type="dxa"/>
            <w:vMerge/>
            <w:vAlign w:val="center"/>
          </w:tcPr>
          <w:p w:rsidR="00AE6351" w:rsidRPr="00BD73E3" w:rsidRDefault="00AE6351" w:rsidP="00102D5F">
            <w:pPr>
              <w:spacing w:line="360" w:lineRule="exact"/>
              <w:jc w:val="center"/>
              <w:rPr>
                <w:szCs w:val="21"/>
              </w:rPr>
            </w:pPr>
          </w:p>
        </w:tc>
        <w:tc>
          <w:tcPr>
            <w:tcW w:w="972" w:type="dxa"/>
            <w:vMerge/>
            <w:vAlign w:val="center"/>
          </w:tcPr>
          <w:p w:rsidR="00AE6351" w:rsidRPr="00BD73E3" w:rsidRDefault="00AE6351" w:rsidP="00102D5F">
            <w:pPr>
              <w:spacing w:line="360" w:lineRule="exact"/>
              <w:jc w:val="center"/>
              <w:rPr>
                <w:szCs w:val="21"/>
              </w:rPr>
            </w:pPr>
          </w:p>
        </w:tc>
        <w:tc>
          <w:tcPr>
            <w:tcW w:w="843" w:type="dxa"/>
            <w:vMerge/>
            <w:vAlign w:val="center"/>
          </w:tcPr>
          <w:p w:rsidR="00AE6351" w:rsidRPr="00BD73E3" w:rsidRDefault="00AE6351" w:rsidP="00102D5F">
            <w:pPr>
              <w:spacing w:line="360" w:lineRule="exact"/>
              <w:jc w:val="center"/>
              <w:rPr>
                <w:szCs w:val="21"/>
              </w:rPr>
            </w:pPr>
          </w:p>
        </w:tc>
        <w:tc>
          <w:tcPr>
            <w:tcW w:w="961" w:type="dxa"/>
            <w:vAlign w:val="center"/>
          </w:tcPr>
          <w:p w:rsidR="00AE6351" w:rsidRPr="00BD73E3" w:rsidRDefault="00AE6351" w:rsidP="00102D5F">
            <w:pPr>
              <w:autoSpaceDE w:val="0"/>
              <w:autoSpaceDN w:val="0"/>
              <w:adjustRightInd w:val="0"/>
              <w:snapToGrid w:val="0"/>
              <w:spacing w:line="360" w:lineRule="exact"/>
              <w:jc w:val="center"/>
              <w:rPr>
                <w:szCs w:val="21"/>
              </w:rPr>
            </w:pPr>
            <w:r w:rsidRPr="00BD73E3">
              <w:rPr>
                <w:szCs w:val="21"/>
              </w:rPr>
              <w:t>沥青烟</w:t>
            </w:r>
          </w:p>
        </w:tc>
        <w:tc>
          <w:tcPr>
            <w:tcW w:w="1145" w:type="dxa"/>
            <w:vMerge/>
            <w:vAlign w:val="center"/>
          </w:tcPr>
          <w:p w:rsidR="00AE6351" w:rsidRPr="00BD73E3" w:rsidRDefault="00AE6351" w:rsidP="00102D5F">
            <w:pPr>
              <w:spacing w:line="360" w:lineRule="exact"/>
              <w:jc w:val="center"/>
              <w:rPr>
                <w:szCs w:val="21"/>
              </w:rPr>
            </w:pPr>
          </w:p>
        </w:tc>
        <w:tc>
          <w:tcPr>
            <w:tcW w:w="1943" w:type="dxa"/>
            <w:vMerge w:val="restart"/>
            <w:vAlign w:val="center"/>
          </w:tcPr>
          <w:p w:rsidR="00AE6351" w:rsidRPr="00BD73E3" w:rsidRDefault="00AE6351" w:rsidP="00102D5F">
            <w:pPr>
              <w:spacing w:line="360" w:lineRule="exact"/>
              <w:jc w:val="center"/>
              <w:rPr>
                <w:szCs w:val="21"/>
              </w:rPr>
            </w:pPr>
            <w:r w:rsidRPr="00BD73E3">
              <w:rPr>
                <w:szCs w:val="21"/>
              </w:rPr>
              <w:t>《大气污染物综合排放标准》（</w:t>
            </w:r>
            <w:r w:rsidRPr="00BD73E3">
              <w:rPr>
                <w:szCs w:val="21"/>
              </w:rPr>
              <w:t>GB16297-1996</w:t>
            </w:r>
            <w:r w:rsidRPr="00BD73E3">
              <w:rPr>
                <w:szCs w:val="21"/>
              </w:rPr>
              <w:t>）表</w:t>
            </w:r>
            <w:r w:rsidRPr="00BD73E3">
              <w:rPr>
                <w:szCs w:val="21"/>
              </w:rPr>
              <w:t>2</w:t>
            </w:r>
            <w:r w:rsidRPr="00BD73E3">
              <w:rPr>
                <w:szCs w:val="21"/>
              </w:rPr>
              <w:t>二级标准</w:t>
            </w:r>
          </w:p>
        </w:tc>
        <w:tc>
          <w:tcPr>
            <w:tcW w:w="1183" w:type="dxa"/>
            <w:vAlign w:val="center"/>
          </w:tcPr>
          <w:p w:rsidR="00AE6351" w:rsidRPr="00BD73E3" w:rsidRDefault="00AE6351" w:rsidP="00102D5F">
            <w:pPr>
              <w:spacing w:line="360" w:lineRule="exact"/>
              <w:jc w:val="center"/>
              <w:rPr>
                <w:szCs w:val="21"/>
              </w:rPr>
            </w:pPr>
            <w:r w:rsidRPr="00BD73E3">
              <w:rPr>
                <w:szCs w:val="21"/>
              </w:rPr>
              <w:t>生产设备不得有明显的无组织排放存在</w:t>
            </w:r>
          </w:p>
        </w:tc>
        <w:tc>
          <w:tcPr>
            <w:tcW w:w="1241" w:type="dxa"/>
            <w:vAlign w:val="center"/>
          </w:tcPr>
          <w:p w:rsidR="00AE6351" w:rsidRPr="00BD73E3" w:rsidRDefault="00AE6351" w:rsidP="00102D5F">
            <w:pPr>
              <w:spacing w:line="360" w:lineRule="exact"/>
              <w:jc w:val="center"/>
              <w:rPr>
                <w:szCs w:val="21"/>
              </w:rPr>
            </w:pPr>
            <w:r w:rsidRPr="00BD73E3">
              <w:rPr>
                <w:szCs w:val="21"/>
              </w:rPr>
              <w:t>0.0004t/a</w:t>
            </w:r>
          </w:p>
        </w:tc>
      </w:tr>
      <w:tr w:rsidR="00AE6351" w:rsidRPr="00BD73E3" w:rsidTr="00102D5F">
        <w:trPr>
          <w:trHeight w:val="305"/>
        </w:trPr>
        <w:tc>
          <w:tcPr>
            <w:tcW w:w="432" w:type="dxa"/>
            <w:vMerge/>
            <w:vAlign w:val="center"/>
          </w:tcPr>
          <w:p w:rsidR="00AE6351" w:rsidRPr="00BD73E3" w:rsidRDefault="00AE6351" w:rsidP="00102D5F">
            <w:pPr>
              <w:spacing w:line="360" w:lineRule="exact"/>
              <w:jc w:val="center"/>
              <w:rPr>
                <w:szCs w:val="21"/>
              </w:rPr>
            </w:pPr>
          </w:p>
        </w:tc>
        <w:tc>
          <w:tcPr>
            <w:tcW w:w="972" w:type="dxa"/>
            <w:vMerge/>
            <w:vAlign w:val="center"/>
          </w:tcPr>
          <w:p w:rsidR="00AE6351" w:rsidRPr="00BD73E3" w:rsidRDefault="00AE6351" w:rsidP="00102D5F">
            <w:pPr>
              <w:spacing w:line="360" w:lineRule="exact"/>
              <w:jc w:val="center"/>
              <w:rPr>
                <w:szCs w:val="21"/>
              </w:rPr>
            </w:pPr>
          </w:p>
        </w:tc>
        <w:tc>
          <w:tcPr>
            <w:tcW w:w="843" w:type="dxa"/>
            <w:vMerge/>
            <w:vAlign w:val="center"/>
          </w:tcPr>
          <w:p w:rsidR="00AE6351" w:rsidRPr="00BD73E3" w:rsidRDefault="00AE6351" w:rsidP="00102D5F">
            <w:pPr>
              <w:spacing w:line="360" w:lineRule="exact"/>
              <w:jc w:val="center"/>
              <w:rPr>
                <w:szCs w:val="21"/>
              </w:rPr>
            </w:pPr>
          </w:p>
        </w:tc>
        <w:tc>
          <w:tcPr>
            <w:tcW w:w="961" w:type="dxa"/>
            <w:vAlign w:val="center"/>
          </w:tcPr>
          <w:p w:rsidR="00AE6351" w:rsidRPr="00BD73E3" w:rsidRDefault="00AE6351" w:rsidP="00102D5F">
            <w:pPr>
              <w:autoSpaceDE w:val="0"/>
              <w:autoSpaceDN w:val="0"/>
              <w:adjustRightInd w:val="0"/>
              <w:snapToGrid w:val="0"/>
              <w:spacing w:line="360" w:lineRule="exact"/>
              <w:jc w:val="center"/>
              <w:rPr>
                <w:szCs w:val="21"/>
              </w:rPr>
            </w:pPr>
            <w:r w:rsidRPr="00BD73E3">
              <w:rPr>
                <w:kern w:val="0"/>
                <w:szCs w:val="21"/>
              </w:rPr>
              <w:t>苯并</w:t>
            </w:r>
            <w:r w:rsidRPr="00BD73E3">
              <w:rPr>
                <w:kern w:val="0"/>
                <w:szCs w:val="21"/>
              </w:rPr>
              <w:t>[a]</w:t>
            </w:r>
            <w:proofErr w:type="gramStart"/>
            <w:r w:rsidRPr="00BD73E3">
              <w:rPr>
                <w:kern w:val="0"/>
                <w:szCs w:val="21"/>
              </w:rPr>
              <w:t>芘</w:t>
            </w:r>
            <w:proofErr w:type="gramEnd"/>
          </w:p>
        </w:tc>
        <w:tc>
          <w:tcPr>
            <w:tcW w:w="1145" w:type="dxa"/>
            <w:vMerge/>
            <w:vAlign w:val="center"/>
          </w:tcPr>
          <w:p w:rsidR="00AE6351" w:rsidRPr="00BD73E3" w:rsidRDefault="00AE6351" w:rsidP="00102D5F">
            <w:pPr>
              <w:spacing w:line="360" w:lineRule="exact"/>
              <w:jc w:val="center"/>
              <w:rPr>
                <w:szCs w:val="21"/>
              </w:rPr>
            </w:pPr>
          </w:p>
        </w:tc>
        <w:tc>
          <w:tcPr>
            <w:tcW w:w="1943" w:type="dxa"/>
            <w:vMerge/>
            <w:vAlign w:val="center"/>
          </w:tcPr>
          <w:p w:rsidR="00AE6351" w:rsidRPr="00BD73E3" w:rsidRDefault="00AE6351" w:rsidP="00102D5F">
            <w:pPr>
              <w:spacing w:line="360" w:lineRule="exact"/>
              <w:jc w:val="center"/>
              <w:rPr>
                <w:szCs w:val="21"/>
              </w:rPr>
            </w:pPr>
          </w:p>
        </w:tc>
        <w:tc>
          <w:tcPr>
            <w:tcW w:w="1183" w:type="dxa"/>
            <w:vAlign w:val="center"/>
          </w:tcPr>
          <w:p w:rsidR="00AE6351" w:rsidRPr="00BD73E3" w:rsidRDefault="00AE6351" w:rsidP="00102D5F">
            <w:pPr>
              <w:spacing w:line="360" w:lineRule="exact"/>
              <w:jc w:val="center"/>
              <w:rPr>
                <w:szCs w:val="21"/>
              </w:rPr>
            </w:pPr>
            <w:r w:rsidRPr="00BD73E3">
              <w:rPr>
                <w:szCs w:val="21"/>
              </w:rPr>
              <w:t>0.008</w:t>
            </w:r>
          </w:p>
          <w:p w:rsidR="00AE6351" w:rsidRPr="00BD73E3" w:rsidRDefault="00AE6351" w:rsidP="00102D5F">
            <w:pPr>
              <w:spacing w:line="360" w:lineRule="exact"/>
              <w:jc w:val="center"/>
              <w:rPr>
                <w:szCs w:val="21"/>
              </w:rPr>
            </w:pPr>
            <w:r w:rsidRPr="00BD73E3">
              <w:rPr>
                <w:szCs w:val="21"/>
              </w:rPr>
              <w:t>μg/m</w:t>
            </w:r>
            <w:r w:rsidRPr="00BD73E3">
              <w:rPr>
                <w:szCs w:val="21"/>
                <w:vertAlign w:val="superscript"/>
              </w:rPr>
              <w:t>3</w:t>
            </w:r>
          </w:p>
        </w:tc>
        <w:tc>
          <w:tcPr>
            <w:tcW w:w="1241" w:type="dxa"/>
            <w:vAlign w:val="center"/>
          </w:tcPr>
          <w:p w:rsidR="00AE6351" w:rsidRPr="00BD73E3" w:rsidRDefault="00AE6351" w:rsidP="00102D5F">
            <w:pPr>
              <w:spacing w:line="360" w:lineRule="exact"/>
              <w:jc w:val="center"/>
              <w:rPr>
                <w:szCs w:val="21"/>
              </w:rPr>
            </w:pPr>
            <w:r w:rsidRPr="00BD73E3">
              <w:rPr>
                <w:szCs w:val="21"/>
              </w:rPr>
              <w:t>0.000009</w:t>
            </w:r>
          </w:p>
          <w:p w:rsidR="00AE6351" w:rsidRPr="00BD73E3" w:rsidRDefault="00AE6351" w:rsidP="00102D5F">
            <w:pPr>
              <w:spacing w:line="360" w:lineRule="exact"/>
              <w:jc w:val="center"/>
              <w:rPr>
                <w:szCs w:val="21"/>
              </w:rPr>
            </w:pPr>
            <w:r w:rsidRPr="00BD73E3">
              <w:rPr>
                <w:szCs w:val="21"/>
              </w:rPr>
              <w:t>kg/a</w:t>
            </w:r>
          </w:p>
        </w:tc>
      </w:tr>
      <w:tr w:rsidR="00AE6351" w:rsidRPr="00BD73E3" w:rsidTr="00102D5F">
        <w:trPr>
          <w:trHeight w:val="305"/>
        </w:trPr>
        <w:tc>
          <w:tcPr>
            <w:tcW w:w="432" w:type="dxa"/>
            <w:vMerge w:val="restart"/>
            <w:vAlign w:val="center"/>
          </w:tcPr>
          <w:p w:rsidR="00AE6351" w:rsidRPr="00BD73E3" w:rsidRDefault="00AE6351" w:rsidP="00102D5F">
            <w:pPr>
              <w:spacing w:line="360" w:lineRule="exact"/>
              <w:jc w:val="center"/>
              <w:rPr>
                <w:szCs w:val="21"/>
              </w:rPr>
            </w:pPr>
            <w:r w:rsidRPr="00BD73E3">
              <w:rPr>
                <w:szCs w:val="21"/>
              </w:rPr>
              <w:t>5</w:t>
            </w:r>
          </w:p>
        </w:tc>
        <w:tc>
          <w:tcPr>
            <w:tcW w:w="972" w:type="dxa"/>
            <w:vMerge w:val="restart"/>
            <w:vAlign w:val="center"/>
          </w:tcPr>
          <w:p w:rsidR="00AE6351" w:rsidRPr="00BD73E3" w:rsidRDefault="00AE6351" w:rsidP="00102D5F">
            <w:pPr>
              <w:tabs>
                <w:tab w:val="left" w:pos="840"/>
              </w:tabs>
              <w:jc w:val="center"/>
              <w:rPr>
                <w:szCs w:val="21"/>
                <w:lang w:bidi="he-IL"/>
              </w:rPr>
            </w:pPr>
            <w:r w:rsidRPr="00BD73E3">
              <w:rPr>
                <w:szCs w:val="21"/>
                <w:lang w:bidi="he-IL"/>
              </w:rPr>
              <w:t>生产车间四南侧仓库</w:t>
            </w:r>
          </w:p>
        </w:tc>
        <w:tc>
          <w:tcPr>
            <w:tcW w:w="843" w:type="dxa"/>
            <w:vMerge w:val="restart"/>
            <w:vAlign w:val="center"/>
          </w:tcPr>
          <w:p w:rsidR="00AE6351" w:rsidRPr="00BD73E3" w:rsidRDefault="00AE6351" w:rsidP="00102D5F">
            <w:pPr>
              <w:spacing w:line="360" w:lineRule="exact"/>
              <w:jc w:val="center"/>
              <w:rPr>
                <w:szCs w:val="21"/>
              </w:rPr>
            </w:pPr>
            <w:r w:rsidRPr="00BD73E3">
              <w:rPr>
                <w:szCs w:val="21"/>
              </w:rPr>
              <w:t>硅橡胶挤出工序</w:t>
            </w:r>
          </w:p>
        </w:tc>
        <w:tc>
          <w:tcPr>
            <w:tcW w:w="961" w:type="dxa"/>
            <w:vAlign w:val="center"/>
          </w:tcPr>
          <w:p w:rsidR="00AE6351" w:rsidRPr="00BD73E3" w:rsidRDefault="00AE6351" w:rsidP="00102D5F">
            <w:pPr>
              <w:tabs>
                <w:tab w:val="left" w:pos="840"/>
              </w:tabs>
              <w:jc w:val="center"/>
              <w:rPr>
                <w:szCs w:val="21"/>
                <w:lang w:bidi="he-IL"/>
              </w:rPr>
            </w:pPr>
            <w:r w:rsidRPr="00BD73E3">
              <w:rPr>
                <w:szCs w:val="21"/>
                <w:lang w:bidi="he-IL"/>
              </w:rPr>
              <w:t>非甲烷总烃</w:t>
            </w:r>
          </w:p>
        </w:tc>
        <w:tc>
          <w:tcPr>
            <w:tcW w:w="1145" w:type="dxa"/>
            <w:vMerge w:val="restart"/>
            <w:vAlign w:val="center"/>
          </w:tcPr>
          <w:p w:rsidR="00AE6351" w:rsidRPr="00BD73E3" w:rsidRDefault="00AE6351" w:rsidP="00102D5F">
            <w:pPr>
              <w:spacing w:line="360" w:lineRule="exact"/>
              <w:jc w:val="center"/>
              <w:rPr>
                <w:szCs w:val="21"/>
              </w:rPr>
            </w:pPr>
            <w:r w:rsidRPr="00BD73E3">
              <w:rPr>
                <w:szCs w:val="21"/>
              </w:rPr>
              <w:t>车间密闭</w:t>
            </w:r>
          </w:p>
        </w:tc>
        <w:tc>
          <w:tcPr>
            <w:tcW w:w="1943" w:type="dxa"/>
            <w:vAlign w:val="center"/>
          </w:tcPr>
          <w:p w:rsidR="00AE6351" w:rsidRPr="00BD73E3" w:rsidRDefault="00AE6351" w:rsidP="00102D5F">
            <w:pPr>
              <w:spacing w:line="360" w:lineRule="exact"/>
              <w:jc w:val="center"/>
              <w:rPr>
                <w:szCs w:val="21"/>
              </w:rPr>
            </w:pPr>
            <w:r w:rsidRPr="00BD73E3">
              <w:rPr>
                <w:szCs w:val="21"/>
              </w:rPr>
              <w:t>《橡胶制品工业污染物排放标准》（</w:t>
            </w:r>
            <w:r w:rsidRPr="00BD73E3">
              <w:rPr>
                <w:szCs w:val="21"/>
              </w:rPr>
              <w:t>GB27632-2011</w:t>
            </w:r>
            <w:r w:rsidRPr="00BD73E3">
              <w:rPr>
                <w:szCs w:val="21"/>
              </w:rPr>
              <w:t>）</w:t>
            </w:r>
          </w:p>
        </w:tc>
        <w:tc>
          <w:tcPr>
            <w:tcW w:w="1183" w:type="dxa"/>
            <w:vAlign w:val="center"/>
          </w:tcPr>
          <w:p w:rsidR="00AE6351" w:rsidRPr="00BD73E3" w:rsidRDefault="00AE6351" w:rsidP="00102D5F">
            <w:pPr>
              <w:spacing w:line="360" w:lineRule="exact"/>
              <w:jc w:val="center"/>
              <w:rPr>
                <w:szCs w:val="21"/>
              </w:rPr>
            </w:pPr>
            <w:r w:rsidRPr="00BD73E3">
              <w:rPr>
                <w:szCs w:val="21"/>
              </w:rPr>
              <w:t>4.0</w:t>
            </w:r>
          </w:p>
        </w:tc>
        <w:tc>
          <w:tcPr>
            <w:tcW w:w="1241" w:type="dxa"/>
            <w:vAlign w:val="center"/>
          </w:tcPr>
          <w:p w:rsidR="00AE6351" w:rsidRPr="00BD73E3" w:rsidRDefault="00AE6351" w:rsidP="00102D5F">
            <w:pPr>
              <w:autoSpaceDE w:val="0"/>
              <w:autoSpaceDN w:val="0"/>
              <w:adjustRightInd w:val="0"/>
              <w:snapToGrid w:val="0"/>
              <w:jc w:val="center"/>
              <w:rPr>
                <w:szCs w:val="21"/>
              </w:rPr>
            </w:pPr>
            <w:r w:rsidRPr="00BD73E3">
              <w:rPr>
                <w:szCs w:val="21"/>
              </w:rPr>
              <w:t>0.0014t/a</w:t>
            </w:r>
          </w:p>
        </w:tc>
      </w:tr>
      <w:tr w:rsidR="00AE6351" w:rsidRPr="00BD73E3" w:rsidTr="00102D5F">
        <w:trPr>
          <w:trHeight w:val="305"/>
        </w:trPr>
        <w:tc>
          <w:tcPr>
            <w:tcW w:w="432" w:type="dxa"/>
            <w:vMerge/>
            <w:vAlign w:val="center"/>
          </w:tcPr>
          <w:p w:rsidR="00AE6351" w:rsidRPr="00BD73E3" w:rsidRDefault="00AE6351" w:rsidP="00102D5F">
            <w:pPr>
              <w:spacing w:line="360" w:lineRule="exact"/>
              <w:jc w:val="center"/>
              <w:rPr>
                <w:szCs w:val="21"/>
              </w:rPr>
            </w:pPr>
          </w:p>
        </w:tc>
        <w:tc>
          <w:tcPr>
            <w:tcW w:w="972" w:type="dxa"/>
            <w:vMerge/>
            <w:vAlign w:val="center"/>
          </w:tcPr>
          <w:p w:rsidR="00AE6351" w:rsidRPr="00BD73E3" w:rsidRDefault="00AE6351" w:rsidP="00102D5F">
            <w:pPr>
              <w:spacing w:line="360" w:lineRule="exact"/>
              <w:jc w:val="center"/>
              <w:rPr>
                <w:szCs w:val="21"/>
              </w:rPr>
            </w:pPr>
          </w:p>
        </w:tc>
        <w:tc>
          <w:tcPr>
            <w:tcW w:w="843" w:type="dxa"/>
            <w:vMerge/>
            <w:vAlign w:val="center"/>
          </w:tcPr>
          <w:p w:rsidR="00AE6351" w:rsidRPr="00BD73E3" w:rsidRDefault="00AE6351" w:rsidP="00102D5F">
            <w:pPr>
              <w:spacing w:line="360" w:lineRule="exact"/>
              <w:jc w:val="center"/>
              <w:rPr>
                <w:szCs w:val="21"/>
              </w:rPr>
            </w:pPr>
          </w:p>
        </w:tc>
        <w:tc>
          <w:tcPr>
            <w:tcW w:w="961" w:type="dxa"/>
            <w:vAlign w:val="center"/>
          </w:tcPr>
          <w:p w:rsidR="00AE6351" w:rsidRPr="00BD73E3" w:rsidRDefault="00AE6351" w:rsidP="00102D5F">
            <w:pPr>
              <w:autoSpaceDE w:val="0"/>
              <w:autoSpaceDN w:val="0"/>
              <w:adjustRightInd w:val="0"/>
              <w:snapToGrid w:val="0"/>
              <w:spacing w:line="360" w:lineRule="exact"/>
              <w:jc w:val="center"/>
              <w:rPr>
                <w:szCs w:val="21"/>
              </w:rPr>
            </w:pPr>
            <w:r w:rsidRPr="00BD73E3">
              <w:rPr>
                <w:szCs w:val="21"/>
              </w:rPr>
              <w:t>二硫化碳</w:t>
            </w:r>
          </w:p>
        </w:tc>
        <w:tc>
          <w:tcPr>
            <w:tcW w:w="1145" w:type="dxa"/>
            <w:vMerge/>
            <w:vAlign w:val="center"/>
          </w:tcPr>
          <w:p w:rsidR="00AE6351" w:rsidRPr="00BD73E3" w:rsidRDefault="00AE6351" w:rsidP="00102D5F">
            <w:pPr>
              <w:spacing w:line="360" w:lineRule="exact"/>
              <w:jc w:val="center"/>
              <w:rPr>
                <w:szCs w:val="21"/>
              </w:rPr>
            </w:pPr>
          </w:p>
        </w:tc>
        <w:tc>
          <w:tcPr>
            <w:tcW w:w="1943" w:type="dxa"/>
            <w:vAlign w:val="center"/>
          </w:tcPr>
          <w:p w:rsidR="00AE6351" w:rsidRPr="00BD73E3" w:rsidRDefault="00AE6351" w:rsidP="00102D5F">
            <w:pPr>
              <w:spacing w:line="360" w:lineRule="exact"/>
              <w:jc w:val="center"/>
              <w:rPr>
                <w:szCs w:val="21"/>
              </w:rPr>
            </w:pPr>
            <w:r w:rsidRPr="00BD73E3">
              <w:rPr>
                <w:szCs w:val="21"/>
              </w:rPr>
              <w:t>《恶臭污染物排放标准》（</w:t>
            </w:r>
            <w:r>
              <w:rPr>
                <w:szCs w:val="21"/>
              </w:rPr>
              <w:t>GB</w:t>
            </w:r>
            <w:r w:rsidRPr="00BD73E3">
              <w:rPr>
                <w:szCs w:val="21"/>
              </w:rPr>
              <w:t>14554-93</w:t>
            </w:r>
            <w:r w:rsidRPr="00BD73E3">
              <w:rPr>
                <w:szCs w:val="21"/>
              </w:rPr>
              <w:t>）表</w:t>
            </w:r>
            <w:r w:rsidRPr="00BD73E3">
              <w:rPr>
                <w:szCs w:val="21"/>
              </w:rPr>
              <w:t>2</w:t>
            </w:r>
          </w:p>
        </w:tc>
        <w:tc>
          <w:tcPr>
            <w:tcW w:w="1183" w:type="dxa"/>
            <w:vAlign w:val="center"/>
          </w:tcPr>
          <w:p w:rsidR="00AE6351" w:rsidRPr="00BD73E3" w:rsidRDefault="00AE6351" w:rsidP="00102D5F">
            <w:pPr>
              <w:spacing w:line="360" w:lineRule="exact"/>
              <w:jc w:val="center"/>
              <w:rPr>
                <w:szCs w:val="21"/>
              </w:rPr>
            </w:pPr>
            <w:r w:rsidRPr="00BD73E3">
              <w:rPr>
                <w:szCs w:val="21"/>
              </w:rPr>
              <w:t>3.0</w:t>
            </w:r>
          </w:p>
        </w:tc>
        <w:tc>
          <w:tcPr>
            <w:tcW w:w="1241" w:type="dxa"/>
            <w:vAlign w:val="center"/>
          </w:tcPr>
          <w:p w:rsidR="00AE6351" w:rsidRPr="00BD73E3" w:rsidRDefault="00AE6351" w:rsidP="00102D5F">
            <w:pPr>
              <w:autoSpaceDE w:val="0"/>
              <w:autoSpaceDN w:val="0"/>
              <w:adjustRightInd w:val="0"/>
              <w:snapToGrid w:val="0"/>
              <w:jc w:val="center"/>
              <w:rPr>
                <w:szCs w:val="21"/>
              </w:rPr>
            </w:pPr>
            <w:r w:rsidRPr="00BD73E3">
              <w:rPr>
                <w:szCs w:val="21"/>
              </w:rPr>
              <w:t>0.0010t/a</w:t>
            </w:r>
          </w:p>
        </w:tc>
      </w:tr>
    </w:tbl>
    <w:p w:rsidR="00AE6351" w:rsidRDefault="00AE6351" w:rsidP="00AE6351">
      <w:pPr>
        <w:spacing w:line="410" w:lineRule="exact"/>
        <w:jc w:val="center"/>
        <w:rPr>
          <w:rFonts w:ascii="黑体" w:eastAsia="黑体" w:hAnsi="黑体"/>
          <w:sz w:val="24"/>
        </w:rPr>
      </w:pPr>
    </w:p>
    <w:p w:rsidR="00AE6351" w:rsidRPr="000D510B" w:rsidRDefault="00AE6351" w:rsidP="00AE6351">
      <w:pPr>
        <w:spacing w:line="410" w:lineRule="exact"/>
        <w:jc w:val="center"/>
        <w:rPr>
          <w:rFonts w:ascii="黑体" w:eastAsia="黑体" w:hAnsi="黑体"/>
          <w:sz w:val="24"/>
        </w:rPr>
      </w:pPr>
      <w:r w:rsidRPr="000D510B">
        <w:rPr>
          <w:rFonts w:ascii="黑体" w:eastAsia="黑体" w:hAnsi="黑体"/>
          <w:sz w:val="24"/>
        </w:rPr>
        <w:lastRenderedPageBreak/>
        <w:t>表</w:t>
      </w:r>
      <w:r>
        <w:rPr>
          <w:rFonts w:ascii="黑体" w:eastAsia="黑体" w:hAnsi="黑体"/>
          <w:sz w:val="24"/>
        </w:rPr>
        <w:t>27</w:t>
      </w:r>
      <w:r w:rsidRPr="000D510B">
        <w:rPr>
          <w:rFonts w:ascii="黑体" w:eastAsia="黑体" w:hAnsi="黑体" w:hint="eastAsia"/>
          <w:sz w:val="24"/>
        </w:rPr>
        <w:t xml:space="preserve">    </w:t>
      </w:r>
      <w:r w:rsidRPr="000D510B">
        <w:rPr>
          <w:rFonts w:ascii="黑体" w:eastAsia="黑体" w:hAnsi="黑体"/>
          <w:sz w:val="24"/>
        </w:rPr>
        <w:t>大气污染物年排放量核算表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3"/>
        <w:gridCol w:w="2958"/>
        <w:gridCol w:w="3449"/>
      </w:tblGrid>
      <w:tr w:rsidR="00AE6351" w:rsidRPr="000D510B" w:rsidTr="00102D5F">
        <w:trPr>
          <w:trHeight w:val="326"/>
          <w:jc w:val="center"/>
        </w:trPr>
        <w:tc>
          <w:tcPr>
            <w:tcW w:w="2293" w:type="dxa"/>
            <w:vAlign w:val="center"/>
          </w:tcPr>
          <w:p w:rsidR="00AE6351" w:rsidRPr="000D510B" w:rsidRDefault="00AE6351" w:rsidP="00102D5F">
            <w:pPr>
              <w:spacing w:line="360" w:lineRule="exact"/>
              <w:jc w:val="center"/>
              <w:rPr>
                <w:szCs w:val="21"/>
              </w:rPr>
            </w:pPr>
            <w:r w:rsidRPr="000D510B">
              <w:rPr>
                <w:szCs w:val="21"/>
              </w:rPr>
              <w:t>序号</w:t>
            </w:r>
          </w:p>
        </w:tc>
        <w:tc>
          <w:tcPr>
            <w:tcW w:w="2958" w:type="dxa"/>
            <w:vAlign w:val="center"/>
          </w:tcPr>
          <w:p w:rsidR="00AE6351" w:rsidRPr="000D510B" w:rsidRDefault="00AE6351" w:rsidP="00102D5F">
            <w:pPr>
              <w:spacing w:line="360" w:lineRule="exact"/>
              <w:jc w:val="center"/>
              <w:rPr>
                <w:szCs w:val="21"/>
              </w:rPr>
            </w:pPr>
            <w:r w:rsidRPr="000D510B">
              <w:rPr>
                <w:szCs w:val="21"/>
              </w:rPr>
              <w:t>污染物</w:t>
            </w:r>
          </w:p>
        </w:tc>
        <w:tc>
          <w:tcPr>
            <w:tcW w:w="3449" w:type="dxa"/>
            <w:vAlign w:val="center"/>
          </w:tcPr>
          <w:p w:rsidR="00AE6351" w:rsidRPr="000D510B" w:rsidRDefault="00AE6351" w:rsidP="00102D5F">
            <w:pPr>
              <w:spacing w:line="360" w:lineRule="exact"/>
              <w:jc w:val="center"/>
              <w:rPr>
                <w:rFonts w:hint="eastAsia"/>
                <w:szCs w:val="21"/>
              </w:rPr>
            </w:pPr>
            <w:r w:rsidRPr="000D510B">
              <w:rPr>
                <w:szCs w:val="21"/>
              </w:rPr>
              <w:t>年排放量</w:t>
            </w:r>
          </w:p>
        </w:tc>
      </w:tr>
      <w:tr w:rsidR="00AE6351" w:rsidRPr="000D510B" w:rsidTr="00102D5F">
        <w:trPr>
          <w:trHeight w:val="90"/>
          <w:jc w:val="center"/>
        </w:trPr>
        <w:tc>
          <w:tcPr>
            <w:tcW w:w="2293" w:type="dxa"/>
          </w:tcPr>
          <w:p w:rsidR="00AE6351" w:rsidRPr="000D510B" w:rsidRDefault="00AE6351" w:rsidP="00102D5F">
            <w:pPr>
              <w:jc w:val="center"/>
              <w:rPr>
                <w:szCs w:val="21"/>
              </w:rPr>
            </w:pPr>
            <w:r w:rsidRPr="000D510B">
              <w:rPr>
                <w:szCs w:val="21"/>
              </w:rPr>
              <w:t>1</w:t>
            </w:r>
          </w:p>
        </w:tc>
        <w:tc>
          <w:tcPr>
            <w:tcW w:w="2958" w:type="dxa"/>
            <w:vAlign w:val="center"/>
          </w:tcPr>
          <w:p w:rsidR="00AE6351" w:rsidRPr="00BD73E3" w:rsidRDefault="00AE6351" w:rsidP="00102D5F">
            <w:pPr>
              <w:autoSpaceDE w:val="0"/>
              <w:autoSpaceDN w:val="0"/>
              <w:adjustRightInd w:val="0"/>
              <w:snapToGrid w:val="0"/>
              <w:spacing w:line="360" w:lineRule="exact"/>
              <w:jc w:val="center"/>
              <w:rPr>
                <w:szCs w:val="21"/>
              </w:rPr>
            </w:pPr>
            <w:r w:rsidRPr="00BD73E3">
              <w:rPr>
                <w:szCs w:val="21"/>
              </w:rPr>
              <w:t>非甲烷总烃</w:t>
            </w:r>
          </w:p>
        </w:tc>
        <w:tc>
          <w:tcPr>
            <w:tcW w:w="3449" w:type="dxa"/>
            <w:vAlign w:val="center"/>
          </w:tcPr>
          <w:p w:rsidR="00AE6351" w:rsidRPr="000D510B" w:rsidRDefault="00AE6351" w:rsidP="00102D5F">
            <w:pPr>
              <w:spacing w:line="360" w:lineRule="exact"/>
              <w:jc w:val="center"/>
              <w:rPr>
                <w:szCs w:val="21"/>
              </w:rPr>
            </w:pPr>
            <w:r w:rsidRPr="000D510B">
              <w:rPr>
                <w:rFonts w:hint="eastAsia"/>
                <w:szCs w:val="21"/>
              </w:rPr>
              <w:t>0</w:t>
            </w:r>
            <w:r>
              <w:rPr>
                <w:szCs w:val="21"/>
              </w:rPr>
              <w:t>.7347</w:t>
            </w:r>
            <w:r w:rsidRPr="000D510B">
              <w:rPr>
                <w:szCs w:val="21"/>
              </w:rPr>
              <w:t>t/a</w:t>
            </w:r>
          </w:p>
        </w:tc>
      </w:tr>
      <w:tr w:rsidR="00AE6351" w:rsidRPr="000D510B" w:rsidTr="00102D5F">
        <w:trPr>
          <w:trHeight w:val="90"/>
          <w:jc w:val="center"/>
        </w:trPr>
        <w:tc>
          <w:tcPr>
            <w:tcW w:w="2293" w:type="dxa"/>
          </w:tcPr>
          <w:p w:rsidR="00AE6351" w:rsidRPr="000D510B" w:rsidRDefault="00AE6351" w:rsidP="00102D5F">
            <w:pPr>
              <w:jc w:val="center"/>
              <w:rPr>
                <w:szCs w:val="21"/>
              </w:rPr>
            </w:pPr>
            <w:r w:rsidRPr="000D510B">
              <w:rPr>
                <w:rFonts w:hint="eastAsia"/>
                <w:szCs w:val="21"/>
              </w:rPr>
              <w:t>2</w:t>
            </w:r>
          </w:p>
        </w:tc>
        <w:tc>
          <w:tcPr>
            <w:tcW w:w="2958" w:type="dxa"/>
            <w:vAlign w:val="center"/>
          </w:tcPr>
          <w:p w:rsidR="00AE6351" w:rsidRPr="00BD73E3" w:rsidRDefault="00AE6351" w:rsidP="00102D5F">
            <w:pPr>
              <w:autoSpaceDE w:val="0"/>
              <w:autoSpaceDN w:val="0"/>
              <w:adjustRightInd w:val="0"/>
              <w:snapToGrid w:val="0"/>
              <w:spacing w:line="360" w:lineRule="exact"/>
              <w:jc w:val="center"/>
              <w:rPr>
                <w:szCs w:val="21"/>
              </w:rPr>
            </w:pPr>
            <w:r w:rsidRPr="00BD73E3">
              <w:rPr>
                <w:szCs w:val="21"/>
              </w:rPr>
              <w:t>沥青烟</w:t>
            </w:r>
          </w:p>
        </w:tc>
        <w:tc>
          <w:tcPr>
            <w:tcW w:w="3449" w:type="dxa"/>
            <w:vAlign w:val="center"/>
          </w:tcPr>
          <w:p w:rsidR="00AE6351" w:rsidRPr="000D510B" w:rsidRDefault="00AE6351" w:rsidP="00102D5F">
            <w:pPr>
              <w:spacing w:line="360" w:lineRule="exact"/>
              <w:jc w:val="center"/>
              <w:rPr>
                <w:szCs w:val="21"/>
              </w:rPr>
            </w:pPr>
            <w:r w:rsidRPr="000D510B">
              <w:rPr>
                <w:rFonts w:hint="eastAsia"/>
              </w:rPr>
              <w:t>0.00</w:t>
            </w:r>
            <w:r>
              <w:t>1</w:t>
            </w:r>
            <w:r w:rsidRPr="000D510B">
              <w:rPr>
                <w:rFonts w:hint="eastAsia"/>
              </w:rPr>
              <w:t>5</w:t>
            </w:r>
            <w:r w:rsidRPr="000D510B">
              <w:rPr>
                <w:szCs w:val="21"/>
              </w:rPr>
              <w:t>t/a</w:t>
            </w:r>
          </w:p>
        </w:tc>
      </w:tr>
      <w:tr w:rsidR="00AE6351" w:rsidRPr="000D510B" w:rsidTr="00102D5F">
        <w:trPr>
          <w:trHeight w:val="90"/>
          <w:jc w:val="center"/>
        </w:trPr>
        <w:tc>
          <w:tcPr>
            <w:tcW w:w="2293" w:type="dxa"/>
          </w:tcPr>
          <w:p w:rsidR="00AE6351" w:rsidRPr="000D510B" w:rsidRDefault="00AE6351" w:rsidP="00102D5F">
            <w:pPr>
              <w:jc w:val="center"/>
              <w:rPr>
                <w:szCs w:val="21"/>
              </w:rPr>
            </w:pPr>
            <w:r w:rsidRPr="000D510B">
              <w:rPr>
                <w:rFonts w:hint="eastAsia"/>
                <w:szCs w:val="21"/>
              </w:rPr>
              <w:t>3</w:t>
            </w:r>
          </w:p>
        </w:tc>
        <w:tc>
          <w:tcPr>
            <w:tcW w:w="2958" w:type="dxa"/>
            <w:vAlign w:val="center"/>
          </w:tcPr>
          <w:p w:rsidR="00AE6351" w:rsidRPr="00BD73E3" w:rsidRDefault="00AE6351" w:rsidP="00102D5F">
            <w:pPr>
              <w:autoSpaceDE w:val="0"/>
              <w:autoSpaceDN w:val="0"/>
              <w:adjustRightInd w:val="0"/>
              <w:snapToGrid w:val="0"/>
              <w:spacing w:line="360" w:lineRule="exact"/>
              <w:jc w:val="center"/>
              <w:rPr>
                <w:szCs w:val="21"/>
              </w:rPr>
            </w:pPr>
            <w:r w:rsidRPr="00BD73E3">
              <w:rPr>
                <w:kern w:val="0"/>
                <w:szCs w:val="21"/>
              </w:rPr>
              <w:t>苯并</w:t>
            </w:r>
            <w:r w:rsidRPr="00BD73E3">
              <w:rPr>
                <w:kern w:val="0"/>
                <w:szCs w:val="21"/>
              </w:rPr>
              <w:t>[a]</w:t>
            </w:r>
            <w:proofErr w:type="gramStart"/>
            <w:r w:rsidRPr="00BD73E3">
              <w:rPr>
                <w:kern w:val="0"/>
                <w:szCs w:val="21"/>
              </w:rPr>
              <w:t>芘</w:t>
            </w:r>
            <w:proofErr w:type="gramEnd"/>
          </w:p>
        </w:tc>
        <w:tc>
          <w:tcPr>
            <w:tcW w:w="3449" w:type="dxa"/>
            <w:vAlign w:val="center"/>
          </w:tcPr>
          <w:p w:rsidR="00AE6351" w:rsidRPr="000D510B" w:rsidRDefault="00AE6351" w:rsidP="00102D5F">
            <w:pPr>
              <w:spacing w:line="360" w:lineRule="exact"/>
              <w:jc w:val="center"/>
              <w:rPr>
                <w:rFonts w:hint="eastAsia"/>
                <w:szCs w:val="21"/>
              </w:rPr>
            </w:pPr>
            <w:r w:rsidRPr="000D510B">
              <w:rPr>
                <w:rFonts w:hint="eastAsia"/>
              </w:rPr>
              <w:t>0.00</w:t>
            </w:r>
            <w:r>
              <w:t>0034</w:t>
            </w:r>
            <w:r w:rsidRPr="0003354C">
              <w:t>kg/a</w:t>
            </w:r>
          </w:p>
        </w:tc>
      </w:tr>
      <w:tr w:rsidR="00AE6351" w:rsidRPr="000D510B" w:rsidTr="00102D5F">
        <w:trPr>
          <w:trHeight w:val="90"/>
          <w:jc w:val="center"/>
        </w:trPr>
        <w:tc>
          <w:tcPr>
            <w:tcW w:w="2293" w:type="dxa"/>
          </w:tcPr>
          <w:p w:rsidR="00AE6351" w:rsidRPr="000D510B" w:rsidRDefault="00AE6351" w:rsidP="00102D5F">
            <w:pPr>
              <w:jc w:val="center"/>
              <w:rPr>
                <w:szCs w:val="21"/>
              </w:rPr>
            </w:pPr>
            <w:r w:rsidRPr="000D510B">
              <w:rPr>
                <w:rFonts w:hint="eastAsia"/>
                <w:szCs w:val="21"/>
              </w:rPr>
              <w:t>4</w:t>
            </w:r>
          </w:p>
        </w:tc>
        <w:tc>
          <w:tcPr>
            <w:tcW w:w="2958" w:type="dxa"/>
            <w:vAlign w:val="center"/>
          </w:tcPr>
          <w:p w:rsidR="00AE6351" w:rsidRPr="000D510B" w:rsidRDefault="00AE6351" w:rsidP="00102D5F">
            <w:pPr>
              <w:jc w:val="center"/>
              <w:rPr>
                <w:bCs/>
                <w:szCs w:val="21"/>
              </w:rPr>
            </w:pPr>
            <w:r w:rsidRPr="00BD73E3">
              <w:rPr>
                <w:rFonts w:hint="eastAsia"/>
                <w:bCs/>
                <w:szCs w:val="21"/>
              </w:rPr>
              <w:t>二硫化碳</w:t>
            </w:r>
          </w:p>
        </w:tc>
        <w:tc>
          <w:tcPr>
            <w:tcW w:w="3449" w:type="dxa"/>
            <w:vAlign w:val="center"/>
          </w:tcPr>
          <w:p w:rsidR="00AE6351" w:rsidRPr="000D510B" w:rsidRDefault="00AE6351" w:rsidP="00102D5F">
            <w:pPr>
              <w:spacing w:line="360" w:lineRule="exact"/>
              <w:jc w:val="center"/>
              <w:rPr>
                <w:rFonts w:hint="eastAsia"/>
                <w:szCs w:val="21"/>
              </w:rPr>
            </w:pPr>
            <w:r w:rsidRPr="000D510B">
              <w:rPr>
                <w:rFonts w:hint="eastAsia"/>
              </w:rPr>
              <w:t>0.0</w:t>
            </w:r>
            <w:r>
              <w:t>112</w:t>
            </w:r>
            <w:r w:rsidRPr="000D510B">
              <w:rPr>
                <w:szCs w:val="21"/>
              </w:rPr>
              <w:t>t/a</w:t>
            </w:r>
          </w:p>
        </w:tc>
      </w:tr>
    </w:tbl>
    <w:p w:rsidR="00AE6351" w:rsidRPr="000D510B" w:rsidRDefault="00AE6351" w:rsidP="00AE6351">
      <w:pPr>
        <w:pStyle w:val="50"/>
        <w:numPr>
          <w:ilvl w:val="0"/>
          <w:numId w:val="0"/>
        </w:numPr>
        <w:tabs>
          <w:tab w:val="left" w:pos="360"/>
        </w:tabs>
        <w:spacing w:line="440" w:lineRule="exact"/>
        <w:rPr>
          <w:sz w:val="24"/>
        </w:rPr>
      </w:pPr>
      <w:r>
        <w:rPr>
          <w:sz w:val="24"/>
        </w:rPr>
        <w:t>8</w:t>
      </w:r>
      <w:r w:rsidRPr="000D510B">
        <w:rPr>
          <w:rFonts w:hint="eastAsia"/>
          <w:sz w:val="24"/>
        </w:rPr>
        <w:t>、</w:t>
      </w:r>
      <w:r w:rsidRPr="000D510B">
        <w:rPr>
          <w:rFonts w:hint="eastAsia"/>
          <w:sz w:val="24"/>
        </w:rPr>
        <w:t xml:space="preserve"> </w:t>
      </w:r>
      <w:r w:rsidRPr="000D510B">
        <w:rPr>
          <w:rFonts w:hint="eastAsia"/>
          <w:b/>
          <w:bCs/>
          <w:sz w:val="24"/>
        </w:rPr>
        <w:t>排放口基本情况</w:t>
      </w:r>
    </w:p>
    <w:p w:rsidR="00AE6351" w:rsidRPr="000D510B" w:rsidRDefault="00AE6351" w:rsidP="00AE6351">
      <w:pPr>
        <w:pStyle w:val="50"/>
        <w:numPr>
          <w:ilvl w:val="0"/>
          <w:numId w:val="0"/>
        </w:numPr>
        <w:tabs>
          <w:tab w:val="left" w:pos="360"/>
        </w:tabs>
        <w:spacing w:beforeLines="50" w:before="120" w:line="360" w:lineRule="auto"/>
        <w:ind w:firstLineChars="200" w:firstLine="480"/>
        <w:rPr>
          <w:rFonts w:hint="eastAsia"/>
          <w:kern w:val="0"/>
          <w:sz w:val="24"/>
          <w:szCs w:val="20"/>
          <w:lang w:bidi="ar"/>
        </w:rPr>
      </w:pPr>
      <w:r w:rsidRPr="000D510B">
        <w:rPr>
          <w:kern w:val="0"/>
          <w:sz w:val="24"/>
          <w:szCs w:val="20"/>
          <w:lang w:bidi="ar"/>
        </w:rPr>
        <w:t>项目</w:t>
      </w:r>
      <w:r w:rsidRPr="000D510B">
        <w:rPr>
          <w:rFonts w:hint="eastAsia"/>
          <w:kern w:val="0"/>
          <w:sz w:val="24"/>
          <w:szCs w:val="20"/>
          <w:lang w:bidi="ar"/>
        </w:rPr>
        <w:t>排放口</w:t>
      </w:r>
      <w:r>
        <w:rPr>
          <w:rFonts w:hint="eastAsia"/>
          <w:kern w:val="0"/>
          <w:sz w:val="24"/>
          <w:szCs w:val="20"/>
          <w:lang w:bidi="ar"/>
        </w:rPr>
        <w:t>均为</w:t>
      </w:r>
      <w:r>
        <w:rPr>
          <w:kern w:val="0"/>
          <w:sz w:val="24"/>
          <w:szCs w:val="20"/>
          <w:lang w:bidi="ar"/>
        </w:rPr>
        <w:t>一般排放口，排放口</w:t>
      </w:r>
      <w:r w:rsidRPr="000D510B">
        <w:rPr>
          <w:rFonts w:hint="eastAsia"/>
          <w:kern w:val="0"/>
          <w:sz w:val="24"/>
          <w:szCs w:val="20"/>
          <w:lang w:bidi="ar"/>
        </w:rPr>
        <w:t>基本情况见下表。</w:t>
      </w:r>
    </w:p>
    <w:p w:rsidR="00AE6351" w:rsidRDefault="00AE6351" w:rsidP="00AE6351">
      <w:pPr>
        <w:pStyle w:val="a0"/>
        <w:spacing w:line="440" w:lineRule="exact"/>
        <w:jc w:val="center"/>
        <w:rPr>
          <w:rFonts w:ascii="黑体" w:eastAsia="黑体" w:hAnsi="黑体"/>
          <w:sz w:val="24"/>
          <w:szCs w:val="24"/>
        </w:rPr>
      </w:pPr>
      <w:r w:rsidRPr="000D510B">
        <w:rPr>
          <w:rFonts w:ascii="黑体" w:eastAsia="黑体" w:hAnsi="黑体"/>
          <w:sz w:val="24"/>
          <w:szCs w:val="24"/>
        </w:rPr>
        <w:t>表</w:t>
      </w:r>
      <w:r>
        <w:rPr>
          <w:rFonts w:ascii="黑体" w:eastAsia="黑体" w:hAnsi="黑体"/>
          <w:sz w:val="24"/>
          <w:szCs w:val="24"/>
        </w:rPr>
        <w:t>28</w:t>
      </w:r>
      <w:r w:rsidRPr="000D510B">
        <w:rPr>
          <w:rFonts w:ascii="黑体" w:eastAsia="黑体" w:hAnsi="黑体" w:hint="eastAsia"/>
          <w:sz w:val="24"/>
          <w:szCs w:val="24"/>
        </w:rPr>
        <w:t xml:space="preserve">   </w:t>
      </w:r>
      <w:r w:rsidRPr="000D510B">
        <w:rPr>
          <w:rFonts w:ascii="黑体" w:eastAsia="黑体" w:hAnsi="黑体"/>
          <w:sz w:val="24"/>
          <w:szCs w:val="24"/>
        </w:rPr>
        <w:t>项目</w:t>
      </w:r>
      <w:r w:rsidRPr="000D510B">
        <w:rPr>
          <w:rFonts w:ascii="黑体" w:eastAsia="黑体" w:hAnsi="黑体" w:hint="eastAsia"/>
          <w:sz w:val="24"/>
          <w:szCs w:val="24"/>
        </w:rPr>
        <w:t>排放口情况一览表</w:t>
      </w:r>
    </w:p>
    <w:tbl>
      <w:tblPr>
        <w:tblW w:w="4966"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963"/>
        <w:gridCol w:w="1107"/>
        <w:gridCol w:w="1483"/>
        <w:gridCol w:w="832"/>
        <w:gridCol w:w="832"/>
        <w:gridCol w:w="879"/>
        <w:gridCol w:w="977"/>
        <w:gridCol w:w="678"/>
      </w:tblGrid>
      <w:tr w:rsidR="00AE6351" w:rsidRPr="00F70383" w:rsidTr="00102D5F">
        <w:trPr>
          <w:trHeight w:val="655"/>
        </w:trPr>
        <w:tc>
          <w:tcPr>
            <w:tcW w:w="406" w:type="pct"/>
            <w:vMerge w:val="restart"/>
            <w:vAlign w:val="center"/>
          </w:tcPr>
          <w:p w:rsidR="00AE6351" w:rsidRPr="00F70383" w:rsidRDefault="00AE6351" w:rsidP="00102D5F">
            <w:pPr>
              <w:jc w:val="center"/>
              <w:rPr>
                <w:rFonts w:eastAsia="黑体"/>
                <w:szCs w:val="21"/>
              </w:rPr>
            </w:pPr>
            <w:r w:rsidRPr="00F70383">
              <w:rPr>
                <w:rFonts w:eastAsia="黑体"/>
                <w:szCs w:val="21"/>
              </w:rPr>
              <w:t>排放口编号</w:t>
            </w:r>
          </w:p>
        </w:tc>
        <w:tc>
          <w:tcPr>
            <w:tcW w:w="571" w:type="pct"/>
            <w:vMerge w:val="restart"/>
            <w:vAlign w:val="center"/>
          </w:tcPr>
          <w:p w:rsidR="00AE6351" w:rsidRPr="00F70383" w:rsidRDefault="00AE6351" w:rsidP="00102D5F">
            <w:pPr>
              <w:jc w:val="center"/>
              <w:rPr>
                <w:rFonts w:eastAsia="黑体"/>
                <w:szCs w:val="21"/>
              </w:rPr>
            </w:pPr>
            <w:r w:rsidRPr="00F70383">
              <w:rPr>
                <w:rFonts w:eastAsia="黑体"/>
                <w:szCs w:val="21"/>
              </w:rPr>
              <w:t>排放口名称</w:t>
            </w:r>
          </w:p>
        </w:tc>
        <w:tc>
          <w:tcPr>
            <w:tcW w:w="656" w:type="pct"/>
            <w:vMerge w:val="restart"/>
            <w:vAlign w:val="center"/>
          </w:tcPr>
          <w:p w:rsidR="00AE6351" w:rsidRPr="00F70383" w:rsidRDefault="00AE6351" w:rsidP="00102D5F">
            <w:pPr>
              <w:jc w:val="center"/>
              <w:rPr>
                <w:rFonts w:eastAsia="黑体"/>
                <w:szCs w:val="21"/>
              </w:rPr>
            </w:pPr>
            <w:r w:rsidRPr="00F70383">
              <w:rPr>
                <w:rFonts w:eastAsia="黑体"/>
                <w:szCs w:val="21"/>
              </w:rPr>
              <w:t>污染物种类</w:t>
            </w:r>
          </w:p>
        </w:tc>
        <w:tc>
          <w:tcPr>
            <w:tcW w:w="879" w:type="pct"/>
            <w:vAlign w:val="center"/>
          </w:tcPr>
          <w:p w:rsidR="00AE6351" w:rsidRPr="00F70383" w:rsidRDefault="00AE6351" w:rsidP="00102D5F">
            <w:pPr>
              <w:jc w:val="center"/>
              <w:rPr>
                <w:rFonts w:eastAsia="黑体"/>
                <w:szCs w:val="21"/>
              </w:rPr>
            </w:pPr>
            <w:r w:rsidRPr="00F70383">
              <w:rPr>
                <w:rFonts w:eastAsia="黑体"/>
                <w:szCs w:val="21"/>
              </w:rPr>
              <w:t>排放口地理坐标</w:t>
            </w:r>
          </w:p>
        </w:tc>
        <w:tc>
          <w:tcPr>
            <w:tcW w:w="493" w:type="pct"/>
            <w:vMerge w:val="restart"/>
            <w:vAlign w:val="center"/>
          </w:tcPr>
          <w:p w:rsidR="00AE6351" w:rsidRPr="00F70383" w:rsidRDefault="00AE6351" w:rsidP="00102D5F">
            <w:pPr>
              <w:jc w:val="center"/>
              <w:rPr>
                <w:rFonts w:eastAsia="黑体"/>
                <w:szCs w:val="21"/>
              </w:rPr>
            </w:pPr>
            <w:r w:rsidRPr="00F70383">
              <w:rPr>
                <w:rFonts w:eastAsia="黑体"/>
                <w:szCs w:val="21"/>
              </w:rPr>
              <w:t>排气筒高度</w:t>
            </w:r>
            <w:r w:rsidRPr="00F70383">
              <w:rPr>
                <w:rFonts w:eastAsia="黑体"/>
                <w:szCs w:val="21"/>
              </w:rPr>
              <w:t>m</w:t>
            </w:r>
          </w:p>
        </w:tc>
        <w:tc>
          <w:tcPr>
            <w:tcW w:w="493" w:type="pct"/>
            <w:vMerge w:val="restart"/>
            <w:vAlign w:val="center"/>
          </w:tcPr>
          <w:p w:rsidR="00AE6351" w:rsidRPr="00F70383" w:rsidRDefault="00AE6351" w:rsidP="00102D5F">
            <w:pPr>
              <w:jc w:val="center"/>
              <w:rPr>
                <w:rFonts w:eastAsia="黑体"/>
                <w:szCs w:val="21"/>
              </w:rPr>
            </w:pPr>
            <w:r w:rsidRPr="00F70383">
              <w:rPr>
                <w:rFonts w:eastAsia="黑体"/>
                <w:szCs w:val="21"/>
              </w:rPr>
              <w:t>排气筒出口内径</w:t>
            </w:r>
            <w:r w:rsidRPr="00F70383">
              <w:rPr>
                <w:rFonts w:eastAsia="黑体"/>
                <w:szCs w:val="21"/>
              </w:rPr>
              <w:t>m</w:t>
            </w:r>
          </w:p>
        </w:tc>
        <w:tc>
          <w:tcPr>
            <w:tcW w:w="521" w:type="pct"/>
            <w:vMerge w:val="restart"/>
            <w:vAlign w:val="center"/>
          </w:tcPr>
          <w:p w:rsidR="00AE6351" w:rsidRPr="00F70383" w:rsidRDefault="00AE6351" w:rsidP="00102D5F">
            <w:pPr>
              <w:jc w:val="center"/>
              <w:rPr>
                <w:szCs w:val="21"/>
              </w:rPr>
            </w:pPr>
            <w:r w:rsidRPr="00F70383">
              <w:rPr>
                <w:rFonts w:eastAsia="黑体"/>
                <w:szCs w:val="21"/>
              </w:rPr>
              <w:t>排气温度</w:t>
            </w:r>
            <w:r w:rsidRPr="00F70383">
              <w:rPr>
                <w:rFonts w:ascii="宋体" w:hAnsi="宋体" w:cs="宋体" w:hint="eastAsia"/>
                <w:szCs w:val="21"/>
              </w:rPr>
              <w:t>℃</w:t>
            </w:r>
          </w:p>
        </w:tc>
        <w:tc>
          <w:tcPr>
            <w:tcW w:w="579" w:type="pct"/>
            <w:vMerge w:val="restart"/>
            <w:vAlign w:val="center"/>
          </w:tcPr>
          <w:p w:rsidR="00AE6351" w:rsidRPr="00F70383" w:rsidRDefault="00AE6351" w:rsidP="00102D5F">
            <w:pPr>
              <w:jc w:val="center"/>
              <w:rPr>
                <w:szCs w:val="21"/>
              </w:rPr>
            </w:pPr>
            <w:r w:rsidRPr="00F70383">
              <w:rPr>
                <w:rFonts w:eastAsia="黑体"/>
                <w:szCs w:val="21"/>
              </w:rPr>
              <w:t>烟气流速</w:t>
            </w:r>
            <w:r w:rsidRPr="00F70383">
              <w:rPr>
                <w:szCs w:val="21"/>
              </w:rPr>
              <w:t>m/s</w:t>
            </w:r>
          </w:p>
        </w:tc>
        <w:tc>
          <w:tcPr>
            <w:tcW w:w="402" w:type="pct"/>
            <w:vMerge w:val="restart"/>
            <w:vAlign w:val="center"/>
          </w:tcPr>
          <w:p w:rsidR="00AE6351" w:rsidRPr="00F70383" w:rsidRDefault="00AE6351" w:rsidP="00102D5F">
            <w:pPr>
              <w:jc w:val="center"/>
              <w:rPr>
                <w:rFonts w:eastAsia="黑体"/>
                <w:szCs w:val="21"/>
              </w:rPr>
            </w:pPr>
            <w:r w:rsidRPr="00F70383">
              <w:rPr>
                <w:rFonts w:eastAsia="黑体"/>
                <w:szCs w:val="21"/>
              </w:rPr>
              <w:t>备注</w:t>
            </w:r>
          </w:p>
        </w:tc>
      </w:tr>
      <w:tr w:rsidR="00AE6351" w:rsidRPr="00F70383" w:rsidTr="00102D5F">
        <w:trPr>
          <w:trHeight w:val="652"/>
        </w:trPr>
        <w:tc>
          <w:tcPr>
            <w:tcW w:w="406" w:type="pct"/>
            <w:vMerge/>
            <w:vAlign w:val="center"/>
          </w:tcPr>
          <w:p w:rsidR="00AE6351" w:rsidRPr="00F70383" w:rsidRDefault="00AE6351" w:rsidP="00102D5F">
            <w:pPr>
              <w:jc w:val="center"/>
              <w:rPr>
                <w:szCs w:val="21"/>
              </w:rPr>
            </w:pPr>
          </w:p>
        </w:tc>
        <w:tc>
          <w:tcPr>
            <w:tcW w:w="571" w:type="pct"/>
            <w:vMerge/>
            <w:vAlign w:val="center"/>
          </w:tcPr>
          <w:p w:rsidR="00AE6351" w:rsidRPr="00F70383" w:rsidRDefault="00AE6351" w:rsidP="00102D5F">
            <w:pPr>
              <w:jc w:val="center"/>
              <w:rPr>
                <w:szCs w:val="21"/>
              </w:rPr>
            </w:pPr>
          </w:p>
        </w:tc>
        <w:tc>
          <w:tcPr>
            <w:tcW w:w="656" w:type="pct"/>
            <w:vMerge/>
            <w:vAlign w:val="center"/>
          </w:tcPr>
          <w:p w:rsidR="00AE6351" w:rsidRPr="00F70383" w:rsidRDefault="00AE6351" w:rsidP="00102D5F">
            <w:pPr>
              <w:jc w:val="center"/>
              <w:rPr>
                <w:szCs w:val="21"/>
              </w:rPr>
            </w:pPr>
          </w:p>
        </w:tc>
        <w:tc>
          <w:tcPr>
            <w:tcW w:w="879" w:type="pct"/>
            <w:vAlign w:val="center"/>
          </w:tcPr>
          <w:p w:rsidR="00AE6351" w:rsidRPr="00F70383" w:rsidRDefault="00AE6351" w:rsidP="00102D5F">
            <w:pPr>
              <w:jc w:val="center"/>
              <w:rPr>
                <w:rFonts w:eastAsia="黑体"/>
                <w:szCs w:val="21"/>
              </w:rPr>
            </w:pPr>
            <w:r w:rsidRPr="00F70383">
              <w:rPr>
                <w:rFonts w:eastAsia="黑体"/>
                <w:szCs w:val="21"/>
              </w:rPr>
              <w:t>经纬度</w:t>
            </w:r>
          </w:p>
        </w:tc>
        <w:tc>
          <w:tcPr>
            <w:tcW w:w="493" w:type="pct"/>
            <w:vMerge/>
            <w:vAlign w:val="center"/>
          </w:tcPr>
          <w:p w:rsidR="00AE6351" w:rsidRPr="00F70383" w:rsidRDefault="00AE6351" w:rsidP="00102D5F">
            <w:pPr>
              <w:jc w:val="center"/>
              <w:rPr>
                <w:szCs w:val="21"/>
              </w:rPr>
            </w:pPr>
          </w:p>
        </w:tc>
        <w:tc>
          <w:tcPr>
            <w:tcW w:w="493" w:type="pct"/>
            <w:vMerge/>
            <w:vAlign w:val="center"/>
          </w:tcPr>
          <w:p w:rsidR="00AE6351" w:rsidRPr="00F70383" w:rsidRDefault="00AE6351" w:rsidP="00102D5F">
            <w:pPr>
              <w:jc w:val="center"/>
              <w:rPr>
                <w:szCs w:val="21"/>
              </w:rPr>
            </w:pPr>
          </w:p>
        </w:tc>
        <w:tc>
          <w:tcPr>
            <w:tcW w:w="521" w:type="pct"/>
            <w:vMerge/>
            <w:vAlign w:val="center"/>
          </w:tcPr>
          <w:p w:rsidR="00AE6351" w:rsidRPr="00F70383" w:rsidRDefault="00AE6351" w:rsidP="00102D5F">
            <w:pPr>
              <w:jc w:val="center"/>
              <w:rPr>
                <w:szCs w:val="21"/>
              </w:rPr>
            </w:pPr>
          </w:p>
        </w:tc>
        <w:tc>
          <w:tcPr>
            <w:tcW w:w="579" w:type="pct"/>
            <w:vMerge/>
            <w:vAlign w:val="center"/>
          </w:tcPr>
          <w:p w:rsidR="00AE6351" w:rsidRPr="00F70383" w:rsidRDefault="00AE6351" w:rsidP="00102D5F">
            <w:pPr>
              <w:jc w:val="center"/>
              <w:rPr>
                <w:szCs w:val="21"/>
              </w:rPr>
            </w:pPr>
          </w:p>
        </w:tc>
        <w:tc>
          <w:tcPr>
            <w:tcW w:w="402" w:type="pct"/>
            <w:vMerge/>
            <w:vAlign w:val="center"/>
          </w:tcPr>
          <w:p w:rsidR="00AE6351" w:rsidRPr="00F70383" w:rsidRDefault="00AE6351" w:rsidP="00102D5F">
            <w:pPr>
              <w:jc w:val="center"/>
              <w:rPr>
                <w:szCs w:val="21"/>
              </w:rPr>
            </w:pPr>
          </w:p>
        </w:tc>
      </w:tr>
      <w:tr w:rsidR="00AE6351" w:rsidRPr="00F70383" w:rsidTr="00102D5F">
        <w:trPr>
          <w:trHeight w:val="1301"/>
        </w:trPr>
        <w:tc>
          <w:tcPr>
            <w:tcW w:w="406" w:type="pct"/>
            <w:vAlign w:val="center"/>
          </w:tcPr>
          <w:p w:rsidR="00AE6351" w:rsidRPr="00F70383" w:rsidRDefault="00AE6351" w:rsidP="00102D5F">
            <w:pPr>
              <w:jc w:val="center"/>
              <w:rPr>
                <w:szCs w:val="21"/>
              </w:rPr>
            </w:pPr>
            <w:r w:rsidRPr="00F70383">
              <w:rPr>
                <w:szCs w:val="21"/>
              </w:rPr>
              <w:t>4-4</w:t>
            </w:r>
          </w:p>
        </w:tc>
        <w:tc>
          <w:tcPr>
            <w:tcW w:w="571" w:type="pct"/>
            <w:vAlign w:val="center"/>
          </w:tcPr>
          <w:p w:rsidR="00AE6351" w:rsidRPr="00F70383" w:rsidRDefault="00AE6351" w:rsidP="00102D5F">
            <w:pPr>
              <w:jc w:val="center"/>
              <w:rPr>
                <w:szCs w:val="21"/>
              </w:rPr>
            </w:pPr>
            <w:r w:rsidRPr="00F70383">
              <w:rPr>
                <w:szCs w:val="21"/>
              </w:rPr>
              <w:t>挤塑废气排放口</w:t>
            </w:r>
          </w:p>
        </w:tc>
        <w:tc>
          <w:tcPr>
            <w:tcW w:w="656" w:type="pct"/>
            <w:vAlign w:val="center"/>
          </w:tcPr>
          <w:p w:rsidR="00AE6351" w:rsidRPr="00F70383" w:rsidRDefault="00AE6351" w:rsidP="00102D5F">
            <w:pPr>
              <w:jc w:val="center"/>
              <w:rPr>
                <w:szCs w:val="21"/>
              </w:rPr>
            </w:pPr>
            <w:r w:rsidRPr="00F70383">
              <w:rPr>
                <w:szCs w:val="21"/>
              </w:rPr>
              <w:t>非甲烷总烃、沥青烟、苯并</w:t>
            </w:r>
            <w:r w:rsidRPr="00F70383">
              <w:rPr>
                <w:szCs w:val="21"/>
              </w:rPr>
              <w:t>[a]</w:t>
            </w:r>
            <w:proofErr w:type="gramStart"/>
            <w:r w:rsidRPr="00F70383">
              <w:rPr>
                <w:szCs w:val="21"/>
              </w:rPr>
              <w:t>芘</w:t>
            </w:r>
            <w:proofErr w:type="gramEnd"/>
          </w:p>
        </w:tc>
        <w:tc>
          <w:tcPr>
            <w:tcW w:w="879" w:type="pct"/>
            <w:vAlign w:val="center"/>
          </w:tcPr>
          <w:p w:rsidR="00AE6351" w:rsidRPr="00F70383" w:rsidRDefault="00AE6351" w:rsidP="00102D5F">
            <w:pPr>
              <w:tabs>
                <w:tab w:val="left" w:pos="2040"/>
              </w:tabs>
              <w:jc w:val="center"/>
              <w:rPr>
                <w:szCs w:val="21"/>
              </w:rPr>
            </w:pPr>
            <w:r w:rsidRPr="00F70383">
              <w:rPr>
                <w:szCs w:val="21"/>
              </w:rPr>
              <w:t>112.814027,</w:t>
            </w:r>
          </w:p>
          <w:p w:rsidR="00AE6351" w:rsidRPr="00F70383" w:rsidRDefault="00AE6351" w:rsidP="00102D5F">
            <w:pPr>
              <w:jc w:val="center"/>
              <w:rPr>
                <w:szCs w:val="21"/>
              </w:rPr>
            </w:pPr>
            <w:r w:rsidRPr="00F70383">
              <w:rPr>
                <w:szCs w:val="21"/>
              </w:rPr>
              <w:t>34.673798</w:t>
            </w:r>
          </w:p>
        </w:tc>
        <w:tc>
          <w:tcPr>
            <w:tcW w:w="493" w:type="pct"/>
            <w:vAlign w:val="center"/>
          </w:tcPr>
          <w:p w:rsidR="00AE6351" w:rsidRPr="00F70383" w:rsidRDefault="00AE6351" w:rsidP="00102D5F">
            <w:pPr>
              <w:jc w:val="center"/>
              <w:rPr>
                <w:szCs w:val="21"/>
              </w:rPr>
            </w:pPr>
            <w:r w:rsidRPr="00F70383">
              <w:rPr>
                <w:szCs w:val="21"/>
              </w:rPr>
              <w:t>18</w:t>
            </w:r>
          </w:p>
        </w:tc>
        <w:tc>
          <w:tcPr>
            <w:tcW w:w="493" w:type="pct"/>
            <w:vAlign w:val="center"/>
          </w:tcPr>
          <w:p w:rsidR="00AE6351" w:rsidRPr="00F70383" w:rsidRDefault="00AE6351" w:rsidP="00102D5F">
            <w:pPr>
              <w:jc w:val="center"/>
              <w:rPr>
                <w:szCs w:val="21"/>
              </w:rPr>
            </w:pPr>
            <w:r w:rsidRPr="00F70383">
              <w:rPr>
                <w:szCs w:val="21"/>
              </w:rPr>
              <w:t>0.9</w:t>
            </w:r>
          </w:p>
        </w:tc>
        <w:tc>
          <w:tcPr>
            <w:tcW w:w="521" w:type="pct"/>
            <w:vAlign w:val="center"/>
          </w:tcPr>
          <w:p w:rsidR="00AE6351" w:rsidRPr="00F70383" w:rsidRDefault="00AE6351" w:rsidP="00102D5F">
            <w:pPr>
              <w:jc w:val="center"/>
              <w:rPr>
                <w:szCs w:val="21"/>
              </w:rPr>
            </w:pPr>
            <w:r w:rsidRPr="00F70383">
              <w:rPr>
                <w:szCs w:val="21"/>
              </w:rPr>
              <w:t>25</w:t>
            </w:r>
          </w:p>
        </w:tc>
        <w:tc>
          <w:tcPr>
            <w:tcW w:w="579" w:type="pct"/>
            <w:vAlign w:val="center"/>
          </w:tcPr>
          <w:p w:rsidR="00AE6351" w:rsidRPr="00F70383" w:rsidRDefault="00AE6351" w:rsidP="00102D5F">
            <w:pPr>
              <w:jc w:val="center"/>
              <w:rPr>
                <w:szCs w:val="21"/>
              </w:rPr>
            </w:pPr>
            <w:r w:rsidRPr="00F70383">
              <w:rPr>
                <w:szCs w:val="21"/>
              </w:rPr>
              <w:t>11.7</w:t>
            </w:r>
          </w:p>
        </w:tc>
        <w:tc>
          <w:tcPr>
            <w:tcW w:w="402" w:type="pct"/>
            <w:vAlign w:val="center"/>
          </w:tcPr>
          <w:p w:rsidR="00AE6351" w:rsidRPr="00F70383" w:rsidRDefault="00AE6351" w:rsidP="00102D5F">
            <w:pPr>
              <w:jc w:val="center"/>
              <w:rPr>
                <w:szCs w:val="21"/>
              </w:rPr>
            </w:pPr>
            <w:r w:rsidRPr="00F70383">
              <w:rPr>
                <w:szCs w:val="21"/>
              </w:rPr>
              <w:t>依托</w:t>
            </w:r>
          </w:p>
        </w:tc>
      </w:tr>
      <w:tr w:rsidR="00AE6351" w:rsidRPr="00F70383" w:rsidTr="00102D5F">
        <w:trPr>
          <w:trHeight w:val="1688"/>
        </w:trPr>
        <w:tc>
          <w:tcPr>
            <w:tcW w:w="406" w:type="pct"/>
            <w:vAlign w:val="center"/>
          </w:tcPr>
          <w:p w:rsidR="00AE6351" w:rsidRPr="00F70383" w:rsidRDefault="00AE6351" w:rsidP="00102D5F">
            <w:pPr>
              <w:jc w:val="center"/>
              <w:rPr>
                <w:szCs w:val="21"/>
              </w:rPr>
            </w:pPr>
            <w:r w:rsidRPr="00F70383">
              <w:rPr>
                <w:szCs w:val="21"/>
              </w:rPr>
              <w:t>6-1</w:t>
            </w:r>
          </w:p>
        </w:tc>
        <w:tc>
          <w:tcPr>
            <w:tcW w:w="571" w:type="pct"/>
            <w:vAlign w:val="center"/>
          </w:tcPr>
          <w:p w:rsidR="00AE6351" w:rsidRPr="00F70383" w:rsidRDefault="00AE6351" w:rsidP="00102D5F">
            <w:pPr>
              <w:jc w:val="center"/>
              <w:rPr>
                <w:szCs w:val="21"/>
              </w:rPr>
            </w:pPr>
            <w:r w:rsidRPr="00F70383">
              <w:rPr>
                <w:szCs w:val="21"/>
              </w:rPr>
              <w:t>硅橡胶挤出机排放口</w:t>
            </w:r>
          </w:p>
        </w:tc>
        <w:tc>
          <w:tcPr>
            <w:tcW w:w="656" w:type="pct"/>
            <w:vAlign w:val="center"/>
          </w:tcPr>
          <w:p w:rsidR="00AE6351" w:rsidRPr="00F70383" w:rsidRDefault="00AE6351" w:rsidP="00102D5F">
            <w:pPr>
              <w:jc w:val="center"/>
              <w:rPr>
                <w:szCs w:val="21"/>
              </w:rPr>
            </w:pPr>
            <w:r w:rsidRPr="00F70383">
              <w:rPr>
                <w:szCs w:val="21"/>
              </w:rPr>
              <w:t>非甲烷总烃、二硫化碳</w:t>
            </w:r>
          </w:p>
        </w:tc>
        <w:tc>
          <w:tcPr>
            <w:tcW w:w="879" w:type="pct"/>
            <w:vAlign w:val="center"/>
          </w:tcPr>
          <w:p w:rsidR="00AE6351" w:rsidRPr="00F70383" w:rsidRDefault="00AE6351" w:rsidP="00102D5F">
            <w:pPr>
              <w:tabs>
                <w:tab w:val="left" w:pos="2040"/>
              </w:tabs>
              <w:jc w:val="center"/>
              <w:rPr>
                <w:szCs w:val="21"/>
              </w:rPr>
            </w:pPr>
            <w:r w:rsidRPr="00F70383">
              <w:rPr>
                <w:szCs w:val="21"/>
              </w:rPr>
              <w:t>112.484867,</w:t>
            </w:r>
          </w:p>
          <w:p w:rsidR="00AE6351" w:rsidRPr="00F70383" w:rsidRDefault="00AE6351" w:rsidP="00102D5F">
            <w:pPr>
              <w:tabs>
                <w:tab w:val="left" w:pos="2040"/>
              </w:tabs>
              <w:jc w:val="center"/>
              <w:rPr>
                <w:szCs w:val="21"/>
              </w:rPr>
            </w:pPr>
            <w:r w:rsidRPr="00F70383">
              <w:rPr>
                <w:szCs w:val="21"/>
              </w:rPr>
              <w:t>34.402473</w:t>
            </w:r>
          </w:p>
        </w:tc>
        <w:tc>
          <w:tcPr>
            <w:tcW w:w="493" w:type="pct"/>
            <w:vAlign w:val="center"/>
          </w:tcPr>
          <w:p w:rsidR="00AE6351" w:rsidRPr="00F70383" w:rsidRDefault="00AE6351" w:rsidP="00102D5F">
            <w:pPr>
              <w:jc w:val="center"/>
              <w:rPr>
                <w:szCs w:val="21"/>
              </w:rPr>
            </w:pPr>
            <w:r w:rsidRPr="00F70383">
              <w:rPr>
                <w:szCs w:val="21"/>
              </w:rPr>
              <w:t>15</w:t>
            </w:r>
          </w:p>
        </w:tc>
        <w:tc>
          <w:tcPr>
            <w:tcW w:w="493" w:type="pct"/>
            <w:vAlign w:val="center"/>
          </w:tcPr>
          <w:p w:rsidR="00AE6351" w:rsidRPr="00F70383" w:rsidRDefault="00AE6351" w:rsidP="00102D5F">
            <w:pPr>
              <w:jc w:val="center"/>
              <w:rPr>
                <w:szCs w:val="21"/>
              </w:rPr>
            </w:pPr>
            <w:r w:rsidRPr="00F70383">
              <w:rPr>
                <w:szCs w:val="21"/>
              </w:rPr>
              <w:t>0.3</w:t>
            </w:r>
          </w:p>
        </w:tc>
        <w:tc>
          <w:tcPr>
            <w:tcW w:w="521" w:type="pct"/>
            <w:vAlign w:val="center"/>
          </w:tcPr>
          <w:p w:rsidR="00AE6351" w:rsidRPr="00F70383" w:rsidRDefault="00AE6351" w:rsidP="00102D5F">
            <w:pPr>
              <w:jc w:val="center"/>
              <w:rPr>
                <w:szCs w:val="21"/>
              </w:rPr>
            </w:pPr>
            <w:r w:rsidRPr="00F70383">
              <w:rPr>
                <w:szCs w:val="21"/>
              </w:rPr>
              <w:t>25</w:t>
            </w:r>
          </w:p>
        </w:tc>
        <w:tc>
          <w:tcPr>
            <w:tcW w:w="579" w:type="pct"/>
            <w:vAlign w:val="center"/>
          </w:tcPr>
          <w:p w:rsidR="00AE6351" w:rsidRPr="00F70383" w:rsidRDefault="00AE6351" w:rsidP="00102D5F">
            <w:pPr>
              <w:jc w:val="center"/>
              <w:rPr>
                <w:szCs w:val="21"/>
              </w:rPr>
            </w:pPr>
            <w:r w:rsidRPr="00F70383">
              <w:rPr>
                <w:szCs w:val="21"/>
              </w:rPr>
              <w:t>11.8</w:t>
            </w:r>
          </w:p>
        </w:tc>
        <w:tc>
          <w:tcPr>
            <w:tcW w:w="402" w:type="pct"/>
            <w:vAlign w:val="center"/>
          </w:tcPr>
          <w:p w:rsidR="00AE6351" w:rsidRPr="00F70383" w:rsidRDefault="00AE6351" w:rsidP="00102D5F">
            <w:pPr>
              <w:jc w:val="center"/>
              <w:rPr>
                <w:szCs w:val="21"/>
              </w:rPr>
            </w:pPr>
            <w:r w:rsidRPr="00F70383">
              <w:rPr>
                <w:szCs w:val="21"/>
              </w:rPr>
              <w:t>新增</w:t>
            </w:r>
          </w:p>
        </w:tc>
      </w:tr>
      <w:tr w:rsidR="00AE6351" w:rsidRPr="00F70383" w:rsidTr="00102D5F">
        <w:trPr>
          <w:trHeight w:val="855"/>
        </w:trPr>
        <w:tc>
          <w:tcPr>
            <w:tcW w:w="406" w:type="pct"/>
            <w:vAlign w:val="center"/>
          </w:tcPr>
          <w:p w:rsidR="00AE6351" w:rsidRPr="00F70383" w:rsidRDefault="00AE6351" w:rsidP="00102D5F">
            <w:pPr>
              <w:jc w:val="center"/>
              <w:rPr>
                <w:szCs w:val="21"/>
              </w:rPr>
            </w:pPr>
            <w:r w:rsidRPr="00F70383">
              <w:rPr>
                <w:szCs w:val="21"/>
              </w:rPr>
              <w:t>4-6</w:t>
            </w:r>
          </w:p>
        </w:tc>
        <w:tc>
          <w:tcPr>
            <w:tcW w:w="571" w:type="pct"/>
            <w:vAlign w:val="center"/>
          </w:tcPr>
          <w:p w:rsidR="00AE6351" w:rsidRPr="00F70383" w:rsidRDefault="00AE6351" w:rsidP="00102D5F">
            <w:pPr>
              <w:jc w:val="left"/>
              <w:rPr>
                <w:szCs w:val="21"/>
              </w:rPr>
            </w:pPr>
            <w:proofErr w:type="gramStart"/>
            <w:r w:rsidRPr="00F70383">
              <w:rPr>
                <w:szCs w:val="21"/>
              </w:rPr>
              <w:t>铜大拉</w:t>
            </w:r>
            <w:proofErr w:type="gramEnd"/>
            <w:r w:rsidRPr="00F70383">
              <w:rPr>
                <w:szCs w:val="21"/>
              </w:rPr>
              <w:t>废气排放口</w:t>
            </w:r>
          </w:p>
        </w:tc>
        <w:tc>
          <w:tcPr>
            <w:tcW w:w="656" w:type="pct"/>
            <w:vAlign w:val="center"/>
          </w:tcPr>
          <w:p w:rsidR="00AE6351" w:rsidRPr="00F70383" w:rsidRDefault="00AE6351" w:rsidP="00102D5F">
            <w:pPr>
              <w:jc w:val="center"/>
              <w:rPr>
                <w:szCs w:val="21"/>
              </w:rPr>
            </w:pPr>
            <w:r w:rsidRPr="00F70383">
              <w:rPr>
                <w:szCs w:val="21"/>
              </w:rPr>
              <w:t>非甲烷总烃</w:t>
            </w:r>
          </w:p>
        </w:tc>
        <w:tc>
          <w:tcPr>
            <w:tcW w:w="879" w:type="pct"/>
            <w:vAlign w:val="center"/>
          </w:tcPr>
          <w:p w:rsidR="00AE6351" w:rsidRPr="00F70383" w:rsidRDefault="00AE6351" w:rsidP="00102D5F">
            <w:pPr>
              <w:jc w:val="center"/>
              <w:rPr>
                <w:szCs w:val="21"/>
              </w:rPr>
            </w:pPr>
            <w:r w:rsidRPr="00F70383">
              <w:rPr>
                <w:szCs w:val="21"/>
              </w:rPr>
              <w:t>112.485210,</w:t>
            </w:r>
          </w:p>
          <w:p w:rsidR="00AE6351" w:rsidRPr="00F70383" w:rsidRDefault="00AE6351" w:rsidP="00102D5F">
            <w:pPr>
              <w:jc w:val="center"/>
              <w:rPr>
                <w:szCs w:val="21"/>
              </w:rPr>
            </w:pPr>
            <w:r w:rsidRPr="00F70383">
              <w:rPr>
                <w:szCs w:val="21"/>
              </w:rPr>
              <w:t>34.402753</w:t>
            </w:r>
          </w:p>
        </w:tc>
        <w:tc>
          <w:tcPr>
            <w:tcW w:w="493" w:type="pct"/>
            <w:vAlign w:val="center"/>
          </w:tcPr>
          <w:p w:rsidR="00AE6351" w:rsidRPr="00F70383" w:rsidRDefault="00AE6351" w:rsidP="00102D5F">
            <w:pPr>
              <w:jc w:val="center"/>
              <w:rPr>
                <w:szCs w:val="21"/>
              </w:rPr>
            </w:pPr>
            <w:r w:rsidRPr="00F70383">
              <w:rPr>
                <w:szCs w:val="21"/>
              </w:rPr>
              <w:t>15</w:t>
            </w:r>
          </w:p>
        </w:tc>
        <w:tc>
          <w:tcPr>
            <w:tcW w:w="493" w:type="pct"/>
            <w:vAlign w:val="center"/>
          </w:tcPr>
          <w:p w:rsidR="00AE6351" w:rsidRPr="00F70383" w:rsidRDefault="00AE6351" w:rsidP="00102D5F">
            <w:pPr>
              <w:jc w:val="center"/>
              <w:rPr>
                <w:szCs w:val="21"/>
              </w:rPr>
            </w:pPr>
            <w:r w:rsidRPr="00F70383">
              <w:rPr>
                <w:szCs w:val="21"/>
              </w:rPr>
              <w:t>0.3</w:t>
            </w:r>
          </w:p>
        </w:tc>
        <w:tc>
          <w:tcPr>
            <w:tcW w:w="521" w:type="pct"/>
            <w:vAlign w:val="center"/>
          </w:tcPr>
          <w:p w:rsidR="00AE6351" w:rsidRPr="00F70383" w:rsidRDefault="00AE6351" w:rsidP="00102D5F">
            <w:pPr>
              <w:jc w:val="center"/>
              <w:rPr>
                <w:szCs w:val="21"/>
              </w:rPr>
            </w:pPr>
            <w:r w:rsidRPr="00F70383">
              <w:rPr>
                <w:szCs w:val="21"/>
              </w:rPr>
              <w:t>25</w:t>
            </w:r>
          </w:p>
        </w:tc>
        <w:tc>
          <w:tcPr>
            <w:tcW w:w="579" w:type="pct"/>
            <w:vAlign w:val="center"/>
          </w:tcPr>
          <w:p w:rsidR="00AE6351" w:rsidRPr="00F70383" w:rsidRDefault="00AE6351" w:rsidP="00102D5F">
            <w:pPr>
              <w:jc w:val="center"/>
              <w:rPr>
                <w:szCs w:val="21"/>
              </w:rPr>
            </w:pPr>
            <w:r w:rsidRPr="00F70383">
              <w:rPr>
                <w:szCs w:val="21"/>
              </w:rPr>
              <w:t>5.9</w:t>
            </w:r>
          </w:p>
        </w:tc>
        <w:tc>
          <w:tcPr>
            <w:tcW w:w="402" w:type="pct"/>
            <w:vAlign w:val="center"/>
          </w:tcPr>
          <w:p w:rsidR="00AE6351" w:rsidRPr="00F70383" w:rsidRDefault="00AE6351" w:rsidP="00102D5F">
            <w:pPr>
              <w:jc w:val="center"/>
              <w:rPr>
                <w:szCs w:val="21"/>
              </w:rPr>
            </w:pPr>
            <w:r w:rsidRPr="00F70383">
              <w:rPr>
                <w:szCs w:val="21"/>
              </w:rPr>
              <w:t>新增</w:t>
            </w:r>
          </w:p>
        </w:tc>
      </w:tr>
      <w:tr w:rsidR="00AE6351" w:rsidRPr="00F70383" w:rsidTr="00102D5F">
        <w:trPr>
          <w:trHeight w:val="638"/>
        </w:trPr>
        <w:tc>
          <w:tcPr>
            <w:tcW w:w="406" w:type="pct"/>
            <w:vAlign w:val="center"/>
          </w:tcPr>
          <w:p w:rsidR="00AE6351" w:rsidRPr="00F70383" w:rsidRDefault="00AE6351" w:rsidP="00102D5F">
            <w:pPr>
              <w:jc w:val="center"/>
              <w:rPr>
                <w:szCs w:val="21"/>
              </w:rPr>
            </w:pPr>
            <w:r w:rsidRPr="00F70383">
              <w:rPr>
                <w:szCs w:val="21"/>
              </w:rPr>
              <w:t>3-5</w:t>
            </w:r>
          </w:p>
        </w:tc>
        <w:tc>
          <w:tcPr>
            <w:tcW w:w="571" w:type="pct"/>
            <w:vAlign w:val="center"/>
          </w:tcPr>
          <w:p w:rsidR="00AE6351" w:rsidRPr="00F70383" w:rsidRDefault="00AE6351" w:rsidP="00102D5F">
            <w:pPr>
              <w:jc w:val="left"/>
              <w:rPr>
                <w:szCs w:val="21"/>
              </w:rPr>
            </w:pPr>
            <w:r w:rsidRPr="00F70383">
              <w:rPr>
                <w:szCs w:val="21"/>
              </w:rPr>
              <w:t>铝合金大拉废气排放口</w:t>
            </w:r>
          </w:p>
        </w:tc>
        <w:tc>
          <w:tcPr>
            <w:tcW w:w="656" w:type="pct"/>
            <w:vAlign w:val="center"/>
          </w:tcPr>
          <w:p w:rsidR="00AE6351" w:rsidRPr="00F70383" w:rsidRDefault="00AE6351" w:rsidP="00102D5F">
            <w:pPr>
              <w:jc w:val="center"/>
              <w:rPr>
                <w:szCs w:val="21"/>
              </w:rPr>
            </w:pPr>
            <w:r w:rsidRPr="00F70383">
              <w:rPr>
                <w:szCs w:val="21"/>
              </w:rPr>
              <w:t>非甲烷总烃</w:t>
            </w:r>
          </w:p>
        </w:tc>
        <w:tc>
          <w:tcPr>
            <w:tcW w:w="879" w:type="pct"/>
            <w:vAlign w:val="center"/>
          </w:tcPr>
          <w:p w:rsidR="00AE6351" w:rsidRPr="00F70383" w:rsidRDefault="00AE6351" w:rsidP="00102D5F">
            <w:pPr>
              <w:jc w:val="center"/>
              <w:rPr>
                <w:szCs w:val="21"/>
              </w:rPr>
            </w:pPr>
            <w:r w:rsidRPr="00F70383">
              <w:rPr>
                <w:szCs w:val="21"/>
              </w:rPr>
              <w:t>112.485980,</w:t>
            </w:r>
          </w:p>
          <w:p w:rsidR="00AE6351" w:rsidRPr="00F70383" w:rsidRDefault="00AE6351" w:rsidP="00102D5F">
            <w:pPr>
              <w:jc w:val="center"/>
              <w:rPr>
                <w:szCs w:val="21"/>
              </w:rPr>
            </w:pPr>
            <w:r w:rsidRPr="00F70383">
              <w:rPr>
                <w:szCs w:val="21"/>
              </w:rPr>
              <w:t>34.402981</w:t>
            </w:r>
          </w:p>
        </w:tc>
        <w:tc>
          <w:tcPr>
            <w:tcW w:w="493" w:type="pct"/>
            <w:vAlign w:val="center"/>
          </w:tcPr>
          <w:p w:rsidR="00AE6351" w:rsidRPr="00F70383" w:rsidRDefault="00AE6351" w:rsidP="00102D5F">
            <w:pPr>
              <w:jc w:val="center"/>
              <w:rPr>
                <w:szCs w:val="21"/>
              </w:rPr>
            </w:pPr>
            <w:r w:rsidRPr="00F70383">
              <w:rPr>
                <w:szCs w:val="21"/>
              </w:rPr>
              <w:t>15</w:t>
            </w:r>
          </w:p>
        </w:tc>
        <w:tc>
          <w:tcPr>
            <w:tcW w:w="493" w:type="pct"/>
            <w:vAlign w:val="center"/>
          </w:tcPr>
          <w:p w:rsidR="00AE6351" w:rsidRPr="00F70383" w:rsidRDefault="00AE6351" w:rsidP="00102D5F">
            <w:pPr>
              <w:jc w:val="center"/>
              <w:rPr>
                <w:szCs w:val="21"/>
              </w:rPr>
            </w:pPr>
            <w:r w:rsidRPr="00F70383">
              <w:rPr>
                <w:szCs w:val="21"/>
              </w:rPr>
              <w:t>0.3</w:t>
            </w:r>
          </w:p>
        </w:tc>
        <w:tc>
          <w:tcPr>
            <w:tcW w:w="521" w:type="pct"/>
            <w:vAlign w:val="center"/>
          </w:tcPr>
          <w:p w:rsidR="00AE6351" w:rsidRPr="00F70383" w:rsidRDefault="00AE6351" w:rsidP="00102D5F">
            <w:pPr>
              <w:jc w:val="center"/>
              <w:rPr>
                <w:szCs w:val="21"/>
              </w:rPr>
            </w:pPr>
            <w:r w:rsidRPr="00F70383">
              <w:rPr>
                <w:szCs w:val="21"/>
              </w:rPr>
              <w:t>25</w:t>
            </w:r>
          </w:p>
        </w:tc>
        <w:tc>
          <w:tcPr>
            <w:tcW w:w="579" w:type="pct"/>
            <w:vAlign w:val="center"/>
          </w:tcPr>
          <w:p w:rsidR="00AE6351" w:rsidRPr="00F70383" w:rsidRDefault="00AE6351" w:rsidP="00102D5F">
            <w:pPr>
              <w:jc w:val="center"/>
              <w:rPr>
                <w:szCs w:val="21"/>
              </w:rPr>
            </w:pPr>
            <w:r w:rsidRPr="00F70383">
              <w:rPr>
                <w:szCs w:val="21"/>
              </w:rPr>
              <w:t>5.9</w:t>
            </w:r>
          </w:p>
        </w:tc>
        <w:tc>
          <w:tcPr>
            <w:tcW w:w="402" w:type="pct"/>
            <w:vAlign w:val="center"/>
          </w:tcPr>
          <w:p w:rsidR="00AE6351" w:rsidRPr="00F70383" w:rsidRDefault="00AE6351" w:rsidP="00102D5F">
            <w:pPr>
              <w:jc w:val="center"/>
              <w:rPr>
                <w:szCs w:val="21"/>
              </w:rPr>
            </w:pPr>
            <w:r w:rsidRPr="00F70383">
              <w:rPr>
                <w:szCs w:val="21"/>
              </w:rPr>
              <w:t>新增</w:t>
            </w:r>
          </w:p>
        </w:tc>
      </w:tr>
      <w:tr w:rsidR="00AE6351" w:rsidRPr="00F70383" w:rsidTr="00102D5F">
        <w:trPr>
          <w:trHeight w:val="647"/>
        </w:trPr>
        <w:tc>
          <w:tcPr>
            <w:tcW w:w="406" w:type="pct"/>
            <w:vAlign w:val="center"/>
          </w:tcPr>
          <w:p w:rsidR="00AE6351" w:rsidRPr="00F70383" w:rsidRDefault="00AE6351" w:rsidP="00102D5F">
            <w:pPr>
              <w:jc w:val="center"/>
              <w:rPr>
                <w:szCs w:val="21"/>
              </w:rPr>
            </w:pPr>
            <w:r w:rsidRPr="00F70383">
              <w:rPr>
                <w:szCs w:val="21"/>
              </w:rPr>
              <w:t>3-6</w:t>
            </w:r>
          </w:p>
        </w:tc>
        <w:tc>
          <w:tcPr>
            <w:tcW w:w="571" w:type="pct"/>
            <w:vAlign w:val="center"/>
          </w:tcPr>
          <w:p w:rsidR="00AE6351" w:rsidRPr="00F70383" w:rsidRDefault="00AE6351" w:rsidP="00102D5F">
            <w:pPr>
              <w:jc w:val="left"/>
              <w:rPr>
                <w:szCs w:val="21"/>
              </w:rPr>
            </w:pPr>
            <w:proofErr w:type="gramStart"/>
            <w:r w:rsidRPr="00F70383">
              <w:rPr>
                <w:szCs w:val="21"/>
              </w:rPr>
              <w:t>双头铝大拉</w:t>
            </w:r>
            <w:proofErr w:type="gramEnd"/>
            <w:r w:rsidRPr="00F70383">
              <w:rPr>
                <w:szCs w:val="21"/>
              </w:rPr>
              <w:t>废气排放口</w:t>
            </w:r>
          </w:p>
        </w:tc>
        <w:tc>
          <w:tcPr>
            <w:tcW w:w="656" w:type="pct"/>
            <w:vAlign w:val="center"/>
          </w:tcPr>
          <w:p w:rsidR="00AE6351" w:rsidRPr="00F70383" w:rsidRDefault="00AE6351" w:rsidP="00102D5F">
            <w:pPr>
              <w:jc w:val="center"/>
              <w:rPr>
                <w:szCs w:val="21"/>
              </w:rPr>
            </w:pPr>
            <w:r w:rsidRPr="00F70383">
              <w:rPr>
                <w:szCs w:val="21"/>
              </w:rPr>
              <w:t>非甲烷总烃</w:t>
            </w:r>
          </w:p>
        </w:tc>
        <w:tc>
          <w:tcPr>
            <w:tcW w:w="879" w:type="pct"/>
            <w:vAlign w:val="center"/>
          </w:tcPr>
          <w:p w:rsidR="00AE6351" w:rsidRPr="00F70383" w:rsidRDefault="00AE6351" w:rsidP="00102D5F">
            <w:pPr>
              <w:jc w:val="center"/>
              <w:rPr>
                <w:szCs w:val="21"/>
              </w:rPr>
            </w:pPr>
            <w:r w:rsidRPr="00F70383">
              <w:rPr>
                <w:szCs w:val="21"/>
              </w:rPr>
              <w:t>112.485927,</w:t>
            </w:r>
          </w:p>
          <w:p w:rsidR="00AE6351" w:rsidRPr="00F70383" w:rsidRDefault="00AE6351" w:rsidP="00102D5F">
            <w:pPr>
              <w:jc w:val="center"/>
              <w:rPr>
                <w:szCs w:val="21"/>
              </w:rPr>
            </w:pPr>
            <w:r w:rsidRPr="00F70383">
              <w:rPr>
                <w:szCs w:val="21"/>
              </w:rPr>
              <w:t>34.402984</w:t>
            </w:r>
          </w:p>
        </w:tc>
        <w:tc>
          <w:tcPr>
            <w:tcW w:w="493" w:type="pct"/>
            <w:vAlign w:val="center"/>
          </w:tcPr>
          <w:p w:rsidR="00AE6351" w:rsidRPr="00F70383" w:rsidRDefault="00AE6351" w:rsidP="00102D5F">
            <w:pPr>
              <w:jc w:val="center"/>
              <w:rPr>
                <w:szCs w:val="21"/>
              </w:rPr>
            </w:pPr>
            <w:r w:rsidRPr="00F70383">
              <w:rPr>
                <w:szCs w:val="21"/>
              </w:rPr>
              <w:t>15</w:t>
            </w:r>
          </w:p>
        </w:tc>
        <w:tc>
          <w:tcPr>
            <w:tcW w:w="493" w:type="pct"/>
            <w:vAlign w:val="center"/>
          </w:tcPr>
          <w:p w:rsidR="00AE6351" w:rsidRPr="00F70383" w:rsidRDefault="00AE6351" w:rsidP="00102D5F">
            <w:pPr>
              <w:jc w:val="center"/>
              <w:rPr>
                <w:szCs w:val="21"/>
              </w:rPr>
            </w:pPr>
            <w:r w:rsidRPr="00F70383">
              <w:rPr>
                <w:szCs w:val="21"/>
              </w:rPr>
              <w:t>0.3</w:t>
            </w:r>
          </w:p>
        </w:tc>
        <w:tc>
          <w:tcPr>
            <w:tcW w:w="521" w:type="pct"/>
            <w:vAlign w:val="center"/>
          </w:tcPr>
          <w:p w:rsidR="00AE6351" w:rsidRPr="00F70383" w:rsidRDefault="00AE6351" w:rsidP="00102D5F">
            <w:pPr>
              <w:jc w:val="center"/>
              <w:rPr>
                <w:szCs w:val="21"/>
              </w:rPr>
            </w:pPr>
            <w:r w:rsidRPr="00F70383">
              <w:rPr>
                <w:szCs w:val="21"/>
              </w:rPr>
              <w:t>25</w:t>
            </w:r>
          </w:p>
        </w:tc>
        <w:tc>
          <w:tcPr>
            <w:tcW w:w="579" w:type="pct"/>
            <w:vAlign w:val="center"/>
          </w:tcPr>
          <w:p w:rsidR="00AE6351" w:rsidRPr="00F70383" w:rsidRDefault="00AE6351" w:rsidP="00102D5F">
            <w:pPr>
              <w:jc w:val="center"/>
              <w:rPr>
                <w:szCs w:val="21"/>
              </w:rPr>
            </w:pPr>
            <w:r w:rsidRPr="00F70383">
              <w:rPr>
                <w:szCs w:val="21"/>
              </w:rPr>
              <w:t>5.9</w:t>
            </w:r>
          </w:p>
        </w:tc>
        <w:tc>
          <w:tcPr>
            <w:tcW w:w="402" w:type="pct"/>
            <w:vAlign w:val="center"/>
          </w:tcPr>
          <w:p w:rsidR="00AE6351" w:rsidRPr="00F70383" w:rsidRDefault="00AE6351" w:rsidP="00102D5F">
            <w:pPr>
              <w:jc w:val="center"/>
              <w:rPr>
                <w:szCs w:val="21"/>
              </w:rPr>
            </w:pPr>
            <w:r w:rsidRPr="00F70383">
              <w:rPr>
                <w:szCs w:val="21"/>
              </w:rPr>
              <w:t>新增</w:t>
            </w:r>
          </w:p>
        </w:tc>
      </w:tr>
    </w:tbl>
    <w:p w:rsidR="00AE6351" w:rsidRPr="000D510B" w:rsidRDefault="00AE6351" w:rsidP="00AE6351">
      <w:pPr>
        <w:pStyle w:val="afff5"/>
        <w:spacing w:line="480" w:lineRule="exact"/>
        <w:ind w:firstLineChars="0" w:firstLine="0"/>
        <w:rPr>
          <w:rFonts w:eastAsia="黑体" w:hint="eastAsia"/>
          <w:b/>
          <w:kern w:val="2"/>
        </w:rPr>
      </w:pPr>
      <w:r>
        <w:rPr>
          <w:rFonts w:eastAsia="黑体"/>
          <w:b/>
          <w:kern w:val="2"/>
        </w:rPr>
        <w:t>9</w:t>
      </w:r>
      <w:r w:rsidRPr="000D510B">
        <w:rPr>
          <w:rFonts w:eastAsia="黑体" w:hint="eastAsia"/>
          <w:b/>
          <w:kern w:val="2"/>
        </w:rPr>
        <w:t>、监测计划</w:t>
      </w:r>
    </w:p>
    <w:p w:rsidR="00AE6351" w:rsidRPr="000D510B" w:rsidRDefault="00AE6351" w:rsidP="00AE6351">
      <w:pPr>
        <w:spacing w:beforeLines="50" w:before="120" w:line="360" w:lineRule="auto"/>
        <w:ind w:firstLine="482"/>
        <w:rPr>
          <w:sz w:val="24"/>
        </w:rPr>
      </w:pPr>
      <w:r w:rsidRPr="00B8369B">
        <w:rPr>
          <w:rFonts w:hint="eastAsia"/>
          <w:sz w:val="24"/>
        </w:rPr>
        <w:t>本项目不属于重点排污单位，参考《排污单位自行监测技术指南</w:t>
      </w:r>
      <w:r w:rsidRPr="00B8369B">
        <w:rPr>
          <w:rFonts w:hint="eastAsia"/>
          <w:sz w:val="24"/>
        </w:rPr>
        <w:t xml:space="preserve"> </w:t>
      </w:r>
      <w:r w:rsidRPr="00B8369B">
        <w:rPr>
          <w:rFonts w:hint="eastAsia"/>
          <w:sz w:val="24"/>
        </w:rPr>
        <w:t>橡胶和塑料制品》（</w:t>
      </w:r>
      <w:r w:rsidRPr="00B8369B">
        <w:rPr>
          <w:rFonts w:hint="eastAsia"/>
          <w:sz w:val="24"/>
        </w:rPr>
        <w:t>HJ 1207-2021</w:t>
      </w:r>
      <w:r w:rsidRPr="00B8369B">
        <w:rPr>
          <w:rFonts w:hint="eastAsia"/>
          <w:sz w:val="24"/>
        </w:rPr>
        <w:t>），制定本项目大气自行监测方案如下。</w:t>
      </w:r>
    </w:p>
    <w:p w:rsidR="00AE6351" w:rsidRDefault="00AE6351" w:rsidP="00AE6351">
      <w:pPr>
        <w:spacing w:line="440" w:lineRule="exact"/>
        <w:ind w:firstLine="420"/>
        <w:jc w:val="center"/>
        <w:rPr>
          <w:rFonts w:ascii="黑体" w:eastAsia="黑体" w:hAnsi="黑体" w:cs="黑体"/>
          <w:sz w:val="24"/>
        </w:rPr>
      </w:pPr>
      <w:r w:rsidRPr="000D510B">
        <w:rPr>
          <w:rFonts w:ascii="黑体" w:eastAsia="黑体" w:hAnsi="黑体" w:cs="黑体" w:hint="eastAsia"/>
          <w:sz w:val="24"/>
        </w:rPr>
        <w:t>表</w:t>
      </w:r>
      <w:r>
        <w:rPr>
          <w:rFonts w:ascii="黑体" w:eastAsia="黑体" w:hAnsi="黑体" w:cs="黑体"/>
          <w:sz w:val="24"/>
        </w:rPr>
        <w:t>29</w:t>
      </w:r>
      <w:r w:rsidRPr="000D510B">
        <w:rPr>
          <w:rFonts w:ascii="黑体" w:eastAsia="黑体" w:hAnsi="黑体" w:cs="黑体" w:hint="eastAsia"/>
          <w:sz w:val="24"/>
        </w:rPr>
        <w:t xml:space="preserve">     污染源监测计划表</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
        <w:gridCol w:w="1062"/>
        <w:gridCol w:w="1215"/>
        <w:gridCol w:w="1215"/>
        <w:gridCol w:w="1080"/>
        <w:gridCol w:w="758"/>
        <w:gridCol w:w="1310"/>
        <w:gridCol w:w="763"/>
      </w:tblGrid>
      <w:tr w:rsidR="00AE6351" w:rsidRPr="00B8369B" w:rsidTr="00102D5F">
        <w:tc>
          <w:tcPr>
            <w:tcW w:w="642" w:type="pct"/>
            <w:vAlign w:val="center"/>
          </w:tcPr>
          <w:p w:rsidR="00AE6351" w:rsidRPr="00B8369B" w:rsidRDefault="00AE6351" w:rsidP="00102D5F">
            <w:pPr>
              <w:adjustRightInd w:val="0"/>
              <w:snapToGrid w:val="0"/>
              <w:jc w:val="center"/>
              <w:rPr>
                <w:szCs w:val="21"/>
              </w:rPr>
            </w:pPr>
            <w:r w:rsidRPr="00B8369B">
              <w:rPr>
                <w:rFonts w:eastAsia="黑体"/>
                <w:szCs w:val="21"/>
              </w:rPr>
              <w:t>污染源类</w:t>
            </w:r>
            <w:r w:rsidRPr="00B8369B">
              <w:rPr>
                <w:rFonts w:eastAsia="黑体"/>
                <w:szCs w:val="21"/>
              </w:rPr>
              <w:lastRenderedPageBreak/>
              <w:t>别</w:t>
            </w:r>
            <w:r w:rsidRPr="00B8369B">
              <w:rPr>
                <w:rFonts w:eastAsia="黑体"/>
                <w:szCs w:val="21"/>
              </w:rPr>
              <w:t>/</w:t>
            </w:r>
            <w:r w:rsidRPr="00B8369B">
              <w:rPr>
                <w:rFonts w:eastAsia="黑体"/>
                <w:szCs w:val="21"/>
              </w:rPr>
              <w:t>监测类别</w:t>
            </w:r>
          </w:p>
        </w:tc>
        <w:tc>
          <w:tcPr>
            <w:tcW w:w="625" w:type="pct"/>
            <w:vAlign w:val="center"/>
          </w:tcPr>
          <w:p w:rsidR="00AE6351" w:rsidRPr="00B8369B" w:rsidRDefault="00AE6351" w:rsidP="00102D5F">
            <w:pPr>
              <w:adjustRightInd w:val="0"/>
              <w:snapToGrid w:val="0"/>
              <w:jc w:val="center"/>
              <w:rPr>
                <w:rFonts w:eastAsia="黑体"/>
                <w:szCs w:val="21"/>
              </w:rPr>
            </w:pPr>
            <w:r w:rsidRPr="00B8369B">
              <w:rPr>
                <w:rFonts w:eastAsia="黑体"/>
                <w:szCs w:val="21"/>
              </w:rPr>
              <w:lastRenderedPageBreak/>
              <w:t>排放口编</w:t>
            </w:r>
            <w:r w:rsidRPr="00B8369B">
              <w:rPr>
                <w:rFonts w:eastAsia="黑体"/>
                <w:szCs w:val="21"/>
              </w:rPr>
              <w:lastRenderedPageBreak/>
              <w:t>号</w:t>
            </w:r>
            <w:r w:rsidRPr="00B8369B">
              <w:rPr>
                <w:rFonts w:eastAsia="黑体"/>
                <w:szCs w:val="21"/>
              </w:rPr>
              <w:t>/</w:t>
            </w:r>
            <w:r w:rsidRPr="00B8369B">
              <w:rPr>
                <w:rFonts w:eastAsia="黑体"/>
                <w:szCs w:val="21"/>
              </w:rPr>
              <w:t>监测点位</w:t>
            </w:r>
          </w:p>
        </w:tc>
        <w:tc>
          <w:tcPr>
            <w:tcW w:w="715" w:type="pct"/>
            <w:vAlign w:val="center"/>
          </w:tcPr>
          <w:p w:rsidR="00AE6351" w:rsidRPr="00B8369B" w:rsidRDefault="00AE6351" w:rsidP="00102D5F">
            <w:pPr>
              <w:adjustRightInd w:val="0"/>
              <w:snapToGrid w:val="0"/>
              <w:jc w:val="center"/>
              <w:rPr>
                <w:rFonts w:eastAsia="黑体"/>
                <w:szCs w:val="21"/>
              </w:rPr>
            </w:pPr>
            <w:r w:rsidRPr="00B8369B">
              <w:rPr>
                <w:rFonts w:eastAsia="黑体"/>
                <w:szCs w:val="21"/>
              </w:rPr>
              <w:lastRenderedPageBreak/>
              <w:t>排放口名</w:t>
            </w:r>
            <w:r w:rsidRPr="00B8369B">
              <w:rPr>
                <w:rFonts w:eastAsia="黑体"/>
                <w:szCs w:val="21"/>
              </w:rPr>
              <w:lastRenderedPageBreak/>
              <w:t>称</w:t>
            </w:r>
            <w:r w:rsidRPr="00B8369B">
              <w:rPr>
                <w:rFonts w:eastAsia="黑体"/>
                <w:szCs w:val="21"/>
              </w:rPr>
              <w:t>/</w:t>
            </w:r>
            <w:r w:rsidRPr="00B8369B">
              <w:rPr>
                <w:rFonts w:eastAsia="黑体"/>
                <w:szCs w:val="21"/>
              </w:rPr>
              <w:t>监测点位名称</w:t>
            </w:r>
          </w:p>
        </w:tc>
        <w:tc>
          <w:tcPr>
            <w:tcW w:w="715" w:type="pct"/>
            <w:vAlign w:val="center"/>
          </w:tcPr>
          <w:p w:rsidR="00AE6351" w:rsidRPr="00B8369B" w:rsidRDefault="00AE6351" w:rsidP="00102D5F">
            <w:pPr>
              <w:adjustRightInd w:val="0"/>
              <w:snapToGrid w:val="0"/>
              <w:jc w:val="center"/>
              <w:rPr>
                <w:rFonts w:eastAsia="黑体"/>
                <w:szCs w:val="21"/>
              </w:rPr>
            </w:pPr>
            <w:r w:rsidRPr="00B8369B">
              <w:rPr>
                <w:rFonts w:eastAsia="黑体"/>
                <w:szCs w:val="21"/>
              </w:rPr>
              <w:lastRenderedPageBreak/>
              <w:t>监测内容</w:t>
            </w:r>
          </w:p>
        </w:tc>
        <w:tc>
          <w:tcPr>
            <w:tcW w:w="636" w:type="pct"/>
            <w:vAlign w:val="center"/>
          </w:tcPr>
          <w:p w:rsidR="00AE6351" w:rsidRPr="00B8369B" w:rsidRDefault="00AE6351" w:rsidP="00102D5F">
            <w:pPr>
              <w:adjustRightInd w:val="0"/>
              <w:snapToGrid w:val="0"/>
              <w:jc w:val="center"/>
              <w:rPr>
                <w:rFonts w:eastAsia="黑体"/>
                <w:szCs w:val="21"/>
              </w:rPr>
            </w:pPr>
            <w:r w:rsidRPr="00B8369B">
              <w:rPr>
                <w:rFonts w:eastAsia="黑体"/>
                <w:szCs w:val="21"/>
              </w:rPr>
              <w:t>污染物名</w:t>
            </w:r>
            <w:r w:rsidRPr="00B8369B">
              <w:rPr>
                <w:rFonts w:eastAsia="黑体"/>
                <w:szCs w:val="21"/>
              </w:rPr>
              <w:lastRenderedPageBreak/>
              <w:t>称</w:t>
            </w:r>
          </w:p>
        </w:tc>
        <w:tc>
          <w:tcPr>
            <w:tcW w:w="446" w:type="pct"/>
            <w:vAlign w:val="center"/>
          </w:tcPr>
          <w:p w:rsidR="00AE6351" w:rsidRPr="00B8369B" w:rsidRDefault="00AE6351" w:rsidP="00102D5F">
            <w:pPr>
              <w:adjustRightInd w:val="0"/>
              <w:snapToGrid w:val="0"/>
              <w:jc w:val="center"/>
              <w:rPr>
                <w:rFonts w:eastAsia="黑体"/>
                <w:szCs w:val="21"/>
              </w:rPr>
            </w:pPr>
            <w:r w:rsidRPr="00B8369B">
              <w:rPr>
                <w:rFonts w:eastAsia="黑体"/>
                <w:szCs w:val="21"/>
              </w:rPr>
              <w:lastRenderedPageBreak/>
              <w:t>监测</w:t>
            </w:r>
            <w:r w:rsidRPr="00B8369B">
              <w:rPr>
                <w:rFonts w:eastAsia="黑体"/>
                <w:szCs w:val="21"/>
              </w:rPr>
              <w:lastRenderedPageBreak/>
              <w:t>设施</w:t>
            </w:r>
          </w:p>
        </w:tc>
        <w:tc>
          <w:tcPr>
            <w:tcW w:w="771" w:type="pct"/>
            <w:vAlign w:val="center"/>
          </w:tcPr>
          <w:p w:rsidR="00AE6351" w:rsidRPr="00B8369B" w:rsidRDefault="00AE6351" w:rsidP="00102D5F">
            <w:pPr>
              <w:adjustRightInd w:val="0"/>
              <w:snapToGrid w:val="0"/>
              <w:jc w:val="center"/>
              <w:rPr>
                <w:rFonts w:eastAsia="黑体"/>
                <w:szCs w:val="21"/>
                <w:highlight w:val="yellow"/>
              </w:rPr>
            </w:pPr>
            <w:r w:rsidRPr="00B8369B">
              <w:rPr>
                <w:rFonts w:eastAsia="黑体"/>
                <w:szCs w:val="21"/>
              </w:rPr>
              <w:lastRenderedPageBreak/>
              <w:t>手工监测采</w:t>
            </w:r>
            <w:r w:rsidRPr="00B8369B">
              <w:rPr>
                <w:rFonts w:eastAsia="黑体"/>
                <w:szCs w:val="21"/>
              </w:rPr>
              <w:lastRenderedPageBreak/>
              <w:t>样方法及个数</w:t>
            </w:r>
          </w:p>
        </w:tc>
        <w:tc>
          <w:tcPr>
            <w:tcW w:w="449" w:type="pct"/>
            <w:vAlign w:val="center"/>
          </w:tcPr>
          <w:p w:rsidR="00AE6351" w:rsidRPr="00B8369B" w:rsidRDefault="00AE6351" w:rsidP="00102D5F">
            <w:pPr>
              <w:adjustRightInd w:val="0"/>
              <w:snapToGrid w:val="0"/>
              <w:jc w:val="center"/>
              <w:rPr>
                <w:rFonts w:eastAsia="黑体"/>
                <w:szCs w:val="21"/>
              </w:rPr>
            </w:pPr>
            <w:r w:rsidRPr="00B8369B">
              <w:rPr>
                <w:rFonts w:eastAsia="黑体"/>
                <w:szCs w:val="21"/>
              </w:rPr>
              <w:lastRenderedPageBreak/>
              <w:t>手工</w:t>
            </w:r>
            <w:r w:rsidRPr="00B8369B">
              <w:rPr>
                <w:rFonts w:eastAsia="黑体"/>
                <w:szCs w:val="21"/>
              </w:rPr>
              <w:lastRenderedPageBreak/>
              <w:t>监测频次</w:t>
            </w:r>
          </w:p>
        </w:tc>
      </w:tr>
      <w:tr w:rsidR="00AE6351" w:rsidRPr="00B8369B" w:rsidTr="00102D5F">
        <w:tc>
          <w:tcPr>
            <w:tcW w:w="642" w:type="pct"/>
            <w:vMerge w:val="restart"/>
            <w:vAlign w:val="center"/>
          </w:tcPr>
          <w:p w:rsidR="00AE6351" w:rsidRPr="00B8369B" w:rsidRDefault="00AE6351" w:rsidP="00102D5F">
            <w:pPr>
              <w:adjustRightInd w:val="0"/>
              <w:snapToGrid w:val="0"/>
              <w:jc w:val="center"/>
              <w:rPr>
                <w:szCs w:val="21"/>
              </w:rPr>
            </w:pPr>
            <w:r w:rsidRPr="00B8369B">
              <w:rPr>
                <w:szCs w:val="21"/>
              </w:rPr>
              <w:lastRenderedPageBreak/>
              <w:t>废气</w:t>
            </w:r>
          </w:p>
        </w:tc>
        <w:tc>
          <w:tcPr>
            <w:tcW w:w="625" w:type="pct"/>
            <w:vMerge w:val="restart"/>
            <w:vAlign w:val="center"/>
          </w:tcPr>
          <w:p w:rsidR="00AE6351" w:rsidRPr="00B8369B" w:rsidRDefault="00AE6351" w:rsidP="00102D5F">
            <w:pPr>
              <w:adjustRightInd w:val="0"/>
              <w:snapToGrid w:val="0"/>
              <w:jc w:val="center"/>
              <w:rPr>
                <w:szCs w:val="21"/>
              </w:rPr>
            </w:pPr>
            <w:r w:rsidRPr="00B8369B">
              <w:rPr>
                <w:szCs w:val="21"/>
              </w:rPr>
              <w:t>4-4</w:t>
            </w:r>
          </w:p>
        </w:tc>
        <w:tc>
          <w:tcPr>
            <w:tcW w:w="715" w:type="pct"/>
            <w:vMerge w:val="restart"/>
            <w:vAlign w:val="center"/>
          </w:tcPr>
          <w:p w:rsidR="00AE6351" w:rsidRPr="00B8369B" w:rsidRDefault="00AE6351" w:rsidP="00102D5F">
            <w:pPr>
              <w:jc w:val="center"/>
              <w:rPr>
                <w:szCs w:val="21"/>
              </w:rPr>
            </w:pPr>
            <w:r w:rsidRPr="00B8369B">
              <w:rPr>
                <w:szCs w:val="21"/>
              </w:rPr>
              <w:t>挤塑废气排放口</w:t>
            </w:r>
          </w:p>
        </w:tc>
        <w:tc>
          <w:tcPr>
            <w:tcW w:w="715" w:type="pct"/>
            <w:vMerge w:val="restart"/>
            <w:vAlign w:val="center"/>
          </w:tcPr>
          <w:p w:rsidR="00AE6351" w:rsidRPr="00B8369B" w:rsidRDefault="00AE6351" w:rsidP="00102D5F">
            <w:pPr>
              <w:adjustRightInd w:val="0"/>
              <w:snapToGrid w:val="0"/>
              <w:jc w:val="center"/>
              <w:rPr>
                <w:szCs w:val="21"/>
              </w:rPr>
            </w:pPr>
            <w:r w:rsidRPr="00B8369B">
              <w:rPr>
                <w:szCs w:val="21"/>
              </w:rPr>
              <w:t>烟气量</w:t>
            </w:r>
            <w:r w:rsidRPr="00B8369B">
              <w:rPr>
                <w:szCs w:val="21"/>
              </w:rPr>
              <w:t>,</w:t>
            </w:r>
            <w:r w:rsidRPr="00B8369B">
              <w:rPr>
                <w:szCs w:val="21"/>
              </w:rPr>
              <w:t>烟气温度</w:t>
            </w:r>
            <w:r w:rsidRPr="00B8369B">
              <w:rPr>
                <w:szCs w:val="21"/>
              </w:rPr>
              <w:t>,</w:t>
            </w:r>
            <w:r w:rsidRPr="00B8369B">
              <w:rPr>
                <w:szCs w:val="21"/>
              </w:rPr>
              <w:t>烟气流速</w:t>
            </w:r>
            <w:r w:rsidRPr="00B8369B">
              <w:rPr>
                <w:szCs w:val="21"/>
              </w:rPr>
              <w:t>,</w:t>
            </w:r>
            <w:r w:rsidRPr="00B8369B">
              <w:rPr>
                <w:szCs w:val="21"/>
              </w:rPr>
              <w:t>烟气含湿量</w:t>
            </w:r>
          </w:p>
        </w:tc>
        <w:tc>
          <w:tcPr>
            <w:tcW w:w="636" w:type="pct"/>
            <w:vAlign w:val="center"/>
          </w:tcPr>
          <w:p w:rsidR="00AE6351" w:rsidRPr="00B8369B" w:rsidRDefault="00AE6351" w:rsidP="00102D5F">
            <w:pPr>
              <w:adjustRightInd w:val="0"/>
              <w:snapToGrid w:val="0"/>
              <w:jc w:val="center"/>
              <w:rPr>
                <w:szCs w:val="21"/>
              </w:rPr>
            </w:pPr>
            <w:r w:rsidRPr="00B8369B">
              <w:rPr>
                <w:szCs w:val="21"/>
              </w:rPr>
              <w:t>非甲烷总烃</w:t>
            </w:r>
          </w:p>
        </w:tc>
        <w:tc>
          <w:tcPr>
            <w:tcW w:w="446" w:type="pct"/>
            <w:vAlign w:val="center"/>
          </w:tcPr>
          <w:p w:rsidR="00AE6351" w:rsidRPr="00B8369B" w:rsidRDefault="00AE6351" w:rsidP="00102D5F">
            <w:pPr>
              <w:adjustRightInd w:val="0"/>
              <w:snapToGrid w:val="0"/>
              <w:jc w:val="center"/>
              <w:rPr>
                <w:szCs w:val="21"/>
              </w:rPr>
            </w:pPr>
            <w:r w:rsidRPr="00B8369B">
              <w:rPr>
                <w:szCs w:val="21"/>
              </w:rPr>
              <w:t>在线监测</w:t>
            </w:r>
          </w:p>
        </w:tc>
        <w:tc>
          <w:tcPr>
            <w:tcW w:w="771" w:type="pct"/>
            <w:vAlign w:val="center"/>
          </w:tcPr>
          <w:p w:rsidR="00AE6351" w:rsidRPr="00B8369B" w:rsidRDefault="00AE6351" w:rsidP="00102D5F">
            <w:pPr>
              <w:adjustRightInd w:val="0"/>
              <w:snapToGrid w:val="0"/>
              <w:jc w:val="center"/>
              <w:rPr>
                <w:szCs w:val="21"/>
              </w:rPr>
            </w:pPr>
            <w:r w:rsidRPr="00B8369B">
              <w:rPr>
                <w:szCs w:val="21"/>
              </w:rPr>
              <w:t>/</w:t>
            </w:r>
          </w:p>
        </w:tc>
        <w:tc>
          <w:tcPr>
            <w:tcW w:w="449" w:type="pct"/>
            <w:vAlign w:val="center"/>
          </w:tcPr>
          <w:p w:rsidR="00AE6351" w:rsidRPr="00B8369B" w:rsidRDefault="00AE6351" w:rsidP="00102D5F">
            <w:pPr>
              <w:adjustRightInd w:val="0"/>
              <w:snapToGrid w:val="0"/>
              <w:jc w:val="center"/>
              <w:rPr>
                <w:szCs w:val="21"/>
              </w:rPr>
            </w:pPr>
            <w:r w:rsidRPr="00B8369B">
              <w:rPr>
                <w:szCs w:val="21"/>
              </w:rPr>
              <w:t>/</w:t>
            </w:r>
          </w:p>
        </w:tc>
      </w:tr>
      <w:tr w:rsidR="00AE6351" w:rsidRPr="00B8369B" w:rsidTr="00102D5F">
        <w:tc>
          <w:tcPr>
            <w:tcW w:w="642" w:type="pct"/>
            <w:vMerge/>
            <w:vAlign w:val="center"/>
          </w:tcPr>
          <w:p w:rsidR="00AE6351" w:rsidRPr="00B8369B" w:rsidRDefault="00AE6351" w:rsidP="00102D5F">
            <w:pPr>
              <w:adjustRightInd w:val="0"/>
              <w:snapToGrid w:val="0"/>
              <w:jc w:val="center"/>
              <w:rPr>
                <w:szCs w:val="21"/>
              </w:rPr>
            </w:pPr>
          </w:p>
        </w:tc>
        <w:tc>
          <w:tcPr>
            <w:tcW w:w="625" w:type="pct"/>
            <w:vMerge/>
            <w:vAlign w:val="center"/>
          </w:tcPr>
          <w:p w:rsidR="00AE6351" w:rsidRPr="00B8369B" w:rsidRDefault="00AE6351" w:rsidP="00102D5F">
            <w:pPr>
              <w:adjustRightInd w:val="0"/>
              <w:snapToGrid w:val="0"/>
              <w:jc w:val="center"/>
              <w:rPr>
                <w:szCs w:val="21"/>
              </w:rPr>
            </w:pPr>
          </w:p>
        </w:tc>
        <w:tc>
          <w:tcPr>
            <w:tcW w:w="715" w:type="pct"/>
            <w:vMerge/>
            <w:vAlign w:val="center"/>
          </w:tcPr>
          <w:p w:rsidR="00AE6351" w:rsidRPr="00B8369B" w:rsidRDefault="00AE6351" w:rsidP="00102D5F">
            <w:pPr>
              <w:jc w:val="center"/>
              <w:rPr>
                <w:szCs w:val="21"/>
              </w:rPr>
            </w:pPr>
          </w:p>
        </w:tc>
        <w:tc>
          <w:tcPr>
            <w:tcW w:w="715" w:type="pct"/>
            <w:vMerge/>
            <w:vAlign w:val="center"/>
          </w:tcPr>
          <w:p w:rsidR="00AE6351" w:rsidRPr="00B8369B" w:rsidRDefault="00AE6351" w:rsidP="00102D5F">
            <w:pPr>
              <w:adjustRightInd w:val="0"/>
              <w:snapToGrid w:val="0"/>
              <w:jc w:val="center"/>
              <w:rPr>
                <w:szCs w:val="21"/>
              </w:rPr>
            </w:pPr>
          </w:p>
        </w:tc>
        <w:tc>
          <w:tcPr>
            <w:tcW w:w="636" w:type="pct"/>
            <w:vAlign w:val="center"/>
          </w:tcPr>
          <w:p w:rsidR="00AE6351" w:rsidRPr="00B8369B" w:rsidRDefault="00AE6351" w:rsidP="00102D5F">
            <w:pPr>
              <w:adjustRightInd w:val="0"/>
              <w:snapToGrid w:val="0"/>
              <w:jc w:val="center"/>
              <w:rPr>
                <w:szCs w:val="21"/>
              </w:rPr>
            </w:pPr>
            <w:r w:rsidRPr="00B8369B">
              <w:rPr>
                <w:szCs w:val="21"/>
              </w:rPr>
              <w:t>沥青烟</w:t>
            </w:r>
          </w:p>
        </w:tc>
        <w:tc>
          <w:tcPr>
            <w:tcW w:w="446" w:type="pct"/>
            <w:vAlign w:val="center"/>
          </w:tcPr>
          <w:p w:rsidR="00AE6351" w:rsidRPr="00B8369B" w:rsidRDefault="00AE6351" w:rsidP="00102D5F">
            <w:pPr>
              <w:adjustRightInd w:val="0"/>
              <w:snapToGrid w:val="0"/>
              <w:jc w:val="center"/>
              <w:rPr>
                <w:szCs w:val="21"/>
              </w:rPr>
            </w:pPr>
            <w:r w:rsidRPr="00B8369B">
              <w:rPr>
                <w:szCs w:val="21"/>
              </w:rPr>
              <w:t>手工</w:t>
            </w:r>
          </w:p>
        </w:tc>
        <w:tc>
          <w:tcPr>
            <w:tcW w:w="771" w:type="pct"/>
            <w:vAlign w:val="center"/>
          </w:tcPr>
          <w:p w:rsidR="00AE6351" w:rsidRPr="00B8369B" w:rsidRDefault="00AE6351" w:rsidP="00102D5F">
            <w:pPr>
              <w:adjustRightInd w:val="0"/>
              <w:snapToGrid w:val="0"/>
              <w:jc w:val="center"/>
              <w:rPr>
                <w:szCs w:val="21"/>
              </w:rPr>
            </w:pPr>
            <w:r w:rsidRPr="00B8369B">
              <w:rPr>
                <w:szCs w:val="21"/>
              </w:rPr>
              <w:t>非连续采样至少</w:t>
            </w:r>
            <w:r w:rsidRPr="00B8369B">
              <w:rPr>
                <w:szCs w:val="21"/>
              </w:rPr>
              <w:t>3</w:t>
            </w:r>
            <w:r w:rsidRPr="00B8369B">
              <w:rPr>
                <w:szCs w:val="21"/>
              </w:rPr>
              <w:t>个</w:t>
            </w:r>
          </w:p>
        </w:tc>
        <w:tc>
          <w:tcPr>
            <w:tcW w:w="449" w:type="pct"/>
            <w:vAlign w:val="center"/>
          </w:tcPr>
          <w:p w:rsidR="00AE6351" w:rsidRPr="00B8369B" w:rsidRDefault="00AE6351" w:rsidP="00102D5F">
            <w:pPr>
              <w:adjustRightInd w:val="0"/>
              <w:snapToGrid w:val="0"/>
              <w:jc w:val="center"/>
              <w:rPr>
                <w:szCs w:val="21"/>
              </w:rPr>
            </w:pPr>
            <w:r w:rsidRPr="00B8369B">
              <w:rPr>
                <w:szCs w:val="21"/>
              </w:rPr>
              <w:t>1</w:t>
            </w:r>
            <w:r w:rsidRPr="00B8369B">
              <w:rPr>
                <w:szCs w:val="21"/>
              </w:rPr>
              <w:t>次</w:t>
            </w:r>
            <w:r w:rsidRPr="00B8369B">
              <w:rPr>
                <w:szCs w:val="21"/>
              </w:rPr>
              <w:t>/</w:t>
            </w:r>
            <w:r w:rsidRPr="00B8369B">
              <w:rPr>
                <w:szCs w:val="21"/>
              </w:rPr>
              <w:t>年</w:t>
            </w:r>
          </w:p>
        </w:tc>
      </w:tr>
      <w:tr w:rsidR="00AE6351" w:rsidRPr="00B8369B" w:rsidTr="00102D5F">
        <w:tc>
          <w:tcPr>
            <w:tcW w:w="642" w:type="pct"/>
            <w:vMerge/>
            <w:vAlign w:val="center"/>
          </w:tcPr>
          <w:p w:rsidR="00AE6351" w:rsidRPr="00B8369B" w:rsidRDefault="00AE6351" w:rsidP="00102D5F">
            <w:pPr>
              <w:adjustRightInd w:val="0"/>
              <w:snapToGrid w:val="0"/>
              <w:jc w:val="center"/>
              <w:rPr>
                <w:szCs w:val="21"/>
              </w:rPr>
            </w:pPr>
          </w:p>
        </w:tc>
        <w:tc>
          <w:tcPr>
            <w:tcW w:w="625" w:type="pct"/>
            <w:vMerge/>
            <w:vAlign w:val="center"/>
          </w:tcPr>
          <w:p w:rsidR="00AE6351" w:rsidRPr="00B8369B" w:rsidRDefault="00AE6351" w:rsidP="00102D5F">
            <w:pPr>
              <w:adjustRightInd w:val="0"/>
              <w:snapToGrid w:val="0"/>
              <w:jc w:val="center"/>
              <w:rPr>
                <w:szCs w:val="21"/>
              </w:rPr>
            </w:pPr>
          </w:p>
        </w:tc>
        <w:tc>
          <w:tcPr>
            <w:tcW w:w="715" w:type="pct"/>
            <w:vMerge/>
            <w:vAlign w:val="center"/>
          </w:tcPr>
          <w:p w:rsidR="00AE6351" w:rsidRPr="00B8369B" w:rsidRDefault="00AE6351" w:rsidP="00102D5F">
            <w:pPr>
              <w:jc w:val="center"/>
              <w:rPr>
                <w:szCs w:val="21"/>
              </w:rPr>
            </w:pPr>
          </w:p>
        </w:tc>
        <w:tc>
          <w:tcPr>
            <w:tcW w:w="715" w:type="pct"/>
            <w:vMerge/>
            <w:vAlign w:val="center"/>
          </w:tcPr>
          <w:p w:rsidR="00AE6351" w:rsidRPr="00B8369B" w:rsidRDefault="00AE6351" w:rsidP="00102D5F">
            <w:pPr>
              <w:adjustRightInd w:val="0"/>
              <w:snapToGrid w:val="0"/>
              <w:jc w:val="center"/>
              <w:rPr>
                <w:szCs w:val="21"/>
              </w:rPr>
            </w:pPr>
          </w:p>
        </w:tc>
        <w:tc>
          <w:tcPr>
            <w:tcW w:w="636" w:type="pct"/>
            <w:vAlign w:val="center"/>
          </w:tcPr>
          <w:p w:rsidR="00AE6351" w:rsidRPr="00B8369B" w:rsidRDefault="00AE6351" w:rsidP="00102D5F">
            <w:pPr>
              <w:adjustRightInd w:val="0"/>
              <w:snapToGrid w:val="0"/>
              <w:jc w:val="center"/>
              <w:rPr>
                <w:szCs w:val="21"/>
              </w:rPr>
            </w:pPr>
            <w:r w:rsidRPr="00B8369B">
              <w:rPr>
                <w:szCs w:val="21"/>
              </w:rPr>
              <w:t>苯并</w:t>
            </w:r>
            <w:r w:rsidRPr="00B8369B">
              <w:rPr>
                <w:szCs w:val="21"/>
              </w:rPr>
              <w:t>[a]</w:t>
            </w:r>
            <w:proofErr w:type="gramStart"/>
            <w:r w:rsidRPr="00B8369B">
              <w:rPr>
                <w:szCs w:val="21"/>
              </w:rPr>
              <w:t>芘</w:t>
            </w:r>
            <w:proofErr w:type="gramEnd"/>
          </w:p>
        </w:tc>
        <w:tc>
          <w:tcPr>
            <w:tcW w:w="446" w:type="pct"/>
            <w:vAlign w:val="center"/>
          </w:tcPr>
          <w:p w:rsidR="00AE6351" w:rsidRPr="00B8369B" w:rsidRDefault="00AE6351" w:rsidP="00102D5F">
            <w:pPr>
              <w:adjustRightInd w:val="0"/>
              <w:snapToGrid w:val="0"/>
              <w:jc w:val="center"/>
              <w:rPr>
                <w:szCs w:val="21"/>
              </w:rPr>
            </w:pPr>
            <w:r w:rsidRPr="00B8369B">
              <w:rPr>
                <w:szCs w:val="21"/>
              </w:rPr>
              <w:t>手工</w:t>
            </w:r>
          </w:p>
        </w:tc>
        <w:tc>
          <w:tcPr>
            <w:tcW w:w="771" w:type="pct"/>
            <w:vAlign w:val="center"/>
          </w:tcPr>
          <w:p w:rsidR="00AE6351" w:rsidRPr="00B8369B" w:rsidRDefault="00AE6351" w:rsidP="00102D5F">
            <w:pPr>
              <w:adjustRightInd w:val="0"/>
              <w:snapToGrid w:val="0"/>
              <w:jc w:val="center"/>
              <w:rPr>
                <w:szCs w:val="21"/>
              </w:rPr>
            </w:pPr>
            <w:r w:rsidRPr="00B8369B">
              <w:rPr>
                <w:szCs w:val="21"/>
              </w:rPr>
              <w:t>非连续采样至少</w:t>
            </w:r>
            <w:r w:rsidRPr="00B8369B">
              <w:rPr>
                <w:szCs w:val="21"/>
              </w:rPr>
              <w:t>3</w:t>
            </w:r>
            <w:r w:rsidRPr="00B8369B">
              <w:rPr>
                <w:szCs w:val="21"/>
              </w:rPr>
              <w:t>个</w:t>
            </w:r>
          </w:p>
        </w:tc>
        <w:tc>
          <w:tcPr>
            <w:tcW w:w="449" w:type="pct"/>
            <w:vAlign w:val="center"/>
          </w:tcPr>
          <w:p w:rsidR="00AE6351" w:rsidRPr="00B8369B" w:rsidRDefault="00AE6351" w:rsidP="00102D5F">
            <w:pPr>
              <w:adjustRightInd w:val="0"/>
              <w:snapToGrid w:val="0"/>
              <w:jc w:val="center"/>
              <w:rPr>
                <w:szCs w:val="21"/>
              </w:rPr>
            </w:pPr>
            <w:r w:rsidRPr="00B8369B">
              <w:rPr>
                <w:szCs w:val="21"/>
              </w:rPr>
              <w:t>1</w:t>
            </w:r>
            <w:r w:rsidRPr="00B8369B">
              <w:rPr>
                <w:szCs w:val="21"/>
              </w:rPr>
              <w:t>次</w:t>
            </w:r>
            <w:r w:rsidRPr="00B8369B">
              <w:rPr>
                <w:szCs w:val="21"/>
              </w:rPr>
              <w:t>/</w:t>
            </w:r>
            <w:r w:rsidRPr="00B8369B">
              <w:rPr>
                <w:szCs w:val="21"/>
              </w:rPr>
              <w:t>年</w:t>
            </w:r>
          </w:p>
        </w:tc>
      </w:tr>
      <w:tr w:rsidR="00AE6351" w:rsidRPr="00B8369B" w:rsidTr="00102D5F">
        <w:trPr>
          <w:trHeight w:val="913"/>
        </w:trPr>
        <w:tc>
          <w:tcPr>
            <w:tcW w:w="642" w:type="pct"/>
            <w:vMerge w:val="restart"/>
            <w:vAlign w:val="center"/>
          </w:tcPr>
          <w:p w:rsidR="00AE6351" w:rsidRPr="00B8369B" w:rsidRDefault="00AE6351" w:rsidP="00102D5F">
            <w:pPr>
              <w:adjustRightInd w:val="0"/>
              <w:snapToGrid w:val="0"/>
              <w:jc w:val="center"/>
              <w:rPr>
                <w:szCs w:val="21"/>
              </w:rPr>
            </w:pPr>
            <w:r w:rsidRPr="00B8369B">
              <w:rPr>
                <w:szCs w:val="21"/>
              </w:rPr>
              <w:t>废气</w:t>
            </w:r>
          </w:p>
        </w:tc>
        <w:tc>
          <w:tcPr>
            <w:tcW w:w="625" w:type="pct"/>
            <w:vMerge w:val="restart"/>
            <w:vAlign w:val="center"/>
          </w:tcPr>
          <w:p w:rsidR="00AE6351" w:rsidRPr="00B8369B" w:rsidRDefault="00AE6351" w:rsidP="00102D5F">
            <w:pPr>
              <w:adjustRightInd w:val="0"/>
              <w:snapToGrid w:val="0"/>
              <w:jc w:val="center"/>
              <w:rPr>
                <w:szCs w:val="21"/>
              </w:rPr>
            </w:pPr>
            <w:r w:rsidRPr="00B8369B">
              <w:rPr>
                <w:szCs w:val="21"/>
              </w:rPr>
              <w:t>6-1</w:t>
            </w:r>
          </w:p>
        </w:tc>
        <w:tc>
          <w:tcPr>
            <w:tcW w:w="715" w:type="pct"/>
            <w:vMerge w:val="restart"/>
            <w:vAlign w:val="center"/>
          </w:tcPr>
          <w:p w:rsidR="00AE6351" w:rsidRPr="00B8369B" w:rsidRDefault="00AE6351" w:rsidP="00102D5F">
            <w:pPr>
              <w:jc w:val="center"/>
              <w:rPr>
                <w:szCs w:val="21"/>
              </w:rPr>
            </w:pPr>
            <w:r w:rsidRPr="00B8369B">
              <w:rPr>
                <w:szCs w:val="21"/>
              </w:rPr>
              <w:t>硅橡胶挤出机排放口</w:t>
            </w:r>
          </w:p>
        </w:tc>
        <w:tc>
          <w:tcPr>
            <w:tcW w:w="715" w:type="pct"/>
            <w:vMerge w:val="restart"/>
            <w:vAlign w:val="center"/>
          </w:tcPr>
          <w:p w:rsidR="00AE6351" w:rsidRPr="00B8369B" w:rsidRDefault="00AE6351" w:rsidP="00102D5F">
            <w:pPr>
              <w:adjustRightInd w:val="0"/>
              <w:snapToGrid w:val="0"/>
              <w:jc w:val="center"/>
              <w:rPr>
                <w:szCs w:val="21"/>
              </w:rPr>
            </w:pPr>
            <w:r w:rsidRPr="00B8369B">
              <w:rPr>
                <w:szCs w:val="21"/>
              </w:rPr>
              <w:t>烟气量</w:t>
            </w:r>
            <w:r w:rsidRPr="00B8369B">
              <w:rPr>
                <w:szCs w:val="21"/>
              </w:rPr>
              <w:t>,</w:t>
            </w:r>
            <w:r w:rsidRPr="00B8369B">
              <w:rPr>
                <w:szCs w:val="21"/>
              </w:rPr>
              <w:t>烟气温度</w:t>
            </w:r>
            <w:r w:rsidRPr="00B8369B">
              <w:rPr>
                <w:szCs w:val="21"/>
              </w:rPr>
              <w:t>,</w:t>
            </w:r>
            <w:r w:rsidRPr="00B8369B">
              <w:rPr>
                <w:szCs w:val="21"/>
              </w:rPr>
              <w:t>烟气流速</w:t>
            </w:r>
            <w:r w:rsidRPr="00B8369B">
              <w:rPr>
                <w:szCs w:val="21"/>
              </w:rPr>
              <w:t>,</w:t>
            </w:r>
            <w:r w:rsidRPr="00B8369B">
              <w:rPr>
                <w:szCs w:val="21"/>
              </w:rPr>
              <w:t>烟气含湿量</w:t>
            </w:r>
          </w:p>
        </w:tc>
        <w:tc>
          <w:tcPr>
            <w:tcW w:w="636" w:type="pct"/>
            <w:vAlign w:val="center"/>
          </w:tcPr>
          <w:p w:rsidR="00AE6351" w:rsidRPr="00B8369B" w:rsidRDefault="00AE6351" w:rsidP="00102D5F">
            <w:pPr>
              <w:adjustRightInd w:val="0"/>
              <w:snapToGrid w:val="0"/>
              <w:jc w:val="center"/>
              <w:rPr>
                <w:szCs w:val="21"/>
              </w:rPr>
            </w:pPr>
            <w:r w:rsidRPr="00B8369B">
              <w:rPr>
                <w:szCs w:val="21"/>
              </w:rPr>
              <w:t>非甲烷总烃</w:t>
            </w:r>
          </w:p>
        </w:tc>
        <w:tc>
          <w:tcPr>
            <w:tcW w:w="446" w:type="pct"/>
            <w:vAlign w:val="center"/>
          </w:tcPr>
          <w:p w:rsidR="00AE6351" w:rsidRPr="00B8369B" w:rsidRDefault="00AE6351" w:rsidP="00102D5F">
            <w:pPr>
              <w:adjustRightInd w:val="0"/>
              <w:snapToGrid w:val="0"/>
              <w:jc w:val="center"/>
              <w:rPr>
                <w:szCs w:val="21"/>
              </w:rPr>
            </w:pPr>
            <w:r w:rsidRPr="00B8369B">
              <w:rPr>
                <w:szCs w:val="21"/>
              </w:rPr>
              <w:t>手工</w:t>
            </w:r>
          </w:p>
        </w:tc>
        <w:tc>
          <w:tcPr>
            <w:tcW w:w="771" w:type="pct"/>
            <w:vAlign w:val="center"/>
          </w:tcPr>
          <w:p w:rsidR="00AE6351" w:rsidRPr="00B8369B" w:rsidRDefault="00AE6351" w:rsidP="00102D5F">
            <w:pPr>
              <w:adjustRightInd w:val="0"/>
              <w:snapToGrid w:val="0"/>
              <w:jc w:val="center"/>
              <w:rPr>
                <w:szCs w:val="21"/>
              </w:rPr>
            </w:pPr>
            <w:r w:rsidRPr="00B8369B">
              <w:rPr>
                <w:szCs w:val="21"/>
              </w:rPr>
              <w:t>非连续采样至少</w:t>
            </w:r>
            <w:r w:rsidRPr="00B8369B">
              <w:rPr>
                <w:szCs w:val="21"/>
              </w:rPr>
              <w:t>3</w:t>
            </w:r>
            <w:r w:rsidRPr="00B8369B">
              <w:rPr>
                <w:szCs w:val="21"/>
              </w:rPr>
              <w:t>个</w:t>
            </w:r>
          </w:p>
        </w:tc>
        <w:tc>
          <w:tcPr>
            <w:tcW w:w="449" w:type="pct"/>
            <w:vAlign w:val="center"/>
          </w:tcPr>
          <w:p w:rsidR="00AE6351" w:rsidRPr="00B8369B" w:rsidRDefault="00AE6351" w:rsidP="00102D5F">
            <w:pPr>
              <w:adjustRightInd w:val="0"/>
              <w:snapToGrid w:val="0"/>
              <w:jc w:val="center"/>
              <w:rPr>
                <w:szCs w:val="21"/>
              </w:rPr>
            </w:pPr>
            <w:r w:rsidRPr="00B8369B">
              <w:rPr>
                <w:szCs w:val="21"/>
              </w:rPr>
              <w:t>1</w:t>
            </w:r>
            <w:r w:rsidRPr="00B8369B">
              <w:rPr>
                <w:szCs w:val="21"/>
              </w:rPr>
              <w:t>次</w:t>
            </w:r>
            <w:r w:rsidRPr="00B8369B">
              <w:rPr>
                <w:szCs w:val="21"/>
              </w:rPr>
              <w:t>/</w:t>
            </w:r>
            <w:r w:rsidRPr="00B8369B">
              <w:rPr>
                <w:szCs w:val="21"/>
              </w:rPr>
              <w:t>半年</w:t>
            </w:r>
          </w:p>
        </w:tc>
      </w:tr>
      <w:tr w:rsidR="00AE6351" w:rsidRPr="00B8369B" w:rsidTr="00102D5F">
        <w:trPr>
          <w:trHeight w:val="912"/>
        </w:trPr>
        <w:tc>
          <w:tcPr>
            <w:tcW w:w="642" w:type="pct"/>
            <w:vMerge/>
            <w:vAlign w:val="center"/>
          </w:tcPr>
          <w:p w:rsidR="00AE6351" w:rsidRPr="00B8369B" w:rsidRDefault="00AE6351" w:rsidP="00102D5F">
            <w:pPr>
              <w:adjustRightInd w:val="0"/>
              <w:snapToGrid w:val="0"/>
              <w:jc w:val="center"/>
              <w:rPr>
                <w:szCs w:val="21"/>
              </w:rPr>
            </w:pPr>
          </w:p>
        </w:tc>
        <w:tc>
          <w:tcPr>
            <w:tcW w:w="625" w:type="pct"/>
            <w:vMerge/>
            <w:vAlign w:val="center"/>
          </w:tcPr>
          <w:p w:rsidR="00AE6351" w:rsidRPr="00B8369B" w:rsidRDefault="00AE6351" w:rsidP="00102D5F">
            <w:pPr>
              <w:adjustRightInd w:val="0"/>
              <w:snapToGrid w:val="0"/>
              <w:jc w:val="center"/>
              <w:rPr>
                <w:szCs w:val="21"/>
              </w:rPr>
            </w:pPr>
          </w:p>
        </w:tc>
        <w:tc>
          <w:tcPr>
            <w:tcW w:w="715" w:type="pct"/>
            <w:vMerge/>
            <w:vAlign w:val="center"/>
          </w:tcPr>
          <w:p w:rsidR="00AE6351" w:rsidRPr="00B8369B" w:rsidRDefault="00AE6351" w:rsidP="00102D5F">
            <w:pPr>
              <w:jc w:val="center"/>
              <w:rPr>
                <w:szCs w:val="21"/>
              </w:rPr>
            </w:pPr>
          </w:p>
        </w:tc>
        <w:tc>
          <w:tcPr>
            <w:tcW w:w="715" w:type="pct"/>
            <w:vMerge/>
            <w:vAlign w:val="center"/>
          </w:tcPr>
          <w:p w:rsidR="00AE6351" w:rsidRPr="00B8369B" w:rsidRDefault="00AE6351" w:rsidP="00102D5F">
            <w:pPr>
              <w:adjustRightInd w:val="0"/>
              <w:snapToGrid w:val="0"/>
              <w:jc w:val="center"/>
              <w:rPr>
                <w:szCs w:val="21"/>
              </w:rPr>
            </w:pPr>
          </w:p>
        </w:tc>
        <w:tc>
          <w:tcPr>
            <w:tcW w:w="636" w:type="pct"/>
            <w:vAlign w:val="center"/>
          </w:tcPr>
          <w:p w:rsidR="00AE6351" w:rsidRPr="00B8369B" w:rsidRDefault="00AE6351" w:rsidP="00102D5F">
            <w:pPr>
              <w:adjustRightInd w:val="0"/>
              <w:snapToGrid w:val="0"/>
              <w:jc w:val="center"/>
              <w:rPr>
                <w:szCs w:val="21"/>
              </w:rPr>
            </w:pPr>
            <w:r w:rsidRPr="00B8369B">
              <w:rPr>
                <w:szCs w:val="21"/>
              </w:rPr>
              <w:t>二硫化碳</w:t>
            </w:r>
          </w:p>
        </w:tc>
        <w:tc>
          <w:tcPr>
            <w:tcW w:w="446" w:type="pct"/>
            <w:vAlign w:val="center"/>
          </w:tcPr>
          <w:p w:rsidR="00AE6351" w:rsidRPr="00B8369B" w:rsidRDefault="00AE6351" w:rsidP="00102D5F">
            <w:pPr>
              <w:adjustRightInd w:val="0"/>
              <w:snapToGrid w:val="0"/>
              <w:jc w:val="center"/>
              <w:rPr>
                <w:szCs w:val="21"/>
              </w:rPr>
            </w:pPr>
            <w:r w:rsidRPr="00B8369B">
              <w:rPr>
                <w:szCs w:val="21"/>
              </w:rPr>
              <w:t>手工</w:t>
            </w:r>
          </w:p>
        </w:tc>
        <w:tc>
          <w:tcPr>
            <w:tcW w:w="771" w:type="pct"/>
            <w:vAlign w:val="center"/>
          </w:tcPr>
          <w:p w:rsidR="00AE6351" w:rsidRPr="00B8369B" w:rsidRDefault="00AE6351" w:rsidP="00102D5F">
            <w:pPr>
              <w:adjustRightInd w:val="0"/>
              <w:snapToGrid w:val="0"/>
              <w:jc w:val="center"/>
              <w:rPr>
                <w:szCs w:val="21"/>
              </w:rPr>
            </w:pPr>
            <w:r w:rsidRPr="00B8369B">
              <w:rPr>
                <w:szCs w:val="21"/>
              </w:rPr>
              <w:t>非连续采样至少</w:t>
            </w:r>
            <w:r w:rsidRPr="00B8369B">
              <w:rPr>
                <w:szCs w:val="21"/>
              </w:rPr>
              <w:t>3</w:t>
            </w:r>
            <w:r w:rsidRPr="00B8369B">
              <w:rPr>
                <w:szCs w:val="21"/>
              </w:rPr>
              <w:t>个</w:t>
            </w:r>
          </w:p>
        </w:tc>
        <w:tc>
          <w:tcPr>
            <w:tcW w:w="449" w:type="pct"/>
            <w:vAlign w:val="center"/>
          </w:tcPr>
          <w:p w:rsidR="00AE6351" w:rsidRPr="00B8369B" w:rsidRDefault="00AE6351" w:rsidP="00102D5F">
            <w:pPr>
              <w:adjustRightInd w:val="0"/>
              <w:snapToGrid w:val="0"/>
              <w:jc w:val="center"/>
              <w:rPr>
                <w:szCs w:val="21"/>
              </w:rPr>
            </w:pPr>
            <w:r w:rsidRPr="00B8369B">
              <w:rPr>
                <w:szCs w:val="21"/>
              </w:rPr>
              <w:t>1</w:t>
            </w:r>
            <w:r w:rsidRPr="00B8369B">
              <w:rPr>
                <w:szCs w:val="21"/>
              </w:rPr>
              <w:t>次</w:t>
            </w:r>
            <w:r w:rsidRPr="00B8369B">
              <w:rPr>
                <w:szCs w:val="21"/>
              </w:rPr>
              <w:t>/</w:t>
            </w:r>
            <w:r w:rsidRPr="00B8369B">
              <w:rPr>
                <w:szCs w:val="21"/>
              </w:rPr>
              <w:t>年</w:t>
            </w:r>
          </w:p>
        </w:tc>
      </w:tr>
      <w:tr w:rsidR="00AE6351" w:rsidRPr="00B8369B" w:rsidTr="00102D5F">
        <w:tc>
          <w:tcPr>
            <w:tcW w:w="642" w:type="pct"/>
            <w:vAlign w:val="center"/>
          </w:tcPr>
          <w:p w:rsidR="00AE6351" w:rsidRPr="00B8369B" w:rsidRDefault="00AE6351" w:rsidP="00102D5F">
            <w:pPr>
              <w:adjustRightInd w:val="0"/>
              <w:snapToGrid w:val="0"/>
              <w:jc w:val="center"/>
              <w:rPr>
                <w:szCs w:val="21"/>
              </w:rPr>
            </w:pPr>
            <w:r w:rsidRPr="00B8369B">
              <w:rPr>
                <w:szCs w:val="21"/>
              </w:rPr>
              <w:t>废气</w:t>
            </w:r>
          </w:p>
        </w:tc>
        <w:tc>
          <w:tcPr>
            <w:tcW w:w="625" w:type="pct"/>
            <w:vAlign w:val="center"/>
          </w:tcPr>
          <w:p w:rsidR="00AE6351" w:rsidRPr="00B8369B" w:rsidRDefault="00AE6351" w:rsidP="00102D5F">
            <w:pPr>
              <w:adjustRightInd w:val="0"/>
              <w:snapToGrid w:val="0"/>
              <w:jc w:val="center"/>
              <w:rPr>
                <w:szCs w:val="21"/>
              </w:rPr>
            </w:pPr>
            <w:r w:rsidRPr="00B8369B">
              <w:rPr>
                <w:szCs w:val="21"/>
              </w:rPr>
              <w:t>4-6</w:t>
            </w:r>
          </w:p>
        </w:tc>
        <w:tc>
          <w:tcPr>
            <w:tcW w:w="715" w:type="pct"/>
            <w:vAlign w:val="center"/>
          </w:tcPr>
          <w:p w:rsidR="00AE6351" w:rsidRPr="00B8369B" w:rsidRDefault="00AE6351" w:rsidP="00102D5F">
            <w:pPr>
              <w:jc w:val="left"/>
              <w:rPr>
                <w:szCs w:val="21"/>
              </w:rPr>
            </w:pPr>
            <w:proofErr w:type="gramStart"/>
            <w:r w:rsidRPr="00B8369B">
              <w:rPr>
                <w:szCs w:val="21"/>
              </w:rPr>
              <w:t>铜大拉</w:t>
            </w:r>
            <w:proofErr w:type="gramEnd"/>
            <w:r w:rsidRPr="00B8369B">
              <w:rPr>
                <w:szCs w:val="21"/>
              </w:rPr>
              <w:t>废气排放口</w:t>
            </w:r>
          </w:p>
        </w:tc>
        <w:tc>
          <w:tcPr>
            <w:tcW w:w="715" w:type="pct"/>
            <w:vAlign w:val="center"/>
          </w:tcPr>
          <w:p w:rsidR="00AE6351" w:rsidRPr="00B8369B" w:rsidRDefault="00AE6351" w:rsidP="00102D5F">
            <w:pPr>
              <w:adjustRightInd w:val="0"/>
              <w:snapToGrid w:val="0"/>
              <w:jc w:val="center"/>
              <w:rPr>
                <w:szCs w:val="21"/>
              </w:rPr>
            </w:pPr>
            <w:r w:rsidRPr="00B8369B">
              <w:rPr>
                <w:szCs w:val="21"/>
              </w:rPr>
              <w:t>烟气量</w:t>
            </w:r>
            <w:r w:rsidRPr="00B8369B">
              <w:rPr>
                <w:szCs w:val="21"/>
              </w:rPr>
              <w:t>,</w:t>
            </w:r>
            <w:r w:rsidRPr="00B8369B">
              <w:rPr>
                <w:szCs w:val="21"/>
              </w:rPr>
              <w:t>烟气温度</w:t>
            </w:r>
            <w:r w:rsidRPr="00B8369B">
              <w:rPr>
                <w:szCs w:val="21"/>
              </w:rPr>
              <w:t>,</w:t>
            </w:r>
            <w:r w:rsidRPr="00B8369B">
              <w:rPr>
                <w:szCs w:val="21"/>
              </w:rPr>
              <w:t>烟气流速</w:t>
            </w:r>
            <w:r w:rsidRPr="00B8369B">
              <w:rPr>
                <w:szCs w:val="21"/>
              </w:rPr>
              <w:t>,</w:t>
            </w:r>
            <w:r w:rsidRPr="00B8369B">
              <w:rPr>
                <w:szCs w:val="21"/>
              </w:rPr>
              <w:t>烟气含湿量</w:t>
            </w:r>
          </w:p>
        </w:tc>
        <w:tc>
          <w:tcPr>
            <w:tcW w:w="636" w:type="pct"/>
            <w:vAlign w:val="center"/>
          </w:tcPr>
          <w:p w:rsidR="00AE6351" w:rsidRPr="00B8369B" w:rsidRDefault="00AE6351" w:rsidP="00102D5F">
            <w:pPr>
              <w:adjustRightInd w:val="0"/>
              <w:snapToGrid w:val="0"/>
              <w:jc w:val="center"/>
              <w:rPr>
                <w:szCs w:val="21"/>
              </w:rPr>
            </w:pPr>
            <w:r w:rsidRPr="00B8369B">
              <w:rPr>
                <w:szCs w:val="21"/>
              </w:rPr>
              <w:t>非甲烷总烃</w:t>
            </w:r>
          </w:p>
        </w:tc>
        <w:tc>
          <w:tcPr>
            <w:tcW w:w="446" w:type="pct"/>
            <w:vAlign w:val="center"/>
          </w:tcPr>
          <w:p w:rsidR="00AE6351" w:rsidRPr="00B8369B" w:rsidRDefault="00AE6351" w:rsidP="00102D5F">
            <w:pPr>
              <w:adjustRightInd w:val="0"/>
              <w:snapToGrid w:val="0"/>
              <w:jc w:val="center"/>
              <w:rPr>
                <w:szCs w:val="21"/>
              </w:rPr>
            </w:pPr>
            <w:r w:rsidRPr="00B8369B">
              <w:rPr>
                <w:szCs w:val="21"/>
              </w:rPr>
              <w:t>手工</w:t>
            </w:r>
          </w:p>
        </w:tc>
        <w:tc>
          <w:tcPr>
            <w:tcW w:w="771" w:type="pct"/>
            <w:vAlign w:val="center"/>
          </w:tcPr>
          <w:p w:rsidR="00AE6351" w:rsidRPr="00B8369B" w:rsidRDefault="00AE6351" w:rsidP="00102D5F">
            <w:pPr>
              <w:adjustRightInd w:val="0"/>
              <w:snapToGrid w:val="0"/>
              <w:jc w:val="center"/>
              <w:rPr>
                <w:szCs w:val="21"/>
              </w:rPr>
            </w:pPr>
            <w:r w:rsidRPr="00B8369B">
              <w:rPr>
                <w:szCs w:val="21"/>
              </w:rPr>
              <w:t>非连续采样至少</w:t>
            </w:r>
            <w:r w:rsidRPr="00B8369B">
              <w:rPr>
                <w:szCs w:val="21"/>
              </w:rPr>
              <w:t>3</w:t>
            </w:r>
            <w:r w:rsidRPr="00B8369B">
              <w:rPr>
                <w:szCs w:val="21"/>
              </w:rPr>
              <w:t>个</w:t>
            </w:r>
          </w:p>
        </w:tc>
        <w:tc>
          <w:tcPr>
            <w:tcW w:w="449" w:type="pct"/>
            <w:vAlign w:val="center"/>
          </w:tcPr>
          <w:p w:rsidR="00AE6351" w:rsidRPr="00B8369B" w:rsidRDefault="00AE6351" w:rsidP="00102D5F">
            <w:pPr>
              <w:adjustRightInd w:val="0"/>
              <w:snapToGrid w:val="0"/>
              <w:jc w:val="center"/>
              <w:rPr>
                <w:szCs w:val="21"/>
              </w:rPr>
            </w:pPr>
            <w:r w:rsidRPr="00B8369B">
              <w:rPr>
                <w:szCs w:val="21"/>
              </w:rPr>
              <w:t>1</w:t>
            </w:r>
            <w:r w:rsidRPr="00B8369B">
              <w:rPr>
                <w:szCs w:val="21"/>
              </w:rPr>
              <w:t>次</w:t>
            </w:r>
            <w:r w:rsidRPr="00B8369B">
              <w:rPr>
                <w:szCs w:val="21"/>
              </w:rPr>
              <w:t>/</w:t>
            </w:r>
            <w:r w:rsidRPr="00B8369B">
              <w:rPr>
                <w:szCs w:val="21"/>
              </w:rPr>
              <w:t>年</w:t>
            </w:r>
          </w:p>
        </w:tc>
      </w:tr>
      <w:tr w:rsidR="00AE6351" w:rsidRPr="00B8369B" w:rsidTr="00102D5F">
        <w:tc>
          <w:tcPr>
            <w:tcW w:w="642" w:type="pct"/>
            <w:vAlign w:val="center"/>
          </w:tcPr>
          <w:p w:rsidR="00AE6351" w:rsidRPr="00B8369B" w:rsidRDefault="00AE6351" w:rsidP="00102D5F">
            <w:pPr>
              <w:adjustRightInd w:val="0"/>
              <w:snapToGrid w:val="0"/>
              <w:jc w:val="center"/>
              <w:rPr>
                <w:szCs w:val="21"/>
              </w:rPr>
            </w:pPr>
            <w:r w:rsidRPr="00B8369B">
              <w:rPr>
                <w:szCs w:val="21"/>
              </w:rPr>
              <w:t>废气</w:t>
            </w:r>
          </w:p>
        </w:tc>
        <w:tc>
          <w:tcPr>
            <w:tcW w:w="625" w:type="pct"/>
            <w:vAlign w:val="center"/>
          </w:tcPr>
          <w:p w:rsidR="00AE6351" w:rsidRPr="00B8369B" w:rsidRDefault="00AE6351" w:rsidP="00102D5F">
            <w:pPr>
              <w:jc w:val="center"/>
              <w:rPr>
                <w:szCs w:val="21"/>
              </w:rPr>
            </w:pPr>
            <w:r w:rsidRPr="00B8369B">
              <w:rPr>
                <w:szCs w:val="21"/>
              </w:rPr>
              <w:t>3-5</w:t>
            </w:r>
          </w:p>
        </w:tc>
        <w:tc>
          <w:tcPr>
            <w:tcW w:w="715" w:type="pct"/>
            <w:vAlign w:val="center"/>
          </w:tcPr>
          <w:p w:rsidR="00AE6351" w:rsidRPr="00B8369B" w:rsidRDefault="00AE6351" w:rsidP="00102D5F">
            <w:pPr>
              <w:jc w:val="left"/>
              <w:rPr>
                <w:szCs w:val="21"/>
              </w:rPr>
            </w:pPr>
            <w:r w:rsidRPr="00B8369B">
              <w:rPr>
                <w:szCs w:val="21"/>
              </w:rPr>
              <w:t>铝合金大拉废气排放口</w:t>
            </w:r>
          </w:p>
        </w:tc>
        <w:tc>
          <w:tcPr>
            <w:tcW w:w="715" w:type="pct"/>
            <w:vAlign w:val="center"/>
          </w:tcPr>
          <w:p w:rsidR="00AE6351" w:rsidRPr="00B8369B" w:rsidRDefault="00AE6351" w:rsidP="00102D5F">
            <w:pPr>
              <w:adjustRightInd w:val="0"/>
              <w:snapToGrid w:val="0"/>
              <w:jc w:val="center"/>
              <w:rPr>
                <w:szCs w:val="21"/>
              </w:rPr>
            </w:pPr>
            <w:r w:rsidRPr="00B8369B">
              <w:rPr>
                <w:szCs w:val="21"/>
              </w:rPr>
              <w:t>烟气量</w:t>
            </w:r>
            <w:r w:rsidRPr="00B8369B">
              <w:rPr>
                <w:szCs w:val="21"/>
              </w:rPr>
              <w:t>,</w:t>
            </w:r>
            <w:r w:rsidRPr="00B8369B">
              <w:rPr>
                <w:szCs w:val="21"/>
              </w:rPr>
              <w:t>烟气温度</w:t>
            </w:r>
            <w:r w:rsidRPr="00B8369B">
              <w:rPr>
                <w:szCs w:val="21"/>
              </w:rPr>
              <w:t>,</w:t>
            </w:r>
            <w:r w:rsidRPr="00B8369B">
              <w:rPr>
                <w:szCs w:val="21"/>
              </w:rPr>
              <w:t>烟气流速</w:t>
            </w:r>
            <w:r w:rsidRPr="00B8369B">
              <w:rPr>
                <w:szCs w:val="21"/>
              </w:rPr>
              <w:t>,</w:t>
            </w:r>
            <w:r w:rsidRPr="00B8369B">
              <w:rPr>
                <w:szCs w:val="21"/>
              </w:rPr>
              <w:t>烟气含湿量</w:t>
            </w:r>
          </w:p>
        </w:tc>
        <w:tc>
          <w:tcPr>
            <w:tcW w:w="636" w:type="pct"/>
            <w:vAlign w:val="center"/>
          </w:tcPr>
          <w:p w:rsidR="00AE6351" w:rsidRPr="00B8369B" w:rsidRDefault="00AE6351" w:rsidP="00102D5F">
            <w:pPr>
              <w:adjustRightInd w:val="0"/>
              <w:snapToGrid w:val="0"/>
              <w:jc w:val="center"/>
              <w:rPr>
                <w:szCs w:val="21"/>
              </w:rPr>
            </w:pPr>
            <w:r w:rsidRPr="00B8369B">
              <w:rPr>
                <w:szCs w:val="21"/>
              </w:rPr>
              <w:t>非甲烷总烃</w:t>
            </w:r>
          </w:p>
        </w:tc>
        <w:tc>
          <w:tcPr>
            <w:tcW w:w="446" w:type="pct"/>
            <w:vAlign w:val="center"/>
          </w:tcPr>
          <w:p w:rsidR="00AE6351" w:rsidRPr="00B8369B" w:rsidRDefault="00AE6351" w:rsidP="00102D5F">
            <w:pPr>
              <w:adjustRightInd w:val="0"/>
              <w:snapToGrid w:val="0"/>
              <w:jc w:val="center"/>
              <w:rPr>
                <w:szCs w:val="21"/>
              </w:rPr>
            </w:pPr>
            <w:r w:rsidRPr="00B8369B">
              <w:rPr>
                <w:szCs w:val="21"/>
              </w:rPr>
              <w:t>手工</w:t>
            </w:r>
          </w:p>
        </w:tc>
        <w:tc>
          <w:tcPr>
            <w:tcW w:w="771" w:type="pct"/>
            <w:vAlign w:val="center"/>
          </w:tcPr>
          <w:p w:rsidR="00AE6351" w:rsidRPr="00B8369B" w:rsidRDefault="00AE6351" w:rsidP="00102D5F">
            <w:pPr>
              <w:adjustRightInd w:val="0"/>
              <w:snapToGrid w:val="0"/>
              <w:jc w:val="center"/>
              <w:rPr>
                <w:szCs w:val="21"/>
              </w:rPr>
            </w:pPr>
            <w:r w:rsidRPr="00B8369B">
              <w:rPr>
                <w:szCs w:val="21"/>
              </w:rPr>
              <w:t>非连续采样至少</w:t>
            </w:r>
            <w:r w:rsidRPr="00B8369B">
              <w:rPr>
                <w:szCs w:val="21"/>
              </w:rPr>
              <w:t>3</w:t>
            </w:r>
            <w:r w:rsidRPr="00B8369B">
              <w:rPr>
                <w:szCs w:val="21"/>
              </w:rPr>
              <w:t>个</w:t>
            </w:r>
          </w:p>
        </w:tc>
        <w:tc>
          <w:tcPr>
            <w:tcW w:w="449" w:type="pct"/>
            <w:vAlign w:val="center"/>
          </w:tcPr>
          <w:p w:rsidR="00AE6351" w:rsidRPr="00B8369B" w:rsidRDefault="00AE6351" w:rsidP="00102D5F">
            <w:pPr>
              <w:adjustRightInd w:val="0"/>
              <w:snapToGrid w:val="0"/>
              <w:jc w:val="center"/>
              <w:rPr>
                <w:szCs w:val="21"/>
              </w:rPr>
            </w:pPr>
            <w:r w:rsidRPr="00B8369B">
              <w:rPr>
                <w:szCs w:val="21"/>
              </w:rPr>
              <w:t>1</w:t>
            </w:r>
            <w:r w:rsidRPr="00B8369B">
              <w:rPr>
                <w:szCs w:val="21"/>
              </w:rPr>
              <w:t>次</w:t>
            </w:r>
            <w:r w:rsidRPr="00B8369B">
              <w:rPr>
                <w:szCs w:val="21"/>
              </w:rPr>
              <w:t>/</w:t>
            </w:r>
            <w:r w:rsidRPr="00B8369B">
              <w:rPr>
                <w:szCs w:val="21"/>
              </w:rPr>
              <w:t>年</w:t>
            </w:r>
          </w:p>
        </w:tc>
      </w:tr>
      <w:tr w:rsidR="00AE6351" w:rsidRPr="00B8369B" w:rsidTr="00102D5F">
        <w:tc>
          <w:tcPr>
            <w:tcW w:w="642" w:type="pct"/>
            <w:vAlign w:val="center"/>
          </w:tcPr>
          <w:p w:rsidR="00AE6351" w:rsidRPr="00B8369B" w:rsidRDefault="00AE6351" w:rsidP="00102D5F">
            <w:pPr>
              <w:adjustRightInd w:val="0"/>
              <w:snapToGrid w:val="0"/>
              <w:jc w:val="center"/>
              <w:rPr>
                <w:szCs w:val="21"/>
              </w:rPr>
            </w:pPr>
            <w:r w:rsidRPr="00B8369B">
              <w:rPr>
                <w:szCs w:val="21"/>
              </w:rPr>
              <w:t>废气</w:t>
            </w:r>
          </w:p>
        </w:tc>
        <w:tc>
          <w:tcPr>
            <w:tcW w:w="625" w:type="pct"/>
            <w:vAlign w:val="center"/>
          </w:tcPr>
          <w:p w:rsidR="00AE6351" w:rsidRPr="00B8369B" w:rsidRDefault="00AE6351" w:rsidP="00102D5F">
            <w:pPr>
              <w:jc w:val="center"/>
              <w:rPr>
                <w:szCs w:val="21"/>
              </w:rPr>
            </w:pPr>
            <w:r w:rsidRPr="00B8369B">
              <w:rPr>
                <w:szCs w:val="21"/>
              </w:rPr>
              <w:t>3-6</w:t>
            </w:r>
          </w:p>
        </w:tc>
        <w:tc>
          <w:tcPr>
            <w:tcW w:w="715" w:type="pct"/>
            <w:vAlign w:val="center"/>
          </w:tcPr>
          <w:p w:rsidR="00AE6351" w:rsidRPr="00B8369B" w:rsidRDefault="00AE6351" w:rsidP="00102D5F">
            <w:pPr>
              <w:jc w:val="left"/>
              <w:rPr>
                <w:szCs w:val="21"/>
              </w:rPr>
            </w:pPr>
            <w:proofErr w:type="gramStart"/>
            <w:r w:rsidRPr="00B8369B">
              <w:rPr>
                <w:szCs w:val="21"/>
              </w:rPr>
              <w:t>双头铝大拉</w:t>
            </w:r>
            <w:proofErr w:type="gramEnd"/>
            <w:r w:rsidRPr="00B8369B">
              <w:rPr>
                <w:szCs w:val="21"/>
              </w:rPr>
              <w:t>废气排放口</w:t>
            </w:r>
          </w:p>
        </w:tc>
        <w:tc>
          <w:tcPr>
            <w:tcW w:w="715" w:type="pct"/>
            <w:vAlign w:val="center"/>
          </w:tcPr>
          <w:p w:rsidR="00AE6351" w:rsidRPr="00B8369B" w:rsidRDefault="00AE6351" w:rsidP="00102D5F">
            <w:pPr>
              <w:adjustRightInd w:val="0"/>
              <w:snapToGrid w:val="0"/>
              <w:jc w:val="center"/>
              <w:rPr>
                <w:szCs w:val="21"/>
              </w:rPr>
            </w:pPr>
            <w:r w:rsidRPr="00B8369B">
              <w:rPr>
                <w:szCs w:val="21"/>
              </w:rPr>
              <w:t>烟气量</w:t>
            </w:r>
            <w:r w:rsidRPr="00B8369B">
              <w:rPr>
                <w:szCs w:val="21"/>
              </w:rPr>
              <w:t>,</w:t>
            </w:r>
            <w:r w:rsidRPr="00B8369B">
              <w:rPr>
                <w:szCs w:val="21"/>
              </w:rPr>
              <w:t>烟气温度</w:t>
            </w:r>
            <w:r w:rsidRPr="00B8369B">
              <w:rPr>
                <w:szCs w:val="21"/>
              </w:rPr>
              <w:t>,</w:t>
            </w:r>
            <w:r w:rsidRPr="00B8369B">
              <w:rPr>
                <w:szCs w:val="21"/>
              </w:rPr>
              <w:t>烟气流速</w:t>
            </w:r>
            <w:r w:rsidRPr="00B8369B">
              <w:rPr>
                <w:szCs w:val="21"/>
              </w:rPr>
              <w:t>,</w:t>
            </w:r>
            <w:r w:rsidRPr="00B8369B">
              <w:rPr>
                <w:szCs w:val="21"/>
              </w:rPr>
              <w:t>烟气含湿量</w:t>
            </w:r>
          </w:p>
        </w:tc>
        <w:tc>
          <w:tcPr>
            <w:tcW w:w="636" w:type="pct"/>
            <w:vAlign w:val="center"/>
          </w:tcPr>
          <w:p w:rsidR="00AE6351" w:rsidRPr="00B8369B" w:rsidRDefault="00AE6351" w:rsidP="00102D5F">
            <w:pPr>
              <w:adjustRightInd w:val="0"/>
              <w:snapToGrid w:val="0"/>
              <w:jc w:val="center"/>
              <w:rPr>
                <w:szCs w:val="21"/>
              </w:rPr>
            </w:pPr>
            <w:r w:rsidRPr="00B8369B">
              <w:rPr>
                <w:szCs w:val="21"/>
              </w:rPr>
              <w:t>非甲烷总烃</w:t>
            </w:r>
          </w:p>
        </w:tc>
        <w:tc>
          <w:tcPr>
            <w:tcW w:w="446" w:type="pct"/>
            <w:vAlign w:val="center"/>
          </w:tcPr>
          <w:p w:rsidR="00AE6351" w:rsidRPr="00B8369B" w:rsidRDefault="00AE6351" w:rsidP="00102D5F">
            <w:pPr>
              <w:adjustRightInd w:val="0"/>
              <w:snapToGrid w:val="0"/>
              <w:jc w:val="center"/>
              <w:rPr>
                <w:szCs w:val="21"/>
              </w:rPr>
            </w:pPr>
            <w:r w:rsidRPr="00B8369B">
              <w:rPr>
                <w:szCs w:val="21"/>
              </w:rPr>
              <w:t>手工</w:t>
            </w:r>
          </w:p>
        </w:tc>
        <w:tc>
          <w:tcPr>
            <w:tcW w:w="771" w:type="pct"/>
            <w:vAlign w:val="center"/>
          </w:tcPr>
          <w:p w:rsidR="00AE6351" w:rsidRPr="00B8369B" w:rsidRDefault="00AE6351" w:rsidP="00102D5F">
            <w:pPr>
              <w:adjustRightInd w:val="0"/>
              <w:snapToGrid w:val="0"/>
              <w:jc w:val="center"/>
              <w:rPr>
                <w:szCs w:val="21"/>
              </w:rPr>
            </w:pPr>
            <w:r w:rsidRPr="00B8369B">
              <w:rPr>
                <w:szCs w:val="21"/>
              </w:rPr>
              <w:t>非连续采样至少</w:t>
            </w:r>
            <w:r w:rsidRPr="00B8369B">
              <w:rPr>
                <w:szCs w:val="21"/>
              </w:rPr>
              <w:t>3</w:t>
            </w:r>
            <w:r w:rsidRPr="00B8369B">
              <w:rPr>
                <w:szCs w:val="21"/>
              </w:rPr>
              <w:t>个</w:t>
            </w:r>
          </w:p>
        </w:tc>
        <w:tc>
          <w:tcPr>
            <w:tcW w:w="449" w:type="pct"/>
            <w:vAlign w:val="center"/>
          </w:tcPr>
          <w:p w:rsidR="00AE6351" w:rsidRPr="00B8369B" w:rsidRDefault="00AE6351" w:rsidP="00102D5F">
            <w:pPr>
              <w:adjustRightInd w:val="0"/>
              <w:snapToGrid w:val="0"/>
              <w:jc w:val="center"/>
              <w:rPr>
                <w:szCs w:val="21"/>
              </w:rPr>
            </w:pPr>
            <w:r w:rsidRPr="00B8369B">
              <w:rPr>
                <w:szCs w:val="21"/>
              </w:rPr>
              <w:t>1</w:t>
            </w:r>
            <w:r w:rsidRPr="00B8369B">
              <w:rPr>
                <w:szCs w:val="21"/>
              </w:rPr>
              <w:t>次</w:t>
            </w:r>
            <w:r w:rsidRPr="00B8369B">
              <w:rPr>
                <w:szCs w:val="21"/>
              </w:rPr>
              <w:t>/</w:t>
            </w:r>
            <w:r w:rsidRPr="00B8369B">
              <w:rPr>
                <w:szCs w:val="21"/>
              </w:rPr>
              <w:t>年</w:t>
            </w:r>
          </w:p>
        </w:tc>
      </w:tr>
      <w:tr w:rsidR="00AE6351" w:rsidRPr="00B8369B" w:rsidTr="00102D5F">
        <w:tc>
          <w:tcPr>
            <w:tcW w:w="642" w:type="pct"/>
            <w:vMerge w:val="restart"/>
            <w:vAlign w:val="center"/>
          </w:tcPr>
          <w:p w:rsidR="00AE6351" w:rsidRPr="00B8369B" w:rsidRDefault="00AE6351" w:rsidP="00102D5F">
            <w:pPr>
              <w:adjustRightInd w:val="0"/>
              <w:snapToGrid w:val="0"/>
              <w:jc w:val="center"/>
              <w:rPr>
                <w:szCs w:val="21"/>
              </w:rPr>
            </w:pPr>
            <w:r w:rsidRPr="00B8369B">
              <w:rPr>
                <w:szCs w:val="21"/>
              </w:rPr>
              <w:t>废气</w:t>
            </w:r>
          </w:p>
        </w:tc>
        <w:tc>
          <w:tcPr>
            <w:tcW w:w="625" w:type="pct"/>
            <w:vAlign w:val="center"/>
          </w:tcPr>
          <w:p w:rsidR="00AE6351" w:rsidRPr="00B8369B" w:rsidRDefault="00AE6351" w:rsidP="00102D5F">
            <w:pPr>
              <w:adjustRightInd w:val="0"/>
              <w:snapToGrid w:val="0"/>
              <w:jc w:val="center"/>
              <w:rPr>
                <w:szCs w:val="21"/>
              </w:rPr>
            </w:pPr>
            <w:r w:rsidRPr="00B8369B">
              <w:rPr>
                <w:szCs w:val="21"/>
              </w:rPr>
              <w:t>厂界</w:t>
            </w:r>
          </w:p>
        </w:tc>
        <w:tc>
          <w:tcPr>
            <w:tcW w:w="715" w:type="pct"/>
            <w:vAlign w:val="center"/>
          </w:tcPr>
          <w:p w:rsidR="00AE6351" w:rsidRPr="00B8369B" w:rsidRDefault="00AE6351" w:rsidP="00102D5F">
            <w:pPr>
              <w:adjustRightInd w:val="0"/>
              <w:snapToGrid w:val="0"/>
              <w:jc w:val="center"/>
              <w:rPr>
                <w:szCs w:val="21"/>
              </w:rPr>
            </w:pPr>
            <w:r w:rsidRPr="00B8369B">
              <w:rPr>
                <w:szCs w:val="21"/>
              </w:rPr>
              <w:t>/</w:t>
            </w:r>
          </w:p>
        </w:tc>
        <w:tc>
          <w:tcPr>
            <w:tcW w:w="715" w:type="pct"/>
            <w:vAlign w:val="center"/>
          </w:tcPr>
          <w:p w:rsidR="00AE6351" w:rsidRPr="00B8369B" w:rsidRDefault="00AE6351" w:rsidP="00102D5F">
            <w:pPr>
              <w:adjustRightInd w:val="0"/>
              <w:snapToGrid w:val="0"/>
              <w:jc w:val="center"/>
              <w:rPr>
                <w:szCs w:val="21"/>
              </w:rPr>
            </w:pPr>
            <w:r w:rsidRPr="00B8369B">
              <w:rPr>
                <w:szCs w:val="21"/>
              </w:rPr>
              <w:t>湿度</w:t>
            </w:r>
            <w:r w:rsidRPr="00B8369B">
              <w:rPr>
                <w:szCs w:val="21"/>
              </w:rPr>
              <w:t>,</w:t>
            </w:r>
            <w:r w:rsidRPr="00B8369B">
              <w:rPr>
                <w:szCs w:val="21"/>
              </w:rPr>
              <w:t>温度</w:t>
            </w:r>
            <w:r w:rsidRPr="00B8369B">
              <w:rPr>
                <w:szCs w:val="21"/>
              </w:rPr>
              <w:t>,</w:t>
            </w:r>
            <w:r w:rsidRPr="00B8369B">
              <w:rPr>
                <w:szCs w:val="21"/>
              </w:rPr>
              <w:t>气压</w:t>
            </w:r>
            <w:r w:rsidRPr="00B8369B">
              <w:rPr>
                <w:szCs w:val="21"/>
              </w:rPr>
              <w:t>,</w:t>
            </w:r>
            <w:r w:rsidRPr="00B8369B">
              <w:rPr>
                <w:szCs w:val="21"/>
              </w:rPr>
              <w:t>风速</w:t>
            </w:r>
            <w:r w:rsidRPr="00B8369B">
              <w:rPr>
                <w:szCs w:val="21"/>
              </w:rPr>
              <w:t>,</w:t>
            </w:r>
            <w:r w:rsidRPr="00B8369B">
              <w:rPr>
                <w:szCs w:val="21"/>
              </w:rPr>
              <w:t>风向</w:t>
            </w:r>
          </w:p>
        </w:tc>
        <w:tc>
          <w:tcPr>
            <w:tcW w:w="636" w:type="pct"/>
            <w:vAlign w:val="center"/>
          </w:tcPr>
          <w:p w:rsidR="00AE6351" w:rsidRPr="00B8369B" w:rsidRDefault="00AE6351" w:rsidP="00102D5F">
            <w:pPr>
              <w:adjustRightInd w:val="0"/>
              <w:snapToGrid w:val="0"/>
              <w:jc w:val="center"/>
              <w:rPr>
                <w:szCs w:val="21"/>
              </w:rPr>
            </w:pPr>
            <w:r w:rsidRPr="00B8369B">
              <w:rPr>
                <w:szCs w:val="21"/>
              </w:rPr>
              <w:t>非甲烷总烃、沥青烟、苯并</w:t>
            </w:r>
            <w:r w:rsidRPr="00B8369B">
              <w:rPr>
                <w:szCs w:val="21"/>
              </w:rPr>
              <w:t>[a]</w:t>
            </w:r>
            <w:proofErr w:type="gramStart"/>
            <w:r w:rsidRPr="00B8369B">
              <w:rPr>
                <w:szCs w:val="21"/>
              </w:rPr>
              <w:t>芘</w:t>
            </w:r>
            <w:proofErr w:type="gramEnd"/>
            <w:r w:rsidRPr="00B8369B">
              <w:rPr>
                <w:szCs w:val="21"/>
              </w:rPr>
              <w:t>、二硫化碳、臭气浓度</w:t>
            </w:r>
          </w:p>
        </w:tc>
        <w:tc>
          <w:tcPr>
            <w:tcW w:w="446" w:type="pct"/>
            <w:vAlign w:val="center"/>
          </w:tcPr>
          <w:p w:rsidR="00AE6351" w:rsidRPr="00B8369B" w:rsidRDefault="00AE6351" w:rsidP="00102D5F">
            <w:pPr>
              <w:adjustRightInd w:val="0"/>
              <w:snapToGrid w:val="0"/>
              <w:jc w:val="center"/>
              <w:rPr>
                <w:szCs w:val="21"/>
              </w:rPr>
            </w:pPr>
            <w:r w:rsidRPr="00B8369B">
              <w:rPr>
                <w:szCs w:val="21"/>
              </w:rPr>
              <w:t>手工</w:t>
            </w:r>
          </w:p>
        </w:tc>
        <w:tc>
          <w:tcPr>
            <w:tcW w:w="771" w:type="pct"/>
            <w:vAlign w:val="center"/>
          </w:tcPr>
          <w:p w:rsidR="00AE6351" w:rsidRPr="00B8369B" w:rsidRDefault="00AE6351" w:rsidP="00102D5F">
            <w:pPr>
              <w:adjustRightInd w:val="0"/>
              <w:snapToGrid w:val="0"/>
              <w:jc w:val="center"/>
              <w:rPr>
                <w:szCs w:val="21"/>
              </w:rPr>
            </w:pPr>
            <w:r w:rsidRPr="00B8369B">
              <w:rPr>
                <w:szCs w:val="21"/>
              </w:rPr>
              <w:t>非连续采样至少</w:t>
            </w:r>
            <w:r w:rsidRPr="00B8369B">
              <w:rPr>
                <w:szCs w:val="21"/>
              </w:rPr>
              <w:t>4</w:t>
            </w:r>
            <w:r w:rsidRPr="00B8369B">
              <w:rPr>
                <w:szCs w:val="21"/>
              </w:rPr>
              <w:t>个</w:t>
            </w:r>
          </w:p>
        </w:tc>
        <w:tc>
          <w:tcPr>
            <w:tcW w:w="449" w:type="pct"/>
            <w:vAlign w:val="center"/>
          </w:tcPr>
          <w:p w:rsidR="00AE6351" w:rsidRPr="00B8369B" w:rsidRDefault="00AE6351" w:rsidP="00102D5F">
            <w:pPr>
              <w:adjustRightInd w:val="0"/>
              <w:snapToGrid w:val="0"/>
              <w:jc w:val="center"/>
              <w:rPr>
                <w:szCs w:val="21"/>
              </w:rPr>
            </w:pPr>
            <w:r w:rsidRPr="00B8369B">
              <w:rPr>
                <w:szCs w:val="21"/>
              </w:rPr>
              <w:t>1</w:t>
            </w:r>
            <w:r w:rsidRPr="00B8369B">
              <w:rPr>
                <w:szCs w:val="21"/>
              </w:rPr>
              <w:t>次</w:t>
            </w:r>
            <w:r w:rsidRPr="00B8369B">
              <w:rPr>
                <w:szCs w:val="21"/>
              </w:rPr>
              <w:t>/</w:t>
            </w:r>
            <w:r w:rsidRPr="00B8369B">
              <w:rPr>
                <w:szCs w:val="21"/>
              </w:rPr>
              <w:t>年</w:t>
            </w:r>
          </w:p>
        </w:tc>
      </w:tr>
      <w:tr w:rsidR="00AE6351" w:rsidRPr="00B8369B" w:rsidTr="00102D5F">
        <w:tc>
          <w:tcPr>
            <w:tcW w:w="642" w:type="pct"/>
            <w:vMerge/>
            <w:vAlign w:val="center"/>
          </w:tcPr>
          <w:p w:rsidR="00AE6351" w:rsidRPr="00B8369B" w:rsidRDefault="00AE6351" w:rsidP="00102D5F">
            <w:pPr>
              <w:adjustRightInd w:val="0"/>
              <w:snapToGrid w:val="0"/>
              <w:jc w:val="center"/>
              <w:rPr>
                <w:szCs w:val="21"/>
              </w:rPr>
            </w:pPr>
          </w:p>
        </w:tc>
        <w:tc>
          <w:tcPr>
            <w:tcW w:w="625" w:type="pct"/>
            <w:vAlign w:val="center"/>
          </w:tcPr>
          <w:p w:rsidR="00AE6351" w:rsidRPr="00B8369B" w:rsidRDefault="00AE6351" w:rsidP="00102D5F">
            <w:pPr>
              <w:adjustRightInd w:val="0"/>
              <w:snapToGrid w:val="0"/>
              <w:jc w:val="center"/>
              <w:rPr>
                <w:szCs w:val="21"/>
              </w:rPr>
            </w:pPr>
            <w:r w:rsidRPr="00B8369B">
              <w:rPr>
                <w:szCs w:val="21"/>
              </w:rPr>
              <w:t>车间外</w:t>
            </w:r>
          </w:p>
        </w:tc>
        <w:tc>
          <w:tcPr>
            <w:tcW w:w="715" w:type="pct"/>
            <w:vAlign w:val="center"/>
          </w:tcPr>
          <w:p w:rsidR="00AE6351" w:rsidRPr="00B8369B" w:rsidRDefault="00AE6351" w:rsidP="00102D5F">
            <w:pPr>
              <w:adjustRightInd w:val="0"/>
              <w:snapToGrid w:val="0"/>
              <w:jc w:val="center"/>
              <w:rPr>
                <w:szCs w:val="21"/>
              </w:rPr>
            </w:pPr>
            <w:r w:rsidRPr="00B8369B">
              <w:rPr>
                <w:szCs w:val="21"/>
              </w:rPr>
              <w:t>/</w:t>
            </w:r>
          </w:p>
        </w:tc>
        <w:tc>
          <w:tcPr>
            <w:tcW w:w="715" w:type="pct"/>
            <w:vAlign w:val="center"/>
          </w:tcPr>
          <w:p w:rsidR="00AE6351" w:rsidRPr="00B8369B" w:rsidRDefault="00AE6351" w:rsidP="00102D5F">
            <w:pPr>
              <w:adjustRightInd w:val="0"/>
              <w:snapToGrid w:val="0"/>
              <w:jc w:val="center"/>
              <w:rPr>
                <w:szCs w:val="21"/>
              </w:rPr>
            </w:pPr>
            <w:r w:rsidRPr="00B8369B">
              <w:rPr>
                <w:szCs w:val="21"/>
              </w:rPr>
              <w:t>湿度</w:t>
            </w:r>
            <w:r w:rsidRPr="00B8369B">
              <w:rPr>
                <w:szCs w:val="21"/>
              </w:rPr>
              <w:t>,</w:t>
            </w:r>
            <w:r w:rsidRPr="00B8369B">
              <w:rPr>
                <w:szCs w:val="21"/>
              </w:rPr>
              <w:t>温度</w:t>
            </w:r>
            <w:r w:rsidRPr="00B8369B">
              <w:rPr>
                <w:szCs w:val="21"/>
              </w:rPr>
              <w:t>,</w:t>
            </w:r>
            <w:r w:rsidRPr="00B8369B">
              <w:rPr>
                <w:szCs w:val="21"/>
              </w:rPr>
              <w:t>气压</w:t>
            </w:r>
            <w:r w:rsidRPr="00B8369B">
              <w:rPr>
                <w:szCs w:val="21"/>
              </w:rPr>
              <w:t>,</w:t>
            </w:r>
            <w:r w:rsidRPr="00B8369B">
              <w:rPr>
                <w:szCs w:val="21"/>
              </w:rPr>
              <w:t>风速</w:t>
            </w:r>
            <w:r w:rsidRPr="00B8369B">
              <w:rPr>
                <w:szCs w:val="21"/>
              </w:rPr>
              <w:t>,</w:t>
            </w:r>
            <w:r w:rsidRPr="00B8369B">
              <w:rPr>
                <w:szCs w:val="21"/>
              </w:rPr>
              <w:t>风向</w:t>
            </w:r>
          </w:p>
        </w:tc>
        <w:tc>
          <w:tcPr>
            <w:tcW w:w="636" w:type="pct"/>
            <w:vAlign w:val="center"/>
          </w:tcPr>
          <w:p w:rsidR="00AE6351" w:rsidRPr="00B8369B" w:rsidRDefault="00AE6351" w:rsidP="00102D5F">
            <w:pPr>
              <w:adjustRightInd w:val="0"/>
              <w:snapToGrid w:val="0"/>
              <w:jc w:val="center"/>
              <w:rPr>
                <w:szCs w:val="21"/>
              </w:rPr>
            </w:pPr>
            <w:r w:rsidRPr="00B8369B">
              <w:rPr>
                <w:szCs w:val="21"/>
              </w:rPr>
              <w:t>非甲烷总烃</w:t>
            </w:r>
          </w:p>
        </w:tc>
        <w:tc>
          <w:tcPr>
            <w:tcW w:w="446" w:type="pct"/>
            <w:vAlign w:val="center"/>
          </w:tcPr>
          <w:p w:rsidR="00AE6351" w:rsidRPr="00B8369B" w:rsidRDefault="00AE6351" w:rsidP="00102D5F">
            <w:pPr>
              <w:adjustRightInd w:val="0"/>
              <w:snapToGrid w:val="0"/>
              <w:jc w:val="center"/>
              <w:rPr>
                <w:szCs w:val="21"/>
              </w:rPr>
            </w:pPr>
            <w:r w:rsidRPr="00B8369B">
              <w:rPr>
                <w:szCs w:val="21"/>
              </w:rPr>
              <w:t>手工</w:t>
            </w:r>
          </w:p>
        </w:tc>
        <w:tc>
          <w:tcPr>
            <w:tcW w:w="771" w:type="pct"/>
            <w:vAlign w:val="center"/>
          </w:tcPr>
          <w:p w:rsidR="00AE6351" w:rsidRPr="00B8369B" w:rsidRDefault="00AE6351" w:rsidP="00102D5F">
            <w:pPr>
              <w:adjustRightInd w:val="0"/>
              <w:snapToGrid w:val="0"/>
              <w:jc w:val="center"/>
              <w:rPr>
                <w:szCs w:val="21"/>
              </w:rPr>
            </w:pPr>
            <w:r w:rsidRPr="00B8369B">
              <w:rPr>
                <w:szCs w:val="21"/>
              </w:rPr>
              <w:t>非连续采样至少</w:t>
            </w:r>
            <w:r w:rsidRPr="00B8369B">
              <w:rPr>
                <w:szCs w:val="21"/>
              </w:rPr>
              <w:t>4</w:t>
            </w:r>
            <w:r w:rsidRPr="00B8369B">
              <w:rPr>
                <w:szCs w:val="21"/>
              </w:rPr>
              <w:t>个</w:t>
            </w:r>
          </w:p>
        </w:tc>
        <w:tc>
          <w:tcPr>
            <w:tcW w:w="449" w:type="pct"/>
            <w:vAlign w:val="center"/>
          </w:tcPr>
          <w:p w:rsidR="00AE6351" w:rsidRPr="00B8369B" w:rsidRDefault="00AE6351" w:rsidP="00102D5F">
            <w:pPr>
              <w:adjustRightInd w:val="0"/>
              <w:snapToGrid w:val="0"/>
              <w:jc w:val="center"/>
              <w:rPr>
                <w:szCs w:val="21"/>
              </w:rPr>
            </w:pPr>
            <w:r w:rsidRPr="00B8369B">
              <w:rPr>
                <w:szCs w:val="21"/>
              </w:rPr>
              <w:t>1</w:t>
            </w:r>
            <w:r w:rsidRPr="00B8369B">
              <w:rPr>
                <w:szCs w:val="21"/>
              </w:rPr>
              <w:t>次</w:t>
            </w:r>
            <w:r w:rsidRPr="00B8369B">
              <w:rPr>
                <w:szCs w:val="21"/>
              </w:rPr>
              <w:t>/</w:t>
            </w:r>
            <w:r w:rsidRPr="00B8369B">
              <w:rPr>
                <w:szCs w:val="21"/>
              </w:rPr>
              <w:t>年</w:t>
            </w:r>
          </w:p>
        </w:tc>
      </w:tr>
    </w:tbl>
    <w:p w:rsidR="00AE6351" w:rsidRPr="000D510B" w:rsidRDefault="00AE6351" w:rsidP="00AE6351">
      <w:pPr>
        <w:spacing w:line="520" w:lineRule="exact"/>
        <w:rPr>
          <w:rFonts w:hint="eastAsia"/>
          <w:b/>
          <w:sz w:val="24"/>
        </w:rPr>
      </w:pPr>
      <w:r>
        <w:rPr>
          <w:b/>
          <w:sz w:val="24"/>
        </w:rPr>
        <w:t>10</w:t>
      </w:r>
      <w:r w:rsidRPr="000D510B">
        <w:rPr>
          <w:rFonts w:hint="eastAsia"/>
          <w:b/>
          <w:sz w:val="24"/>
        </w:rPr>
        <w:t>、大气环境影响结论</w:t>
      </w:r>
    </w:p>
    <w:p w:rsidR="00AE6351" w:rsidRPr="000D510B" w:rsidRDefault="00AE6351" w:rsidP="00AE6351">
      <w:pPr>
        <w:snapToGrid w:val="0"/>
        <w:spacing w:line="520" w:lineRule="exact"/>
        <w:ind w:firstLineChars="200" w:firstLine="480"/>
        <w:rPr>
          <w:rFonts w:hint="eastAsia"/>
          <w:sz w:val="24"/>
        </w:rPr>
      </w:pPr>
      <w:r w:rsidRPr="00B8369B">
        <w:rPr>
          <w:rFonts w:hint="eastAsia"/>
          <w:sz w:val="24"/>
        </w:rPr>
        <w:t>建设项目位于偃师区先进制造业开发区东南板块（</w:t>
      </w:r>
      <w:proofErr w:type="gramStart"/>
      <w:r w:rsidRPr="00B8369B">
        <w:rPr>
          <w:rFonts w:hint="eastAsia"/>
          <w:sz w:val="24"/>
        </w:rPr>
        <w:t>顾县片区</w:t>
      </w:r>
      <w:proofErr w:type="gramEnd"/>
      <w:r w:rsidRPr="00B8369B">
        <w:rPr>
          <w:rFonts w:hint="eastAsia"/>
          <w:sz w:val="24"/>
        </w:rPr>
        <w:t>史家湾工业区）内，该区域环境空气属于二类。依据</w:t>
      </w:r>
      <w:r w:rsidRPr="00B8369B">
        <w:rPr>
          <w:rFonts w:hint="eastAsia"/>
          <w:sz w:val="24"/>
        </w:rPr>
        <w:t>2022</w:t>
      </w:r>
      <w:r w:rsidRPr="00B8369B">
        <w:rPr>
          <w:rFonts w:hint="eastAsia"/>
          <w:sz w:val="24"/>
        </w:rPr>
        <w:t>年洛阳市生态环境状况公报可知，项目所在区域属于大气不达标区。本项目新增</w:t>
      </w:r>
      <w:r w:rsidRPr="00B8369B">
        <w:rPr>
          <w:rFonts w:hint="eastAsia"/>
          <w:sz w:val="24"/>
        </w:rPr>
        <w:t>VOC</w:t>
      </w:r>
      <w:r w:rsidRPr="00B8369B">
        <w:rPr>
          <w:rFonts w:hint="eastAsia"/>
          <w:sz w:val="24"/>
          <w:vertAlign w:val="subscript"/>
        </w:rPr>
        <w:t>S</w:t>
      </w:r>
      <w:r w:rsidRPr="00B8369B">
        <w:rPr>
          <w:rFonts w:hint="eastAsia"/>
          <w:sz w:val="24"/>
        </w:rPr>
        <w:t>排放量，从区域中替代。距离本项目最近的环境保护目标为</w:t>
      </w:r>
      <w:proofErr w:type="gramStart"/>
      <w:r w:rsidRPr="00B8369B">
        <w:rPr>
          <w:rFonts w:hint="eastAsia"/>
          <w:sz w:val="24"/>
        </w:rPr>
        <w:t>厂区西</w:t>
      </w:r>
      <w:proofErr w:type="gramEnd"/>
      <w:r w:rsidRPr="00B8369B">
        <w:rPr>
          <w:rFonts w:hint="eastAsia"/>
          <w:sz w:val="24"/>
        </w:rPr>
        <w:t>南侧的史家湾零星住户。本项目营运</w:t>
      </w:r>
      <w:proofErr w:type="gramStart"/>
      <w:r w:rsidRPr="00B8369B">
        <w:rPr>
          <w:rFonts w:hint="eastAsia"/>
          <w:sz w:val="24"/>
        </w:rPr>
        <w:t>期针对</w:t>
      </w:r>
      <w:proofErr w:type="gramEnd"/>
      <w:r w:rsidRPr="00B8369B">
        <w:rPr>
          <w:rFonts w:hint="eastAsia"/>
          <w:sz w:val="24"/>
        </w:rPr>
        <w:t>废气采取的措施为：设置密闭生产车间，拉丝机产生的废气经高压静电油烟净化器处理，挤</w:t>
      </w:r>
      <w:r w:rsidRPr="00B8369B">
        <w:rPr>
          <w:rFonts w:hint="eastAsia"/>
          <w:sz w:val="24"/>
        </w:rPr>
        <w:lastRenderedPageBreak/>
        <w:t>塑机、沥青密封</w:t>
      </w:r>
      <w:proofErr w:type="gramStart"/>
      <w:r w:rsidRPr="00B8369B">
        <w:rPr>
          <w:rFonts w:hint="eastAsia"/>
          <w:sz w:val="24"/>
        </w:rPr>
        <w:t>机产生</w:t>
      </w:r>
      <w:proofErr w:type="gramEnd"/>
      <w:r w:rsidRPr="00B8369B">
        <w:rPr>
          <w:rFonts w:hint="eastAsia"/>
          <w:sz w:val="24"/>
        </w:rPr>
        <w:t>的废气经催化燃烧装置处理；硅橡胶挤出机废气</w:t>
      </w:r>
      <w:r w:rsidRPr="00B8369B">
        <w:rPr>
          <w:rFonts w:hint="eastAsia"/>
          <w:sz w:val="24"/>
        </w:rPr>
        <w:t>UV</w:t>
      </w:r>
      <w:proofErr w:type="gramStart"/>
      <w:r w:rsidRPr="00B8369B">
        <w:rPr>
          <w:rFonts w:hint="eastAsia"/>
          <w:sz w:val="24"/>
        </w:rPr>
        <w:t>光氧</w:t>
      </w:r>
      <w:r w:rsidRPr="00B8369B">
        <w:rPr>
          <w:rFonts w:hint="eastAsia"/>
          <w:sz w:val="24"/>
        </w:rPr>
        <w:t>+</w:t>
      </w:r>
      <w:proofErr w:type="gramEnd"/>
      <w:r w:rsidRPr="00B8369B">
        <w:rPr>
          <w:rFonts w:hint="eastAsia"/>
          <w:sz w:val="24"/>
        </w:rPr>
        <w:t>活性炭吸附装置处理；采取措施后，废气均能达标排放。故本项目废气排放对区域环境影响较小，在可接受范围内</w:t>
      </w:r>
      <w:r w:rsidRPr="000D510B">
        <w:rPr>
          <w:rFonts w:hint="eastAsia"/>
          <w:sz w:val="24"/>
        </w:rPr>
        <w:t>。</w:t>
      </w:r>
    </w:p>
    <w:p w:rsidR="00AE6351" w:rsidRPr="00A25D48" w:rsidRDefault="00AE6351" w:rsidP="00AE6351">
      <w:pPr>
        <w:snapToGrid w:val="0"/>
        <w:spacing w:line="520" w:lineRule="exact"/>
        <w:ind w:firstLineChars="200" w:firstLine="480"/>
        <w:jc w:val="center"/>
        <w:rPr>
          <w:rFonts w:ascii="黑体" w:eastAsia="黑体" w:hAnsi="黑体"/>
          <w:sz w:val="24"/>
        </w:rPr>
      </w:pPr>
      <w:r w:rsidRPr="00A25D48">
        <w:rPr>
          <w:rFonts w:ascii="黑体" w:eastAsia="黑体" w:hAnsi="黑体" w:hint="eastAsia"/>
          <w:sz w:val="24"/>
        </w:rPr>
        <w:t>表</w:t>
      </w:r>
      <w:r w:rsidRPr="00A25D48">
        <w:rPr>
          <w:rFonts w:ascii="黑体" w:eastAsia="黑体" w:hAnsi="黑体"/>
          <w:sz w:val="24"/>
        </w:rPr>
        <w:t xml:space="preserve">30  </w:t>
      </w:r>
      <w:r>
        <w:rPr>
          <w:rFonts w:ascii="黑体" w:eastAsia="黑体" w:hAnsi="黑体"/>
          <w:sz w:val="24"/>
        </w:rPr>
        <w:t xml:space="preserve"> </w:t>
      </w:r>
      <w:r w:rsidRPr="00A25D48">
        <w:rPr>
          <w:rFonts w:ascii="黑体" w:eastAsia="黑体" w:hAnsi="黑体" w:hint="eastAsia"/>
          <w:sz w:val="24"/>
        </w:rPr>
        <w:t>建设项目大气环境影响评价自查表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
        <w:gridCol w:w="1403"/>
        <w:gridCol w:w="1024"/>
        <w:gridCol w:w="24"/>
        <w:gridCol w:w="530"/>
        <w:gridCol w:w="93"/>
        <w:gridCol w:w="71"/>
        <w:gridCol w:w="423"/>
        <w:gridCol w:w="134"/>
        <w:gridCol w:w="786"/>
        <w:gridCol w:w="357"/>
        <w:gridCol w:w="933"/>
        <w:gridCol w:w="25"/>
        <w:gridCol w:w="406"/>
        <w:gridCol w:w="313"/>
        <w:gridCol w:w="199"/>
        <w:gridCol w:w="116"/>
        <w:gridCol w:w="476"/>
        <w:gridCol w:w="410"/>
      </w:tblGrid>
      <w:tr w:rsidR="00AE6351" w:rsidRPr="00A25D48" w:rsidTr="00102D5F">
        <w:trPr>
          <w:trHeight w:val="285"/>
          <w:tblHeader/>
          <w:jc w:val="center"/>
        </w:trPr>
        <w:tc>
          <w:tcPr>
            <w:tcW w:w="1456" w:type="pct"/>
            <w:gridSpan w:val="2"/>
            <w:vAlign w:val="center"/>
          </w:tcPr>
          <w:p w:rsidR="00AE6351" w:rsidRPr="00A25D48" w:rsidRDefault="00AE6351" w:rsidP="00102D5F">
            <w:pPr>
              <w:spacing w:line="300" w:lineRule="exact"/>
              <w:jc w:val="center"/>
              <w:rPr>
                <w:szCs w:val="21"/>
              </w:rPr>
            </w:pPr>
            <w:r w:rsidRPr="00A25D48">
              <w:rPr>
                <w:rFonts w:hint="eastAsia"/>
                <w:szCs w:val="21"/>
              </w:rPr>
              <w:t>工作内容</w:t>
            </w:r>
          </w:p>
        </w:tc>
        <w:tc>
          <w:tcPr>
            <w:tcW w:w="3544" w:type="pct"/>
            <w:gridSpan w:val="17"/>
            <w:vAlign w:val="center"/>
          </w:tcPr>
          <w:p w:rsidR="00AE6351" w:rsidRPr="00A25D48" w:rsidRDefault="00AE6351" w:rsidP="00102D5F">
            <w:pPr>
              <w:spacing w:line="300" w:lineRule="exact"/>
              <w:jc w:val="center"/>
              <w:rPr>
                <w:szCs w:val="21"/>
              </w:rPr>
            </w:pPr>
            <w:r w:rsidRPr="00A25D48">
              <w:rPr>
                <w:rFonts w:hint="eastAsia"/>
                <w:szCs w:val="21"/>
              </w:rPr>
              <w:t>自查项目</w:t>
            </w:r>
          </w:p>
        </w:tc>
      </w:tr>
      <w:tr w:rsidR="00AE6351" w:rsidRPr="00A25D48" w:rsidTr="00102D5F">
        <w:trPr>
          <w:trHeight w:val="300"/>
          <w:jc w:val="center"/>
        </w:trPr>
        <w:tc>
          <w:tcPr>
            <w:tcW w:w="542" w:type="pct"/>
            <w:vMerge w:val="restart"/>
            <w:vAlign w:val="center"/>
          </w:tcPr>
          <w:p w:rsidR="00AE6351" w:rsidRPr="00A25D48" w:rsidRDefault="00AE6351" w:rsidP="00102D5F">
            <w:pPr>
              <w:spacing w:line="300" w:lineRule="exact"/>
              <w:jc w:val="center"/>
              <w:rPr>
                <w:szCs w:val="21"/>
              </w:rPr>
            </w:pPr>
            <w:r w:rsidRPr="00A25D48">
              <w:rPr>
                <w:rFonts w:hint="eastAsia"/>
                <w:szCs w:val="21"/>
              </w:rPr>
              <w:t>评价等级</w:t>
            </w:r>
          </w:p>
          <w:p w:rsidR="00AE6351" w:rsidRPr="00A25D48" w:rsidRDefault="00AE6351" w:rsidP="00102D5F">
            <w:pPr>
              <w:spacing w:line="300" w:lineRule="exact"/>
              <w:jc w:val="center"/>
              <w:rPr>
                <w:szCs w:val="21"/>
              </w:rPr>
            </w:pPr>
            <w:r w:rsidRPr="00A25D48">
              <w:rPr>
                <w:rFonts w:hint="eastAsia"/>
                <w:szCs w:val="21"/>
              </w:rPr>
              <w:t>与范围</w:t>
            </w:r>
          </w:p>
        </w:tc>
        <w:tc>
          <w:tcPr>
            <w:tcW w:w="914" w:type="pct"/>
            <w:vAlign w:val="center"/>
          </w:tcPr>
          <w:p w:rsidR="00AE6351" w:rsidRPr="00A25D48" w:rsidRDefault="00AE6351" w:rsidP="00102D5F">
            <w:pPr>
              <w:spacing w:line="300" w:lineRule="exact"/>
              <w:jc w:val="center"/>
              <w:rPr>
                <w:szCs w:val="21"/>
              </w:rPr>
            </w:pPr>
            <w:r w:rsidRPr="00A25D48">
              <w:rPr>
                <w:rFonts w:hint="eastAsia"/>
                <w:szCs w:val="21"/>
              </w:rPr>
              <w:t>评价等级</w:t>
            </w:r>
          </w:p>
        </w:tc>
        <w:tc>
          <w:tcPr>
            <w:tcW w:w="1206" w:type="pct"/>
            <w:gridSpan w:val="7"/>
            <w:vAlign w:val="center"/>
          </w:tcPr>
          <w:p w:rsidR="00AE6351" w:rsidRPr="00A25D48" w:rsidRDefault="00AE6351" w:rsidP="00102D5F">
            <w:pPr>
              <w:spacing w:line="300" w:lineRule="exact"/>
              <w:jc w:val="center"/>
              <w:rPr>
                <w:szCs w:val="21"/>
              </w:rPr>
            </w:pPr>
            <w:r w:rsidRPr="00A25D48">
              <w:rPr>
                <w:rFonts w:hint="eastAsia"/>
                <w:szCs w:val="21"/>
              </w:rPr>
              <w:t>一级</w:t>
            </w:r>
            <w:r w:rsidRPr="00A25D48">
              <w:rPr>
                <w:szCs w:val="21"/>
              </w:rPr>
              <w:t>□</w:t>
            </w:r>
          </w:p>
        </w:tc>
        <w:tc>
          <w:tcPr>
            <w:tcW w:w="1317" w:type="pct"/>
            <w:gridSpan w:val="5"/>
            <w:vAlign w:val="center"/>
          </w:tcPr>
          <w:p w:rsidR="00AE6351" w:rsidRPr="00A25D48" w:rsidRDefault="00AE6351" w:rsidP="00102D5F">
            <w:pPr>
              <w:spacing w:line="300" w:lineRule="exact"/>
              <w:jc w:val="center"/>
              <w:rPr>
                <w:szCs w:val="21"/>
              </w:rPr>
            </w:pPr>
            <w:r w:rsidRPr="00A25D48">
              <w:rPr>
                <w:rFonts w:hint="eastAsia"/>
                <w:szCs w:val="21"/>
              </w:rPr>
              <w:t>二级</w:t>
            </w:r>
            <w:r w:rsidRPr="00A25D48">
              <w:rPr>
                <w:szCs w:val="21"/>
              </w:rPr>
              <w:t>□</w:t>
            </w:r>
          </w:p>
        </w:tc>
        <w:tc>
          <w:tcPr>
            <w:tcW w:w="1020" w:type="pct"/>
            <w:gridSpan w:val="5"/>
            <w:vAlign w:val="center"/>
          </w:tcPr>
          <w:p w:rsidR="00AE6351" w:rsidRPr="00A25D48" w:rsidRDefault="00AE6351" w:rsidP="00102D5F">
            <w:pPr>
              <w:spacing w:line="300" w:lineRule="exact"/>
              <w:jc w:val="center"/>
              <w:rPr>
                <w:szCs w:val="21"/>
              </w:rPr>
            </w:pPr>
            <w:r w:rsidRPr="00A25D48">
              <w:rPr>
                <w:rFonts w:hint="eastAsia"/>
                <w:szCs w:val="21"/>
              </w:rPr>
              <w:t>三级</w:t>
            </w:r>
            <w:r w:rsidRPr="00A25D48">
              <w:rPr>
                <w:szCs w:val="21"/>
              </w:rPr>
              <w:t>√</w:t>
            </w:r>
          </w:p>
        </w:tc>
      </w:tr>
      <w:tr w:rsidR="00AE6351" w:rsidRPr="00A25D48" w:rsidTr="00102D5F">
        <w:trPr>
          <w:trHeight w:val="144"/>
          <w:jc w:val="center"/>
        </w:trPr>
        <w:tc>
          <w:tcPr>
            <w:tcW w:w="542" w:type="pct"/>
            <w:vMerge/>
            <w:vAlign w:val="center"/>
          </w:tcPr>
          <w:p w:rsidR="00AE6351" w:rsidRPr="00A25D48" w:rsidRDefault="00AE6351" w:rsidP="00102D5F">
            <w:pPr>
              <w:widowControl/>
              <w:jc w:val="left"/>
              <w:rPr>
                <w:szCs w:val="21"/>
              </w:rPr>
            </w:pPr>
          </w:p>
        </w:tc>
        <w:tc>
          <w:tcPr>
            <w:tcW w:w="914" w:type="pct"/>
            <w:vAlign w:val="center"/>
          </w:tcPr>
          <w:p w:rsidR="00AE6351" w:rsidRPr="00A25D48" w:rsidRDefault="00AE6351" w:rsidP="00102D5F">
            <w:pPr>
              <w:spacing w:line="300" w:lineRule="exact"/>
              <w:jc w:val="center"/>
              <w:rPr>
                <w:szCs w:val="21"/>
              </w:rPr>
            </w:pPr>
            <w:r w:rsidRPr="00A25D48">
              <w:rPr>
                <w:rFonts w:hint="eastAsia"/>
                <w:szCs w:val="21"/>
              </w:rPr>
              <w:t>评价范围</w:t>
            </w:r>
          </w:p>
        </w:tc>
        <w:tc>
          <w:tcPr>
            <w:tcW w:w="1206" w:type="pct"/>
            <w:gridSpan w:val="7"/>
            <w:vAlign w:val="center"/>
          </w:tcPr>
          <w:p w:rsidR="00AE6351" w:rsidRPr="00A25D48" w:rsidRDefault="00AE6351" w:rsidP="00102D5F">
            <w:pPr>
              <w:spacing w:line="300" w:lineRule="exact"/>
              <w:jc w:val="center"/>
              <w:rPr>
                <w:szCs w:val="21"/>
              </w:rPr>
            </w:pPr>
            <w:r w:rsidRPr="00A25D48">
              <w:rPr>
                <w:rFonts w:hint="eastAsia"/>
                <w:szCs w:val="21"/>
              </w:rPr>
              <w:t>边长</w:t>
            </w:r>
            <w:r w:rsidRPr="00A25D48">
              <w:rPr>
                <w:szCs w:val="21"/>
              </w:rPr>
              <w:t>=50km□</w:t>
            </w:r>
          </w:p>
        </w:tc>
        <w:tc>
          <w:tcPr>
            <w:tcW w:w="1317" w:type="pct"/>
            <w:gridSpan w:val="5"/>
            <w:vAlign w:val="center"/>
          </w:tcPr>
          <w:p w:rsidR="00AE6351" w:rsidRPr="00A25D48" w:rsidRDefault="00AE6351" w:rsidP="00102D5F">
            <w:pPr>
              <w:spacing w:line="300" w:lineRule="exact"/>
              <w:jc w:val="center"/>
              <w:rPr>
                <w:szCs w:val="21"/>
              </w:rPr>
            </w:pPr>
            <w:r w:rsidRPr="00A25D48">
              <w:rPr>
                <w:rFonts w:hint="eastAsia"/>
                <w:szCs w:val="21"/>
              </w:rPr>
              <w:t>边长</w:t>
            </w:r>
            <w:r w:rsidRPr="00A25D48">
              <w:rPr>
                <w:szCs w:val="21"/>
              </w:rPr>
              <w:t>5~50km□</w:t>
            </w:r>
          </w:p>
        </w:tc>
        <w:tc>
          <w:tcPr>
            <w:tcW w:w="1020" w:type="pct"/>
            <w:gridSpan w:val="5"/>
            <w:vAlign w:val="center"/>
          </w:tcPr>
          <w:p w:rsidR="00AE6351" w:rsidRPr="00A25D48" w:rsidRDefault="00AE6351" w:rsidP="00102D5F">
            <w:pPr>
              <w:spacing w:line="300" w:lineRule="exact"/>
              <w:jc w:val="center"/>
              <w:rPr>
                <w:szCs w:val="21"/>
              </w:rPr>
            </w:pPr>
            <w:r w:rsidRPr="00A25D48">
              <w:rPr>
                <w:rFonts w:hint="eastAsia"/>
                <w:szCs w:val="21"/>
              </w:rPr>
              <w:t>边长</w:t>
            </w:r>
            <w:r w:rsidRPr="00A25D48">
              <w:rPr>
                <w:szCs w:val="21"/>
              </w:rPr>
              <w:t>=5km□</w:t>
            </w:r>
          </w:p>
        </w:tc>
      </w:tr>
      <w:tr w:rsidR="00AE6351" w:rsidRPr="00A25D48" w:rsidTr="00102D5F">
        <w:trPr>
          <w:trHeight w:val="285"/>
          <w:jc w:val="center"/>
        </w:trPr>
        <w:tc>
          <w:tcPr>
            <w:tcW w:w="542" w:type="pct"/>
            <w:vMerge w:val="restart"/>
            <w:vAlign w:val="center"/>
          </w:tcPr>
          <w:p w:rsidR="00AE6351" w:rsidRPr="00A25D48" w:rsidRDefault="00AE6351" w:rsidP="00102D5F">
            <w:pPr>
              <w:spacing w:line="300" w:lineRule="exact"/>
              <w:jc w:val="center"/>
              <w:rPr>
                <w:szCs w:val="21"/>
              </w:rPr>
            </w:pPr>
            <w:r w:rsidRPr="00A25D48">
              <w:rPr>
                <w:rFonts w:hint="eastAsia"/>
                <w:szCs w:val="21"/>
              </w:rPr>
              <w:t>评价因子</w:t>
            </w:r>
          </w:p>
        </w:tc>
        <w:tc>
          <w:tcPr>
            <w:tcW w:w="914" w:type="pct"/>
            <w:vAlign w:val="center"/>
          </w:tcPr>
          <w:p w:rsidR="00AE6351" w:rsidRPr="00A25D48" w:rsidRDefault="00AE6351" w:rsidP="00102D5F">
            <w:pPr>
              <w:spacing w:line="300" w:lineRule="exact"/>
              <w:jc w:val="center"/>
              <w:rPr>
                <w:szCs w:val="21"/>
              </w:rPr>
            </w:pPr>
            <w:r w:rsidRPr="00A25D48">
              <w:rPr>
                <w:szCs w:val="21"/>
              </w:rPr>
              <w:t>SO</w:t>
            </w:r>
            <w:r w:rsidRPr="00A25D48">
              <w:rPr>
                <w:szCs w:val="21"/>
                <w:vertAlign w:val="subscript"/>
              </w:rPr>
              <w:t>2</w:t>
            </w:r>
            <w:r w:rsidRPr="00A25D48">
              <w:rPr>
                <w:szCs w:val="21"/>
              </w:rPr>
              <w:t>+NO</w:t>
            </w:r>
            <w:r w:rsidRPr="00A25D48">
              <w:rPr>
                <w:szCs w:val="21"/>
                <w:vertAlign w:val="subscript"/>
              </w:rPr>
              <w:t>x</w:t>
            </w:r>
            <w:r w:rsidRPr="00A25D48">
              <w:rPr>
                <w:rFonts w:hint="eastAsia"/>
                <w:szCs w:val="21"/>
              </w:rPr>
              <w:t>排放量</w:t>
            </w:r>
          </w:p>
        </w:tc>
        <w:tc>
          <w:tcPr>
            <w:tcW w:w="1206" w:type="pct"/>
            <w:gridSpan w:val="7"/>
            <w:vAlign w:val="center"/>
          </w:tcPr>
          <w:p w:rsidR="00AE6351" w:rsidRPr="00A25D48" w:rsidRDefault="00AE6351" w:rsidP="00102D5F">
            <w:pPr>
              <w:spacing w:line="300" w:lineRule="exact"/>
              <w:jc w:val="center"/>
              <w:rPr>
                <w:szCs w:val="21"/>
              </w:rPr>
            </w:pPr>
            <w:r w:rsidRPr="00A25D48">
              <w:rPr>
                <w:szCs w:val="21"/>
              </w:rPr>
              <w:t>≥2000t/a□</w:t>
            </w:r>
          </w:p>
        </w:tc>
        <w:tc>
          <w:tcPr>
            <w:tcW w:w="1317" w:type="pct"/>
            <w:gridSpan w:val="5"/>
            <w:vAlign w:val="center"/>
          </w:tcPr>
          <w:p w:rsidR="00AE6351" w:rsidRPr="00A25D48" w:rsidRDefault="00AE6351" w:rsidP="00102D5F">
            <w:pPr>
              <w:spacing w:line="300" w:lineRule="exact"/>
              <w:jc w:val="center"/>
              <w:rPr>
                <w:szCs w:val="21"/>
              </w:rPr>
            </w:pPr>
            <w:r w:rsidRPr="00A25D48">
              <w:rPr>
                <w:szCs w:val="21"/>
              </w:rPr>
              <w:t>500~2000t/a□</w:t>
            </w:r>
          </w:p>
        </w:tc>
        <w:tc>
          <w:tcPr>
            <w:tcW w:w="1020" w:type="pct"/>
            <w:gridSpan w:val="5"/>
            <w:vAlign w:val="center"/>
          </w:tcPr>
          <w:p w:rsidR="00AE6351" w:rsidRPr="00A25D48" w:rsidRDefault="00AE6351" w:rsidP="00102D5F">
            <w:pPr>
              <w:spacing w:line="300" w:lineRule="exact"/>
              <w:jc w:val="center"/>
              <w:rPr>
                <w:szCs w:val="21"/>
              </w:rPr>
            </w:pPr>
            <w:r w:rsidRPr="00A25D48">
              <w:rPr>
                <w:rFonts w:hint="eastAsia"/>
                <w:szCs w:val="21"/>
              </w:rPr>
              <w:t>＜</w:t>
            </w:r>
            <w:r w:rsidRPr="00A25D48">
              <w:rPr>
                <w:szCs w:val="21"/>
              </w:rPr>
              <w:t>500t/a√</w:t>
            </w:r>
          </w:p>
        </w:tc>
      </w:tr>
      <w:tr w:rsidR="00AE6351" w:rsidRPr="00A25D48" w:rsidTr="00102D5F">
        <w:trPr>
          <w:trHeight w:val="144"/>
          <w:jc w:val="center"/>
        </w:trPr>
        <w:tc>
          <w:tcPr>
            <w:tcW w:w="542" w:type="pct"/>
            <w:vMerge/>
            <w:vAlign w:val="center"/>
          </w:tcPr>
          <w:p w:rsidR="00AE6351" w:rsidRPr="00A25D48" w:rsidRDefault="00AE6351" w:rsidP="00102D5F">
            <w:pPr>
              <w:widowControl/>
              <w:jc w:val="left"/>
              <w:rPr>
                <w:szCs w:val="21"/>
              </w:rPr>
            </w:pPr>
          </w:p>
        </w:tc>
        <w:tc>
          <w:tcPr>
            <w:tcW w:w="914" w:type="pct"/>
            <w:vAlign w:val="center"/>
          </w:tcPr>
          <w:p w:rsidR="00AE6351" w:rsidRPr="00A25D48" w:rsidRDefault="00AE6351" w:rsidP="00102D5F">
            <w:pPr>
              <w:spacing w:line="300" w:lineRule="exact"/>
              <w:jc w:val="center"/>
              <w:rPr>
                <w:szCs w:val="21"/>
              </w:rPr>
            </w:pPr>
            <w:r w:rsidRPr="00A25D48">
              <w:rPr>
                <w:rFonts w:hint="eastAsia"/>
                <w:szCs w:val="21"/>
              </w:rPr>
              <w:t>评价因子</w:t>
            </w:r>
          </w:p>
        </w:tc>
        <w:tc>
          <w:tcPr>
            <w:tcW w:w="1809" w:type="pct"/>
            <w:gridSpan w:val="9"/>
            <w:vAlign w:val="center"/>
          </w:tcPr>
          <w:p w:rsidR="00AE6351" w:rsidRPr="00A25D48" w:rsidRDefault="00AE6351" w:rsidP="00102D5F">
            <w:pPr>
              <w:spacing w:line="300" w:lineRule="exact"/>
              <w:jc w:val="center"/>
              <w:rPr>
                <w:szCs w:val="21"/>
              </w:rPr>
            </w:pPr>
            <w:r w:rsidRPr="00A25D48">
              <w:rPr>
                <w:rFonts w:hint="eastAsia"/>
                <w:szCs w:val="21"/>
              </w:rPr>
              <w:t>基本污染物（</w:t>
            </w:r>
            <w:r w:rsidRPr="00A25D48">
              <w:rPr>
                <w:rFonts w:hint="eastAsia"/>
                <w:szCs w:val="21"/>
              </w:rPr>
              <w:t xml:space="preserve">   </w:t>
            </w:r>
            <w:r w:rsidRPr="00A25D48">
              <w:rPr>
                <w:rFonts w:hint="eastAsia"/>
                <w:szCs w:val="21"/>
              </w:rPr>
              <w:t>）</w:t>
            </w:r>
          </w:p>
          <w:p w:rsidR="00AE6351" w:rsidRPr="00A25D48" w:rsidRDefault="00AE6351" w:rsidP="00102D5F">
            <w:pPr>
              <w:spacing w:line="300" w:lineRule="exact"/>
              <w:jc w:val="center"/>
              <w:rPr>
                <w:szCs w:val="21"/>
              </w:rPr>
            </w:pPr>
            <w:r w:rsidRPr="00A25D48">
              <w:rPr>
                <w:rFonts w:hint="eastAsia"/>
                <w:szCs w:val="21"/>
              </w:rPr>
              <w:t>其他污染物（非甲烷</w:t>
            </w:r>
            <w:r w:rsidRPr="00A25D48">
              <w:rPr>
                <w:szCs w:val="21"/>
              </w:rPr>
              <w:t>总烃、苯并</w:t>
            </w:r>
            <w:proofErr w:type="gramStart"/>
            <w:r w:rsidRPr="00A25D48">
              <w:rPr>
                <w:szCs w:val="21"/>
              </w:rPr>
              <w:t>芘</w:t>
            </w:r>
            <w:proofErr w:type="gramEnd"/>
            <w:r w:rsidRPr="00A25D48">
              <w:rPr>
                <w:szCs w:val="21"/>
              </w:rPr>
              <w:t>、沥青烟</w:t>
            </w:r>
            <w:r w:rsidRPr="00A25D48">
              <w:rPr>
                <w:rFonts w:hint="eastAsia"/>
                <w:szCs w:val="21"/>
              </w:rPr>
              <w:t>、</w:t>
            </w:r>
            <w:r w:rsidRPr="00A25D48">
              <w:rPr>
                <w:szCs w:val="21"/>
              </w:rPr>
              <w:t>二硫化碳</w:t>
            </w:r>
            <w:r w:rsidRPr="00A25D48">
              <w:rPr>
                <w:rFonts w:hint="eastAsia"/>
                <w:szCs w:val="21"/>
              </w:rPr>
              <w:t>）</w:t>
            </w:r>
          </w:p>
        </w:tc>
        <w:tc>
          <w:tcPr>
            <w:tcW w:w="1735" w:type="pct"/>
            <w:gridSpan w:val="8"/>
            <w:vAlign w:val="center"/>
          </w:tcPr>
          <w:p w:rsidR="00AE6351" w:rsidRPr="00A25D48" w:rsidRDefault="00AE6351" w:rsidP="00102D5F">
            <w:pPr>
              <w:spacing w:line="300" w:lineRule="exact"/>
              <w:jc w:val="center"/>
              <w:rPr>
                <w:szCs w:val="21"/>
              </w:rPr>
            </w:pPr>
            <w:r w:rsidRPr="00A25D48">
              <w:rPr>
                <w:rFonts w:hint="eastAsia"/>
                <w:szCs w:val="21"/>
              </w:rPr>
              <w:t>包括二次</w:t>
            </w:r>
            <w:r w:rsidRPr="00A25D48">
              <w:rPr>
                <w:szCs w:val="21"/>
              </w:rPr>
              <w:t>PM2.5□</w:t>
            </w:r>
          </w:p>
          <w:p w:rsidR="00AE6351" w:rsidRPr="00A25D48" w:rsidRDefault="00AE6351" w:rsidP="00102D5F">
            <w:pPr>
              <w:spacing w:line="300" w:lineRule="exact"/>
              <w:jc w:val="center"/>
              <w:rPr>
                <w:szCs w:val="21"/>
              </w:rPr>
            </w:pPr>
            <w:r w:rsidRPr="00A25D48">
              <w:rPr>
                <w:rFonts w:hint="eastAsia"/>
                <w:szCs w:val="21"/>
              </w:rPr>
              <w:t>不包括二次</w:t>
            </w:r>
            <w:r w:rsidRPr="00A25D48">
              <w:rPr>
                <w:szCs w:val="21"/>
              </w:rPr>
              <w:t>PM2.5√</w:t>
            </w:r>
          </w:p>
        </w:tc>
      </w:tr>
      <w:tr w:rsidR="00AE6351" w:rsidRPr="00A25D48" w:rsidTr="00102D5F">
        <w:trPr>
          <w:trHeight w:val="300"/>
          <w:jc w:val="center"/>
        </w:trPr>
        <w:tc>
          <w:tcPr>
            <w:tcW w:w="542" w:type="pct"/>
            <w:vAlign w:val="center"/>
          </w:tcPr>
          <w:p w:rsidR="00AE6351" w:rsidRPr="00A25D48" w:rsidRDefault="00AE6351" w:rsidP="00102D5F">
            <w:pPr>
              <w:spacing w:line="300" w:lineRule="exact"/>
              <w:jc w:val="center"/>
              <w:rPr>
                <w:szCs w:val="21"/>
              </w:rPr>
            </w:pPr>
            <w:r w:rsidRPr="00A25D48">
              <w:rPr>
                <w:rFonts w:hint="eastAsia"/>
                <w:szCs w:val="21"/>
              </w:rPr>
              <w:t>评价标准</w:t>
            </w:r>
          </w:p>
        </w:tc>
        <w:tc>
          <w:tcPr>
            <w:tcW w:w="914" w:type="pct"/>
            <w:vAlign w:val="center"/>
          </w:tcPr>
          <w:p w:rsidR="00AE6351" w:rsidRPr="00A25D48" w:rsidRDefault="00AE6351" w:rsidP="00102D5F">
            <w:pPr>
              <w:spacing w:line="300" w:lineRule="exact"/>
              <w:jc w:val="center"/>
              <w:rPr>
                <w:szCs w:val="21"/>
              </w:rPr>
            </w:pPr>
            <w:r w:rsidRPr="00A25D48">
              <w:rPr>
                <w:rFonts w:hint="eastAsia"/>
                <w:szCs w:val="21"/>
              </w:rPr>
              <w:t>评价标准</w:t>
            </w:r>
          </w:p>
        </w:tc>
        <w:tc>
          <w:tcPr>
            <w:tcW w:w="823" w:type="pct"/>
            <w:gridSpan w:val="3"/>
            <w:vAlign w:val="center"/>
          </w:tcPr>
          <w:p w:rsidR="00AE6351" w:rsidRPr="00A25D48" w:rsidRDefault="00AE6351" w:rsidP="00102D5F">
            <w:pPr>
              <w:spacing w:line="300" w:lineRule="exact"/>
              <w:jc w:val="center"/>
              <w:rPr>
                <w:szCs w:val="21"/>
              </w:rPr>
            </w:pPr>
            <w:r w:rsidRPr="00A25D48">
              <w:rPr>
                <w:rFonts w:hint="eastAsia"/>
                <w:szCs w:val="21"/>
              </w:rPr>
              <w:t>国家标准</w:t>
            </w:r>
            <w:r w:rsidRPr="00A25D48">
              <w:rPr>
                <w:szCs w:val="21"/>
              </w:rPr>
              <w:t>√</w:t>
            </w:r>
          </w:p>
        </w:tc>
        <w:tc>
          <w:tcPr>
            <w:tcW w:w="986" w:type="pct"/>
            <w:gridSpan w:val="6"/>
            <w:vAlign w:val="center"/>
          </w:tcPr>
          <w:p w:rsidR="00AE6351" w:rsidRPr="00A25D48" w:rsidRDefault="00AE6351" w:rsidP="00102D5F">
            <w:pPr>
              <w:spacing w:line="300" w:lineRule="exact"/>
              <w:jc w:val="center"/>
              <w:rPr>
                <w:szCs w:val="21"/>
              </w:rPr>
            </w:pPr>
            <w:r w:rsidRPr="00A25D48">
              <w:rPr>
                <w:rFonts w:hint="eastAsia"/>
                <w:szCs w:val="21"/>
              </w:rPr>
              <w:t>地方标准</w:t>
            </w:r>
            <w:r w:rsidRPr="00A25D48">
              <w:rPr>
                <w:szCs w:val="21"/>
              </w:rPr>
              <w:t>□</w:t>
            </w:r>
          </w:p>
        </w:tc>
        <w:tc>
          <w:tcPr>
            <w:tcW w:w="978" w:type="pct"/>
            <w:gridSpan w:val="5"/>
            <w:vAlign w:val="center"/>
          </w:tcPr>
          <w:p w:rsidR="00AE6351" w:rsidRPr="00A25D48" w:rsidRDefault="00AE6351" w:rsidP="00102D5F">
            <w:pPr>
              <w:spacing w:line="300" w:lineRule="exact"/>
              <w:jc w:val="center"/>
              <w:rPr>
                <w:szCs w:val="21"/>
              </w:rPr>
            </w:pPr>
            <w:r w:rsidRPr="00A25D48">
              <w:rPr>
                <w:rFonts w:hint="eastAsia"/>
                <w:szCs w:val="21"/>
              </w:rPr>
              <w:t>附录</w:t>
            </w:r>
            <w:r w:rsidRPr="00A25D48">
              <w:rPr>
                <w:szCs w:val="21"/>
              </w:rPr>
              <w:t>D√</w:t>
            </w:r>
          </w:p>
        </w:tc>
        <w:tc>
          <w:tcPr>
            <w:tcW w:w="756" w:type="pct"/>
            <w:gridSpan w:val="3"/>
            <w:vAlign w:val="center"/>
          </w:tcPr>
          <w:p w:rsidR="00AE6351" w:rsidRPr="00A25D48" w:rsidRDefault="00AE6351" w:rsidP="00102D5F">
            <w:pPr>
              <w:spacing w:line="300" w:lineRule="exact"/>
              <w:jc w:val="center"/>
              <w:rPr>
                <w:szCs w:val="21"/>
              </w:rPr>
            </w:pPr>
            <w:r w:rsidRPr="00A25D48">
              <w:rPr>
                <w:rFonts w:hint="eastAsia"/>
                <w:szCs w:val="21"/>
              </w:rPr>
              <w:t>其他标准</w:t>
            </w:r>
            <w:r w:rsidRPr="00A25D48">
              <w:rPr>
                <w:szCs w:val="21"/>
              </w:rPr>
              <w:t>√</w:t>
            </w:r>
          </w:p>
        </w:tc>
      </w:tr>
      <w:tr w:rsidR="00AE6351" w:rsidRPr="00A25D48" w:rsidTr="00102D5F">
        <w:trPr>
          <w:trHeight w:val="285"/>
          <w:jc w:val="center"/>
        </w:trPr>
        <w:tc>
          <w:tcPr>
            <w:tcW w:w="542" w:type="pct"/>
            <w:vMerge w:val="restart"/>
            <w:vAlign w:val="center"/>
          </w:tcPr>
          <w:p w:rsidR="00AE6351" w:rsidRPr="00A25D48" w:rsidRDefault="00AE6351" w:rsidP="00102D5F">
            <w:pPr>
              <w:spacing w:line="300" w:lineRule="exact"/>
              <w:jc w:val="center"/>
              <w:rPr>
                <w:szCs w:val="21"/>
              </w:rPr>
            </w:pPr>
            <w:r w:rsidRPr="00A25D48">
              <w:rPr>
                <w:rFonts w:hint="eastAsia"/>
                <w:szCs w:val="21"/>
              </w:rPr>
              <w:t>现状评价</w:t>
            </w:r>
          </w:p>
        </w:tc>
        <w:tc>
          <w:tcPr>
            <w:tcW w:w="914" w:type="pct"/>
            <w:vAlign w:val="center"/>
          </w:tcPr>
          <w:p w:rsidR="00AE6351" w:rsidRPr="00A25D48" w:rsidRDefault="00AE6351" w:rsidP="00102D5F">
            <w:pPr>
              <w:spacing w:line="300" w:lineRule="exact"/>
              <w:jc w:val="center"/>
              <w:rPr>
                <w:szCs w:val="21"/>
              </w:rPr>
            </w:pPr>
            <w:r w:rsidRPr="00A25D48">
              <w:rPr>
                <w:rFonts w:hint="eastAsia"/>
                <w:szCs w:val="21"/>
              </w:rPr>
              <w:t>环境功能区</w:t>
            </w:r>
          </w:p>
        </w:tc>
        <w:tc>
          <w:tcPr>
            <w:tcW w:w="1206" w:type="pct"/>
            <w:gridSpan w:val="7"/>
            <w:vAlign w:val="center"/>
          </w:tcPr>
          <w:p w:rsidR="00AE6351" w:rsidRPr="00A25D48" w:rsidRDefault="00AE6351" w:rsidP="00102D5F">
            <w:pPr>
              <w:spacing w:line="300" w:lineRule="exact"/>
              <w:jc w:val="center"/>
              <w:rPr>
                <w:szCs w:val="21"/>
              </w:rPr>
            </w:pPr>
            <w:r w:rsidRPr="00A25D48">
              <w:rPr>
                <w:rFonts w:hint="eastAsia"/>
                <w:szCs w:val="21"/>
              </w:rPr>
              <w:t>一类区</w:t>
            </w:r>
            <w:r w:rsidRPr="00A25D48">
              <w:rPr>
                <w:szCs w:val="21"/>
              </w:rPr>
              <w:t>□</w:t>
            </w:r>
          </w:p>
        </w:tc>
        <w:tc>
          <w:tcPr>
            <w:tcW w:w="1317" w:type="pct"/>
            <w:gridSpan w:val="5"/>
            <w:vAlign w:val="center"/>
          </w:tcPr>
          <w:p w:rsidR="00AE6351" w:rsidRPr="00A25D48" w:rsidRDefault="00AE6351" w:rsidP="00102D5F">
            <w:pPr>
              <w:spacing w:line="300" w:lineRule="exact"/>
              <w:jc w:val="center"/>
              <w:rPr>
                <w:szCs w:val="21"/>
              </w:rPr>
            </w:pPr>
            <w:r w:rsidRPr="00A25D48">
              <w:rPr>
                <w:rFonts w:hint="eastAsia"/>
                <w:szCs w:val="21"/>
              </w:rPr>
              <w:t>二类区</w:t>
            </w:r>
            <w:r w:rsidRPr="00A25D48">
              <w:rPr>
                <w:szCs w:val="21"/>
              </w:rPr>
              <w:t>√</w:t>
            </w:r>
          </w:p>
        </w:tc>
        <w:tc>
          <w:tcPr>
            <w:tcW w:w="1020" w:type="pct"/>
            <w:gridSpan w:val="5"/>
            <w:vAlign w:val="center"/>
          </w:tcPr>
          <w:p w:rsidR="00AE6351" w:rsidRPr="00A25D48" w:rsidRDefault="00AE6351" w:rsidP="00102D5F">
            <w:pPr>
              <w:spacing w:line="300" w:lineRule="exact"/>
              <w:jc w:val="center"/>
              <w:rPr>
                <w:szCs w:val="21"/>
              </w:rPr>
            </w:pPr>
            <w:r w:rsidRPr="00A25D48">
              <w:rPr>
                <w:rFonts w:hint="eastAsia"/>
                <w:szCs w:val="21"/>
              </w:rPr>
              <w:t>一类区和二类区</w:t>
            </w:r>
            <w:r w:rsidRPr="00A25D48">
              <w:rPr>
                <w:szCs w:val="21"/>
              </w:rPr>
              <w:t>□</w:t>
            </w:r>
          </w:p>
        </w:tc>
      </w:tr>
      <w:tr w:rsidR="00AE6351" w:rsidRPr="00A25D48" w:rsidTr="00102D5F">
        <w:trPr>
          <w:trHeight w:val="144"/>
          <w:jc w:val="center"/>
        </w:trPr>
        <w:tc>
          <w:tcPr>
            <w:tcW w:w="542" w:type="pct"/>
            <w:vMerge/>
            <w:vAlign w:val="center"/>
          </w:tcPr>
          <w:p w:rsidR="00AE6351" w:rsidRPr="00A25D48" w:rsidRDefault="00AE6351" w:rsidP="00102D5F">
            <w:pPr>
              <w:widowControl/>
              <w:jc w:val="left"/>
              <w:rPr>
                <w:szCs w:val="21"/>
              </w:rPr>
            </w:pPr>
          </w:p>
        </w:tc>
        <w:tc>
          <w:tcPr>
            <w:tcW w:w="914" w:type="pct"/>
            <w:vAlign w:val="center"/>
          </w:tcPr>
          <w:p w:rsidR="00AE6351" w:rsidRPr="00A25D48" w:rsidRDefault="00AE6351" w:rsidP="00102D5F">
            <w:pPr>
              <w:spacing w:line="300" w:lineRule="exact"/>
              <w:jc w:val="center"/>
              <w:rPr>
                <w:szCs w:val="21"/>
              </w:rPr>
            </w:pPr>
            <w:r w:rsidRPr="00A25D48">
              <w:rPr>
                <w:rFonts w:hint="eastAsia"/>
                <w:szCs w:val="21"/>
              </w:rPr>
              <w:t>评价基准年</w:t>
            </w:r>
          </w:p>
        </w:tc>
        <w:tc>
          <w:tcPr>
            <w:tcW w:w="3544" w:type="pct"/>
            <w:gridSpan w:val="17"/>
            <w:vAlign w:val="center"/>
          </w:tcPr>
          <w:p w:rsidR="00AE6351" w:rsidRPr="00A25D48" w:rsidRDefault="00AE6351" w:rsidP="00102D5F">
            <w:pPr>
              <w:spacing w:line="300" w:lineRule="exact"/>
              <w:jc w:val="center"/>
              <w:rPr>
                <w:szCs w:val="21"/>
              </w:rPr>
            </w:pPr>
            <w:r w:rsidRPr="00A25D48">
              <w:rPr>
                <w:rFonts w:hint="eastAsia"/>
                <w:szCs w:val="21"/>
              </w:rPr>
              <w:t>（</w:t>
            </w:r>
            <w:r w:rsidRPr="00A25D48">
              <w:rPr>
                <w:szCs w:val="21"/>
              </w:rPr>
              <w:t>2022</w:t>
            </w:r>
            <w:r w:rsidRPr="00A25D48">
              <w:rPr>
                <w:rFonts w:hint="eastAsia"/>
                <w:szCs w:val="21"/>
              </w:rPr>
              <w:t>）年</w:t>
            </w:r>
          </w:p>
        </w:tc>
      </w:tr>
      <w:tr w:rsidR="00AE6351" w:rsidRPr="00A25D48" w:rsidTr="00102D5F">
        <w:trPr>
          <w:trHeight w:val="144"/>
          <w:jc w:val="center"/>
        </w:trPr>
        <w:tc>
          <w:tcPr>
            <w:tcW w:w="542" w:type="pct"/>
            <w:vMerge/>
            <w:vAlign w:val="center"/>
          </w:tcPr>
          <w:p w:rsidR="00AE6351" w:rsidRPr="00A25D48" w:rsidRDefault="00AE6351" w:rsidP="00102D5F">
            <w:pPr>
              <w:widowControl/>
              <w:jc w:val="left"/>
              <w:rPr>
                <w:szCs w:val="21"/>
              </w:rPr>
            </w:pPr>
          </w:p>
        </w:tc>
        <w:tc>
          <w:tcPr>
            <w:tcW w:w="914" w:type="pct"/>
            <w:vAlign w:val="center"/>
          </w:tcPr>
          <w:p w:rsidR="00AE6351" w:rsidRPr="00A25D48" w:rsidRDefault="00AE6351" w:rsidP="00102D5F">
            <w:pPr>
              <w:spacing w:line="300" w:lineRule="exact"/>
              <w:jc w:val="center"/>
              <w:rPr>
                <w:szCs w:val="21"/>
              </w:rPr>
            </w:pPr>
            <w:r w:rsidRPr="00A25D48">
              <w:rPr>
                <w:rFonts w:hint="eastAsia"/>
                <w:szCs w:val="21"/>
              </w:rPr>
              <w:t>环境空气质量</w:t>
            </w:r>
          </w:p>
          <w:p w:rsidR="00AE6351" w:rsidRPr="00A25D48" w:rsidRDefault="00AE6351" w:rsidP="00102D5F">
            <w:pPr>
              <w:spacing w:line="300" w:lineRule="exact"/>
              <w:jc w:val="center"/>
              <w:rPr>
                <w:szCs w:val="21"/>
              </w:rPr>
            </w:pPr>
            <w:r w:rsidRPr="00A25D48">
              <w:rPr>
                <w:rFonts w:hint="eastAsia"/>
                <w:szCs w:val="21"/>
              </w:rPr>
              <w:t>现状调查数据来源</w:t>
            </w:r>
          </w:p>
        </w:tc>
        <w:tc>
          <w:tcPr>
            <w:tcW w:w="1206" w:type="pct"/>
            <w:gridSpan w:val="7"/>
            <w:vAlign w:val="center"/>
          </w:tcPr>
          <w:p w:rsidR="00AE6351" w:rsidRPr="00A25D48" w:rsidRDefault="00AE6351" w:rsidP="00102D5F">
            <w:pPr>
              <w:spacing w:line="300" w:lineRule="exact"/>
              <w:jc w:val="center"/>
              <w:rPr>
                <w:szCs w:val="21"/>
              </w:rPr>
            </w:pPr>
            <w:r w:rsidRPr="00A25D48">
              <w:rPr>
                <w:rFonts w:hint="eastAsia"/>
                <w:szCs w:val="21"/>
              </w:rPr>
              <w:t>长期例行监测数据</w:t>
            </w:r>
            <w:r w:rsidRPr="00A25D48">
              <w:rPr>
                <w:szCs w:val="21"/>
              </w:rPr>
              <w:t>√</w:t>
            </w:r>
          </w:p>
        </w:tc>
        <w:tc>
          <w:tcPr>
            <w:tcW w:w="1317" w:type="pct"/>
            <w:gridSpan w:val="5"/>
            <w:vAlign w:val="center"/>
          </w:tcPr>
          <w:p w:rsidR="00AE6351" w:rsidRPr="00A25D48" w:rsidRDefault="00AE6351" w:rsidP="00102D5F">
            <w:pPr>
              <w:spacing w:line="300" w:lineRule="exact"/>
              <w:jc w:val="center"/>
              <w:rPr>
                <w:szCs w:val="21"/>
              </w:rPr>
            </w:pPr>
            <w:r w:rsidRPr="00A25D48">
              <w:rPr>
                <w:rFonts w:hint="eastAsia"/>
                <w:szCs w:val="21"/>
              </w:rPr>
              <w:t>主管部门</w:t>
            </w:r>
            <w:proofErr w:type="gramStart"/>
            <w:r w:rsidRPr="00A25D48">
              <w:rPr>
                <w:rFonts w:hint="eastAsia"/>
                <w:szCs w:val="21"/>
              </w:rPr>
              <w:t>发布分</w:t>
            </w:r>
            <w:proofErr w:type="gramEnd"/>
            <w:r w:rsidRPr="00A25D48">
              <w:rPr>
                <w:rFonts w:hint="eastAsia"/>
                <w:szCs w:val="21"/>
              </w:rPr>
              <w:t>数据</w:t>
            </w:r>
            <w:r w:rsidRPr="00A25D48">
              <w:rPr>
                <w:szCs w:val="21"/>
              </w:rPr>
              <w:t>□</w:t>
            </w:r>
          </w:p>
        </w:tc>
        <w:tc>
          <w:tcPr>
            <w:tcW w:w="1020" w:type="pct"/>
            <w:gridSpan w:val="5"/>
            <w:vAlign w:val="center"/>
          </w:tcPr>
          <w:p w:rsidR="00AE6351" w:rsidRPr="00A25D48" w:rsidRDefault="00AE6351" w:rsidP="00102D5F">
            <w:pPr>
              <w:spacing w:line="300" w:lineRule="exact"/>
              <w:jc w:val="center"/>
              <w:rPr>
                <w:szCs w:val="21"/>
              </w:rPr>
            </w:pPr>
            <w:r w:rsidRPr="00A25D48">
              <w:rPr>
                <w:rFonts w:hint="eastAsia"/>
                <w:szCs w:val="21"/>
              </w:rPr>
              <w:t>现状补充监测</w:t>
            </w:r>
            <w:r w:rsidRPr="00A25D48">
              <w:rPr>
                <w:szCs w:val="21"/>
              </w:rPr>
              <w:t>√</w:t>
            </w:r>
          </w:p>
        </w:tc>
      </w:tr>
      <w:tr w:rsidR="00AE6351" w:rsidRPr="00A25D48" w:rsidTr="00102D5F">
        <w:trPr>
          <w:trHeight w:val="216"/>
          <w:jc w:val="center"/>
        </w:trPr>
        <w:tc>
          <w:tcPr>
            <w:tcW w:w="542" w:type="pct"/>
            <w:vMerge/>
            <w:vAlign w:val="center"/>
          </w:tcPr>
          <w:p w:rsidR="00AE6351" w:rsidRPr="00A25D48" w:rsidRDefault="00AE6351" w:rsidP="00102D5F">
            <w:pPr>
              <w:widowControl/>
              <w:jc w:val="left"/>
              <w:rPr>
                <w:szCs w:val="21"/>
              </w:rPr>
            </w:pPr>
          </w:p>
        </w:tc>
        <w:tc>
          <w:tcPr>
            <w:tcW w:w="914" w:type="pct"/>
            <w:vAlign w:val="center"/>
          </w:tcPr>
          <w:p w:rsidR="00AE6351" w:rsidRPr="00A25D48" w:rsidRDefault="00AE6351" w:rsidP="00102D5F">
            <w:pPr>
              <w:spacing w:line="300" w:lineRule="exact"/>
              <w:jc w:val="center"/>
              <w:rPr>
                <w:szCs w:val="21"/>
              </w:rPr>
            </w:pPr>
            <w:r w:rsidRPr="00A25D48">
              <w:rPr>
                <w:rFonts w:hint="eastAsia"/>
                <w:szCs w:val="21"/>
              </w:rPr>
              <w:t>现状评价</w:t>
            </w:r>
          </w:p>
        </w:tc>
        <w:tc>
          <w:tcPr>
            <w:tcW w:w="1809" w:type="pct"/>
            <w:gridSpan w:val="9"/>
            <w:vAlign w:val="center"/>
          </w:tcPr>
          <w:p w:rsidR="00AE6351" w:rsidRPr="00A25D48" w:rsidRDefault="00AE6351" w:rsidP="00102D5F">
            <w:pPr>
              <w:spacing w:line="300" w:lineRule="exact"/>
              <w:jc w:val="center"/>
              <w:rPr>
                <w:szCs w:val="21"/>
              </w:rPr>
            </w:pPr>
            <w:r w:rsidRPr="00A25D48">
              <w:rPr>
                <w:rFonts w:hint="eastAsia"/>
                <w:szCs w:val="21"/>
              </w:rPr>
              <w:t>达标区</w:t>
            </w:r>
            <w:r w:rsidRPr="00A25D48">
              <w:rPr>
                <w:szCs w:val="21"/>
              </w:rPr>
              <w:t>□</w:t>
            </w:r>
          </w:p>
        </w:tc>
        <w:tc>
          <w:tcPr>
            <w:tcW w:w="1735" w:type="pct"/>
            <w:gridSpan w:val="8"/>
            <w:vAlign w:val="center"/>
          </w:tcPr>
          <w:p w:rsidR="00AE6351" w:rsidRPr="00A25D48" w:rsidRDefault="00AE6351" w:rsidP="00102D5F">
            <w:pPr>
              <w:spacing w:line="300" w:lineRule="exact"/>
              <w:jc w:val="center"/>
              <w:rPr>
                <w:szCs w:val="21"/>
              </w:rPr>
            </w:pPr>
            <w:r w:rsidRPr="00A25D48">
              <w:rPr>
                <w:rFonts w:hint="eastAsia"/>
                <w:szCs w:val="21"/>
              </w:rPr>
              <w:t>不达标区</w:t>
            </w:r>
            <w:r w:rsidRPr="00A25D48">
              <w:rPr>
                <w:szCs w:val="21"/>
              </w:rPr>
              <w:t>√</w:t>
            </w:r>
          </w:p>
        </w:tc>
      </w:tr>
      <w:tr w:rsidR="00AE6351" w:rsidRPr="00A25D48" w:rsidTr="00102D5F">
        <w:trPr>
          <w:trHeight w:val="902"/>
          <w:jc w:val="center"/>
        </w:trPr>
        <w:tc>
          <w:tcPr>
            <w:tcW w:w="542" w:type="pct"/>
            <w:vAlign w:val="center"/>
          </w:tcPr>
          <w:p w:rsidR="00AE6351" w:rsidRPr="00A25D48" w:rsidRDefault="00AE6351" w:rsidP="00102D5F">
            <w:pPr>
              <w:spacing w:line="300" w:lineRule="exact"/>
              <w:jc w:val="center"/>
              <w:rPr>
                <w:szCs w:val="21"/>
              </w:rPr>
            </w:pPr>
            <w:r w:rsidRPr="00A25D48">
              <w:rPr>
                <w:rFonts w:hint="eastAsia"/>
                <w:szCs w:val="21"/>
              </w:rPr>
              <w:t>污染源</w:t>
            </w:r>
          </w:p>
          <w:p w:rsidR="00AE6351" w:rsidRPr="00A25D48" w:rsidRDefault="00AE6351" w:rsidP="00102D5F">
            <w:pPr>
              <w:spacing w:line="300" w:lineRule="exact"/>
              <w:jc w:val="center"/>
              <w:rPr>
                <w:szCs w:val="21"/>
              </w:rPr>
            </w:pPr>
            <w:r w:rsidRPr="00A25D48">
              <w:rPr>
                <w:rFonts w:hint="eastAsia"/>
                <w:szCs w:val="21"/>
              </w:rPr>
              <w:t>调查</w:t>
            </w:r>
          </w:p>
        </w:tc>
        <w:tc>
          <w:tcPr>
            <w:tcW w:w="914" w:type="pct"/>
            <w:vAlign w:val="center"/>
          </w:tcPr>
          <w:p w:rsidR="00AE6351" w:rsidRPr="00A25D48" w:rsidRDefault="00AE6351" w:rsidP="00102D5F">
            <w:pPr>
              <w:spacing w:line="300" w:lineRule="exact"/>
              <w:ind w:leftChars="-50" w:left="-105" w:rightChars="-50" w:right="-105"/>
              <w:jc w:val="center"/>
              <w:rPr>
                <w:szCs w:val="21"/>
              </w:rPr>
            </w:pPr>
            <w:r w:rsidRPr="00A25D48">
              <w:rPr>
                <w:rFonts w:hint="eastAsia"/>
                <w:szCs w:val="21"/>
              </w:rPr>
              <w:t>调查内容</w:t>
            </w:r>
          </w:p>
        </w:tc>
        <w:tc>
          <w:tcPr>
            <w:tcW w:w="1206" w:type="pct"/>
            <w:gridSpan w:val="7"/>
            <w:vAlign w:val="center"/>
          </w:tcPr>
          <w:p w:rsidR="00AE6351" w:rsidRPr="00A25D48" w:rsidRDefault="00AE6351" w:rsidP="00102D5F">
            <w:pPr>
              <w:spacing w:line="300" w:lineRule="exact"/>
              <w:ind w:leftChars="-50" w:left="-105" w:rightChars="-50" w:right="-105"/>
              <w:jc w:val="left"/>
              <w:rPr>
                <w:szCs w:val="21"/>
              </w:rPr>
            </w:pPr>
            <w:r w:rsidRPr="00A25D48">
              <w:rPr>
                <w:rFonts w:hint="eastAsia"/>
                <w:szCs w:val="21"/>
              </w:rPr>
              <w:t>本项目正常排放源</w:t>
            </w:r>
            <w:r w:rsidRPr="00A25D48">
              <w:rPr>
                <w:szCs w:val="21"/>
              </w:rPr>
              <w:t>√</w:t>
            </w:r>
          </w:p>
          <w:p w:rsidR="00AE6351" w:rsidRPr="00A25D48" w:rsidRDefault="00AE6351" w:rsidP="00102D5F">
            <w:pPr>
              <w:spacing w:line="300" w:lineRule="exact"/>
              <w:ind w:leftChars="-50" w:left="-105" w:rightChars="-50" w:right="-105"/>
              <w:jc w:val="left"/>
              <w:rPr>
                <w:szCs w:val="21"/>
              </w:rPr>
            </w:pPr>
            <w:r w:rsidRPr="00A25D48">
              <w:rPr>
                <w:rFonts w:hint="eastAsia"/>
                <w:szCs w:val="21"/>
              </w:rPr>
              <w:t>本项目非正常排放源</w:t>
            </w:r>
            <w:r w:rsidRPr="00A25D48">
              <w:rPr>
                <w:szCs w:val="21"/>
              </w:rPr>
              <w:t>□</w:t>
            </w:r>
          </w:p>
          <w:p w:rsidR="00AE6351" w:rsidRPr="00A25D48" w:rsidRDefault="00AE6351" w:rsidP="00102D5F">
            <w:pPr>
              <w:spacing w:line="300" w:lineRule="exact"/>
              <w:ind w:leftChars="-50" w:left="-105" w:rightChars="-50" w:right="-105"/>
              <w:jc w:val="left"/>
              <w:rPr>
                <w:szCs w:val="21"/>
              </w:rPr>
            </w:pPr>
            <w:r w:rsidRPr="00A25D48">
              <w:rPr>
                <w:rFonts w:hint="eastAsia"/>
                <w:szCs w:val="21"/>
              </w:rPr>
              <w:t>现有污染源</w:t>
            </w:r>
            <w:r w:rsidRPr="00A25D48">
              <w:rPr>
                <w:szCs w:val="21"/>
              </w:rPr>
              <w:t>□</w:t>
            </w:r>
          </w:p>
        </w:tc>
        <w:tc>
          <w:tcPr>
            <w:tcW w:w="603" w:type="pct"/>
            <w:gridSpan w:val="2"/>
            <w:vAlign w:val="center"/>
          </w:tcPr>
          <w:p w:rsidR="00AE6351" w:rsidRPr="00A25D48" w:rsidRDefault="00AE6351" w:rsidP="00102D5F">
            <w:pPr>
              <w:spacing w:line="300" w:lineRule="exact"/>
              <w:ind w:leftChars="-50" w:left="-105" w:rightChars="-50" w:right="-105"/>
              <w:jc w:val="center"/>
              <w:rPr>
                <w:szCs w:val="21"/>
              </w:rPr>
            </w:pPr>
            <w:r w:rsidRPr="00A25D48">
              <w:rPr>
                <w:rFonts w:hint="eastAsia"/>
                <w:szCs w:val="21"/>
              </w:rPr>
              <w:t>拟替代的</w:t>
            </w:r>
          </w:p>
          <w:p w:rsidR="00AE6351" w:rsidRPr="00A25D48" w:rsidRDefault="00AE6351" w:rsidP="00102D5F">
            <w:pPr>
              <w:spacing w:line="300" w:lineRule="exact"/>
              <w:ind w:leftChars="-50" w:left="-105" w:rightChars="-50" w:right="-105"/>
              <w:jc w:val="center"/>
              <w:rPr>
                <w:szCs w:val="21"/>
              </w:rPr>
            </w:pPr>
            <w:r w:rsidRPr="00A25D48">
              <w:rPr>
                <w:rFonts w:hint="eastAsia"/>
                <w:szCs w:val="21"/>
              </w:rPr>
              <w:t>污染源</w:t>
            </w:r>
            <w:r w:rsidRPr="00A25D48">
              <w:rPr>
                <w:szCs w:val="21"/>
              </w:rPr>
              <w:t>□</w:t>
            </w:r>
          </w:p>
        </w:tc>
        <w:tc>
          <w:tcPr>
            <w:tcW w:w="978" w:type="pct"/>
            <w:gridSpan w:val="5"/>
            <w:vAlign w:val="center"/>
          </w:tcPr>
          <w:p w:rsidR="00AE6351" w:rsidRPr="00A25D48" w:rsidRDefault="00AE6351" w:rsidP="00102D5F">
            <w:pPr>
              <w:spacing w:line="300" w:lineRule="exact"/>
              <w:ind w:leftChars="-50" w:left="-105" w:rightChars="-50" w:right="-105"/>
              <w:jc w:val="center"/>
              <w:rPr>
                <w:szCs w:val="21"/>
              </w:rPr>
            </w:pPr>
            <w:r w:rsidRPr="00A25D48">
              <w:rPr>
                <w:rFonts w:hint="eastAsia"/>
                <w:szCs w:val="21"/>
              </w:rPr>
              <w:t>其他在建、拟建</w:t>
            </w:r>
          </w:p>
          <w:p w:rsidR="00AE6351" w:rsidRPr="00A25D48" w:rsidRDefault="00AE6351" w:rsidP="00102D5F">
            <w:pPr>
              <w:spacing w:line="300" w:lineRule="exact"/>
              <w:ind w:leftChars="-50" w:left="-105" w:rightChars="-50" w:right="-105"/>
              <w:jc w:val="center"/>
              <w:rPr>
                <w:szCs w:val="21"/>
              </w:rPr>
            </w:pPr>
            <w:r w:rsidRPr="00A25D48">
              <w:rPr>
                <w:rFonts w:hint="eastAsia"/>
                <w:szCs w:val="21"/>
              </w:rPr>
              <w:t>项目污染源</w:t>
            </w:r>
            <w:r w:rsidRPr="00A25D48">
              <w:rPr>
                <w:szCs w:val="21"/>
              </w:rPr>
              <w:t>□</w:t>
            </w:r>
          </w:p>
        </w:tc>
        <w:tc>
          <w:tcPr>
            <w:tcW w:w="756" w:type="pct"/>
            <w:gridSpan w:val="3"/>
            <w:vAlign w:val="center"/>
          </w:tcPr>
          <w:p w:rsidR="00AE6351" w:rsidRPr="00A25D48" w:rsidRDefault="00AE6351" w:rsidP="00102D5F">
            <w:pPr>
              <w:spacing w:line="300" w:lineRule="exact"/>
              <w:jc w:val="center"/>
              <w:rPr>
                <w:szCs w:val="21"/>
              </w:rPr>
            </w:pPr>
            <w:r w:rsidRPr="00A25D48">
              <w:rPr>
                <w:rFonts w:hint="eastAsia"/>
                <w:szCs w:val="21"/>
              </w:rPr>
              <w:t>区域污染源</w:t>
            </w:r>
            <w:r w:rsidRPr="00A25D48">
              <w:rPr>
                <w:szCs w:val="21"/>
              </w:rPr>
              <w:t>□</w:t>
            </w:r>
          </w:p>
        </w:tc>
      </w:tr>
      <w:tr w:rsidR="00AE6351" w:rsidRPr="00A25D48" w:rsidTr="00102D5F">
        <w:trPr>
          <w:trHeight w:val="601"/>
          <w:jc w:val="center"/>
        </w:trPr>
        <w:tc>
          <w:tcPr>
            <w:tcW w:w="542" w:type="pct"/>
            <w:vMerge w:val="restart"/>
            <w:vAlign w:val="center"/>
          </w:tcPr>
          <w:p w:rsidR="00AE6351" w:rsidRPr="00A25D48" w:rsidRDefault="00AE6351" w:rsidP="00102D5F">
            <w:pPr>
              <w:spacing w:line="300" w:lineRule="exact"/>
              <w:jc w:val="center"/>
              <w:rPr>
                <w:szCs w:val="21"/>
              </w:rPr>
            </w:pPr>
            <w:r w:rsidRPr="00A25D48">
              <w:rPr>
                <w:rFonts w:hint="eastAsia"/>
                <w:szCs w:val="21"/>
              </w:rPr>
              <w:t>大气环境</w:t>
            </w:r>
          </w:p>
          <w:p w:rsidR="00AE6351" w:rsidRPr="00A25D48" w:rsidRDefault="00AE6351" w:rsidP="00102D5F">
            <w:pPr>
              <w:spacing w:line="300" w:lineRule="exact"/>
              <w:jc w:val="center"/>
              <w:rPr>
                <w:szCs w:val="21"/>
              </w:rPr>
            </w:pPr>
            <w:r w:rsidRPr="00A25D48">
              <w:rPr>
                <w:rFonts w:hint="eastAsia"/>
                <w:szCs w:val="21"/>
              </w:rPr>
              <w:t>影响预测</w:t>
            </w:r>
          </w:p>
          <w:p w:rsidR="00AE6351" w:rsidRPr="00A25D48" w:rsidRDefault="00AE6351" w:rsidP="00102D5F">
            <w:pPr>
              <w:spacing w:line="300" w:lineRule="exact"/>
              <w:jc w:val="center"/>
              <w:rPr>
                <w:szCs w:val="21"/>
              </w:rPr>
            </w:pPr>
            <w:r w:rsidRPr="00A25D48">
              <w:rPr>
                <w:rFonts w:hint="eastAsia"/>
                <w:szCs w:val="21"/>
              </w:rPr>
              <w:t>与评价</w:t>
            </w:r>
          </w:p>
        </w:tc>
        <w:tc>
          <w:tcPr>
            <w:tcW w:w="914" w:type="pct"/>
            <w:vAlign w:val="center"/>
          </w:tcPr>
          <w:p w:rsidR="00AE6351" w:rsidRPr="00A25D48" w:rsidRDefault="00AE6351" w:rsidP="00102D5F">
            <w:pPr>
              <w:spacing w:line="300" w:lineRule="exact"/>
              <w:jc w:val="center"/>
              <w:rPr>
                <w:szCs w:val="21"/>
              </w:rPr>
            </w:pPr>
            <w:r w:rsidRPr="00A25D48">
              <w:rPr>
                <w:rFonts w:hint="eastAsia"/>
                <w:szCs w:val="21"/>
              </w:rPr>
              <w:t>预测模型</w:t>
            </w:r>
          </w:p>
        </w:tc>
        <w:tc>
          <w:tcPr>
            <w:tcW w:w="526" w:type="pct"/>
            <w:vAlign w:val="center"/>
          </w:tcPr>
          <w:p w:rsidR="00AE6351" w:rsidRPr="00A25D48" w:rsidRDefault="00AE6351" w:rsidP="00102D5F">
            <w:pPr>
              <w:spacing w:line="300" w:lineRule="exact"/>
              <w:ind w:left="-105" w:right="-105"/>
              <w:jc w:val="center"/>
              <w:rPr>
                <w:szCs w:val="21"/>
              </w:rPr>
            </w:pPr>
            <w:r w:rsidRPr="00A25D48">
              <w:rPr>
                <w:szCs w:val="21"/>
              </w:rPr>
              <w:t>AERMOD</w:t>
            </w:r>
          </w:p>
          <w:p w:rsidR="00AE6351" w:rsidRPr="00A25D48" w:rsidRDefault="00AE6351" w:rsidP="00102D5F">
            <w:pPr>
              <w:spacing w:line="300" w:lineRule="exact"/>
              <w:ind w:left="-105" w:right="-105"/>
              <w:jc w:val="center"/>
              <w:rPr>
                <w:szCs w:val="21"/>
              </w:rPr>
            </w:pPr>
            <w:r w:rsidRPr="00A25D48">
              <w:rPr>
                <w:szCs w:val="21"/>
              </w:rPr>
              <w:t>√</w:t>
            </w:r>
          </w:p>
        </w:tc>
        <w:tc>
          <w:tcPr>
            <w:tcW w:w="385" w:type="pct"/>
            <w:gridSpan w:val="4"/>
            <w:vAlign w:val="center"/>
          </w:tcPr>
          <w:p w:rsidR="00AE6351" w:rsidRPr="00A25D48" w:rsidRDefault="00AE6351" w:rsidP="00102D5F">
            <w:pPr>
              <w:spacing w:line="300" w:lineRule="exact"/>
              <w:ind w:left="-105" w:right="-105"/>
              <w:jc w:val="center"/>
              <w:rPr>
                <w:szCs w:val="21"/>
              </w:rPr>
            </w:pPr>
            <w:r w:rsidRPr="00A25D48">
              <w:rPr>
                <w:szCs w:val="21"/>
              </w:rPr>
              <w:t>ADMS</w:t>
            </w:r>
          </w:p>
          <w:p w:rsidR="00AE6351" w:rsidRPr="00A25D48" w:rsidRDefault="00AE6351" w:rsidP="00102D5F">
            <w:pPr>
              <w:spacing w:line="300" w:lineRule="exact"/>
              <w:ind w:left="-105" w:right="-105"/>
              <w:jc w:val="center"/>
              <w:rPr>
                <w:szCs w:val="21"/>
              </w:rPr>
            </w:pPr>
            <w:r w:rsidRPr="00A25D48">
              <w:rPr>
                <w:szCs w:val="21"/>
              </w:rPr>
              <w:t>□</w:t>
            </w:r>
          </w:p>
        </w:tc>
        <w:tc>
          <w:tcPr>
            <w:tcW w:w="710" w:type="pct"/>
            <w:gridSpan w:val="3"/>
            <w:vAlign w:val="center"/>
          </w:tcPr>
          <w:p w:rsidR="00AE6351" w:rsidRPr="00A25D48" w:rsidRDefault="00AE6351" w:rsidP="00102D5F">
            <w:pPr>
              <w:spacing w:line="300" w:lineRule="exact"/>
              <w:ind w:left="-105" w:right="-105"/>
              <w:jc w:val="center"/>
              <w:rPr>
                <w:szCs w:val="21"/>
              </w:rPr>
            </w:pPr>
            <w:r w:rsidRPr="00A25D48">
              <w:rPr>
                <w:szCs w:val="21"/>
              </w:rPr>
              <w:t>AUSTAL2000</w:t>
            </w:r>
          </w:p>
          <w:p w:rsidR="00AE6351" w:rsidRPr="00A25D48" w:rsidRDefault="00AE6351" w:rsidP="00102D5F">
            <w:pPr>
              <w:spacing w:line="300" w:lineRule="exact"/>
              <w:ind w:left="-105" w:right="-105"/>
              <w:jc w:val="center"/>
              <w:rPr>
                <w:szCs w:val="21"/>
              </w:rPr>
            </w:pPr>
            <w:r w:rsidRPr="00A25D48">
              <w:rPr>
                <w:szCs w:val="21"/>
              </w:rPr>
              <w:t>□</w:t>
            </w:r>
          </w:p>
        </w:tc>
        <w:tc>
          <w:tcPr>
            <w:tcW w:w="693" w:type="pct"/>
            <w:gridSpan w:val="3"/>
            <w:vAlign w:val="center"/>
          </w:tcPr>
          <w:p w:rsidR="00AE6351" w:rsidRPr="00A25D48" w:rsidRDefault="00AE6351" w:rsidP="00102D5F">
            <w:pPr>
              <w:spacing w:line="300" w:lineRule="exact"/>
              <w:ind w:left="-105" w:right="-105"/>
              <w:jc w:val="center"/>
              <w:rPr>
                <w:szCs w:val="21"/>
              </w:rPr>
            </w:pPr>
            <w:r w:rsidRPr="00A25D48">
              <w:rPr>
                <w:szCs w:val="21"/>
              </w:rPr>
              <w:t>EDMS/AEDT</w:t>
            </w:r>
          </w:p>
          <w:p w:rsidR="00AE6351" w:rsidRPr="00A25D48" w:rsidRDefault="00AE6351" w:rsidP="00102D5F">
            <w:pPr>
              <w:spacing w:line="300" w:lineRule="exact"/>
              <w:ind w:left="-105" w:right="-105"/>
              <w:jc w:val="center"/>
              <w:rPr>
                <w:szCs w:val="21"/>
              </w:rPr>
            </w:pPr>
            <w:r w:rsidRPr="00A25D48">
              <w:rPr>
                <w:szCs w:val="21"/>
              </w:rPr>
              <w:t>□</w:t>
            </w:r>
          </w:p>
        </w:tc>
        <w:tc>
          <w:tcPr>
            <w:tcW w:w="533" w:type="pct"/>
            <w:gridSpan w:val="4"/>
            <w:vAlign w:val="center"/>
          </w:tcPr>
          <w:p w:rsidR="00AE6351" w:rsidRPr="00A25D48" w:rsidRDefault="00AE6351" w:rsidP="00102D5F">
            <w:pPr>
              <w:spacing w:line="300" w:lineRule="exact"/>
              <w:ind w:left="-105" w:right="-105"/>
              <w:jc w:val="center"/>
              <w:rPr>
                <w:szCs w:val="21"/>
              </w:rPr>
            </w:pPr>
            <w:r w:rsidRPr="00A25D48">
              <w:rPr>
                <w:szCs w:val="21"/>
              </w:rPr>
              <w:t>CALPUFF</w:t>
            </w:r>
          </w:p>
          <w:p w:rsidR="00AE6351" w:rsidRPr="00A25D48" w:rsidRDefault="00AE6351" w:rsidP="00102D5F">
            <w:pPr>
              <w:spacing w:line="300" w:lineRule="exact"/>
              <w:ind w:left="-105" w:right="-105"/>
              <w:jc w:val="center"/>
              <w:rPr>
                <w:szCs w:val="21"/>
              </w:rPr>
            </w:pPr>
            <w:r w:rsidRPr="00A25D48">
              <w:rPr>
                <w:szCs w:val="21"/>
              </w:rPr>
              <w:t>□</w:t>
            </w:r>
          </w:p>
        </w:tc>
        <w:tc>
          <w:tcPr>
            <w:tcW w:w="368" w:type="pct"/>
            <w:vAlign w:val="center"/>
          </w:tcPr>
          <w:p w:rsidR="00AE6351" w:rsidRPr="00A25D48" w:rsidRDefault="00AE6351" w:rsidP="00102D5F">
            <w:pPr>
              <w:spacing w:line="300" w:lineRule="exact"/>
              <w:ind w:left="-105" w:right="-105"/>
              <w:jc w:val="center"/>
              <w:rPr>
                <w:szCs w:val="21"/>
              </w:rPr>
            </w:pPr>
            <w:r w:rsidRPr="00A25D48">
              <w:rPr>
                <w:rFonts w:hint="eastAsia"/>
                <w:szCs w:val="21"/>
              </w:rPr>
              <w:t>网格模型</w:t>
            </w:r>
          </w:p>
          <w:p w:rsidR="00AE6351" w:rsidRPr="00A25D48" w:rsidRDefault="00AE6351" w:rsidP="00102D5F">
            <w:pPr>
              <w:spacing w:line="300" w:lineRule="exact"/>
              <w:ind w:left="-105" w:right="-105"/>
              <w:jc w:val="center"/>
              <w:rPr>
                <w:szCs w:val="21"/>
              </w:rPr>
            </w:pPr>
            <w:r w:rsidRPr="00A25D48">
              <w:rPr>
                <w:szCs w:val="21"/>
              </w:rPr>
              <w:t>□</w:t>
            </w:r>
          </w:p>
        </w:tc>
        <w:tc>
          <w:tcPr>
            <w:tcW w:w="330" w:type="pct"/>
            <w:vAlign w:val="center"/>
          </w:tcPr>
          <w:p w:rsidR="00AE6351" w:rsidRPr="00A25D48" w:rsidRDefault="00AE6351" w:rsidP="00102D5F">
            <w:pPr>
              <w:spacing w:line="300" w:lineRule="exact"/>
              <w:ind w:left="-105" w:right="-105"/>
              <w:jc w:val="center"/>
              <w:rPr>
                <w:szCs w:val="21"/>
              </w:rPr>
            </w:pPr>
            <w:r w:rsidRPr="00A25D48">
              <w:rPr>
                <w:rFonts w:hint="eastAsia"/>
                <w:szCs w:val="21"/>
              </w:rPr>
              <w:t>其他</w:t>
            </w:r>
          </w:p>
          <w:p w:rsidR="00AE6351" w:rsidRPr="00A25D48" w:rsidRDefault="00AE6351" w:rsidP="00102D5F">
            <w:pPr>
              <w:spacing w:line="300" w:lineRule="exact"/>
              <w:ind w:left="-105" w:right="-105"/>
              <w:jc w:val="center"/>
              <w:rPr>
                <w:szCs w:val="21"/>
              </w:rPr>
            </w:pPr>
            <w:r w:rsidRPr="00A25D48">
              <w:rPr>
                <w:szCs w:val="21"/>
              </w:rPr>
              <w:t>□</w:t>
            </w:r>
          </w:p>
        </w:tc>
      </w:tr>
      <w:tr w:rsidR="00AE6351" w:rsidRPr="00A25D48" w:rsidTr="00102D5F">
        <w:trPr>
          <w:trHeight w:val="144"/>
          <w:jc w:val="center"/>
        </w:trPr>
        <w:tc>
          <w:tcPr>
            <w:tcW w:w="542" w:type="pct"/>
            <w:vMerge/>
            <w:vAlign w:val="center"/>
          </w:tcPr>
          <w:p w:rsidR="00AE6351" w:rsidRPr="00A25D48" w:rsidRDefault="00AE6351" w:rsidP="00102D5F">
            <w:pPr>
              <w:widowControl/>
              <w:jc w:val="left"/>
              <w:rPr>
                <w:szCs w:val="21"/>
              </w:rPr>
            </w:pPr>
          </w:p>
        </w:tc>
        <w:tc>
          <w:tcPr>
            <w:tcW w:w="914" w:type="pct"/>
            <w:vAlign w:val="center"/>
          </w:tcPr>
          <w:p w:rsidR="00AE6351" w:rsidRPr="00A25D48" w:rsidRDefault="00AE6351" w:rsidP="00102D5F">
            <w:pPr>
              <w:spacing w:line="300" w:lineRule="exact"/>
              <w:jc w:val="center"/>
              <w:rPr>
                <w:szCs w:val="21"/>
              </w:rPr>
            </w:pPr>
            <w:r w:rsidRPr="00A25D48">
              <w:rPr>
                <w:rFonts w:hint="eastAsia"/>
                <w:szCs w:val="21"/>
              </w:rPr>
              <w:t>预测范围</w:t>
            </w:r>
          </w:p>
        </w:tc>
        <w:tc>
          <w:tcPr>
            <w:tcW w:w="1206" w:type="pct"/>
            <w:gridSpan w:val="7"/>
            <w:vAlign w:val="center"/>
          </w:tcPr>
          <w:p w:rsidR="00AE6351" w:rsidRPr="00A25D48" w:rsidRDefault="00AE6351" w:rsidP="00102D5F">
            <w:pPr>
              <w:spacing w:line="300" w:lineRule="exact"/>
              <w:jc w:val="center"/>
              <w:rPr>
                <w:szCs w:val="21"/>
              </w:rPr>
            </w:pPr>
            <w:r w:rsidRPr="00A25D48">
              <w:rPr>
                <w:rFonts w:hint="eastAsia"/>
                <w:szCs w:val="21"/>
              </w:rPr>
              <w:t>边长</w:t>
            </w:r>
            <w:r w:rsidRPr="00A25D48">
              <w:rPr>
                <w:szCs w:val="21"/>
              </w:rPr>
              <w:t>≥50km□</w:t>
            </w:r>
          </w:p>
        </w:tc>
        <w:tc>
          <w:tcPr>
            <w:tcW w:w="1317" w:type="pct"/>
            <w:gridSpan w:val="5"/>
            <w:vAlign w:val="center"/>
          </w:tcPr>
          <w:p w:rsidR="00AE6351" w:rsidRPr="00A25D48" w:rsidRDefault="00AE6351" w:rsidP="00102D5F">
            <w:pPr>
              <w:spacing w:line="300" w:lineRule="exact"/>
              <w:jc w:val="center"/>
              <w:rPr>
                <w:szCs w:val="21"/>
              </w:rPr>
            </w:pPr>
            <w:r w:rsidRPr="00A25D48">
              <w:rPr>
                <w:rFonts w:hint="eastAsia"/>
                <w:szCs w:val="21"/>
              </w:rPr>
              <w:t>边长</w:t>
            </w:r>
            <w:r w:rsidRPr="00A25D48">
              <w:rPr>
                <w:szCs w:val="21"/>
              </w:rPr>
              <w:t>5~50km□</w:t>
            </w:r>
          </w:p>
        </w:tc>
        <w:tc>
          <w:tcPr>
            <w:tcW w:w="1020" w:type="pct"/>
            <w:gridSpan w:val="5"/>
            <w:vAlign w:val="center"/>
          </w:tcPr>
          <w:p w:rsidR="00AE6351" w:rsidRPr="00A25D48" w:rsidRDefault="00AE6351" w:rsidP="00102D5F">
            <w:pPr>
              <w:spacing w:line="300" w:lineRule="exact"/>
              <w:jc w:val="center"/>
              <w:rPr>
                <w:szCs w:val="21"/>
              </w:rPr>
            </w:pPr>
            <w:r w:rsidRPr="00A25D48">
              <w:rPr>
                <w:rFonts w:hint="eastAsia"/>
                <w:szCs w:val="21"/>
              </w:rPr>
              <w:t>边长</w:t>
            </w:r>
            <w:r w:rsidRPr="00A25D48">
              <w:rPr>
                <w:szCs w:val="21"/>
              </w:rPr>
              <w:t>=5km□</w:t>
            </w:r>
          </w:p>
        </w:tc>
      </w:tr>
      <w:tr w:rsidR="00AE6351" w:rsidRPr="00A25D48" w:rsidTr="00102D5F">
        <w:trPr>
          <w:trHeight w:val="144"/>
          <w:jc w:val="center"/>
        </w:trPr>
        <w:tc>
          <w:tcPr>
            <w:tcW w:w="542" w:type="pct"/>
            <w:vMerge/>
            <w:vAlign w:val="center"/>
          </w:tcPr>
          <w:p w:rsidR="00AE6351" w:rsidRPr="00A25D48" w:rsidRDefault="00AE6351" w:rsidP="00102D5F">
            <w:pPr>
              <w:widowControl/>
              <w:jc w:val="left"/>
              <w:rPr>
                <w:szCs w:val="21"/>
              </w:rPr>
            </w:pPr>
          </w:p>
        </w:tc>
        <w:tc>
          <w:tcPr>
            <w:tcW w:w="914" w:type="pct"/>
            <w:vAlign w:val="center"/>
          </w:tcPr>
          <w:p w:rsidR="00AE6351" w:rsidRPr="00A25D48" w:rsidRDefault="00AE6351" w:rsidP="00102D5F">
            <w:pPr>
              <w:spacing w:line="300" w:lineRule="exact"/>
              <w:jc w:val="center"/>
              <w:rPr>
                <w:szCs w:val="21"/>
              </w:rPr>
            </w:pPr>
            <w:r w:rsidRPr="00A25D48">
              <w:rPr>
                <w:rFonts w:hint="eastAsia"/>
                <w:szCs w:val="21"/>
              </w:rPr>
              <w:t>预测因子</w:t>
            </w:r>
          </w:p>
        </w:tc>
        <w:tc>
          <w:tcPr>
            <w:tcW w:w="1809" w:type="pct"/>
            <w:gridSpan w:val="9"/>
            <w:vAlign w:val="center"/>
          </w:tcPr>
          <w:p w:rsidR="00AE6351" w:rsidRPr="00A25D48" w:rsidRDefault="00AE6351" w:rsidP="00102D5F">
            <w:pPr>
              <w:spacing w:line="300" w:lineRule="exact"/>
              <w:jc w:val="center"/>
              <w:rPr>
                <w:szCs w:val="21"/>
              </w:rPr>
            </w:pPr>
            <w:r w:rsidRPr="00A25D48">
              <w:rPr>
                <w:rFonts w:hint="eastAsia"/>
                <w:szCs w:val="21"/>
              </w:rPr>
              <w:t>预测因子（非甲烷总烃</w:t>
            </w:r>
            <w:r>
              <w:rPr>
                <w:rFonts w:hint="eastAsia"/>
                <w:szCs w:val="21"/>
              </w:rPr>
              <w:t>、</w:t>
            </w:r>
            <w:r w:rsidRPr="00A25D48">
              <w:rPr>
                <w:rFonts w:hint="eastAsia"/>
                <w:szCs w:val="21"/>
              </w:rPr>
              <w:t>苯并</w:t>
            </w:r>
            <w:proofErr w:type="gramStart"/>
            <w:r w:rsidRPr="00A25D48">
              <w:rPr>
                <w:rFonts w:hint="eastAsia"/>
                <w:szCs w:val="21"/>
              </w:rPr>
              <w:t>芘</w:t>
            </w:r>
            <w:proofErr w:type="gramEnd"/>
            <w:r w:rsidRPr="00A25D48">
              <w:rPr>
                <w:rFonts w:hint="eastAsia"/>
                <w:szCs w:val="21"/>
              </w:rPr>
              <w:t>、沥青烟、二硫化碳）</w:t>
            </w:r>
          </w:p>
        </w:tc>
        <w:tc>
          <w:tcPr>
            <w:tcW w:w="1735" w:type="pct"/>
            <w:gridSpan w:val="8"/>
            <w:vAlign w:val="center"/>
          </w:tcPr>
          <w:p w:rsidR="00AE6351" w:rsidRPr="00A25D48" w:rsidRDefault="00AE6351" w:rsidP="00102D5F">
            <w:pPr>
              <w:spacing w:line="300" w:lineRule="exact"/>
              <w:jc w:val="center"/>
              <w:rPr>
                <w:szCs w:val="21"/>
              </w:rPr>
            </w:pPr>
            <w:r w:rsidRPr="00A25D48">
              <w:rPr>
                <w:rFonts w:hint="eastAsia"/>
                <w:szCs w:val="21"/>
              </w:rPr>
              <w:t>不包括二次</w:t>
            </w:r>
            <w:r w:rsidRPr="00A25D48">
              <w:rPr>
                <w:szCs w:val="21"/>
              </w:rPr>
              <w:t>PM2.5√</w:t>
            </w:r>
          </w:p>
          <w:p w:rsidR="00AE6351" w:rsidRPr="00A25D48" w:rsidRDefault="00AE6351" w:rsidP="00102D5F">
            <w:pPr>
              <w:spacing w:line="300" w:lineRule="exact"/>
              <w:jc w:val="center"/>
              <w:rPr>
                <w:szCs w:val="21"/>
              </w:rPr>
            </w:pPr>
            <w:r w:rsidRPr="00A25D48">
              <w:rPr>
                <w:rFonts w:hint="eastAsia"/>
                <w:szCs w:val="21"/>
              </w:rPr>
              <w:t>包括二次</w:t>
            </w:r>
            <w:r w:rsidRPr="00A25D48">
              <w:rPr>
                <w:szCs w:val="21"/>
              </w:rPr>
              <w:t>PM2.5□</w:t>
            </w:r>
          </w:p>
        </w:tc>
      </w:tr>
      <w:tr w:rsidR="00AE6351" w:rsidRPr="00A25D48" w:rsidTr="00102D5F">
        <w:trPr>
          <w:trHeight w:val="144"/>
          <w:jc w:val="center"/>
        </w:trPr>
        <w:tc>
          <w:tcPr>
            <w:tcW w:w="542" w:type="pct"/>
            <w:vMerge/>
            <w:vAlign w:val="center"/>
          </w:tcPr>
          <w:p w:rsidR="00AE6351" w:rsidRPr="00A25D48" w:rsidRDefault="00AE6351" w:rsidP="00102D5F">
            <w:pPr>
              <w:widowControl/>
              <w:jc w:val="left"/>
              <w:rPr>
                <w:szCs w:val="21"/>
              </w:rPr>
            </w:pPr>
          </w:p>
        </w:tc>
        <w:tc>
          <w:tcPr>
            <w:tcW w:w="914" w:type="pct"/>
            <w:vAlign w:val="center"/>
          </w:tcPr>
          <w:p w:rsidR="00AE6351" w:rsidRPr="00A25D48" w:rsidRDefault="00AE6351" w:rsidP="00102D5F">
            <w:pPr>
              <w:spacing w:line="300" w:lineRule="exact"/>
              <w:jc w:val="center"/>
              <w:rPr>
                <w:szCs w:val="21"/>
              </w:rPr>
            </w:pPr>
            <w:r w:rsidRPr="00A25D48">
              <w:rPr>
                <w:rFonts w:hint="eastAsia"/>
                <w:szCs w:val="21"/>
              </w:rPr>
              <w:t>正常排放短期</w:t>
            </w:r>
          </w:p>
          <w:p w:rsidR="00AE6351" w:rsidRPr="00A25D48" w:rsidRDefault="00AE6351" w:rsidP="00102D5F">
            <w:pPr>
              <w:spacing w:line="300" w:lineRule="exact"/>
              <w:jc w:val="center"/>
              <w:rPr>
                <w:szCs w:val="21"/>
              </w:rPr>
            </w:pPr>
            <w:r w:rsidRPr="00A25D48">
              <w:rPr>
                <w:rFonts w:hint="eastAsia"/>
                <w:szCs w:val="21"/>
              </w:rPr>
              <w:t>浓度贡献值</w:t>
            </w:r>
          </w:p>
        </w:tc>
        <w:tc>
          <w:tcPr>
            <w:tcW w:w="1809" w:type="pct"/>
            <w:gridSpan w:val="9"/>
            <w:vAlign w:val="center"/>
          </w:tcPr>
          <w:p w:rsidR="00AE6351" w:rsidRPr="00A25D48" w:rsidRDefault="00AE6351" w:rsidP="00102D5F">
            <w:pPr>
              <w:spacing w:line="300" w:lineRule="exact"/>
              <w:jc w:val="center"/>
              <w:rPr>
                <w:szCs w:val="21"/>
              </w:rPr>
            </w:pPr>
            <w:r w:rsidRPr="00A25D48">
              <w:rPr>
                <w:szCs w:val="21"/>
              </w:rPr>
              <w:t>C</w:t>
            </w:r>
            <w:r w:rsidRPr="00A25D48">
              <w:rPr>
                <w:rFonts w:hint="eastAsia"/>
                <w:szCs w:val="21"/>
              </w:rPr>
              <w:t>本项目</w:t>
            </w:r>
            <w:proofErr w:type="gramStart"/>
            <w:r w:rsidRPr="00A25D48">
              <w:rPr>
                <w:rFonts w:hint="eastAsia"/>
                <w:szCs w:val="21"/>
              </w:rPr>
              <w:t>最大占</w:t>
            </w:r>
            <w:proofErr w:type="gramEnd"/>
            <w:r w:rsidRPr="00A25D48">
              <w:rPr>
                <w:rFonts w:hint="eastAsia"/>
                <w:szCs w:val="21"/>
              </w:rPr>
              <w:t>标率</w:t>
            </w:r>
            <w:r w:rsidRPr="00A25D48">
              <w:rPr>
                <w:szCs w:val="21"/>
              </w:rPr>
              <w:t>≤100%□</w:t>
            </w:r>
          </w:p>
        </w:tc>
        <w:tc>
          <w:tcPr>
            <w:tcW w:w="1735" w:type="pct"/>
            <w:gridSpan w:val="8"/>
            <w:vAlign w:val="center"/>
          </w:tcPr>
          <w:p w:rsidR="00AE6351" w:rsidRPr="00A25D48" w:rsidRDefault="00AE6351" w:rsidP="00102D5F">
            <w:pPr>
              <w:spacing w:line="300" w:lineRule="exact"/>
              <w:jc w:val="center"/>
              <w:rPr>
                <w:szCs w:val="21"/>
              </w:rPr>
            </w:pPr>
            <w:r w:rsidRPr="00A25D48">
              <w:rPr>
                <w:szCs w:val="21"/>
              </w:rPr>
              <w:t>C</w:t>
            </w:r>
            <w:r w:rsidRPr="00A25D48">
              <w:rPr>
                <w:rFonts w:hint="eastAsia"/>
                <w:szCs w:val="21"/>
              </w:rPr>
              <w:t>本项目</w:t>
            </w:r>
            <w:proofErr w:type="gramStart"/>
            <w:r w:rsidRPr="00A25D48">
              <w:rPr>
                <w:rFonts w:hint="eastAsia"/>
                <w:szCs w:val="21"/>
              </w:rPr>
              <w:t>最大占</w:t>
            </w:r>
            <w:proofErr w:type="gramEnd"/>
            <w:r w:rsidRPr="00A25D48">
              <w:rPr>
                <w:rFonts w:hint="eastAsia"/>
                <w:szCs w:val="21"/>
              </w:rPr>
              <w:t>标率</w:t>
            </w:r>
            <w:r w:rsidRPr="00A25D48">
              <w:rPr>
                <w:szCs w:val="21"/>
              </w:rPr>
              <w:t>&gt;100%□</w:t>
            </w:r>
          </w:p>
        </w:tc>
      </w:tr>
      <w:tr w:rsidR="00AE6351" w:rsidRPr="00A25D48" w:rsidTr="00102D5F">
        <w:trPr>
          <w:trHeight w:val="144"/>
          <w:jc w:val="center"/>
        </w:trPr>
        <w:tc>
          <w:tcPr>
            <w:tcW w:w="542" w:type="pct"/>
            <w:vMerge/>
            <w:vAlign w:val="center"/>
          </w:tcPr>
          <w:p w:rsidR="00AE6351" w:rsidRPr="00A25D48" w:rsidRDefault="00AE6351" w:rsidP="00102D5F">
            <w:pPr>
              <w:widowControl/>
              <w:jc w:val="left"/>
              <w:rPr>
                <w:szCs w:val="21"/>
              </w:rPr>
            </w:pPr>
          </w:p>
        </w:tc>
        <w:tc>
          <w:tcPr>
            <w:tcW w:w="914" w:type="pct"/>
            <w:vMerge w:val="restart"/>
            <w:vAlign w:val="center"/>
          </w:tcPr>
          <w:p w:rsidR="00AE6351" w:rsidRPr="00A25D48" w:rsidRDefault="00AE6351" w:rsidP="00102D5F">
            <w:pPr>
              <w:spacing w:line="300" w:lineRule="exact"/>
              <w:jc w:val="center"/>
              <w:rPr>
                <w:szCs w:val="21"/>
              </w:rPr>
            </w:pPr>
            <w:r w:rsidRPr="00A25D48">
              <w:rPr>
                <w:rFonts w:hint="eastAsia"/>
                <w:szCs w:val="21"/>
              </w:rPr>
              <w:t>正常排放年平</w:t>
            </w:r>
          </w:p>
          <w:p w:rsidR="00AE6351" w:rsidRPr="00A25D48" w:rsidRDefault="00AE6351" w:rsidP="00102D5F">
            <w:pPr>
              <w:spacing w:line="300" w:lineRule="exact"/>
              <w:jc w:val="center"/>
              <w:rPr>
                <w:szCs w:val="21"/>
              </w:rPr>
            </w:pPr>
            <w:r w:rsidRPr="00A25D48">
              <w:rPr>
                <w:rFonts w:hint="eastAsia"/>
                <w:szCs w:val="21"/>
              </w:rPr>
              <w:t>均浓度贡献值</w:t>
            </w:r>
          </w:p>
        </w:tc>
        <w:tc>
          <w:tcPr>
            <w:tcW w:w="539" w:type="pct"/>
            <w:gridSpan w:val="2"/>
            <w:vAlign w:val="center"/>
          </w:tcPr>
          <w:p w:rsidR="00AE6351" w:rsidRPr="00A25D48" w:rsidRDefault="00AE6351" w:rsidP="00102D5F">
            <w:pPr>
              <w:spacing w:line="300" w:lineRule="exact"/>
              <w:jc w:val="center"/>
              <w:rPr>
                <w:szCs w:val="21"/>
              </w:rPr>
            </w:pPr>
            <w:r w:rsidRPr="00A25D48">
              <w:rPr>
                <w:rFonts w:hint="eastAsia"/>
                <w:szCs w:val="21"/>
              </w:rPr>
              <w:t>一类区</w:t>
            </w:r>
          </w:p>
        </w:tc>
        <w:tc>
          <w:tcPr>
            <w:tcW w:w="1762" w:type="pct"/>
            <w:gridSpan w:val="8"/>
            <w:vAlign w:val="center"/>
          </w:tcPr>
          <w:p w:rsidR="00AE6351" w:rsidRPr="00A25D48" w:rsidRDefault="00AE6351" w:rsidP="00102D5F">
            <w:pPr>
              <w:spacing w:line="300" w:lineRule="exact"/>
              <w:jc w:val="center"/>
              <w:rPr>
                <w:szCs w:val="21"/>
              </w:rPr>
            </w:pPr>
            <w:r w:rsidRPr="00A25D48">
              <w:rPr>
                <w:szCs w:val="21"/>
              </w:rPr>
              <w:t>C</w:t>
            </w:r>
            <w:r w:rsidRPr="00A25D48">
              <w:rPr>
                <w:rFonts w:hint="eastAsia"/>
                <w:szCs w:val="21"/>
              </w:rPr>
              <w:t>本项目</w:t>
            </w:r>
            <w:proofErr w:type="gramStart"/>
            <w:r w:rsidRPr="00A25D48">
              <w:rPr>
                <w:rFonts w:hint="eastAsia"/>
                <w:szCs w:val="21"/>
              </w:rPr>
              <w:t>最大占</w:t>
            </w:r>
            <w:proofErr w:type="gramEnd"/>
            <w:r w:rsidRPr="00A25D48">
              <w:rPr>
                <w:rFonts w:hint="eastAsia"/>
                <w:szCs w:val="21"/>
              </w:rPr>
              <w:t>标率</w:t>
            </w:r>
            <w:r w:rsidRPr="00A25D48">
              <w:rPr>
                <w:szCs w:val="21"/>
              </w:rPr>
              <w:t>≤10%□</w:t>
            </w:r>
          </w:p>
        </w:tc>
        <w:tc>
          <w:tcPr>
            <w:tcW w:w="1243" w:type="pct"/>
            <w:gridSpan w:val="7"/>
            <w:vAlign w:val="center"/>
          </w:tcPr>
          <w:p w:rsidR="00AE6351" w:rsidRPr="00A25D48" w:rsidRDefault="00AE6351" w:rsidP="00102D5F">
            <w:pPr>
              <w:spacing w:line="300" w:lineRule="exact"/>
              <w:jc w:val="center"/>
              <w:rPr>
                <w:szCs w:val="21"/>
              </w:rPr>
            </w:pPr>
            <w:r w:rsidRPr="00A25D48">
              <w:rPr>
                <w:szCs w:val="21"/>
              </w:rPr>
              <w:t>C</w:t>
            </w:r>
            <w:r w:rsidRPr="00A25D48">
              <w:rPr>
                <w:rFonts w:hint="eastAsia"/>
                <w:szCs w:val="21"/>
              </w:rPr>
              <w:t>本项目</w:t>
            </w:r>
            <w:proofErr w:type="gramStart"/>
            <w:r w:rsidRPr="00A25D48">
              <w:rPr>
                <w:rFonts w:hint="eastAsia"/>
                <w:szCs w:val="21"/>
              </w:rPr>
              <w:t>最大占</w:t>
            </w:r>
            <w:proofErr w:type="gramEnd"/>
            <w:r w:rsidRPr="00A25D48">
              <w:rPr>
                <w:rFonts w:hint="eastAsia"/>
                <w:szCs w:val="21"/>
              </w:rPr>
              <w:t>标率</w:t>
            </w:r>
            <w:r w:rsidRPr="00A25D48">
              <w:rPr>
                <w:szCs w:val="21"/>
              </w:rPr>
              <w:t>&gt;10%□</w:t>
            </w:r>
          </w:p>
        </w:tc>
      </w:tr>
      <w:tr w:rsidR="00AE6351" w:rsidRPr="00A25D48" w:rsidTr="00102D5F">
        <w:trPr>
          <w:trHeight w:val="144"/>
          <w:jc w:val="center"/>
        </w:trPr>
        <w:tc>
          <w:tcPr>
            <w:tcW w:w="542" w:type="pct"/>
            <w:vMerge/>
            <w:vAlign w:val="center"/>
          </w:tcPr>
          <w:p w:rsidR="00AE6351" w:rsidRPr="00A25D48" w:rsidRDefault="00AE6351" w:rsidP="00102D5F">
            <w:pPr>
              <w:widowControl/>
              <w:jc w:val="left"/>
              <w:rPr>
                <w:szCs w:val="21"/>
              </w:rPr>
            </w:pPr>
          </w:p>
        </w:tc>
        <w:tc>
          <w:tcPr>
            <w:tcW w:w="914" w:type="pct"/>
            <w:vMerge/>
            <w:vAlign w:val="center"/>
          </w:tcPr>
          <w:p w:rsidR="00AE6351" w:rsidRPr="00A25D48" w:rsidRDefault="00AE6351" w:rsidP="00102D5F">
            <w:pPr>
              <w:widowControl/>
              <w:jc w:val="left"/>
              <w:rPr>
                <w:szCs w:val="21"/>
              </w:rPr>
            </w:pPr>
          </w:p>
        </w:tc>
        <w:tc>
          <w:tcPr>
            <w:tcW w:w="539" w:type="pct"/>
            <w:gridSpan w:val="2"/>
            <w:vAlign w:val="center"/>
          </w:tcPr>
          <w:p w:rsidR="00AE6351" w:rsidRPr="00A25D48" w:rsidRDefault="00AE6351" w:rsidP="00102D5F">
            <w:pPr>
              <w:spacing w:line="300" w:lineRule="exact"/>
              <w:jc w:val="center"/>
              <w:rPr>
                <w:szCs w:val="21"/>
              </w:rPr>
            </w:pPr>
            <w:r w:rsidRPr="00A25D48">
              <w:rPr>
                <w:rFonts w:hint="eastAsia"/>
                <w:szCs w:val="21"/>
              </w:rPr>
              <w:t>二类区</w:t>
            </w:r>
          </w:p>
        </w:tc>
        <w:tc>
          <w:tcPr>
            <w:tcW w:w="1762" w:type="pct"/>
            <w:gridSpan w:val="8"/>
            <w:vAlign w:val="center"/>
          </w:tcPr>
          <w:p w:rsidR="00AE6351" w:rsidRPr="00A25D48" w:rsidRDefault="00AE6351" w:rsidP="00102D5F">
            <w:pPr>
              <w:spacing w:line="300" w:lineRule="exact"/>
              <w:jc w:val="center"/>
              <w:rPr>
                <w:szCs w:val="21"/>
              </w:rPr>
            </w:pPr>
            <w:r w:rsidRPr="00A25D48">
              <w:rPr>
                <w:szCs w:val="21"/>
              </w:rPr>
              <w:t>C</w:t>
            </w:r>
            <w:r w:rsidRPr="00A25D48">
              <w:rPr>
                <w:rFonts w:hint="eastAsia"/>
                <w:szCs w:val="21"/>
              </w:rPr>
              <w:t>本项目</w:t>
            </w:r>
            <w:proofErr w:type="gramStart"/>
            <w:r w:rsidRPr="00A25D48">
              <w:rPr>
                <w:rFonts w:hint="eastAsia"/>
                <w:szCs w:val="21"/>
              </w:rPr>
              <w:t>最大占</w:t>
            </w:r>
            <w:proofErr w:type="gramEnd"/>
            <w:r w:rsidRPr="00A25D48">
              <w:rPr>
                <w:rFonts w:hint="eastAsia"/>
                <w:szCs w:val="21"/>
              </w:rPr>
              <w:t>标率</w:t>
            </w:r>
            <w:r w:rsidRPr="00A25D48">
              <w:rPr>
                <w:szCs w:val="21"/>
              </w:rPr>
              <w:t>≤30%□</w:t>
            </w:r>
          </w:p>
        </w:tc>
        <w:tc>
          <w:tcPr>
            <w:tcW w:w="1243" w:type="pct"/>
            <w:gridSpan w:val="7"/>
            <w:vAlign w:val="center"/>
          </w:tcPr>
          <w:p w:rsidR="00AE6351" w:rsidRPr="00A25D48" w:rsidRDefault="00AE6351" w:rsidP="00102D5F">
            <w:pPr>
              <w:spacing w:line="300" w:lineRule="exact"/>
              <w:jc w:val="center"/>
              <w:rPr>
                <w:szCs w:val="21"/>
              </w:rPr>
            </w:pPr>
            <w:r w:rsidRPr="00A25D48">
              <w:rPr>
                <w:szCs w:val="21"/>
              </w:rPr>
              <w:t>C</w:t>
            </w:r>
            <w:r w:rsidRPr="00A25D48">
              <w:rPr>
                <w:rFonts w:hint="eastAsia"/>
                <w:szCs w:val="21"/>
              </w:rPr>
              <w:t>本项目</w:t>
            </w:r>
            <w:proofErr w:type="gramStart"/>
            <w:r w:rsidRPr="00A25D48">
              <w:rPr>
                <w:rFonts w:hint="eastAsia"/>
                <w:szCs w:val="21"/>
              </w:rPr>
              <w:t>最大占</w:t>
            </w:r>
            <w:proofErr w:type="gramEnd"/>
            <w:r w:rsidRPr="00A25D48">
              <w:rPr>
                <w:rFonts w:hint="eastAsia"/>
                <w:szCs w:val="21"/>
              </w:rPr>
              <w:t>标率</w:t>
            </w:r>
            <w:r w:rsidRPr="00A25D48">
              <w:rPr>
                <w:szCs w:val="21"/>
              </w:rPr>
              <w:t>&gt;30%□</w:t>
            </w:r>
          </w:p>
        </w:tc>
      </w:tr>
      <w:tr w:rsidR="00AE6351" w:rsidRPr="00A25D48" w:rsidTr="00102D5F">
        <w:trPr>
          <w:trHeight w:val="144"/>
          <w:jc w:val="center"/>
        </w:trPr>
        <w:tc>
          <w:tcPr>
            <w:tcW w:w="542" w:type="pct"/>
            <w:vMerge/>
            <w:vAlign w:val="center"/>
          </w:tcPr>
          <w:p w:rsidR="00AE6351" w:rsidRPr="00A25D48" w:rsidRDefault="00AE6351" w:rsidP="00102D5F">
            <w:pPr>
              <w:widowControl/>
              <w:jc w:val="left"/>
              <w:rPr>
                <w:szCs w:val="21"/>
              </w:rPr>
            </w:pPr>
          </w:p>
        </w:tc>
        <w:tc>
          <w:tcPr>
            <w:tcW w:w="914" w:type="pct"/>
            <w:vAlign w:val="center"/>
          </w:tcPr>
          <w:p w:rsidR="00AE6351" w:rsidRPr="00A25D48" w:rsidRDefault="00AE6351" w:rsidP="00102D5F">
            <w:pPr>
              <w:spacing w:line="300" w:lineRule="exact"/>
              <w:jc w:val="center"/>
              <w:rPr>
                <w:szCs w:val="21"/>
              </w:rPr>
            </w:pPr>
            <w:r w:rsidRPr="00A25D48">
              <w:rPr>
                <w:rFonts w:hint="eastAsia"/>
                <w:szCs w:val="21"/>
              </w:rPr>
              <w:t>非正常排放</w:t>
            </w:r>
          </w:p>
          <w:p w:rsidR="00AE6351" w:rsidRPr="00A25D48" w:rsidRDefault="00AE6351" w:rsidP="00102D5F">
            <w:pPr>
              <w:spacing w:line="300" w:lineRule="exact"/>
              <w:jc w:val="center"/>
              <w:rPr>
                <w:szCs w:val="21"/>
              </w:rPr>
            </w:pPr>
            <w:r w:rsidRPr="00A25D48">
              <w:rPr>
                <w:szCs w:val="21"/>
              </w:rPr>
              <w:lastRenderedPageBreak/>
              <w:t>1h</w:t>
            </w:r>
            <w:r w:rsidRPr="00A25D48">
              <w:rPr>
                <w:rFonts w:hint="eastAsia"/>
                <w:szCs w:val="21"/>
              </w:rPr>
              <w:t>浓度贡献值</w:t>
            </w:r>
          </w:p>
        </w:tc>
        <w:tc>
          <w:tcPr>
            <w:tcW w:w="873" w:type="pct"/>
            <w:gridSpan w:val="4"/>
            <w:vAlign w:val="center"/>
          </w:tcPr>
          <w:p w:rsidR="00AE6351" w:rsidRPr="00A25D48" w:rsidRDefault="00AE6351" w:rsidP="00102D5F">
            <w:pPr>
              <w:spacing w:line="300" w:lineRule="exact"/>
              <w:jc w:val="center"/>
              <w:rPr>
                <w:szCs w:val="21"/>
              </w:rPr>
            </w:pPr>
            <w:r w:rsidRPr="00A25D48">
              <w:rPr>
                <w:rFonts w:hint="eastAsia"/>
                <w:szCs w:val="21"/>
              </w:rPr>
              <w:lastRenderedPageBreak/>
              <w:t>非正常持续时</w:t>
            </w:r>
            <w:r w:rsidRPr="00A25D48">
              <w:rPr>
                <w:rFonts w:hint="eastAsia"/>
                <w:szCs w:val="21"/>
              </w:rPr>
              <w:lastRenderedPageBreak/>
              <w:t>长</w:t>
            </w:r>
          </w:p>
          <w:p w:rsidR="00AE6351" w:rsidRPr="00A25D48" w:rsidRDefault="00AE6351" w:rsidP="00102D5F">
            <w:pPr>
              <w:spacing w:line="300" w:lineRule="exact"/>
              <w:jc w:val="center"/>
              <w:rPr>
                <w:szCs w:val="21"/>
              </w:rPr>
            </w:pPr>
            <w:r w:rsidRPr="00A25D48">
              <w:rPr>
                <w:rFonts w:hint="eastAsia"/>
                <w:szCs w:val="21"/>
              </w:rPr>
              <w:t>（</w:t>
            </w:r>
            <w:r w:rsidRPr="00A25D48">
              <w:rPr>
                <w:szCs w:val="21"/>
              </w:rPr>
              <w:t xml:space="preserve"> </w:t>
            </w:r>
            <w:r w:rsidRPr="00A25D48">
              <w:rPr>
                <w:rFonts w:hint="eastAsia"/>
                <w:szCs w:val="21"/>
              </w:rPr>
              <w:t>）</w:t>
            </w:r>
            <w:r w:rsidRPr="00A25D48">
              <w:rPr>
                <w:szCs w:val="21"/>
              </w:rPr>
              <w:t>h</w:t>
            </w:r>
          </w:p>
        </w:tc>
        <w:tc>
          <w:tcPr>
            <w:tcW w:w="1428" w:type="pct"/>
            <w:gridSpan w:val="6"/>
            <w:vAlign w:val="center"/>
          </w:tcPr>
          <w:p w:rsidR="00AE6351" w:rsidRPr="00A25D48" w:rsidRDefault="00AE6351" w:rsidP="00102D5F">
            <w:pPr>
              <w:spacing w:line="300" w:lineRule="exact"/>
              <w:jc w:val="center"/>
              <w:rPr>
                <w:szCs w:val="21"/>
              </w:rPr>
            </w:pPr>
            <w:r w:rsidRPr="00A25D48">
              <w:rPr>
                <w:szCs w:val="21"/>
              </w:rPr>
              <w:lastRenderedPageBreak/>
              <w:t>C</w:t>
            </w:r>
            <w:r w:rsidRPr="00A25D48">
              <w:rPr>
                <w:rFonts w:hint="eastAsia"/>
                <w:szCs w:val="21"/>
              </w:rPr>
              <w:t>非正常</w:t>
            </w:r>
            <w:proofErr w:type="gramStart"/>
            <w:r w:rsidRPr="00A25D48">
              <w:rPr>
                <w:rFonts w:hint="eastAsia"/>
                <w:szCs w:val="21"/>
              </w:rPr>
              <w:t>最大占</w:t>
            </w:r>
            <w:proofErr w:type="gramEnd"/>
            <w:r w:rsidRPr="00A25D48">
              <w:rPr>
                <w:rFonts w:hint="eastAsia"/>
                <w:szCs w:val="21"/>
              </w:rPr>
              <w:t>标率</w:t>
            </w:r>
            <w:r w:rsidRPr="00A25D48">
              <w:rPr>
                <w:szCs w:val="21"/>
              </w:rPr>
              <w:lastRenderedPageBreak/>
              <w:t>≤100%□</w:t>
            </w:r>
          </w:p>
        </w:tc>
        <w:tc>
          <w:tcPr>
            <w:tcW w:w="1243" w:type="pct"/>
            <w:gridSpan w:val="7"/>
            <w:vAlign w:val="center"/>
          </w:tcPr>
          <w:p w:rsidR="00AE6351" w:rsidRPr="00A25D48" w:rsidRDefault="00AE6351" w:rsidP="00102D5F">
            <w:pPr>
              <w:spacing w:line="300" w:lineRule="exact"/>
              <w:jc w:val="center"/>
              <w:rPr>
                <w:szCs w:val="21"/>
              </w:rPr>
            </w:pPr>
            <w:r w:rsidRPr="00A25D48">
              <w:rPr>
                <w:szCs w:val="21"/>
              </w:rPr>
              <w:lastRenderedPageBreak/>
              <w:t>C</w:t>
            </w:r>
            <w:r w:rsidRPr="00A25D48">
              <w:rPr>
                <w:rFonts w:hint="eastAsia"/>
                <w:szCs w:val="21"/>
              </w:rPr>
              <w:t>非正常</w:t>
            </w:r>
            <w:proofErr w:type="gramStart"/>
            <w:r w:rsidRPr="00A25D48">
              <w:rPr>
                <w:rFonts w:hint="eastAsia"/>
                <w:szCs w:val="21"/>
              </w:rPr>
              <w:t>最大占</w:t>
            </w:r>
            <w:proofErr w:type="gramEnd"/>
            <w:r w:rsidRPr="00A25D48">
              <w:rPr>
                <w:rFonts w:hint="eastAsia"/>
                <w:szCs w:val="21"/>
              </w:rPr>
              <w:t>标</w:t>
            </w:r>
            <w:r w:rsidRPr="00A25D48">
              <w:rPr>
                <w:rFonts w:hint="eastAsia"/>
                <w:szCs w:val="21"/>
              </w:rPr>
              <w:lastRenderedPageBreak/>
              <w:t>率</w:t>
            </w:r>
            <w:r w:rsidRPr="00A25D48">
              <w:rPr>
                <w:szCs w:val="21"/>
              </w:rPr>
              <w:t>&gt;100%□</w:t>
            </w:r>
          </w:p>
        </w:tc>
      </w:tr>
      <w:tr w:rsidR="00AE6351" w:rsidRPr="00A25D48" w:rsidTr="00102D5F">
        <w:trPr>
          <w:trHeight w:val="144"/>
          <w:jc w:val="center"/>
        </w:trPr>
        <w:tc>
          <w:tcPr>
            <w:tcW w:w="542" w:type="pct"/>
            <w:vMerge/>
            <w:vAlign w:val="center"/>
          </w:tcPr>
          <w:p w:rsidR="00AE6351" w:rsidRPr="00A25D48" w:rsidRDefault="00AE6351" w:rsidP="00102D5F">
            <w:pPr>
              <w:widowControl/>
              <w:jc w:val="left"/>
              <w:rPr>
                <w:szCs w:val="21"/>
              </w:rPr>
            </w:pPr>
          </w:p>
        </w:tc>
        <w:tc>
          <w:tcPr>
            <w:tcW w:w="914" w:type="pct"/>
            <w:vAlign w:val="center"/>
          </w:tcPr>
          <w:p w:rsidR="00AE6351" w:rsidRPr="00A25D48" w:rsidRDefault="00AE6351" w:rsidP="00102D5F">
            <w:pPr>
              <w:spacing w:line="300" w:lineRule="exact"/>
              <w:ind w:left="-105" w:right="-105"/>
              <w:jc w:val="center"/>
              <w:rPr>
                <w:szCs w:val="21"/>
              </w:rPr>
            </w:pPr>
            <w:r w:rsidRPr="00A25D48">
              <w:rPr>
                <w:rFonts w:hint="eastAsia"/>
                <w:szCs w:val="21"/>
              </w:rPr>
              <w:t>保证率日平均浓度和年平均浓度</w:t>
            </w:r>
            <w:proofErr w:type="gramStart"/>
            <w:r w:rsidRPr="00A25D48">
              <w:rPr>
                <w:rFonts w:hint="eastAsia"/>
                <w:szCs w:val="21"/>
              </w:rPr>
              <w:t>叠加值</w:t>
            </w:r>
            <w:proofErr w:type="gramEnd"/>
          </w:p>
        </w:tc>
        <w:tc>
          <w:tcPr>
            <w:tcW w:w="1809" w:type="pct"/>
            <w:gridSpan w:val="9"/>
            <w:vAlign w:val="center"/>
          </w:tcPr>
          <w:p w:rsidR="00AE6351" w:rsidRPr="00A25D48" w:rsidRDefault="00AE6351" w:rsidP="00102D5F">
            <w:pPr>
              <w:spacing w:line="300" w:lineRule="exact"/>
              <w:jc w:val="center"/>
              <w:rPr>
                <w:szCs w:val="21"/>
              </w:rPr>
            </w:pPr>
            <w:r w:rsidRPr="00A25D48">
              <w:rPr>
                <w:szCs w:val="21"/>
              </w:rPr>
              <w:t>C</w:t>
            </w:r>
            <w:r w:rsidRPr="00A25D48">
              <w:rPr>
                <w:rFonts w:hint="eastAsia"/>
                <w:szCs w:val="21"/>
              </w:rPr>
              <w:t>叠加达标</w:t>
            </w:r>
            <w:r w:rsidRPr="00A25D48">
              <w:rPr>
                <w:szCs w:val="21"/>
              </w:rPr>
              <w:t>□</w:t>
            </w:r>
          </w:p>
        </w:tc>
        <w:tc>
          <w:tcPr>
            <w:tcW w:w="1735" w:type="pct"/>
            <w:gridSpan w:val="8"/>
            <w:vAlign w:val="center"/>
          </w:tcPr>
          <w:p w:rsidR="00AE6351" w:rsidRPr="00A25D48" w:rsidRDefault="00AE6351" w:rsidP="00102D5F">
            <w:pPr>
              <w:spacing w:line="300" w:lineRule="exact"/>
              <w:jc w:val="center"/>
              <w:rPr>
                <w:szCs w:val="21"/>
              </w:rPr>
            </w:pPr>
            <w:r w:rsidRPr="00A25D48">
              <w:rPr>
                <w:szCs w:val="21"/>
              </w:rPr>
              <w:t>C</w:t>
            </w:r>
            <w:r w:rsidRPr="00A25D48">
              <w:rPr>
                <w:rFonts w:hint="eastAsia"/>
                <w:szCs w:val="21"/>
              </w:rPr>
              <w:t>叠加不达标</w:t>
            </w:r>
            <w:r w:rsidRPr="00A25D48">
              <w:rPr>
                <w:szCs w:val="21"/>
              </w:rPr>
              <w:t>□</w:t>
            </w:r>
          </w:p>
        </w:tc>
      </w:tr>
      <w:tr w:rsidR="00AE6351" w:rsidRPr="00A25D48" w:rsidTr="00102D5F">
        <w:trPr>
          <w:trHeight w:val="144"/>
          <w:jc w:val="center"/>
        </w:trPr>
        <w:tc>
          <w:tcPr>
            <w:tcW w:w="542" w:type="pct"/>
            <w:vMerge/>
            <w:vAlign w:val="center"/>
          </w:tcPr>
          <w:p w:rsidR="00AE6351" w:rsidRPr="00A25D48" w:rsidRDefault="00AE6351" w:rsidP="00102D5F">
            <w:pPr>
              <w:widowControl/>
              <w:jc w:val="left"/>
              <w:rPr>
                <w:szCs w:val="21"/>
              </w:rPr>
            </w:pPr>
          </w:p>
        </w:tc>
        <w:tc>
          <w:tcPr>
            <w:tcW w:w="914" w:type="pct"/>
            <w:vAlign w:val="center"/>
          </w:tcPr>
          <w:p w:rsidR="00AE6351" w:rsidRPr="00A25D48" w:rsidRDefault="00AE6351" w:rsidP="00102D5F">
            <w:pPr>
              <w:spacing w:line="300" w:lineRule="exact"/>
              <w:jc w:val="center"/>
              <w:rPr>
                <w:szCs w:val="21"/>
              </w:rPr>
            </w:pPr>
            <w:r w:rsidRPr="00A25D48">
              <w:rPr>
                <w:rFonts w:hint="eastAsia"/>
                <w:szCs w:val="21"/>
              </w:rPr>
              <w:t>区域环境质量的整体变化情况</w:t>
            </w:r>
          </w:p>
        </w:tc>
        <w:tc>
          <w:tcPr>
            <w:tcW w:w="1809" w:type="pct"/>
            <w:gridSpan w:val="9"/>
            <w:vAlign w:val="center"/>
          </w:tcPr>
          <w:p w:rsidR="00AE6351" w:rsidRPr="00A25D48" w:rsidRDefault="00AE6351" w:rsidP="00102D5F">
            <w:pPr>
              <w:spacing w:line="300" w:lineRule="exact"/>
              <w:jc w:val="center"/>
              <w:rPr>
                <w:szCs w:val="21"/>
              </w:rPr>
            </w:pPr>
            <w:r w:rsidRPr="00A25D48">
              <w:rPr>
                <w:szCs w:val="21"/>
              </w:rPr>
              <w:t>k ≤ -20%□</w:t>
            </w:r>
          </w:p>
        </w:tc>
        <w:tc>
          <w:tcPr>
            <w:tcW w:w="1735" w:type="pct"/>
            <w:gridSpan w:val="8"/>
            <w:vAlign w:val="center"/>
          </w:tcPr>
          <w:p w:rsidR="00AE6351" w:rsidRPr="00A25D48" w:rsidRDefault="00AE6351" w:rsidP="00102D5F">
            <w:pPr>
              <w:spacing w:line="300" w:lineRule="exact"/>
              <w:jc w:val="center"/>
              <w:rPr>
                <w:szCs w:val="21"/>
              </w:rPr>
            </w:pPr>
            <w:r w:rsidRPr="00A25D48">
              <w:rPr>
                <w:szCs w:val="21"/>
              </w:rPr>
              <w:t>k &gt;-20%□</w:t>
            </w:r>
          </w:p>
        </w:tc>
      </w:tr>
      <w:tr w:rsidR="00AE6351" w:rsidRPr="00A25D48" w:rsidTr="00102D5F">
        <w:trPr>
          <w:trHeight w:val="601"/>
          <w:jc w:val="center"/>
        </w:trPr>
        <w:tc>
          <w:tcPr>
            <w:tcW w:w="542" w:type="pct"/>
            <w:vMerge w:val="restart"/>
            <w:vAlign w:val="center"/>
          </w:tcPr>
          <w:p w:rsidR="00AE6351" w:rsidRPr="00A25D48" w:rsidRDefault="00AE6351" w:rsidP="00102D5F">
            <w:pPr>
              <w:spacing w:line="300" w:lineRule="exact"/>
              <w:jc w:val="center"/>
              <w:rPr>
                <w:szCs w:val="21"/>
              </w:rPr>
            </w:pPr>
            <w:r w:rsidRPr="00A25D48">
              <w:rPr>
                <w:rFonts w:hint="eastAsia"/>
                <w:szCs w:val="21"/>
              </w:rPr>
              <w:t>环境监测</w:t>
            </w:r>
          </w:p>
          <w:p w:rsidR="00AE6351" w:rsidRPr="00A25D48" w:rsidRDefault="00AE6351" w:rsidP="00102D5F">
            <w:pPr>
              <w:spacing w:line="300" w:lineRule="exact"/>
              <w:jc w:val="center"/>
              <w:rPr>
                <w:szCs w:val="21"/>
              </w:rPr>
            </w:pPr>
            <w:r w:rsidRPr="00A25D48">
              <w:rPr>
                <w:rFonts w:hint="eastAsia"/>
                <w:szCs w:val="21"/>
              </w:rPr>
              <w:t>计划</w:t>
            </w:r>
          </w:p>
        </w:tc>
        <w:tc>
          <w:tcPr>
            <w:tcW w:w="914" w:type="pct"/>
            <w:vAlign w:val="center"/>
          </w:tcPr>
          <w:p w:rsidR="00AE6351" w:rsidRPr="00A25D48" w:rsidRDefault="00AE6351" w:rsidP="00102D5F">
            <w:pPr>
              <w:spacing w:line="300" w:lineRule="exact"/>
              <w:jc w:val="center"/>
              <w:rPr>
                <w:szCs w:val="21"/>
              </w:rPr>
            </w:pPr>
            <w:r w:rsidRPr="00A25D48">
              <w:rPr>
                <w:rFonts w:hint="eastAsia"/>
                <w:szCs w:val="21"/>
              </w:rPr>
              <w:t>污染源监测</w:t>
            </w:r>
          </w:p>
        </w:tc>
        <w:tc>
          <w:tcPr>
            <w:tcW w:w="1135" w:type="pct"/>
            <w:gridSpan w:val="6"/>
            <w:vAlign w:val="center"/>
          </w:tcPr>
          <w:p w:rsidR="00AE6351" w:rsidRPr="00A25D48" w:rsidRDefault="00AE6351" w:rsidP="00102D5F">
            <w:pPr>
              <w:spacing w:line="300" w:lineRule="exact"/>
              <w:jc w:val="center"/>
              <w:rPr>
                <w:szCs w:val="21"/>
              </w:rPr>
            </w:pPr>
            <w:r w:rsidRPr="00A25D48">
              <w:rPr>
                <w:rFonts w:hint="eastAsia"/>
                <w:szCs w:val="21"/>
              </w:rPr>
              <w:t>监测因子：（非甲烷总烃</w:t>
            </w:r>
            <w:r>
              <w:rPr>
                <w:rFonts w:hint="eastAsia"/>
                <w:szCs w:val="21"/>
              </w:rPr>
              <w:t>、</w:t>
            </w:r>
            <w:r w:rsidRPr="00A25D48">
              <w:rPr>
                <w:rFonts w:hint="eastAsia"/>
                <w:szCs w:val="21"/>
              </w:rPr>
              <w:t>苯并</w:t>
            </w:r>
            <w:proofErr w:type="gramStart"/>
            <w:r w:rsidRPr="00A25D48">
              <w:rPr>
                <w:rFonts w:hint="eastAsia"/>
                <w:szCs w:val="21"/>
              </w:rPr>
              <w:t>芘</w:t>
            </w:r>
            <w:proofErr w:type="gramEnd"/>
            <w:r w:rsidRPr="00A25D48">
              <w:rPr>
                <w:rFonts w:hint="eastAsia"/>
                <w:szCs w:val="21"/>
              </w:rPr>
              <w:t>、沥青烟、二硫化碳</w:t>
            </w:r>
            <w:r>
              <w:rPr>
                <w:rFonts w:hint="eastAsia"/>
                <w:szCs w:val="21"/>
              </w:rPr>
              <w:t>、</w:t>
            </w:r>
            <w:r>
              <w:rPr>
                <w:szCs w:val="21"/>
              </w:rPr>
              <w:t>臭气浓度</w:t>
            </w:r>
            <w:r w:rsidRPr="00A25D48">
              <w:rPr>
                <w:rFonts w:hint="eastAsia"/>
                <w:szCs w:val="21"/>
              </w:rPr>
              <w:t>）</w:t>
            </w:r>
          </w:p>
        </w:tc>
        <w:tc>
          <w:tcPr>
            <w:tcW w:w="1549" w:type="pct"/>
            <w:gridSpan w:val="7"/>
            <w:vAlign w:val="center"/>
          </w:tcPr>
          <w:p w:rsidR="00AE6351" w:rsidRPr="00A25D48" w:rsidRDefault="00AE6351" w:rsidP="00102D5F">
            <w:pPr>
              <w:spacing w:line="300" w:lineRule="exact"/>
              <w:jc w:val="center"/>
              <w:rPr>
                <w:szCs w:val="21"/>
              </w:rPr>
            </w:pPr>
            <w:r w:rsidRPr="00A25D48">
              <w:rPr>
                <w:rFonts w:hint="eastAsia"/>
                <w:szCs w:val="21"/>
              </w:rPr>
              <w:t>有组织废气监测</w:t>
            </w:r>
            <w:r w:rsidRPr="00A25D48">
              <w:rPr>
                <w:szCs w:val="21"/>
              </w:rPr>
              <w:t>√</w:t>
            </w:r>
          </w:p>
          <w:p w:rsidR="00AE6351" w:rsidRPr="00A25D48" w:rsidRDefault="00AE6351" w:rsidP="00102D5F">
            <w:pPr>
              <w:spacing w:line="300" w:lineRule="exact"/>
              <w:jc w:val="center"/>
              <w:rPr>
                <w:szCs w:val="21"/>
              </w:rPr>
            </w:pPr>
            <w:r w:rsidRPr="00A25D48">
              <w:rPr>
                <w:rFonts w:hint="eastAsia"/>
                <w:szCs w:val="21"/>
              </w:rPr>
              <w:t>无组织废气监测</w:t>
            </w:r>
            <w:r w:rsidRPr="00A25D48">
              <w:rPr>
                <w:szCs w:val="21"/>
              </w:rPr>
              <w:t>√</w:t>
            </w:r>
          </w:p>
        </w:tc>
        <w:tc>
          <w:tcPr>
            <w:tcW w:w="860" w:type="pct"/>
            <w:gridSpan w:val="4"/>
            <w:vAlign w:val="center"/>
          </w:tcPr>
          <w:p w:rsidR="00AE6351" w:rsidRPr="00A25D48" w:rsidRDefault="00AE6351" w:rsidP="00102D5F">
            <w:pPr>
              <w:spacing w:line="300" w:lineRule="exact"/>
              <w:jc w:val="center"/>
              <w:rPr>
                <w:szCs w:val="21"/>
              </w:rPr>
            </w:pPr>
            <w:r w:rsidRPr="00A25D48">
              <w:rPr>
                <w:rFonts w:hint="eastAsia"/>
                <w:szCs w:val="21"/>
              </w:rPr>
              <w:t>无监测</w:t>
            </w:r>
            <w:r w:rsidRPr="00A25D48">
              <w:rPr>
                <w:szCs w:val="21"/>
              </w:rPr>
              <w:t>□</w:t>
            </w:r>
          </w:p>
        </w:tc>
      </w:tr>
      <w:tr w:rsidR="00AE6351" w:rsidRPr="00A25D48" w:rsidTr="00102D5F">
        <w:trPr>
          <w:trHeight w:val="144"/>
          <w:jc w:val="center"/>
        </w:trPr>
        <w:tc>
          <w:tcPr>
            <w:tcW w:w="542" w:type="pct"/>
            <w:vMerge/>
            <w:vAlign w:val="center"/>
          </w:tcPr>
          <w:p w:rsidR="00AE6351" w:rsidRPr="00A25D48" w:rsidRDefault="00AE6351" w:rsidP="00102D5F">
            <w:pPr>
              <w:widowControl/>
              <w:jc w:val="left"/>
              <w:rPr>
                <w:szCs w:val="21"/>
              </w:rPr>
            </w:pPr>
          </w:p>
        </w:tc>
        <w:tc>
          <w:tcPr>
            <w:tcW w:w="914" w:type="pct"/>
            <w:vAlign w:val="center"/>
          </w:tcPr>
          <w:p w:rsidR="00AE6351" w:rsidRPr="00A25D48" w:rsidRDefault="00AE6351" w:rsidP="00102D5F">
            <w:pPr>
              <w:spacing w:line="300" w:lineRule="exact"/>
              <w:jc w:val="center"/>
              <w:rPr>
                <w:szCs w:val="21"/>
              </w:rPr>
            </w:pPr>
            <w:r w:rsidRPr="00A25D48">
              <w:rPr>
                <w:rFonts w:hint="eastAsia"/>
                <w:szCs w:val="21"/>
              </w:rPr>
              <w:t>环境质量监测</w:t>
            </w:r>
          </w:p>
        </w:tc>
        <w:tc>
          <w:tcPr>
            <w:tcW w:w="1135" w:type="pct"/>
            <w:gridSpan w:val="6"/>
            <w:vAlign w:val="center"/>
          </w:tcPr>
          <w:p w:rsidR="00AE6351" w:rsidRPr="00A25D48" w:rsidRDefault="00AE6351" w:rsidP="00102D5F">
            <w:pPr>
              <w:spacing w:line="300" w:lineRule="exact"/>
              <w:jc w:val="center"/>
              <w:rPr>
                <w:szCs w:val="21"/>
              </w:rPr>
            </w:pPr>
            <w:r w:rsidRPr="00A25D48">
              <w:rPr>
                <w:rFonts w:hint="eastAsia"/>
                <w:szCs w:val="21"/>
              </w:rPr>
              <w:t>监测因子：（</w:t>
            </w:r>
            <w:r w:rsidRPr="00A25D48">
              <w:rPr>
                <w:szCs w:val="21"/>
              </w:rPr>
              <w:t xml:space="preserve">     /     </w:t>
            </w:r>
            <w:r w:rsidRPr="00A25D48">
              <w:rPr>
                <w:rFonts w:hint="eastAsia"/>
                <w:szCs w:val="21"/>
              </w:rPr>
              <w:t>）</w:t>
            </w:r>
          </w:p>
        </w:tc>
        <w:tc>
          <w:tcPr>
            <w:tcW w:w="1549" w:type="pct"/>
            <w:gridSpan w:val="7"/>
            <w:vAlign w:val="center"/>
          </w:tcPr>
          <w:p w:rsidR="00AE6351" w:rsidRPr="00A25D48" w:rsidRDefault="00AE6351" w:rsidP="00102D5F">
            <w:pPr>
              <w:spacing w:line="300" w:lineRule="exact"/>
              <w:jc w:val="center"/>
              <w:rPr>
                <w:szCs w:val="21"/>
              </w:rPr>
            </w:pPr>
            <w:r w:rsidRPr="00A25D48">
              <w:rPr>
                <w:rFonts w:hint="eastAsia"/>
                <w:szCs w:val="21"/>
              </w:rPr>
              <w:t>监测点位数（</w:t>
            </w:r>
            <w:r w:rsidRPr="00A25D48">
              <w:rPr>
                <w:szCs w:val="21"/>
              </w:rPr>
              <w:t xml:space="preserve"> /  </w:t>
            </w:r>
            <w:r w:rsidRPr="00A25D48">
              <w:rPr>
                <w:rFonts w:hint="eastAsia"/>
                <w:szCs w:val="21"/>
              </w:rPr>
              <w:t>）</w:t>
            </w:r>
          </w:p>
        </w:tc>
        <w:tc>
          <w:tcPr>
            <w:tcW w:w="860" w:type="pct"/>
            <w:gridSpan w:val="4"/>
            <w:vAlign w:val="center"/>
          </w:tcPr>
          <w:p w:rsidR="00AE6351" w:rsidRPr="00A25D48" w:rsidRDefault="00AE6351" w:rsidP="00102D5F">
            <w:pPr>
              <w:spacing w:line="300" w:lineRule="exact"/>
              <w:jc w:val="center"/>
              <w:rPr>
                <w:szCs w:val="21"/>
              </w:rPr>
            </w:pPr>
            <w:r w:rsidRPr="00A25D48">
              <w:rPr>
                <w:rFonts w:hint="eastAsia"/>
                <w:szCs w:val="21"/>
              </w:rPr>
              <w:t>无监测</w:t>
            </w:r>
            <w:r w:rsidRPr="00A25D48">
              <w:rPr>
                <w:szCs w:val="21"/>
              </w:rPr>
              <w:t>√</w:t>
            </w:r>
          </w:p>
        </w:tc>
      </w:tr>
      <w:tr w:rsidR="00AE6351" w:rsidRPr="00A25D48" w:rsidTr="00102D5F">
        <w:trPr>
          <w:trHeight w:val="300"/>
          <w:jc w:val="center"/>
        </w:trPr>
        <w:tc>
          <w:tcPr>
            <w:tcW w:w="542" w:type="pct"/>
            <w:vMerge w:val="restart"/>
            <w:vAlign w:val="center"/>
          </w:tcPr>
          <w:p w:rsidR="00AE6351" w:rsidRPr="00A25D48" w:rsidRDefault="00AE6351" w:rsidP="00102D5F">
            <w:pPr>
              <w:spacing w:line="300" w:lineRule="exact"/>
              <w:jc w:val="center"/>
              <w:rPr>
                <w:szCs w:val="21"/>
              </w:rPr>
            </w:pPr>
            <w:r w:rsidRPr="00A25D48">
              <w:rPr>
                <w:rFonts w:hint="eastAsia"/>
                <w:szCs w:val="21"/>
              </w:rPr>
              <w:t>评价</w:t>
            </w:r>
            <w:r w:rsidRPr="00A25D48">
              <w:rPr>
                <w:szCs w:val="21"/>
              </w:rPr>
              <w:t xml:space="preserve">                                           </w:t>
            </w:r>
            <w:r w:rsidRPr="00A25D48">
              <w:rPr>
                <w:rFonts w:hint="eastAsia"/>
                <w:szCs w:val="21"/>
              </w:rPr>
              <w:t>结论</w:t>
            </w:r>
          </w:p>
        </w:tc>
        <w:tc>
          <w:tcPr>
            <w:tcW w:w="914" w:type="pct"/>
            <w:vAlign w:val="center"/>
          </w:tcPr>
          <w:p w:rsidR="00AE6351" w:rsidRPr="00A25D48" w:rsidRDefault="00AE6351" w:rsidP="00102D5F">
            <w:pPr>
              <w:spacing w:line="300" w:lineRule="exact"/>
              <w:jc w:val="center"/>
              <w:rPr>
                <w:szCs w:val="21"/>
              </w:rPr>
            </w:pPr>
            <w:r w:rsidRPr="00A25D48">
              <w:rPr>
                <w:rFonts w:hint="eastAsia"/>
                <w:szCs w:val="21"/>
              </w:rPr>
              <w:t>环境影响</w:t>
            </w:r>
          </w:p>
        </w:tc>
        <w:tc>
          <w:tcPr>
            <w:tcW w:w="3544" w:type="pct"/>
            <w:gridSpan w:val="17"/>
            <w:vAlign w:val="center"/>
          </w:tcPr>
          <w:p w:rsidR="00AE6351" w:rsidRPr="00A25D48" w:rsidRDefault="00AE6351" w:rsidP="00102D5F">
            <w:pPr>
              <w:spacing w:line="300" w:lineRule="exact"/>
              <w:jc w:val="center"/>
              <w:rPr>
                <w:szCs w:val="21"/>
              </w:rPr>
            </w:pPr>
            <w:r w:rsidRPr="00A25D48">
              <w:rPr>
                <w:rFonts w:hint="eastAsia"/>
                <w:szCs w:val="21"/>
              </w:rPr>
              <w:t>可以接受</w:t>
            </w:r>
            <w:r w:rsidRPr="00A25D48">
              <w:rPr>
                <w:szCs w:val="21"/>
              </w:rPr>
              <w:t xml:space="preserve">√                    </w:t>
            </w:r>
            <w:r w:rsidRPr="00A25D48">
              <w:rPr>
                <w:rFonts w:hint="eastAsia"/>
                <w:szCs w:val="21"/>
              </w:rPr>
              <w:t>不可以接受</w:t>
            </w:r>
            <w:r w:rsidRPr="00A25D48">
              <w:rPr>
                <w:szCs w:val="21"/>
              </w:rPr>
              <w:t>□</w:t>
            </w:r>
          </w:p>
        </w:tc>
      </w:tr>
      <w:tr w:rsidR="00AE6351" w:rsidRPr="00A25D48" w:rsidTr="00102D5F">
        <w:trPr>
          <w:trHeight w:val="144"/>
          <w:jc w:val="center"/>
        </w:trPr>
        <w:tc>
          <w:tcPr>
            <w:tcW w:w="542" w:type="pct"/>
            <w:vMerge/>
            <w:vAlign w:val="center"/>
          </w:tcPr>
          <w:p w:rsidR="00AE6351" w:rsidRPr="00A25D48" w:rsidRDefault="00AE6351" w:rsidP="00102D5F">
            <w:pPr>
              <w:widowControl/>
              <w:jc w:val="left"/>
              <w:rPr>
                <w:szCs w:val="21"/>
              </w:rPr>
            </w:pPr>
          </w:p>
        </w:tc>
        <w:tc>
          <w:tcPr>
            <w:tcW w:w="914" w:type="pct"/>
            <w:vAlign w:val="center"/>
          </w:tcPr>
          <w:p w:rsidR="00AE6351" w:rsidRPr="00A25D48" w:rsidRDefault="00AE6351" w:rsidP="00102D5F">
            <w:pPr>
              <w:spacing w:line="300" w:lineRule="exact"/>
              <w:jc w:val="center"/>
              <w:rPr>
                <w:szCs w:val="21"/>
              </w:rPr>
            </w:pPr>
            <w:r w:rsidRPr="00A25D48">
              <w:rPr>
                <w:rFonts w:hint="eastAsia"/>
                <w:szCs w:val="21"/>
              </w:rPr>
              <w:t>大气环境</w:t>
            </w:r>
          </w:p>
          <w:p w:rsidR="00AE6351" w:rsidRPr="00A25D48" w:rsidRDefault="00AE6351" w:rsidP="00102D5F">
            <w:pPr>
              <w:spacing w:line="300" w:lineRule="exact"/>
              <w:jc w:val="center"/>
              <w:rPr>
                <w:szCs w:val="21"/>
              </w:rPr>
            </w:pPr>
            <w:r w:rsidRPr="00A25D48">
              <w:rPr>
                <w:rFonts w:hint="eastAsia"/>
                <w:szCs w:val="21"/>
              </w:rPr>
              <w:t>防护距离</w:t>
            </w:r>
          </w:p>
        </w:tc>
        <w:tc>
          <w:tcPr>
            <w:tcW w:w="3544" w:type="pct"/>
            <w:gridSpan w:val="17"/>
            <w:vAlign w:val="center"/>
          </w:tcPr>
          <w:p w:rsidR="00AE6351" w:rsidRPr="00A25D48" w:rsidRDefault="00AE6351" w:rsidP="00102D5F">
            <w:pPr>
              <w:spacing w:line="300" w:lineRule="exact"/>
              <w:jc w:val="center"/>
              <w:rPr>
                <w:szCs w:val="21"/>
              </w:rPr>
            </w:pPr>
            <w:r w:rsidRPr="00A25D48">
              <w:rPr>
                <w:rFonts w:hint="eastAsia"/>
                <w:szCs w:val="21"/>
              </w:rPr>
              <w:t>距（</w:t>
            </w:r>
            <w:r w:rsidRPr="00A25D48">
              <w:rPr>
                <w:szCs w:val="21"/>
              </w:rPr>
              <w:t>/</w:t>
            </w:r>
            <w:r w:rsidRPr="00A25D48">
              <w:rPr>
                <w:rFonts w:hint="eastAsia"/>
                <w:szCs w:val="21"/>
              </w:rPr>
              <w:t>）厂界最远（</w:t>
            </w:r>
            <w:r w:rsidRPr="00A25D48">
              <w:rPr>
                <w:szCs w:val="21"/>
              </w:rPr>
              <w:t>/</w:t>
            </w:r>
            <w:r w:rsidRPr="00A25D48">
              <w:rPr>
                <w:rFonts w:hint="eastAsia"/>
                <w:szCs w:val="21"/>
              </w:rPr>
              <w:t>）</w:t>
            </w:r>
            <w:r w:rsidRPr="00A25D48">
              <w:rPr>
                <w:szCs w:val="21"/>
              </w:rPr>
              <w:t>m</w:t>
            </w:r>
          </w:p>
        </w:tc>
      </w:tr>
      <w:tr w:rsidR="00AE6351" w:rsidRPr="00A25D48" w:rsidTr="00102D5F">
        <w:trPr>
          <w:trHeight w:val="144"/>
          <w:jc w:val="center"/>
        </w:trPr>
        <w:tc>
          <w:tcPr>
            <w:tcW w:w="542" w:type="pct"/>
            <w:vMerge/>
            <w:vAlign w:val="center"/>
          </w:tcPr>
          <w:p w:rsidR="00AE6351" w:rsidRPr="00A25D48" w:rsidRDefault="00AE6351" w:rsidP="00102D5F">
            <w:pPr>
              <w:widowControl/>
              <w:jc w:val="left"/>
              <w:rPr>
                <w:szCs w:val="21"/>
              </w:rPr>
            </w:pPr>
          </w:p>
        </w:tc>
        <w:tc>
          <w:tcPr>
            <w:tcW w:w="914" w:type="pct"/>
            <w:vAlign w:val="center"/>
          </w:tcPr>
          <w:p w:rsidR="00AE6351" w:rsidRPr="00A25D48" w:rsidRDefault="00AE6351" w:rsidP="00102D5F">
            <w:pPr>
              <w:spacing w:line="300" w:lineRule="exact"/>
              <w:jc w:val="center"/>
              <w:rPr>
                <w:szCs w:val="21"/>
              </w:rPr>
            </w:pPr>
            <w:r w:rsidRPr="00A25D48">
              <w:rPr>
                <w:rFonts w:hint="eastAsia"/>
                <w:szCs w:val="21"/>
              </w:rPr>
              <w:t>污染源年排放量</w:t>
            </w:r>
          </w:p>
        </w:tc>
        <w:tc>
          <w:tcPr>
            <w:tcW w:w="3544" w:type="pct"/>
            <w:gridSpan w:val="17"/>
            <w:vAlign w:val="center"/>
          </w:tcPr>
          <w:p w:rsidR="00AE6351" w:rsidRPr="00A25D48" w:rsidRDefault="00AE6351" w:rsidP="00102D5F">
            <w:pPr>
              <w:spacing w:line="300" w:lineRule="exact"/>
              <w:jc w:val="center"/>
              <w:rPr>
                <w:rFonts w:hint="eastAsia"/>
                <w:szCs w:val="21"/>
              </w:rPr>
            </w:pPr>
            <w:r>
              <w:rPr>
                <w:rFonts w:hint="eastAsia"/>
                <w:szCs w:val="21"/>
              </w:rPr>
              <w:t>非甲烷总烃</w:t>
            </w:r>
            <w:r w:rsidRPr="00A25D48">
              <w:rPr>
                <w:rFonts w:hint="eastAsia"/>
                <w:szCs w:val="21"/>
              </w:rPr>
              <w:t>（</w:t>
            </w:r>
            <w:r w:rsidRPr="00A25D48">
              <w:rPr>
                <w:rFonts w:hint="eastAsia"/>
                <w:szCs w:val="21"/>
              </w:rPr>
              <w:t>0.</w:t>
            </w:r>
            <w:r>
              <w:rPr>
                <w:szCs w:val="21"/>
              </w:rPr>
              <w:t>7347</w:t>
            </w:r>
            <w:r w:rsidRPr="00A25D48">
              <w:rPr>
                <w:rFonts w:hint="eastAsia"/>
                <w:szCs w:val="21"/>
              </w:rPr>
              <w:t>）</w:t>
            </w:r>
            <w:r w:rsidRPr="00A25D48">
              <w:rPr>
                <w:szCs w:val="21"/>
              </w:rPr>
              <w:t>t/a</w:t>
            </w:r>
            <w:r>
              <w:rPr>
                <w:rFonts w:hint="eastAsia"/>
                <w:szCs w:val="21"/>
              </w:rPr>
              <w:t>；</w:t>
            </w:r>
            <w:r>
              <w:rPr>
                <w:szCs w:val="21"/>
              </w:rPr>
              <w:t>沥青烟</w:t>
            </w:r>
            <w:r w:rsidRPr="00A25D48">
              <w:rPr>
                <w:rFonts w:hint="eastAsia"/>
                <w:szCs w:val="21"/>
              </w:rPr>
              <w:t>（</w:t>
            </w:r>
            <w:r w:rsidRPr="00A25D48">
              <w:rPr>
                <w:rFonts w:hint="eastAsia"/>
                <w:szCs w:val="21"/>
              </w:rPr>
              <w:t>0.</w:t>
            </w:r>
            <w:r>
              <w:rPr>
                <w:szCs w:val="21"/>
              </w:rPr>
              <w:t>0015</w:t>
            </w:r>
            <w:r w:rsidRPr="00A25D48">
              <w:rPr>
                <w:rFonts w:hint="eastAsia"/>
                <w:szCs w:val="21"/>
              </w:rPr>
              <w:t>）</w:t>
            </w:r>
            <w:r w:rsidRPr="00A25D48">
              <w:rPr>
                <w:szCs w:val="21"/>
              </w:rPr>
              <w:t>t/a</w:t>
            </w:r>
            <w:r>
              <w:rPr>
                <w:rFonts w:hint="eastAsia"/>
                <w:szCs w:val="21"/>
              </w:rPr>
              <w:t>；</w:t>
            </w:r>
            <w:r w:rsidRPr="00A25D48">
              <w:rPr>
                <w:rFonts w:hint="eastAsia"/>
                <w:szCs w:val="21"/>
              </w:rPr>
              <w:t>苯并</w:t>
            </w:r>
            <w:r w:rsidRPr="00A25D48">
              <w:rPr>
                <w:rFonts w:hint="eastAsia"/>
                <w:szCs w:val="21"/>
              </w:rPr>
              <w:t>[a]</w:t>
            </w:r>
            <w:proofErr w:type="gramStart"/>
            <w:r w:rsidRPr="00A25D48">
              <w:rPr>
                <w:rFonts w:hint="eastAsia"/>
                <w:szCs w:val="21"/>
              </w:rPr>
              <w:t>芘</w:t>
            </w:r>
            <w:proofErr w:type="gramEnd"/>
            <w:r w:rsidRPr="00A25D48">
              <w:rPr>
                <w:rFonts w:hint="eastAsia"/>
                <w:szCs w:val="21"/>
              </w:rPr>
              <w:t>（</w:t>
            </w:r>
            <w:r>
              <w:rPr>
                <w:szCs w:val="21"/>
              </w:rPr>
              <w:t>0.000034</w:t>
            </w:r>
            <w:r w:rsidRPr="00A25D48">
              <w:rPr>
                <w:rFonts w:hint="eastAsia"/>
                <w:szCs w:val="21"/>
              </w:rPr>
              <w:t>）</w:t>
            </w:r>
            <w:r>
              <w:rPr>
                <w:szCs w:val="21"/>
              </w:rPr>
              <w:t>kg</w:t>
            </w:r>
            <w:r w:rsidRPr="00A25D48">
              <w:rPr>
                <w:szCs w:val="21"/>
              </w:rPr>
              <w:t>/a</w:t>
            </w:r>
            <w:r>
              <w:rPr>
                <w:rFonts w:hint="eastAsia"/>
                <w:szCs w:val="21"/>
              </w:rPr>
              <w:t>；</w:t>
            </w:r>
            <w:r w:rsidRPr="00A25D48">
              <w:rPr>
                <w:rFonts w:hint="eastAsia"/>
                <w:szCs w:val="21"/>
              </w:rPr>
              <w:t>二硫化碳（</w:t>
            </w:r>
            <w:r w:rsidRPr="00A25D48">
              <w:rPr>
                <w:rFonts w:hint="eastAsia"/>
                <w:szCs w:val="21"/>
              </w:rPr>
              <w:t>0.</w:t>
            </w:r>
            <w:r>
              <w:rPr>
                <w:szCs w:val="21"/>
              </w:rPr>
              <w:t>0112</w:t>
            </w:r>
            <w:r w:rsidRPr="00A25D48">
              <w:rPr>
                <w:rFonts w:hint="eastAsia"/>
                <w:szCs w:val="21"/>
              </w:rPr>
              <w:t>）</w:t>
            </w:r>
            <w:r w:rsidRPr="00A25D48">
              <w:rPr>
                <w:szCs w:val="21"/>
              </w:rPr>
              <w:t>t/a</w:t>
            </w:r>
          </w:p>
        </w:tc>
      </w:tr>
      <w:tr w:rsidR="00AE6351" w:rsidRPr="00A25D48" w:rsidTr="00102D5F">
        <w:trPr>
          <w:trHeight w:val="315"/>
          <w:jc w:val="center"/>
        </w:trPr>
        <w:tc>
          <w:tcPr>
            <w:tcW w:w="5000" w:type="pct"/>
            <w:gridSpan w:val="19"/>
            <w:vAlign w:val="center"/>
          </w:tcPr>
          <w:p w:rsidR="00AE6351" w:rsidRPr="00A25D48" w:rsidRDefault="00AE6351" w:rsidP="00102D5F">
            <w:pPr>
              <w:spacing w:line="300" w:lineRule="exact"/>
              <w:rPr>
                <w:szCs w:val="21"/>
              </w:rPr>
            </w:pPr>
            <w:r w:rsidRPr="00A25D48">
              <w:rPr>
                <w:rFonts w:hint="eastAsia"/>
                <w:szCs w:val="21"/>
              </w:rPr>
              <w:t>注：</w:t>
            </w:r>
            <w:r w:rsidRPr="00A25D48">
              <w:rPr>
                <w:szCs w:val="21"/>
              </w:rPr>
              <w:t>“□”</w:t>
            </w:r>
            <w:r w:rsidRPr="00A25D48">
              <w:rPr>
                <w:rFonts w:hint="eastAsia"/>
                <w:szCs w:val="21"/>
              </w:rPr>
              <w:t>为勾选项，填</w:t>
            </w:r>
            <w:r w:rsidRPr="00A25D48">
              <w:rPr>
                <w:szCs w:val="21"/>
              </w:rPr>
              <w:t>“√”</w:t>
            </w:r>
            <w:r w:rsidRPr="00A25D48">
              <w:rPr>
                <w:rFonts w:hint="eastAsia"/>
                <w:szCs w:val="21"/>
              </w:rPr>
              <w:t>；</w:t>
            </w:r>
            <w:r w:rsidRPr="00A25D48">
              <w:rPr>
                <w:szCs w:val="21"/>
              </w:rPr>
              <w:t>“</w:t>
            </w:r>
            <w:r w:rsidRPr="00A25D48">
              <w:rPr>
                <w:rFonts w:hint="eastAsia"/>
                <w:szCs w:val="21"/>
              </w:rPr>
              <w:t>（</w:t>
            </w:r>
            <w:r w:rsidRPr="00A25D48">
              <w:rPr>
                <w:szCs w:val="21"/>
              </w:rPr>
              <w:t xml:space="preserve">    </w:t>
            </w:r>
            <w:r w:rsidRPr="00A25D48">
              <w:rPr>
                <w:rFonts w:hint="eastAsia"/>
                <w:szCs w:val="21"/>
              </w:rPr>
              <w:t>）</w:t>
            </w:r>
            <w:r w:rsidRPr="00A25D48">
              <w:rPr>
                <w:szCs w:val="21"/>
              </w:rPr>
              <w:t>”</w:t>
            </w:r>
            <w:r w:rsidRPr="00A25D48">
              <w:rPr>
                <w:rFonts w:hint="eastAsia"/>
                <w:szCs w:val="21"/>
              </w:rPr>
              <w:t>为内容填写项</w:t>
            </w:r>
          </w:p>
        </w:tc>
      </w:tr>
    </w:tbl>
    <w:p w:rsidR="00AE6351" w:rsidRPr="00922A5D" w:rsidRDefault="00AE6351" w:rsidP="00AE6351">
      <w:pPr>
        <w:snapToGrid w:val="0"/>
        <w:spacing w:line="520" w:lineRule="exact"/>
        <w:ind w:firstLineChars="200" w:firstLine="480"/>
        <w:rPr>
          <w:sz w:val="24"/>
        </w:rPr>
      </w:pPr>
    </w:p>
    <w:p w:rsidR="00AE6351" w:rsidRPr="000D510B" w:rsidRDefault="00AE6351" w:rsidP="00AE6351">
      <w:pPr>
        <w:snapToGrid w:val="0"/>
        <w:spacing w:line="520" w:lineRule="exact"/>
        <w:ind w:firstLineChars="200" w:firstLine="480"/>
        <w:rPr>
          <w:rFonts w:hint="eastAsia"/>
          <w:sz w:val="24"/>
        </w:rPr>
      </w:pPr>
    </w:p>
    <w:p w:rsidR="00AE6351" w:rsidRPr="000D510B" w:rsidRDefault="00AE6351" w:rsidP="00AE6351">
      <w:pPr>
        <w:adjustRightInd w:val="0"/>
        <w:snapToGrid w:val="0"/>
        <w:spacing w:line="520" w:lineRule="exact"/>
        <w:rPr>
          <w:b/>
          <w:bCs/>
          <w:sz w:val="28"/>
          <w:szCs w:val="28"/>
        </w:rPr>
      </w:pPr>
    </w:p>
    <w:p w:rsidR="00AE6351" w:rsidRDefault="00AE6351" w:rsidP="00AE6351"/>
    <w:p w:rsidR="00AE6351" w:rsidRDefault="00AE6351" w:rsidP="00AE6351"/>
    <w:p w:rsidR="00AE6351" w:rsidRDefault="00AE6351" w:rsidP="00AE6351"/>
    <w:p w:rsidR="00AE6351" w:rsidRDefault="00AE6351" w:rsidP="00AE6351"/>
    <w:p w:rsidR="00AE6351" w:rsidRDefault="00AE6351" w:rsidP="00AE6351"/>
    <w:p w:rsidR="00AE6351" w:rsidRDefault="00AE6351" w:rsidP="00AE6351"/>
    <w:p w:rsidR="00AE6351" w:rsidRDefault="00AE6351" w:rsidP="00AE6351"/>
    <w:p w:rsidR="00AE6351" w:rsidRDefault="00AE6351" w:rsidP="00AE6351"/>
    <w:p w:rsidR="00AE6351" w:rsidRDefault="00AE6351" w:rsidP="00AE6351"/>
    <w:p w:rsidR="00AE6351" w:rsidRDefault="00AE6351" w:rsidP="00AE6351"/>
    <w:p w:rsidR="00AE6351" w:rsidRDefault="00AE6351" w:rsidP="00AE6351"/>
    <w:p w:rsidR="00AE6351" w:rsidRDefault="00AE6351" w:rsidP="00AE6351"/>
    <w:p w:rsidR="00AE6351" w:rsidRDefault="00AE6351" w:rsidP="00AE6351"/>
    <w:p w:rsidR="00AE6351" w:rsidRDefault="00AE6351" w:rsidP="00AE6351"/>
    <w:p w:rsidR="00AE6351" w:rsidRDefault="00AE6351" w:rsidP="00AE6351"/>
    <w:p w:rsidR="00AE6351" w:rsidRDefault="00AE6351" w:rsidP="00AE6351"/>
    <w:p w:rsidR="00AE6351" w:rsidRDefault="00AE6351" w:rsidP="00AE6351"/>
    <w:p w:rsidR="00AE6351" w:rsidRDefault="00AE6351" w:rsidP="00AE6351"/>
    <w:p w:rsidR="00AE6351" w:rsidRDefault="00AE6351" w:rsidP="00AE6351"/>
    <w:p w:rsidR="00AE6351" w:rsidRDefault="00AE6351" w:rsidP="00AE6351"/>
    <w:p w:rsidR="00AE6351" w:rsidRDefault="00AE6351" w:rsidP="00AE6351"/>
    <w:p w:rsidR="00AE6351" w:rsidRDefault="00AE6351" w:rsidP="00AE6351"/>
    <w:p w:rsidR="00102D5F" w:rsidRDefault="00102D5F" w:rsidP="00AE6351">
      <w:pPr>
        <w:sectPr w:rsidR="00102D5F">
          <w:pgSz w:w="11906" w:h="16838"/>
          <w:pgMar w:top="1701" w:right="1701" w:bottom="1701" w:left="1701" w:header="851" w:footer="992" w:gutter="0"/>
          <w:cols w:space="720"/>
          <w:titlePg/>
          <w:docGrid w:linePitch="312"/>
        </w:sectPr>
      </w:pPr>
    </w:p>
    <w:p w:rsidR="00AE6351" w:rsidRDefault="00102D5F" w:rsidP="00AE6351">
      <w:r>
        <w:rPr>
          <w:rFonts w:hint="eastAsia"/>
          <w:noProof/>
        </w:rPr>
        <w:lastRenderedPageBreak/>
        <w:drawing>
          <wp:inline distT="0" distB="0" distL="0" distR="0">
            <wp:extent cx="7632065" cy="5400040"/>
            <wp:effectExtent l="0" t="0" r="698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附图报批_页面_01.jpg"/>
                    <pic:cNvPicPr/>
                  </pic:nvPicPr>
                  <pic:blipFill>
                    <a:blip r:embed="rId24">
                      <a:extLst>
                        <a:ext uri="{28A0092B-C50C-407E-A947-70E740481C1C}">
                          <a14:useLocalDpi xmlns:a14="http://schemas.microsoft.com/office/drawing/2010/main" val="0"/>
                        </a:ext>
                      </a:extLst>
                    </a:blip>
                    <a:stretch>
                      <a:fillRect/>
                    </a:stretch>
                  </pic:blipFill>
                  <pic:spPr>
                    <a:xfrm>
                      <a:off x="0" y="0"/>
                      <a:ext cx="7632065" cy="5400040"/>
                    </a:xfrm>
                    <a:prstGeom prst="rect">
                      <a:avLst/>
                    </a:prstGeom>
                  </pic:spPr>
                </pic:pic>
              </a:graphicData>
            </a:graphic>
          </wp:inline>
        </w:drawing>
      </w:r>
    </w:p>
    <w:p w:rsidR="00102D5F" w:rsidRDefault="00102D5F" w:rsidP="00AE6351">
      <w:pPr>
        <w:sectPr w:rsidR="00102D5F" w:rsidSect="00102D5F">
          <w:pgSz w:w="16838" w:h="11906" w:orient="landscape"/>
          <w:pgMar w:top="1701" w:right="1701" w:bottom="1701" w:left="1701" w:header="851" w:footer="992" w:gutter="0"/>
          <w:cols w:space="720"/>
          <w:titlePg/>
          <w:docGrid w:linePitch="312"/>
        </w:sectPr>
      </w:pPr>
    </w:p>
    <w:p w:rsidR="00102D5F" w:rsidRDefault="00102D5F" w:rsidP="00AE6351">
      <w:r>
        <w:rPr>
          <w:rFonts w:hint="eastAsia"/>
          <w:noProof/>
        </w:rPr>
        <w:lastRenderedPageBreak/>
        <w:drawing>
          <wp:inline distT="0" distB="0" distL="0" distR="0">
            <wp:extent cx="5400040" cy="7637145"/>
            <wp:effectExtent l="0" t="0" r="0"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附图报批_页面_02.jpg"/>
                    <pic:cNvPicPr/>
                  </pic:nvPicPr>
                  <pic:blipFill>
                    <a:blip r:embed="rId25">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r>
        <w:rPr>
          <w:rFonts w:hint="eastAsia"/>
          <w:noProof/>
        </w:rPr>
        <w:lastRenderedPageBreak/>
        <w:drawing>
          <wp:inline distT="0" distB="0" distL="0" distR="0">
            <wp:extent cx="5400040" cy="7637145"/>
            <wp:effectExtent l="0" t="0" r="0"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附图报批_页面_03.jpg"/>
                    <pic:cNvPicPr/>
                  </pic:nvPicPr>
                  <pic:blipFill>
                    <a:blip r:embed="rId26">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r>
        <w:rPr>
          <w:rFonts w:hint="eastAsia"/>
          <w:noProof/>
        </w:rPr>
        <w:lastRenderedPageBreak/>
        <w:drawing>
          <wp:inline distT="0" distB="0" distL="0" distR="0">
            <wp:extent cx="5400040" cy="764159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附图报批_页面_04.jpg"/>
                    <pic:cNvPicPr/>
                  </pic:nvPicPr>
                  <pic:blipFill>
                    <a:blip r:embed="rId27">
                      <a:extLst>
                        <a:ext uri="{28A0092B-C50C-407E-A947-70E740481C1C}">
                          <a14:useLocalDpi xmlns:a14="http://schemas.microsoft.com/office/drawing/2010/main" val="0"/>
                        </a:ext>
                      </a:extLst>
                    </a:blip>
                    <a:stretch>
                      <a:fillRect/>
                    </a:stretch>
                  </pic:blipFill>
                  <pic:spPr>
                    <a:xfrm>
                      <a:off x="0" y="0"/>
                      <a:ext cx="5400040" cy="7641590"/>
                    </a:xfrm>
                    <a:prstGeom prst="rect">
                      <a:avLst/>
                    </a:prstGeom>
                  </pic:spPr>
                </pic:pic>
              </a:graphicData>
            </a:graphic>
          </wp:inline>
        </w:drawing>
      </w:r>
    </w:p>
    <w:p w:rsidR="00102D5F" w:rsidRDefault="00102D5F" w:rsidP="00AE6351"/>
    <w:p w:rsidR="00102D5F" w:rsidRDefault="00102D5F" w:rsidP="00AE6351"/>
    <w:p w:rsidR="00102D5F" w:rsidRDefault="00102D5F" w:rsidP="00AE6351"/>
    <w:p w:rsidR="00102D5F" w:rsidRDefault="00102D5F" w:rsidP="00AE6351"/>
    <w:p w:rsidR="00102D5F" w:rsidRDefault="00102D5F" w:rsidP="00AE6351"/>
    <w:p w:rsidR="00102D5F" w:rsidRDefault="00102D5F" w:rsidP="00AE6351">
      <w:r>
        <w:rPr>
          <w:rFonts w:hint="eastAsia"/>
          <w:noProof/>
        </w:rPr>
        <w:lastRenderedPageBreak/>
        <w:drawing>
          <wp:inline distT="0" distB="0" distL="0" distR="0">
            <wp:extent cx="5400040" cy="7636510"/>
            <wp:effectExtent l="0" t="0" r="0"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附图报批_页面_05.jpg"/>
                    <pic:cNvPicPr/>
                  </pic:nvPicPr>
                  <pic:blipFill>
                    <a:blip r:embed="rId28">
                      <a:extLst>
                        <a:ext uri="{28A0092B-C50C-407E-A947-70E740481C1C}">
                          <a14:useLocalDpi xmlns:a14="http://schemas.microsoft.com/office/drawing/2010/main" val="0"/>
                        </a:ext>
                      </a:extLst>
                    </a:blip>
                    <a:stretch>
                      <a:fillRect/>
                    </a:stretch>
                  </pic:blipFill>
                  <pic:spPr>
                    <a:xfrm>
                      <a:off x="0" y="0"/>
                      <a:ext cx="5400040" cy="7636510"/>
                    </a:xfrm>
                    <a:prstGeom prst="rect">
                      <a:avLst/>
                    </a:prstGeom>
                  </pic:spPr>
                </pic:pic>
              </a:graphicData>
            </a:graphic>
          </wp:inline>
        </w:drawing>
      </w:r>
      <w:r>
        <w:rPr>
          <w:rFonts w:hint="eastAsia"/>
          <w:noProof/>
        </w:rPr>
        <w:lastRenderedPageBreak/>
        <w:drawing>
          <wp:inline distT="0" distB="0" distL="0" distR="0">
            <wp:extent cx="5400040" cy="764159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附图报批_页面_0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00040" cy="7641590"/>
                    </a:xfrm>
                    <a:prstGeom prst="rect">
                      <a:avLst/>
                    </a:prstGeom>
                  </pic:spPr>
                </pic:pic>
              </a:graphicData>
            </a:graphic>
          </wp:inline>
        </w:drawing>
      </w:r>
      <w:r>
        <w:rPr>
          <w:rFonts w:hint="eastAsia"/>
          <w:noProof/>
        </w:rPr>
        <w:lastRenderedPageBreak/>
        <w:drawing>
          <wp:inline distT="0" distB="0" distL="0" distR="0">
            <wp:extent cx="5400040" cy="7637145"/>
            <wp:effectExtent l="0" t="0" r="0" b="190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附图报批_页面_07.jpg"/>
                    <pic:cNvPicPr/>
                  </pic:nvPicPr>
                  <pic:blipFill>
                    <a:blip r:embed="rId30">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p>
    <w:p w:rsidR="00102D5F" w:rsidRDefault="00102D5F" w:rsidP="00AE6351"/>
    <w:p w:rsidR="00102D5F" w:rsidRDefault="00102D5F" w:rsidP="00AE6351"/>
    <w:p w:rsidR="00102D5F" w:rsidRDefault="00102D5F" w:rsidP="00AE6351"/>
    <w:p w:rsidR="00102D5F" w:rsidRDefault="00102D5F" w:rsidP="00AE6351"/>
    <w:p w:rsidR="00102D5F" w:rsidRDefault="00102D5F" w:rsidP="00AE6351"/>
    <w:p w:rsidR="00102D5F" w:rsidRDefault="00102D5F" w:rsidP="00AE6351">
      <w:pPr>
        <w:sectPr w:rsidR="00102D5F" w:rsidSect="00102D5F">
          <w:pgSz w:w="11906" w:h="16838"/>
          <w:pgMar w:top="1701" w:right="1701" w:bottom="1701" w:left="1701" w:header="851" w:footer="992" w:gutter="0"/>
          <w:cols w:space="720"/>
          <w:titlePg/>
          <w:docGrid w:linePitch="312"/>
        </w:sectPr>
      </w:pPr>
    </w:p>
    <w:p w:rsidR="00102D5F" w:rsidRDefault="00102D5F" w:rsidP="00AE6351">
      <w:r>
        <w:rPr>
          <w:rFonts w:hint="eastAsia"/>
          <w:noProof/>
        </w:rPr>
        <w:lastRenderedPageBreak/>
        <w:drawing>
          <wp:inline distT="0" distB="0" distL="0" distR="0">
            <wp:extent cx="7636510" cy="5400040"/>
            <wp:effectExtent l="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附图报批_页面_0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636510" cy="5400040"/>
                    </a:xfrm>
                    <a:prstGeom prst="rect">
                      <a:avLst/>
                    </a:prstGeom>
                  </pic:spPr>
                </pic:pic>
              </a:graphicData>
            </a:graphic>
          </wp:inline>
        </w:drawing>
      </w:r>
      <w:r>
        <w:rPr>
          <w:rFonts w:hint="eastAsia"/>
          <w:noProof/>
        </w:rPr>
        <w:lastRenderedPageBreak/>
        <w:drawing>
          <wp:inline distT="0" distB="0" distL="0" distR="0">
            <wp:extent cx="7637780" cy="5400040"/>
            <wp:effectExtent l="0" t="0" r="127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附图报批_页面_09.jpg"/>
                    <pic:cNvPicPr/>
                  </pic:nvPicPr>
                  <pic:blipFill>
                    <a:blip r:embed="rId32">
                      <a:extLst>
                        <a:ext uri="{28A0092B-C50C-407E-A947-70E740481C1C}">
                          <a14:useLocalDpi xmlns:a14="http://schemas.microsoft.com/office/drawing/2010/main" val="0"/>
                        </a:ext>
                      </a:extLst>
                    </a:blip>
                    <a:stretch>
                      <a:fillRect/>
                    </a:stretch>
                  </pic:blipFill>
                  <pic:spPr>
                    <a:xfrm>
                      <a:off x="0" y="0"/>
                      <a:ext cx="7637780" cy="5400040"/>
                    </a:xfrm>
                    <a:prstGeom prst="rect">
                      <a:avLst/>
                    </a:prstGeom>
                  </pic:spPr>
                </pic:pic>
              </a:graphicData>
            </a:graphic>
          </wp:inline>
        </w:drawing>
      </w:r>
    </w:p>
    <w:p w:rsidR="00102D5F" w:rsidRDefault="00102D5F" w:rsidP="00AE6351">
      <w:pPr>
        <w:sectPr w:rsidR="00102D5F" w:rsidSect="00102D5F">
          <w:pgSz w:w="16838" w:h="11906" w:orient="landscape"/>
          <w:pgMar w:top="1701" w:right="1701" w:bottom="1701" w:left="1701" w:header="851" w:footer="992" w:gutter="0"/>
          <w:cols w:space="720"/>
          <w:titlePg/>
          <w:docGrid w:linePitch="312"/>
        </w:sectPr>
      </w:pPr>
    </w:p>
    <w:p w:rsidR="00102D5F" w:rsidRDefault="00102D5F" w:rsidP="00AE6351">
      <w:r>
        <w:rPr>
          <w:noProof/>
        </w:rPr>
        <w:lastRenderedPageBreak/>
        <w:drawing>
          <wp:inline distT="0" distB="0" distL="0" distR="0">
            <wp:extent cx="5400040" cy="7637780"/>
            <wp:effectExtent l="0" t="0" r="0" b="127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附图报批_页面_10.jpg"/>
                    <pic:cNvPicPr/>
                  </pic:nvPicPr>
                  <pic:blipFill>
                    <a:blip r:embed="rId33">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rsidR="00102D5F" w:rsidRDefault="00102D5F" w:rsidP="00AE6351"/>
    <w:p w:rsidR="00102D5F" w:rsidRDefault="00102D5F" w:rsidP="00AE6351"/>
    <w:p w:rsidR="00102D5F" w:rsidRDefault="00102D5F" w:rsidP="00AE6351"/>
    <w:p w:rsidR="00102D5F" w:rsidRDefault="00102D5F" w:rsidP="00AE6351"/>
    <w:p w:rsidR="00102D5F" w:rsidRDefault="00102D5F" w:rsidP="00AE6351"/>
    <w:p w:rsidR="00102D5F" w:rsidRDefault="00102D5F" w:rsidP="00AE6351">
      <w:pPr>
        <w:sectPr w:rsidR="00102D5F" w:rsidSect="00102D5F">
          <w:pgSz w:w="11906" w:h="16838"/>
          <w:pgMar w:top="1701" w:right="1701" w:bottom="1701" w:left="1701" w:header="851" w:footer="992" w:gutter="0"/>
          <w:cols w:space="720"/>
          <w:titlePg/>
          <w:docGrid w:linePitch="312"/>
        </w:sectPr>
      </w:pPr>
    </w:p>
    <w:p w:rsidR="00102D5F" w:rsidRDefault="00102D5F" w:rsidP="00AE6351">
      <w:r>
        <w:rPr>
          <w:noProof/>
        </w:rPr>
        <w:lastRenderedPageBreak/>
        <w:drawing>
          <wp:inline distT="0" distB="0" distL="0" distR="0">
            <wp:extent cx="7632700" cy="5400040"/>
            <wp:effectExtent l="0" t="0" r="635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附图报批_页面_11.jpg"/>
                    <pic:cNvPicPr/>
                  </pic:nvPicPr>
                  <pic:blipFill>
                    <a:blip r:embed="rId34">
                      <a:extLst>
                        <a:ext uri="{28A0092B-C50C-407E-A947-70E740481C1C}">
                          <a14:useLocalDpi xmlns:a14="http://schemas.microsoft.com/office/drawing/2010/main" val="0"/>
                        </a:ext>
                      </a:extLst>
                    </a:blip>
                    <a:stretch>
                      <a:fillRect/>
                    </a:stretch>
                  </pic:blipFill>
                  <pic:spPr>
                    <a:xfrm>
                      <a:off x="0" y="0"/>
                      <a:ext cx="7632700" cy="5400040"/>
                    </a:xfrm>
                    <a:prstGeom prst="rect">
                      <a:avLst/>
                    </a:prstGeom>
                  </pic:spPr>
                </pic:pic>
              </a:graphicData>
            </a:graphic>
          </wp:inline>
        </w:drawing>
      </w:r>
    </w:p>
    <w:p w:rsidR="00102D5F" w:rsidRDefault="00102D5F" w:rsidP="00AE6351">
      <w:pPr>
        <w:rPr>
          <w:rFonts w:hint="eastAsia"/>
        </w:rPr>
      </w:pPr>
      <w:r>
        <w:rPr>
          <w:rFonts w:hint="eastAsia"/>
          <w:noProof/>
        </w:rPr>
        <w:lastRenderedPageBreak/>
        <w:drawing>
          <wp:inline distT="0" distB="0" distL="0" distR="0">
            <wp:extent cx="7633970" cy="5400040"/>
            <wp:effectExtent l="0" t="0" r="508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附图报批_页面_12.jpg"/>
                    <pic:cNvPicPr/>
                  </pic:nvPicPr>
                  <pic:blipFill>
                    <a:blip r:embed="rId35">
                      <a:extLst>
                        <a:ext uri="{28A0092B-C50C-407E-A947-70E740481C1C}">
                          <a14:useLocalDpi xmlns:a14="http://schemas.microsoft.com/office/drawing/2010/main" val="0"/>
                        </a:ext>
                      </a:extLst>
                    </a:blip>
                    <a:stretch>
                      <a:fillRect/>
                    </a:stretch>
                  </pic:blipFill>
                  <pic:spPr>
                    <a:xfrm>
                      <a:off x="0" y="0"/>
                      <a:ext cx="7633970" cy="5400040"/>
                    </a:xfrm>
                    <a:prstGeom prst="rect">
                      <a:avLst/>
                    </a:prstGeom>
                  </pic:spPr>
                </pic:pic>
              </a:graphicData>
            </a:graphic>
          </wp:inline>
        </w:drawing>
      </w:r>
      <w:r>
        <w:rPr>
          <w:rFonts w:hint="eastAsia"/>
          <w:noProof/>
        </w:rPr>
        <w:lastRenderedPageBreak/>
        <w:drawing>
          <wp:inline distT="0" distB="0" distL="0" distR="0">
            <wp:extent cx="7636510" cy="5400040"/>
            <wp:effectExtent l="0" t="0" r="254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附图报批_页面_1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636510" cy="5400040"/>
                    </a:xfrm>
                    <a:prstGeom prst="rect">
                      <a:avLst/>
                    </a:prstGeom>
                  </pic:spPr>
                </pic:pic>
              </a:graphicData>
            </a:graphic>
          </wp:inline>
        </w:drawing>
      </w:r>
      <w:r>
        <w:rPr>
          <w:rFonts w:hint="eastAsia"/>
          <w:noProof/>
        </w:rPr>
        <w:lastRenderedPageBreak/>
        <w:drawing>
          <wp:inline distT="0" distB="0" distL="0" distR="0">
            <wp:extent cx="7633335" cy="5400040"/>
            <wp:effectExtent l="0" t="0" r="571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附图报批_页面_14.jpg"/>
                    <pic:cNvPicPr/>
                  </pic:nvPicPr>
                  <pic:blipFill>
                    <a:blip r:embed="rId37">
                      <a:extLst>
                        <a:ext uri="{28A0092B-C50C-407E-A947-70E740481C1C}">
                          <a14:useLocalDpi xmlns:a14="http://schemas.microsoft.com/office/drawing/2010/main" val="0"/>
                        </a:ext>
                      </a:extLst>
                    </a:blip>
                    <a:stretch>
                      <a:fillRect/>
                    </a:stretch>
                  </pic:blipFill>
                  <pic:spPr>
                    <a:xfrm>
                      <a:off x="0" y="0"/>
                      <a:ext cx="7633335" cy="5400040"/>
                    </a:xfrm>
                    <a:prstGeom prst="rect">
                      <a:avLst/>
                    </a:prstGeom>
                  </pic:spPr>
                </pic:pic>
              </a:graphicData>
            </a:graphic>
          </wp:inline>
        </w:drawing>
      </w:r>
    </w:p>
    <w:p w:rsidR="00102D5F" w:rsidRDefault="00102D5F" w:rsidP="00AE6351">
      <w:pPr>
        <w:sectPr w:rsidR="00102D5F" w:rsidSect="00102D5F">
          <w:pgSz w:w="16838" w:h="11906" w:orient="landscape"/>
          <w:pgMar w:top="1701" w:right="1701" w:bottom="1701" w:left="1701" w:header="851" w:footer="992" w:gutter="0"/>
          <w:cols w:space="720"/>
          <w:titlePg/>
          <w:docGrid w:linePitch="312"/>
        </w:sectPr>
      </w:pPr>
    </w:p>
    <w:p w:rsidR="00102D5F" w:rsidRDefault="00102D5F" w:rsidP="00AE6351">
      <w:r>
        <w:rPr>
          <w:rFonts w:hint="eastAsia"/>
          <w:noProof/>
        </w:rPr>
        <w:lastRenderedPageBreak/>
        <w:drawing>
          <wp:inline distT="0" distB="0" distL="0" distR="0">
            <wp:extent cx="5400040" cy="7636510"/>
            <wp:effectExtent l="0" t="0" r="0" b="254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附图报批_页面_1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00040" cy="7636510"/>
                    </a:xfrm>
                    <a:prstGeom prst="rect">
                      <a:avLst/>
                    </a:prstGeom>
                  </pic:spPr>
                </pic:pic>
              </a:graphicData>
            </a:graphic>
          </wp:inline>
        </w:drawing>
      </w:r>
    </w:p>
    <w:p w:rsidR="00102D5F" w:rsidRDefault="00102D5F" w:rsidP="00AE6351"/>
    <w:p w:rsidR="00102D5F" w:rsidRDefault="00102D5F" w:rsidP="00AE6351"/>
    <w:p w:rsidR="00102D5F" w:rsidRDefault="00102D5F" w:rsidP="00AE6351"/>
    <w:p w:rsidR="00102D5F" w:rsidRDefault="00102D5F" w:rsidP="00AE6351"/>
    <w:p w:rsidR="00102D5F" w:rsidRDefault="00102D5F" w:rsidP="00AE6351"/>
    <w:p w:rsidR="00102D5F" w:rsidRDefault="00102D5F" w:rsidP="00AE6351">
      <w:r>
        <w:rPr>
          <w:rFonts w:hint="eastAsia"/>
          <w:noProof/>
        </w:rPr>
        <w:lastRenderedPageBreak/>
        <w:drawing>
          <wp:inline distT="0" distB="0" distL="0" distR="0">
            <wp:extent cx="5400040" cy="7638415"/>
            <wp:effectExtent l="0" t="0" r="0" b="63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附件报批_页面_0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00040" cy="7638415"/>
                    </a:xfrm>
                    <a:prstGeom prst="rect">
                      <a:avLst/>
                    </a:prstGeom>
                  </pic:spPr>
                </pic:pic>
              </a:graphicData>
            </a:graphic>
          </wp:inline>
        </w:drawing>
      </w:r>
      <w:r>
        <w:rPr>
          <w:rFonts w:hint="eastAsia"/>
          <w:noProof/>
        </w:rPr>
        <w:lastRenderedPageBreak/>
        <w:drawing>
          <wp:inline distT="0" distB="0" distL="0" distR="0">
            <wp:extent cx="5400040" cy="7635240"/>
            <wp:effectExtent l="0" t="0" r="0" b="381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附件报批_页面_02.jpg"/>
                    <pic:cNvPicPr/>
                  </pic:nvPicPr>
                  <pic:blipFill>
                    <a:blip r:embed="rId40">
                      <a:extLst>
                        <a:ext uri="{28A0092B-C50C-407E-A947-70E740481C1C}">
                          <a14:useLocalDpi xmlns:a14="http://schemas.microsoft.com/office/drawing/2010/main" val="0"/>
                        </a:ext>
                      </a:extLst>
                    </a:blip>
                    <a:stretch>
                      <a:fillRect/>
                    </a:stretch>
                  </pic:blipFill>
                  <pic:spPr>
                    <a:xfrm>
                      <a:off x="0" y="0"/>
                      <a:ext cx="5400040" cy="7635240"/>
                    </a:xfrm>
                    <a:prstGeom prst="rect">
                      <a:avLst/>
                    </a:prstGeom>
                  </pic:spPr>
                </pic:pic>
              </a:graphicData>
            </a:graphic>
          </wp:inline>
        </w:drawing>
      </w:r>
      <w:r>
        <w:rPr>
          <w:rFonts w:hint="eastAsia"/>
          <w:noProof/>
        </w:rPr>
        <w:lastRenderedPageBreak/>
        <w:drawing>
          <wp:inline distT="0" distB="0" distL="0" distR="0">
            <wp:extent cx="5400040" cy="7636510"/>
            <wp:effectExtent l="0" t="0" r="0" b="254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附件报批_页面_0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00040" cy="7636510"/>
                    </a:xfrm>
                    <a:prstGeom prst="rect">
                      <a:avLst/>
                    </a:prstGeom>
                  </pic:spPr>
                </pic:pic>
              </a:graphicData>
            </a:graphic>
          </wp:inline>
        </w:drawing>
      </w:r>
    </w:p>
    <w:p w:rsidR="00102D5F" w:rsidRDefault="00102D5F" w:rsidP="00AE6351"/>
    <w:p w:rsidR="00102D5F" w:rsidRDefault="00102D5F" w:rsidP="00AE6351"/>
    <w:p w:rsidR="00102D5F" w:rsidRDefault="00102D5F" w:rsidP="00AE6351"/>
    <w:p w:rsidR="00102D5F" w:rsidRDefault="00102D5F" w:rsidP="00AE6351"/>
    <w:p w:rsidR="00102D5F" w:rsidRDefault="00102D5F" w:rsidP="00AE6351"/>
    <w:p w:rsidR="00102D5F" w:rsidRDefault="00102D5F" w:rsidP="00AE6351">
      <w:pPr>
        <w:sectPr w:rsidR="00102D5F" w:rsidSect="00102D5F">
          <w:pgSz w:w="11906" w:h="16838"/>
          <w:pgMar w:top="1701" w:right="1701" w:bottom="1701" w:left="1701" w:header="851" w:footer="992" w:gutter="0"/>
          <w:cols w:space="720"/>
          <w:titlePg/>
          <w:docGrid w:linePitch="312"/>
        </w:sectPr>
      </w:pPr>
    </w:p>
    <w:p w:rsidR="00102D5F" w:rsidRDefault="00102D5F" w:rsidP="00AE6351">
      <w:r>
        <w:rPr>
          <w:rFonts w:hint="eastAsia"/>
          <w:noProof/>
        </w:rPr>
        <w:lastRenderedPageBreak/>
        <w:drawing>
          <wp:inline distT="0" distB="0" distL="0" distR="0">
            <wp:extent cx="7635875" cy="5400040"/>
            <wp:effectExtent l="0" t="0" r="317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附件报批_页面_0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635875" cy="5400040"/>
                    </a:xfrm>
                    <a:prstGeom prst="rect">
                      <a:avLst/>
                    </a:prstGeom>
                  </pic:spPr>
                </pic:pic>
              </a:graphicData>
            </a:graphic>
          </wp:inline>
        </w:drawing>
      </w:r>
      <w:r>
        <w:rPr>
          <w:rFonts w:hint="eastAsia"/>
          <w:noProof/>
        </w:rPr>
        <w:lastRenderedPageBreak/>
        <w:drawing>
          <wp:inline distT="0" distB="0" distL="0" distR="0">
            <wp:extent cx="7634605" cy="5400040"/>
            <wp:effectExtent l="0" t="0" r="4445"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附件报批_页面_0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634605" cy="5400040"/>
                    </a:xfrm>
                    <a:prstGeom prst="rect">
                      <a:avLst/>
                    </a:prstGeom>
                  </pic:spPr>
                </pic:pic>
              </a:graphicData>
            </a:graphic>
          </wp:inline>
        </w:drawing>
      </w:r>
      <w:r>
        <w:rPr>
          <w:rFonts w:hint="eastAsia"/>
          <w:noProof/>
        </w:rPr>
        <w:lastRenderedPageBreak/>
        <w:drawing>
          <wp:inline distT="0" distB="0" distL="0" distR="0">
            <wp:extent cx="7633970" cy="5400040"/>
            <wp:effectExtent l="0" t="0" r="508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附件报批_页面_06.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633970" cy="5400040"/>
                    </a:xfrm>
                    <a:prstGeom prst="rect">
                      <a:avLst/>
                    </a:prstGeom>
                  </pic:spPr>
                </pic:pic>
              </a:graphicData>
            </a:graphic>
          </wp:inline>
        </w:drawing>
      </w:r>
    </w:p>
    <w:p w:rsidR="00102D5F" w:rsidRDefault="00102D5F" w:rsidP="00AE6351"/>
    <w:p w:rsidR="00102D5F" w:rsidRDefault="00102D5F" w:rsidP="00AE6351">
      <w:pPr>
        <w:sectPr w:rsidR="00102D5F" w:rsidSect="00102D5F">
          <w:pgSz w:w="16838" w:h="11906" w:orient="landscape"/>
          <w:pgMar w:top="1701" w:right="1701" w:bottom="1701" w:left="1701" w:header="851" w:footer="992" w:gutter="0"/>
          <w:cols w:space="720"/>
          <w:titlePg/>
          <w:docGrid w:linePitch="312"/>
        </w:sectPr>
      </w:pPr>
    </w:p>
    <w:p w:rsidR="00102D5F" w:rsidRDefault="00102D5F" w:rsidP="00AE6351">
      <w:r>
        <w:rPr>
          <w:rFonts w:hint="eastAsia"/>
          <w:noProof/>
        </w:rPr>
        <w:lastRenderedPageBreak/>
        <w:drawing>
          <wp:inline distT="0" distB="0" distL="0" distR="0">
            <wp:extent cx="5400040" cy="764032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附件报批_页面_07.jpg"/>
                    <pic:cNvPicPr/>
                  </pic:nvPicPr>
                  <pic:blipFill>
                    <a:blip r:embed="rId45">
                      <a:extLst>
                        <a:ext uri="{28A0092B-C50C-407E-A947-70E740481C1C}">
                          <a14:useLocalDpi xmlns:a14="http://schemas.microsoft.com/office/drawing/2010/main" val="0"/>
                        </a:ext>
                      </a:extLst>
                    </a:blip>
                    <a:stretch>
                      <a:fillRect/>
                    </a:stretch>
                  </pic:blipFill>
                  <pic:spPr>
                    <a:xfrm>
                      <a:off x="0" y="0"/>
                      <a:ext cx="5400040" cy="7640320"/>
                    </a:xfrm>
                    <a:prstGeom prst="rect">
                      <a:avLst/>
                    </a:prstGeom>
                  </pic:spPr>
                </pic:pic>
              </a:graphicData>
            </a:graphic>
          </wp:inline>
        </w:drawing>
      </w:r>
    </w:p>
    <w:p w:rsidR="00102D5F" w:rsidRDefault="00102D5F" w:rsidP="00AE6351"/>
    <w:p w:rsidR="00102D5F" w:rsidRDefault="00102D5F" w:rsidP="00AE6351"/>
    <w:p w:rsidR="00102D5F" w:rsidRDefault="00102D5F" w:rsidP="00AE6351"/>
    <w:p w:rsidR="00102D5F" w:rsidRDefault="00102D5F" w:rsidP="00AE6351"/>
    <w:p w:rsidR="00102D5F" w:rsidRDefault="00102D5F" w:rsidP="00AE6351"/>
    <w:p w:rsidR="00102D5F" w:rsidRDefault="00102D5F" w:rsidP="00AE6351">
      <w:r>
        <w:rPr>
          <w:rFonts w:hint="eastAsia"/>
          <w:noProof/>
        </w:rPr>
        <w:lastRenderedPageBreak/>
        <w:drawing>
          <wp:inline distT="0" distB="0" distL="0" distR="0">
            <wp:extent cx="5400040" cy="7635875"/>
            <wp:effectExtent l="0" t="0" r="0" b="317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附件报批_页面_08.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00040" cy="7635875"/>
                    </a:xfrm>
                    <a:prstGeom prst="rect">
                      <a:avLst/>
                    </a:prstGeom>
                  </pic:spPr>
                </pic:pic>
              </a:graphicData>
            </a:graphic>
          </wp:inline>
        </w:drawing>
      </w:r>
    </w:p>
    <w:p w:rsidR="00102D5F" w:rsidRDefault="00102D5F" w:rsidP="00AE6351"/>
    <w:p w:rsidR="00102D5F" w:rsidRDefault="00102D5F" w:rsidP="00AE6351"/>
    <w:p w:rsidR="00102D5F" w:rsidRDefault="00102D5F" w:rsidP="00AE6351"/>
    <w:p w:rsidR="00102D5F" w:rsidRDefault="00102D5F" w:rsidP="00AE6351"/>
    <w:p w:rsidR="00102D5F" w:rsidRDefault="00102D5F" w:rsidP="00AE6351"/>
    <w:p w:rsidR="00102D5F" w:rsidRDefault="00102D5F" w:rsidP="00AE6351">
      <w:pPr>
        <w:sectPr w:rsidR="00102D5F" w:rsidSect="00102D5F">
          <w:pgSz w:w="11906" w:h="16838"/>
          <w:pgMar w:top="1701" w:right="1701" w:bottom="1701" w:left="1701" w:header="851" w:footer="992" w:gutter="0"/>
          <w:cols w:space="720"/>
          <w:titlePg/>
          <w:docGrid w:linePitch="312"/>
        </w:sectPr>
      </w:pPr>
    </w:p>
    <w:p w:rsidR="00102D5F" w:rsidRDefault="00102D5F" w:rsidP="00AE6351">
      <w:r>
        <w:rPr>
          <w:rFonts w:hint="eastAsia"/>
          <w:noProof/>
        </w:rPr>
        <w:lastRenderedPageBreak/>
        <w:drawing>
          <wp:inline distT="0" distB="0" distL="0" distR="0">
            <wp:extent cx="7635240" cy="5400040"/>
            <wp:effectExtent l="0" t="0" r="381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附件报批_页面_09.jpg"/>
                    <pic:cNvPicPr/>
                  </pic:nvPicPr>
                  <pic:blipFill>
                    <a:blip r:embed="rId47">
                      <a:extLst>
                        <a:ext uri="{28A0092B-C50C-407E-A947-70E740481C1C}">
                          <a14:useLocalDpi xmlns:a14="http://schemas.microsoft.com/office/drawing/2010/main" val="0"/>
                        </a:ext>
                      </a:extLst>
                    </a:blip>
                    <a:stretch>
                      <a:fillRect/>
                    </a:stretch>
                  </pic:blipFill>
                  <pic:spPr>
                    <a:xfrm>
                      <a:off x="0" y="0"/>
                      <a:ext cx="7635240" cy="5400040"/>
                    </a:xfrm>
                    <a:prstGeom prst="rect">
                      <a:avLst/>
                    </a:prstGeom>
                  </pic:spPr>
                </pic:pic>
              </a:graphicData>
            </a:graphic>
          </wp:inline>
        </w:drawing>
      </w:r>
      <w:r>
        <w:rPr>
          <w:rFonts w:hint="eastAsia"/>
          <w:noProof/>
        </w:rPr>
        <w:lastRenderedPageBreak/>
        <w:drawing>
          <wp:inline distT="0" distB="0" distL="0" distR="0">
            <wp:extent cx="7634605" cy="5400040"/>
            <wp:effectExtent l="0" t="0" r="4445"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附件报批_页面_1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634605" cy="5400040"/>
                    </a:xfrm>
                    <a:prstGeom prst="rect">
                      <a:avLst/>
                    </a:prstGeom>
                  </pic:spPr>
                </pic:pic>
              </a:graphicData>
            </a:graphic>
          </wp:inline>
        </w:drawing>
      </w:r>
    </w:p>
    <w:p w:rsidR="00102D5F" w:rsidRDefault="00102D5F" w:rsidP="00AE6351">
      <w:pPr>
        <w:sectPr w:rsidR="00102D5F" w:rsidSect="00102D5F">
          <w:pgSz w:w="16838" w:h="11906" w:orient="landscape"/>
          <w:pgMar w:top="1701" w:right="1701" w:bottom="1701" w:left="1701" w:header="851" w:footer="992" w:gutter="0"/>
          <w:cols w:space="720"/>
          <w:titlePg/>
          <w:docGrid w:linePitch="312"/>
        </w:sectPr>
      </w:pPr>
    </w:p>
    <w:p w:rsidR="00102D5F" w:rsidRPr="00AE6351" w:rsidRDefault="00C565E3" w:rsidP="00AE6351">
      <w:pPr>
        <w:rPr>
          <w:rFonts w:hint="eastAsia"/>
        </w:rPr>
      </w:pPr>
      <w:r>
        <w:rPr>
          <w:rFonts w:hint="eastAsia"/>
          <w:noProof/>
        </w:rPr>
        <w:lastRenderedPageBreak/>
        <w:drawing>
          <wp:inline distT="0" distB="0" distL="0" distR="0">
            <wp:extent cx="5400040" cy="764730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OC022924-02292024162709_页面_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00040" cy="7647305"/>
                    </a:xfrm>
                    <a:prstGeom prst="rect">
                      <a:avLst/>
                    </a:prstGeom>
                  </pic:spPr>
                </pic:pic>
              </a:graphicData>
            </a:graphic>
          </wp:inline>
        </w:drawing>
      </w:r>
      <w:r>
        <w:rPr>
          <w:rFonts w:hint="eastAsia"/>
          <w:noProof/>
        </w:rPr>
        <w:lastRenderedPageBreak/>
        <w:drawing>
          <wp:inline distT="0" distB="0" distL="0" distR="0">
            <wp:extent cx="5400040" cy="764730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OC022924-02292024162709_页面_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00040" cy="7647305"/>
                    </a:xfrm>
                    <a:prstGeom prst="rect">
                      <a:avLst/>
                    </a:prstGeom>
                  </pic:spPr>
                </pic:pic>
              </a:graphicData>
            </a:graphic>
          </wp:inline>
        </w:drawing>
      </w:r>
      <w:r>
        <w:rPr>
          <w:rFonts w:hint="eastAsia"/>
          <w:noProof/>
        </w:rPr>
        <w:lastRenderedPageBreak/>
        <w:drawing>
          <wp:inline distT="0" distB="0" distL="0" distR="0">
            <wp:extent cx="5400040" cy="764730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OC022924-02292024162709_页面_3.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00040" cy="7647305"/>
                    </a:xfrm>
                    <a:prstGeom prst="rect">
                      <a:avLst/>
                    </a:prstGeom>
                  </pic:spPr>
                </pic:pic>
              </a:graphicData>
            </a:graphic>
          </wp:inline>
        </w:drawing>
      </w:r>
      <w:r>
        <w:rPr>
          <w:rFonts w:hint="eastAsia"/>
          <w:noProof/>
        </w:rPr>
        <w:lastRenderedPageBreak/>
        <w:drawing>
          <wp:inline distT="0" distB="0" distL="0" distR="0">
            <wp:extent cx="5400040" cy="764730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OC022924-02292024162709_页面_4.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00040" cy="7647305"/>
                    </a:xfrm>
                    <a:prstGeom prst="rect">
                      <a:avLst/>
                    </a:prstGeom>
                  </pic:spPr>
                </pic:pic>
              </a:graphicData>
            </a:graphic>
          </wp:inline>
        </w:drawing>
      </w:r>
      <w:r>
        <w:rPr>
          <w:rFonts w:hint="eastAsia"/>
          <w:noProof/>
        </w:rPr>
        <w:lastRenderedPageBreak/>
        <w:drawing>
          <wp:inline distT="0" distB="0" distL="0" distR="0">
            <wp:extent cx="5400040" cy="764730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OC022924-02292024162709_页面_5.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00040" cy="7647305"/>
                    </a:xfrm>
                    <a:prstGeom prst="rect">
                      <a:avLst/>
                    </a:prstGeom>
                  </pic:spPr>
                </pic:pic>
              </a:graphicData>
            </a:graphic>
          </wp:inline>
        </w:drawing>
      </w:r>
      <w:bookmarkStart w:id="4" w:name="_GoBack"/>
      <w:r>
        <w:rPr>
          <w:rFonts w:hint="eastAsia"/>
          <w:noProof/>
        </w:rPr>
        <w:lastRenderedPageBreak/>
        <w:drawing>
          <wp:inline distT="0" distB="0" distL="0" distR="0">
            <wp:extent cx="5400040" cy="764730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OC022924-02292024162709_页面_6.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00040" cy="7647305"/>
                    </a:xfrm>
                    <a:prstGeom prst="rect">
                      <a:avLst/>
                    </a:prstGeom>
                  </pic:spPr>
                </pic:pic>
              </a:graphicData>
            </a:graphic>
          </wp:inline>
        </w:drawing>
      </w:r>
      <w:bookmarkEnd w:id="4"/>
    </w:p>
    <w:sectPr w:rsidR="00102D5F" w:rsidRPr="00AE6351" w:rsidSect="00102D5F">
      <w:pgSz w:w="11906" w:h="16838"/>
      <w:pgMar w:top="1701" w:right="1701" w:bottom="1701" w:left="1701" w:header="851" w:footer="992" w:gutter="0"/>
      <w:cols w:space="72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3712" w:rsidRDefault="00733712">
      <w:pPr>
        <w:ind w:firstLine="480"/>
      </w:pPr>
      <w:r>
        <w:separator/>
      </w:r>
    </w:p>
    <w:p w:rsidR="00733712" w:rsidRDefault="00733712">
      <w:pPr>
        <w:ind w:firstLine="480"/>
      </w:pPr>
    </w:p>
    <w:p w:rsidR="00733712" w:rsidRDefault="00733712" w:rsidP="00B13C6B">
      <w:pPr>
        <w:ind w:firstLine="480"/>
      </w:pPr>
    </w:p>
    <w:p w:rsidR="00733712" w:rsidRDefault="00733712" w:rsidP="00810892">
      <w:pPr>
        <w:ind w:firstLine="480"/>
      </w:pPr>
    </w:p>
    <w:p w:rsidR="00733712" w:rsidRDefault="00733712" w:rsidP="00810892">
      <w:pPr>
        <w:ind w:firstLine="480"/>
      </w:pPr>
    </w:p>
    <w:p w:rsidR="00733712" w:rsidRDefault="00733712" w:rsidP="00AA24F4"/>
    <w:p w:rsidR="00733712" w:rsidRDefault="00733712" w:rsidP="000F5D5A"/>
    <w:p w:rsidR="00733712" w:rsidRDefault="00733712" w:rsidP="00FC4731"/>
    <w:p w:rsidR="00733712" w:rsidRDefault="00733712" w:rsidP="004A67D7"/>
    <w:p w:rsidR="00733712" w:rsidRDefault="00733712" w:rsidP="009A46A0"/>
    <w:p w:rsidR="00733712" w:rsidRDefault="00733712" w:rsidP="001337E6"/>
    <w:p w:rsidR="00733712" w:rsidRDefault="00733712" w:rsidP="001337E6"/>
    <w:p w:rsidR="00733712" w:rsidRDefault="00733712" w:rsidP="00DE38A8"/>
    <w:p w:rsidR="00733712" w:rsidRDefault="00733712"/>
    <w:p w:rsidR="00733712" w:rsidRDefault="00733712"/>
    <w:p w:rsidR="00733712" w:rsidRDefault="00733712" w:rsidP="003D17FF"/>
    <w:p w:rsidR="00733712" w:rsidRDefault="00733712" w:rsidP="00A97B7D"/>
    <w:p w:rsidR="00733712" w:rsidRDefault="00733712" w:rsidP="00A97B7D"/>
    <w:p w:rsidR="00733712" w:rsidRDefault="00733712" w:rsidP="00B276EB"/>
    <w:p w:rsidR="00733712" w:rsidRDefault="00733712" w:rsidP="00730D35"/>
    <w:p w:rsidR="00733712" w:rsidRDefault="00733712" w:rsidP="00730D35"/>
    <w:p w:rsidR="00733712" w:rsidRDefault="00733712" w:rsidP="004568EA"/>
    <w:p w:rsidR="00733712" w:rsidRDefault="00733712" w:rsidP="004568EA"/>
    <w:p w:rsidR="00733712" w:rsidRDefault="00733712" w:rsidP="004568EA"/>
    <w:p w:rsidR="00733712" w:rsidRDefault="00733712" w:rsidP="00584308"/>
    <w:p w:rsidR="00733712" w:rsidRDefault="00733712" w:rsidP="00584308"/>
    <w:p w:rsidR="00733712" w:rsidRDefault="00733712"/>
    <w:p w:rsidR="00733712" w:rsidRDefault="00733712" w:rsidP="00EE794E"/>
    <w:p w:rsidR="00733712" w:rsidRDefault="00733712" w:rsidP="00F73A8A"/>
    <w:p w:rsidR="00733712" w:rsidRDefault="00733712" w:rsidP="00F73A8A"/>
    <w:p w:rsidR="00733712" w:rsidRDefault="00733712" w:rsidP="00F73A8A"/>
    <w:p w:rsidR="00733712" w:rsidRDefault="00733712" w:rsidP="00F73A8A"/>
    <w:p w:rsidR="00733712" w:rsidRDefault="00733712" w:rsidP="00F73A8A"/>
    <w:p w:rsidR="00733712" w:rsidRDefault="00733712" w:rsidP="00F73A8A"/>
    <w:p w:rsidR="00733712" w:rsidRDefault="00733712" w:rsidP="00F73A8A"/>
    <w:p w:rsidR="00733712" w:rsidRDefault="00733712" w:rsidP="00F73A8A"/>
    <w:p w:rsidR="00733712" w:rsidRDefault="00733712" w:rsidP="00282D32"/>
    <w:p w:rsidR="00733712" w:rsidRDefault="00733712" w:rsidP="00FE4F54"/>
    <w:p w:rsidR="00733712" w:rsidRDefault="00733712"/>
    <w:p w:rsidR="00733712" w:rsidRDefault="00733712"/>
    <w:p w:rsidR="00733712" w:rsidRDefault="00733712" w:rsidP="00146849"/>
    <w:p w:rsidR="00733712" w:rsidRDefault="00733712"/>
    <w:p w:rsidR="00733712" w:rsidRDefault="00733712"/>
  </w:endnote>
  <w:endnote w:type="continuationSeparator" w:id="0">
    <w:p w:rsidR="00733712" w:rsidRDefault="00733712">
      <w:pPr>
        <w:ind w:firstLine="480"/>
      </w:pPr>
      <w:r>
        <w:continuationSeparator/>
      </w:r>
    </w:p>
    <w:p w:rsidR="00733712" w:rsidRDefault="00733712">
      <w:pPr>
        <w:ind w:firstLine="480"/>
      </w:pPr>
    </w:p>
    <w:p w:rsidR="00733712" w:rsidRDefault="00733712" w:rsidP="00B13C6B">
      <w:pPr>
        <w:ind w:firstLine="480"/>
      </w:pPr>
    </w:p>
    <w:p w:rsidR="00733712" w:rsidRDefault="00733712" w:rsidP="00810892">
      <w:pPr>
        <w:ind w:firstLine="480"/>
      </w:pPr>
    </w:p>
    <w:p w:rsidR="00733712" w:rsidRDefault="00733712" w:rsidP="00810892">
      <w:pPr>
        <w:ind w:firstLine="480"/>
      </w:pPr>
    </w:p>
    <w:p w:rsidR="00733712" w:rsidRDefault="00733712" w:rsidP="00AA24F4"/>
    <w:p w:rsidR="00733712" w:rsidRDefault="00733712" w:rsidP="000F5D5A"/>
    <w:p w:rsidR="00733712" w:rsidRDefault="00733712" w:rsidP="00FC4731"/>
    <w:p w:rsidR="00733712" w:rsidRDefault="00733712" w:rsidP="004A67D7"/>
    <w:p w:rsidR="00733712" w:rsidRDefault="00733712" w:rsidP="009A46A0"/>
    <w:p w:rsidR="00733712" w:rsidRDefault="00733712" w:rsidP="001337E6"/>
    <w:p w:rsidR="00733712" w:rsidRDefault="00733712" w:rsidP="001337E6"/>
    <w:p w:rsidR="00733712" w:rsidRDefault="00733712" w:rsidP="00DE38A8"/>
    <w:p w:rsidR="00733712" w:rsidRDefault="00733712"/>
    <w:p w:rsidR="00733712" w:rsidRDefault="00733712"/>
    <w:p w:rsidR="00733712" w:rsidRDefault="00733712" w:rsidP="003D17FF"/>
    <w:p w:rsidR="00733712" w:rsidRDefault="00733712" w:rsidP="00A97B7D"/>
    <w:p w:rsidR="00733712" w:rsidRDefault="00733712" w:rsidP="00A97B7D"/>
    <w:p w:rsidR="00733712" w:rsidRDefault="00733712" w:rsidP="00B276EB"/>
    <w:p w:rsidR="00733712" w:rsidRDefault="00733712" w:rsidP="00730D35"/>
    <w:p w:rsidR="00733712" w:rsidRDefault="00733712" w:rsidP="00730D35"/>
    <w:p w:rsidR="00733712" w:rsidRDefault="00733712" w:rsidP="004568EA"/>
    <w:p w:rsidR="00733712" w:rsidRDefault="00733712" w:rsidP="004568EA"/>
    <w:p w:rsidR="00733712" w:rsidRDefault="00733712" w:rsidP="004568EA"/>
    <w:p w:rsidR="00733712" w:rsidRDefault="00733712" w:rsidP="00584308"/>
    <w:p w:rsidR="00733712" w:rsidRDefault="00733712" w:rsidP="00584308"/>
    <w:p w:rsidR="00733712" w:rsidRDefault="00733712"/>
    <w:p w:rsidR="00733712" w:rsidRDefault="00733712" w:rsidP="00EE794E"/>
    <w:p w:rsidR="00733712" w:rsidRDefault="00733712" w:rsidP="00F73A8A"/>
    <w:p w:rsidR="00733712" w:rsidRDefault="00733712" w:rsidP="00F73A8A"/>
    <w:p w:rsidR="00733712" w:rsidRDefault="00733712" w:rsidP="00F73A8A"/>
    <w:p w:rsidR="00733712" w:rsidRDefault="00733712" w:rsidP="00F73A8A"/>
    <w:p w:rsidR="00733712" w:rsidRDefault="00733712" w:rsidP="00F73A8A"/>
    <w:p w:rsidR="00733712" w:rsidRDefault="00733712" w:rsidP="00F73A8A"/>
    <w:p w:rsidR="00733712" w:rsidRDefault="00733712" w:rsidP="00F73A8A"/>
    <w:p w:rsidR="00733712" w:rsidRDefault="00733712" w:rsidP="00F73A8A"/>
    <w:p w:rsidR="00733712" w:rsidRDefault="00733712" w:rsidP="00282D32"/>
    <w:p w:rsidR="00733712" w:rsidRDefault="00733712" w:rsidP="00FE4F54"/>
    <w:p w:rsidR="00733712" w:rsidRDefault="00733712"/>
    <w:p w:rsidR="00733712" w:rsidRDefault="00733712"/>
    <w:p w:rsidR="00733712" w:rsidRDefault="00733712" w:rsidP="00146849"/>
    <w:p w:rsidR="00733712" w:rsidRDefault="00733712"/>
    <w:p w:rsidR="00733712" w:rsidRDefault="007337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TimesNewRomanPSMT">
    <w:altName w:val="黑体"/>
    <w:panose1 w:val="00000000000000000000"/>
    <w:charset w:val="00"/>
    <w:family w:val="roman"/>
    <w:notTrueType/>
    <w:pitch w:val="default"/>
    <w:sig w:usb0="00000003" w:usb1="08070000" w:usb2="00000010" w:usb3="00000000" w:csb0="00020001" w:csb1="00000000"/>
  </w:font>
  <w:font w:name="TimesNewRomanPS-BoldMT">
    <w:altName w:val="宋体"/>
    <w:charset w:val="86"/>
    <w:family w:val="auto"/>
    <w:pitch w:val="default"/>
    <w:sig w:usb0="00000000" w:usb1="00000000" w:usb2="00000010" w:usb3="00000000" w:csb0="00040000" w:csb1="00000000"/>
  </w:font>
  <w:font w:name="方正小标宋_GBK">
    <w:altName w:val="微软雅黑"/>
    <w:charset w:val="86"/>
    <w:family w:val="script"/>
    <w:pitch w:val="default"/>
    <w:sig w:usb0="00000000" w:usb1="0000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8412"/>
    </w:sdtPr>
    <w:sdtContent>
      <w:p w:rsidR="00102D5F" w:rsidRDefault="00102D5F">
        <w:pPr>
          <w:pStyle w:val="af3"/>
          <w:jc w:val="center"/>
        </w:pPr>
        <w:r>
          <w:fldChar w:fldCharType="begin"/>
        </w:r>
        <w:r>
          <w:instrText xml:space="preserve"> PAGE   \* MERGEFORMAT </w:instrText>
        </w:r>
        <w:r>
          <w:fldChar w:fldCharType="separate"/>
        </w:r>
        <w:r w:rsidR="00C565E3" w:rsidRPr="00C565E3">
          <w:rPr>
            <w:noProof/>
            <w:lang w:val="zh-CN"/>
          </w:rPr>
          <w:t>-</w:t>
        </w:r>
        <w:r w:rsidR="00C565E3">
          <w:rPr>
            <w:noProof/>
          </w:rPr>
          <w:t xml:space="preserve"> 57 -</w:t>
        </w:r>
        <w:r>
          <w:fldChar w:fldCharType="end"/>
        </w:r>
      </w:p>
    </w:sdtContent>
  </w:sdt>
  <w:p w:rsidR="00102D5F" w:rsidRDefault="00102D5F">
    <w:pPr>
      <w:pStyle w:val="af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117131"/>
    </w:sdtPr>
    <w:sdtContent>
      <w:p w:rsidR="00102D5F" w:rsidRDefault="00102D5F">
        <w:pPr>
          <w:pStyle w:val="af3"/>
          <w:jc w:val="center"/>
        </w:pPr>
        <w:r>
          <w:fldChar w:fldCharType="begin"/>
        </w:r>
        <w:r>
          <w:instrText>PAGE   \* MERGEFORMAT</w:instrText>
        </w:r>
        <w:r>
          <w:fldChar w:fldCharType="separate"/>
        </w:r>
        <w:r w:rsidR="00C565E3" w:rsidRPr="00C565E3">
          <w:rPr>
            <w:noProof/>
            <w:lang w:val="zh-CN"/>
          </w:rPr>
          <w:t>74</w:t>
        </w:r>
        <w:r>
          <w:fldChar w:fldCharType="end"/>
        </w:r>
      </w:p>
    </w:sdtContent>
  </w:sdt>
  <w:p w:rsidR="00102D5F" w:rsidRDefault="00102D5F"/>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2D5F" w:rsidRDefault="00102D5F">
    <w:pPr>
      <w:pStyle w:val="af3"/>
      <w:framePr w:wrap="around" w:vAnchor="text" w:hAnchor="margin" w:xAlign="center" w:y="1"/>
      <w:rPr>
        <w:rStyle w:val="aff1"/>
      </w:rPr>
    </w:pPr>
    <w:r>
      <w:fldChar w:fldCharType="begin"/>
    </w:r>
    <w:r>
      <w:rPr>
        <w:rStyle w:val="aff1"/>
      </w:rPr>
      <w:instrText xml:space="preserve">PAGE  </w:instrText>
    </w:r>
    <w:r>
      <w:fldChar w:fldCharType="end"/>
    </w:r>
  </w:p>
  <w:p w:rsidR="00102D5F" w:rsidRDefault="00102D5F">
    <w:pPr>
      <w:pStyle w:val="af3"/>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2D5F" w:rsidRDefault="00102D5F">
    <w:pPr>
      <w:pStyle w:val="af3"/>
      <w:framePr w:wrap="around" w:vAnchor="text" w:hAnchor="margin" w:xAlign="center" w:y="1"/>
      <w:rPr>
        <w:rStyle w:val="aff1"/>
      </w:rPr>
    </w:pPr>
    <w:r>
      <w:fldChar w:fldCharType="begin"/>
    </w:r>
    <w:r>
      <w:rPr>
        <w:rStyle w:val="aff1"/>
      </w:rPr>
      <w:instrText xml:space="preserve">PAGE  </w:instrText>
    </w:r>
    <w:r>
      <w:fldChar w:fldCharType="separate"/>
    </w:r>
    <w:r w:rsidR="00C565E3">
      <w:rPr>
        <w:rStyle w:val="aff1"/>
        <w:noProof/>
      </w:rPr>
      <w:t>134</w:t>
    </w:r>
    <w:r>
      <w:fldChar w:fldCharType="end"/>
    </w:r>
  </w:p>
  <w:p w:rsidR="00102D5F" w:rsidRDefault="00102D5F">
    <w:pPr>
      <w:pStyle w:val="af3"/>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2D5F" w:rsidRDefault="00102D5F">
    <w:pPr>
      <w:pStyle w:val="af3"/>
      <w:jc w:val="center"/>
    </w:pPr>
    <w:r>
      <w:fldChar w:fldCharType="begin"/>
    </w:r>
    <w:r>
      <w:instrText xml:space="preserve"> PAGE   \* MERGEFORMAT </w:instrText>
    </w:r>
    <w:r>
      <w:fldChar w:fldCharType="separate"/>
    </w:r>
    <w:r w:rsidR="00C565E3" w:rsidRPr="00C565E3">
      <w:rPr>
        <w:noProof/>
        <w:lang w:val="zh-CN"/>
      </w:rPr>
      <w:t>129</w:t>
    </w:r>
    <w:r>
      <w:fldChar w:fldCharType="end"/>
    </w:r>
  </w:p>
  <w:p w:rsidR="00102D5F" w:rsidRDefault="00102D5F">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3712" w:rsidRDefault="00733712">
      <w:pPr>
        <w:ind w:firstLine="480"/>
      </w:pPr>
      <w:r>
        <w:separator/>
      </w:r>
    </w:p>
    <w:p w:rsidR="00733712" w:rsidRDefault="00733712">
      <w:pPr>
        <w:ind w:firstLine="480"/>
      </w:pPr>
    </w:p>
    <w:p w:rsidR="00733712" w:rsidRDefault="00733712" w:rsidP="00B13C6B">
      <w:pPr>
        <w:ind w:firstLine="480"/>
      </w:pPr>
    </w:p>
    <w:p w:rsidR="00733712" w:rsidRDefault="00733712" w:rsidP="00810892">
      <w:pPr>
        <w:ind w:firstLine="480"/>
      </w:pPr>
    </w:p>
    <w:p w:rsidR="00733712" w:rsidRDefault="00733712" w:rsidP="00810892">
      <w:pPr>
        <w:ind w:firstLine="480"/>
      </w:pPr>
    </w:p>
    <w:p w:rsidR="00733712" w:rsidRDefault="00733712" w:rsidP="00AA24F4"/>
    <w:p w:rsidR="00733712" w:rsidRDefault="00733712" w:rsidP="000F5D5A"/>
    <w:p w:rsidR="00733712" w:rsidRDefault="00733712" w:rsidP="00FC4731"/>
    <w:p w:rsidR="00733712" w:rsidRDefault="00733712" w:rsidP="004A67D7"/>
    <w:p w:rsidR="00733712" w:rsidRDefault="00733712" w:rsidP="009A46A0"/>
    <w:p w:rsidR="00733712" w:rsidRDefault="00733712" w:rsidP="001337E6"/>
    <w:p w:rsidR="00733712" w:rsidRDefault="00733712" w:rsidP="001337E6"/>
    <w:p w:rsidR="00733712" w:rsidRDefault="00733712" w:rsidP="00DE38A8"/>
    <w:p w:rsidR="00733712" w:rsidRDefault="00733712"/>
    <w:p w:rsidR="00733712" w:rsidRDefault="00733712"/>
    <w:p w:rsidR="00733712" w:rsidRDefault="00733712" w:rsidP="003D17FF"/>
    <w:p w:rsidR="00733712" w:rsidRDefault="00733712" w:rsidP="00A97B7D"/>
    <w:p w:rsidR="00733712" w:rsidRDefault="00733712" w:rsidP="00A97B7D"/>
    <w:p w:rsidR="00733712" w:rsidRDefault="00733712" w:rsidP="00B276EB"/>
    <w:p w:rsidR="00733712" w:rsidRDefault="00733712" w:rsidP="00730D35"/>
    <w:p w:rsidR="00733712" w:rsidRDefault="00733712" w:rsidP="00730D35"/>
    <w:p w:rsidR="00733712" w:rsidRDefault="00733712" w:rsidP="004568EA"/>
    <w:p w:rsidR="00733712" w:rsidRDefault="00733712" w:rsidP="004568EA"/>
    <w:p w:rsidR="00733712" w:rsidRDefault="00733712" w:rsidP="004568EA"/>
    <w:p w:rsidR="00733712" w:rsidRDefault="00733712" w:rsidP="00584308"/>
    <w:p w:rsidR="00733712" w:rsidRDefault="00733712" w:rsidP="00584308"/>
    <w:p w:rsidR="00733712" w:rsidRDefault="00733712"/>
    <w:p w:rsidR="00733712" w:rsidRDefault="00733712" w:rsidP="00EE794E"/>
    <w:p w:rsidR="00733712" w:rsidRDefault="00733712" w:rsidP="00F73A8A"/>
    <w:p w:rsidR="00733712" w:rsidRDefault="00733712" w:rsidP="00F73A8A"/>
    <w:p w:rsidR="00733712" w:rsidRDefault="00733712" w:rsidP="00F73A8A"/>
    <w:p w:rsidR="00733712" w:rsidRDefault="00733712" w:rsidP="00F73A8A"/>
    <w:p w:rsidR="00733712" w:rsidRDefault="00733712" w:rsidP="00F73A8A"/>
    <w:p w:rsidR="00733712" w:rsidRDefault="00733712" w:rsidP="00F73A8A"/>
    <w:p w:rsidR="00733712" w:rsidRDefault="00733712" w:rsidP="00F73A8A"/>
    <w:p w:rsidR="00733712" w:rsidRDefault="00733712" w:rsidP="00F73A8A"/>
    <w:p w:rsidR="00733712" w:rsidRDefault="00733712" w:rsidP="00282D32"/>
    <w:p w:rsidR="00733712" w:rsidRDefault="00733712" w:rsidP="00FE4F54"/>
    <w:p w:rsidR="00733712" w:rsidRDefault="00733712"/>
    <w:p w:rsidR="00733712" w:rsidRDefault="00733712"/>
    <w:p w:rsidR="00733712" w:rsidRDefault="00733712" w:rsidP="00146849"/>
    <w:p w:rsidR="00733712" w:rsidRDefault="00733712"/>
    <w:p w:rsidR="00733712" w:rsidRDefault="00733712"/>
  </w:footnote>
  <w:footnote w:type="continuationSeparator" w:id="0">
    <w:p w:rsidR="00733712" w:rsidRDefault="00733712">
      <w:pPr>
        <w:ind w:firstLine="480"/>
      </w:pPr>
      <w:r>
        <w:continuationSeparator/>
      </w:r>
    </w:p>
    <w:p w:rsidR="00733712" w:rsidRDefault="00733712">
      <w:pPr>
        <w:ind w:firstLine="480"/>
      </w:pPr>
    </w:p>
    <w:p w:rsidR="00733712" w:rsidRDefault="00733712" w:rsidP="00B13C6B">
      <w:pPr>
        <w:ind w:firstLine="480"/>
      </w:pPr>
    </w:p>
    <w:p w:rsidR="00733712" w:rsidRDefault="00733712" w:rsidP="00810892">
      <w:pPr>
        <w:ind w:firstLine="480"/>
      </w:pPr>
    </w:p>
    <w:p w:rsidR="00733712" w:rsidRDefault="00733712" w:rsidP="00810892">
      <w:pPr>
        <w:ind w:firstLine="480"/>
      </w:pPr>
    </w:p>
    <w:p w:rsidR="00733712" w:rsidRDefault="00733712" w:rsidP="00AA24F4"/>
    <w:p w:rsidR="00733712" w:rsidRDefault="00733712" w:rsidP="000F5D5A"/>
    <w:p w:rsidR="00733712" w:rsidRDefault="00733712" w:rsidP="00FC4731"/>
    <w:p w:rsidR="00733712" w:rsidRDefault="00733712" w:rsidP="004A67D7"/>
    <w:p w:rsidR="00733712" w:rsidRDefault="00733712" w:rsidP="009A46A0"/>
    <w:p w:rsidR="00733712" w:rsidRDefault="00733712" w:rsidP="001337E6"/>
    <w:p w:rsidR="00733712" w:rsidRDefault="00733712" w:rsidP="001337E6"/>
    <w:p w:rsidR="00733712" w:rsidRDefault="00733712" w:rsidP="00DE38A8"/>
    <w:p w:rsidR="00733712" w:rsidRDefault="00733712"/>
    <w:p w:rsidR="00733712" w:rsidRDefault="00733712"/>
    <w:p w:rsidR="00733712" w:rsidRDefault="00733712" w:rsidP="003D17FF"/>
    <w:p w:rsidR="00733712" w:rsidRDefault="00733712" w:rsidP="00A97B7D"/>
    <w:p w:rsidR="00733712" w:rsidRDefault="00733712" w:rsidP="00A97B7D"/>
    <w:p w:rsidR="00733712" w:rsidRDefault="00733712" w:rsidP="00B276EB"/>
    <w:p w:rsidR="00733712" w:rsidRDefault="00733712" w:rsidP="00730D35"/>
    <w:p w:rsidR="00733712" w:rsidRDefault="00733712" w:rsidP="00730D35"/>
    <w:p w:rsidR="00733712" w:rsidRDefault="00733712" w:rsidP="004568EA"/>
    <w:p w:rsidR="00733712" w:rsidRDefault="00733712" w:rsidP="004568EA"/>
    <w:p w:rsidR="00733712" w:rsidRDefault="00733712" w:rsidP="004568EA"/>
    <w:p w:rsidR="00733712" w:rsidRDefault="00733712" w:rsidP="00584308"/>
    <w:p w:rsidR="00733712" w:rsidRDefault="00733712" w:rsidP="00584308"/>
    <w:p w:rsidR="00733712" w:rsidRDefault="00733712"/>
    <w:p w:rsidR="00733712" w:rsidRDefault="00733712" w:rsidP="00EE794E"/>
    <w:p w:rsidR="00733712" w:rsidRDefault="00733712" w:rsidP="00F73A8A"/>
    <w:p w:rsidR="00733712" w:rsidRDefault="00733712" w:rsidP="00F73A8A"/>
    <w:p w:rsidR="00733712" w:rsidRDefault="00733712" w:rsidP="00F73A8A"/>
    <w:p w:rsidR="00733712" w:rsidRDefault="00733712" w:rsidP="00F73A8A"/>
    <w:p w:rsidR="00733712" w:rsidRDefault="00733712" w:rsidP="00F73A8A"/>
    <w:p w:rsidR="00733712" w:rsidRDefault="00733712" w:rsidP="00F73A8A"/>
    <w:p w:rsidR="00733712" w:rsidRDefault="00733712" w:rsidP="00F73A8A"/>
    <w:p w:rsidR="00733712" w:rsidRDefault="00733712" w:rsidP="00F73A8A"/>
    <w:p w:rsidR="00733712" w:rsidRDefault="00733712" w:rsidP="00282D32"/>
    <w:p w:rsidR="00733712" w:rsidRDefault="00733712" w:rsidP="00FE4F54"/>
    <w:p w:rsidR="00733712" w:rsidRDefault="00733712"/>
    <w:p w:rsidR="00733712" w:rsidRDefault="00733712"/>
    <w:p w:rsidR="00733712" w:rsidRDefault="00733712" w:rsidP="00146849"/>
    <w:p w:rsidR="00733712" w:rsidRDefault="00733712"/>
    <w:p w:rsidR="00733712" w:rsidRDefault="0073371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2D5F" w:rsidRDefault="00102D5F">
    <w:pPr>
      <w:pStyle w:val="af4"/>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2D5F" w:rsidRDefault="00102D5F">
    <w:pPr>
      <w:pStyle w:val="af4"/>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896EC0C"/>
    <w:multiLevelType w:val="singleLevel"/>
    <w:tmpl w:val="C896EC0C"/>
    <w:lvl w:ilvl="0">
      <w:start w:val="3"/>
      <w:numFmt w:val="decimal"/>
      <w:suff w:val="nothing"/>
      <w:lvlText w:val="（%1）"/>
      <w:lvlJc w:val="left"/>
    </w:lvl>
  </w:abstractNum>
  <w:abstractNum w:abstractNumId="1" w15:restartNumberingAfterBreak="0">
    <w:nsid w:val="FFFFFF80"/>
    <w:multiLevelType w:val="singleLevel"/>
    <w:tmpl w:val="6FAEEE06"/>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2" w15:restartNumberingAfterBreak="0">
    <w:nsid w:val="23A8CDED"/>
    <w:multiLevelType w:val="singleLevel"/>
    <w:tmpl w:val="680E6410"/>
    <w:lvl w:ilvl="0">
      <w:start w:val="1"/>
      <w:numFmt w:val="bullet"/>
      <w:pStyle w:val="ParaChar"/>
      <w:lvlText w:val=""/>
      <w:lvlJc w:val="left"/>
      <w:pPr>
        <w:tabs>
          <w:tab w:val="left" w:pos="2040"/>
        </w:tabs>
        <w:ind w:left="2040" w:hanging="360"/>
      </w:pPr>
      <w:rPr>
        <w:rFonts w:ascii="Wingdings" w:hAnsi="Wingdings" w:hint="default"/>
      </w:rPr>
    </w:lvl>
  </w:abstractNum>
  <w:abstractNum w:abstractNumId="3" w15:restartNumberingAfterBreak="0">
    <w:nsid w:val="54E103CA"/>
    <w:multiLevelType w:val="multilevel"/>
    <w:tmpl w:val="54E103CA"/>
    <w:lvl w:ilvl="0">
      <w:start w:val="1"/>
      <w:numFmt w:val="decimal"/>
      <w:pStyle w:val="5Cha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708747B6"/>
    <w:multiLevelType w:val="multilevel"/>
    <w:tmpl w:val="708747B6"/>
    <w:lvl w:ilvl="0">
      <w:start w:val="1"/>
      <w:numFmt w:val="decimal"/>
      <w:lvlText w:val="%1"/>
      <w:lvlJc w:val="left"/>
      <w:pPr>
        <w:tabs>
          <w:tab w:val="num" w:pos="360"/>
        </w:tabs>
        <w:ind w:left="360" w:hanging="360"/>
      </w:pPr>
      <w:rPr>
        <w:rFonts w:hint="eastAsia"/>
      </w:rPr>
    </w:lvl>
    <w:lvl w:ilvl="1">
      <w:start w:val="6"/>
      <w:numFmt w:val="decimal"/>
      <w:isLgl/>
      <w:lvlText w:val="%1.%2"/>
      <w:lvlJc w:val="left"/>
      <w:pPr>
        <w:tabs>
          <w:tab w:val="num" w:pos="705"/>
        </w:tabs>
        <w:ind w:left="705" w:hanging="705"/>
      </w:pPr>
      <w:rPr>
        <w:rFonts w:hint="default"/>
      </w:rPr>
    </w:lvl>
    <w:lvl w:ilvl="2">
      <w:start w:val="5"/>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ZjNGI4NTg0ZTc1YmY3ZDJkYjQ2NGViZTExOGU2N2YifQ=="/>
  </w:docVars>
  <w:rsids>
    <w:rsidRoot w:val="001D1562"/>
    <w:rsid w:val="00001640"/>
    <w:rsid w:val="00002C73"/>
    <w:rsid w:val="00011B49"/>
    <w:rsid w:val="00012FA9"/>
    <w:rsid w:val="000169F9"/>
    <w:rsid w:val="00017DB7"/>
    <w:rsid w:val="00020099"/>
    <w:rsid w:val="00021B85"/>
    <w:rsid w:val="000236CC"/>
    <w:rsid w:val="00024EED"/>
    <w:rsid w:val="00025308"/>
    <w:rsid w:val="000264DA"/>
    <w:rsid w:val="000266B5"/>
    <w:rsid w:val="00026773"/>
    <w:rsid w:val="000272C4"/>
    <w:rsid w:val="00027921"/>
    <w:rsid w:val="00027FFD"/>
    <w:rsid w:val="00030B93"/>
    <w:rsid w:val="000345E5"/>
    <w:rsid w:val="00035A12"/>
    <w:rsid w:val="00037776"/>
    <w:rsid w:val="000419E3"/>
    <w:rsid w:val="00041F76"/>
    <w:rsid w:val="00044923"/>
    <w:rsid w:val="00044CFF"/>
    <w:rsid w:val="00045D06"/>
    <w:rsid w:val="00046893"/>
    <w:rsid w:val="00047A4E"/>
    <w:rsid w:val="000525AA"/>
    <w:rsid w:val="0005371D"/>
    <w:rsid w:val="000574CB"/>
    <w:rsid w:val="000579D3"/>
    <w:rsid w:val="000602B7"/>
    <w:rsid w:val="00061809"/>
    <w:rsid w:val="00061DC7"/>
    <w:rsid w:val="00064BF8"/>
    <w:rsid w:val="00066630"/>
    <w:rsid w:val="00066A12"/>
    <w:rsid w:val="00066CA3"/>
    <w:rsid w:val="00066F2A"/>
    <w:rsid w:val="00067C18"/>
    <w:rsid w:val="00070347"/>
    <w:rsid w:val="00070E70"/>
    <w:rsid w:val="00073358"/>
    <w:rsid w:val="00075032"/>
    <w:rsid w:val="000759C4"/>
    <w:rsid w:val="0007750F"/>
    <w:rsid w:val="00082D74"/>
    <w:rsid w:val="0008451E"/>
    <w:rsid w:val="000845F1"/>
    <w:rsid w:val="00085D2C"/>
    <w:rsid w:val="00085FEB"/>
    <w:rsid w:val="00086016"/>
    <w:rsid w:val="000909F5"/>
    <w:rsid w:val="00090A19"/>
    <w:rsid w:val="000919F7"/>
    <w:rsid w:val="00091DB6"/>
    <w:rsid w:val="000920AC"/>
    <w:rsid w:val="000926A1"/>
    <w:rsid w:val="00094794"/>
    <w:rsid w:val="00094968"/>
    <w:rsid w:val="00095179"/>
    <w:rsid w:val="000954E0"/>
    <w:rsid w:val="00095D32"/>
    <w:rsid w:val="0009637A"/>
    <w:rsid w:val="00096566"/>
    <w:rsid w:val="00096F5D"/>
    <w:rsid w:val="000A103C"/>
    <w:rsid w:val="000A28C1"/>
    <w:rsid w:val="000A38C9"/>
    <w:rsid w:val="000A4AA6"/>
    <w:rsid w:val="000A4D48"/>
    <w:rsid w:val="000A4F81"/>
    <w:rsid w:val="000A517C"/>
    <w:rsid w:val="000A51F2"/>
    <w:rsid w:val="000B0202"/>
    <w:rsid w:val="000B1D71"/>
    <w:rsid w:val="000B203B"/>
    <w:rsid w:val="000B238E"/>
    <w:rsid w:val="000B306C"/>
    <w:rsid w:val="000B4A39"/>
    <w:rsid w:val="000B4FE5"/>
    <w:rsid w:val="000B527F"/>
    <w:rsid w:val="000B67B0"/>
    <w:rsid w:val="000B6FA9"/>
    <w:rsid w:val="000B7F8C"/>
    <w:rsid w:val="000C358D"/>
    <w:rsid w:val="000C4894"/>
    <w:rsid w:val="000C5807"/>
    <w:rsid w:val="000C7749"/>
    <w:rsid w:val="000D0742"/>
    <w:rsid w:val="000D1924"/>
    <w:rsid w:val="000D1C46"/>
    <w:rsid w:val="000D44C0"/>
    <w:rsid w:val="000D46A0"/>
    <w:rsid w:val="000D59D9"/>
    <w:rsid w:val="000E317D"/>
    <w:rsid w:val="000E6718"/>
    <w:rsid w:val="000F1CC9"/>
    <w:rsid w:val="000F24D4"/>
    <w:rsid w:val="000F2CF2"/>
    <w:rsid w:val="000F3003"/>
    <w:rsid w:val="000F399E"/>
    <w:rsid w:val="000F5C33"/>
    <w:rsid w:val="000F5D5A"/>
    <w:rsid w:val="000F62A6"/>
    <w:rsid w:val="001027D2"/>
    <w:rsid w:val="00102D5F"/>
    <w:rsid w:val="00103470"/>
    <w:rsid w:val="00103F18"/>
    <w:rsid w:val="00105422"/>
    <w:rsid w:val="00107928"/>
    <w:rsid w:val="00113EC7"/>
    <w:rsid w:val="00115273"/>
    <w:rsid w:val="00115F71"/>
    <w:rsid w:val="00117965"/>
    <w:rsid w:val="00117F41"/>
    <w:rsid w:val="00120730"/>
    <w:rsid w:val="00121ECE"/>
    <w:rsid w:val="00125A7A"/>
    <w:rsid w:val="0012666B"/>
    <w:rsid w:val="00130DE5"/>
    <w:rsid w:val="00133274"/>
    <w:rsid w:val="001334A6"/>
    <w:rsid w:val="001337E6"/>
    <w:rsid w:val="0013442E"/>
    <w:rsid w:val="001346CA"/>
    <w:rsid w:val="00134ED3"/>
    <w:rsid w:val="00136A4F"/>
    <w:rsid w:val="001377B7"/>
    <w:rsid w:val="001406FF"/>
    <w:rsid w:val="001407D9"/>
    <w:rsid w:val="0014089B"/>
    <w:rsid w:val="0014188C"/>
    <w:rsid w:val="00143EBF"/>
    <w:rsid w:val="00144029"/>
    <w:rsid w:val="00144837"/>
    <w:rsid w:val="001462E0"/>
    <w:rsid w:val="00146442"/>
    <w:rsid w:val="00146839"/>
    <w:rsid w:val="00146849"/>
    <w:rsid w:val="0014764A"/>
    <w:rsid w:val="0015244D"/>
    <w:rsid w:val="00155446"/>
    <w:rsid w:val="001565CC"/>
    <w:rsid w:val="00163B97"/>
    <w:rsid w:val="00164F2B"/>
    <w:rsid w:val="00165C17"/>
    <w:rsid w:val="001660EC"/>
    <w:rsid w:val="00166890"/>
    <w:rsid w:val="00166BED"/>
    <w:rsid w:val="001673DE"/>
    <w:rsid w:val="00170BEC"/>
    <w:rsid w:val="00171DD8"/>
    <w:rsid w:val="001733C7"/>
    <w:rsid w:val="00175D8A"/>
    <w:rsid w:val="001775A5"/>
    <w:rsid w:val="00177A05"/>
    <w:rsid w:val="001817BE"/>
    <w:rsid w:val="00184512"/>
    <w:rsid w:val="001852B2"/>
    <w:rsid w:val="00185794"/>
    <w:rsid w:val="00186414"/>
    <w:rsid w:val="0019007A"/>
    <w:rsid w:val="00190AEE"/>
    <w:rsid w:val="00193C0E"/>
    <w:rsid w:val="00193F6D"/>
    <w:rsid w:val="001942A4"/>
    <w:rsid w:val="001956BB"/>
    <w:rsid w:val="00195A98"/>
    <w:rsid w:val="00195B41"/>
    <w:rsid w:val="00195BF8"/>
    <w:rsid w:val="001967D4"/>
    <w:rsid w:val="001974E5"/>
    <w:rsid w:val="001975F8"/>
    <w:rsid w:val="001A020A"/>
    <w:rsid w:val="001A023B"/>
    <w:rsid w:val="001A3323"/>
    <w:rsid w:val="001A67A1"/>
    <w:rsid w:val="001A6D7D"/>
    <w:rsid w:val="001B0329"/>
    <w:rsid w:val="001B2739"/>
    <w:rsid w:val="001B35E1"/>
    <w:rsid w:val="001B3EAD"/>
    <w:rsid w:val="001B46EA"/>
    <w:rsid w:val="001B540B"/>
    <w:rsid w:val="001C196B"/>
    <w:rsid w:val="001C2697"/>
    <w:rsid w:val="001C2F71"/>
    <w:rsid w:val="001C3483"/>
    <w:rsid w:val="001C3E3B"/>
    <w:rsid w:val="001C3F4D"/>
    <w:rsid w:val="001C45DD"/>
    <w:rsid w:val="001C4E83"/>
    <w:rsid w:val="001C51EC"/>
    <w:rsid w:val="001C5903"/>
    <w:rsid w:val="001C638D"/>
    <w:rsid w:val="001D04FF"/>
    <w:rsid w:val="001D1562"/>
    <w:rsid w:val="001D32FB"/>
    <w:rsid w:val="001D5346"/>
    <w:rsid w:val="001D5FBE"/>
    <w:rsid w:val="001D6D84"/>
    <w:rsid w:val="001D7D65"/>
    <w:rsid w:val="001E0AED"/>
    <w:rsid w:val="001E1E7D"/>
    <w:rsid w:val="001E2FA2"/>
    <w:rsid w:val="001E3448"/>
    <w:rsid w:val="001E368A"/>
    <w:rsid w:val="001E40EE"/>
    <w:rsid w:val="001E5441"/>
    <w:rsid w:val="001E63DF"/>
    <w:rsid w:val="001E746E"/>
    <w:rsid w:val="001F13B6"/>
    <w:rsid w:val="001F2057"/>
    <w:rsid w:val="001F2CB4"/>
    <w:rsid w:val="001F37A5"/>
    <w:rsid w:val="001F5E7A"/>
    <w:rsid w:val="001F6B20"/>
    <w:rsid w:val="001F7533"/>
    <w:rsid w:val="001F75E6"/>
    <w:rsid w:val="001F77EA"/>
    <w:rsid w:val="0020054B"/>
    <w:rsid w:val="0020131D"/>
    <w:rsid w:val="00202DC7"/>
    <w:rsid w:val="00203282"/>
    <w:rsid w:val="00203B21"/>
    <w:rsid w:val="00204335"/>
    <w:rsid w:val="002045E8"/>
    <w:rsid w:val="00204607"/>
    <w:rsid w:val="00204A3A"/>
    <w:rsid w:val="002051AD"/>
    <w:rsid w:val="00205E7B"/>
    <w:rsid w:val="002062C4"/>
    <w:rsid w:val="00206614"/>
    <w:rsid w:val="00212C3B"/>
    <w:rsid w:val="00213756"/>
    <w:rsid w:val="00214C74"/>
    <w:rsid w:val="00214D65"/>
    <w:rsid w:val="00214E69"/>
    <w:rsid w:val="00216873"/>
    <w:rsid w:val="002217A3"/>
    <w:rsid w:val="00221D3E"/>
    <w:rsid w:val="00221D7C"/>
    <w:rsid w:val="00225AFB"/>
    <w:rsid w:val="00231B9D"/>
    <w:rsid w:val="00232C9E"/>
    <w:rsid w:val="00232F12"/>
    <w:rsid w:val="00233863"/>
    <w:rsid w:val="00234023"/>
    <w:rsid w:val="0023607F"/>
    <w:rsid w:val="00236B64"/>
    <w:rsid w:val="00237C2C"/>
    <w:rsid w:val="00240F0A"/>
    <w:rsid w:val="00243090"/>
    <w:rsid w:val="00245702"/>
    <w:rsid w:val="00245942"/>
    <w:rsid w:val="00247D43"/>
    <w:rsid w:val="00250613"/>
    <w:rsid w:val="00250BBA"/>
    <w:rsid w:val="0025144E"/>
    <w:rsid w:val="00252190"/>
    <w:rsid w:val="002575B3"/>
    <w:rsid w:val="00257B1E"/>
    <w:rsid w:val="0026161C"/>
    <w:rsid w:val="002630E3"/>
    <w:rsid w:val="00263DAB"/>
    <w:rsid w:val="0026421D"/>
    <w:rsid w:val="0026480C"/>
    <w:rsid w:val="00270464"/>
    <w:rsid w:val="00270565"/>
    <w:rsid w:val="0027059D"/>
    <w:rsid w:val="00270C55"/>
    <w:rsid w:val="002733AE"/>
    <w:rsid w:val="00274CAF"/>
    <w:rsid w:val="00276AA2"/>
    <w:rsid w:val="00277EF2"/>
    <w:rsid w:val="00281380"/>
    <w:rsid w:val="002827FE"/>
    <w:rsid w:val="00282D32"/>
    <w:rsid w:val="00283478"/>
    <w:rsid w:val="00283533"/>
    <w:rsid w:val="002847B6"/>
    <w:rsid w:val="002858A3"/>
    <w:rsid w:val="00286B1C"/>
    <w:rsid w:val="00287A22"/>
    <w:rsid w:val="0029046E"/>
    <w:rsid w:val="00290BE9"/>
    <w:rsid w:val="002928B1"/>
    <w:rsid w:val="0029324B"/>
    <w:rsid w:val="002958F5"/>
    <w:rsid w:val="002960D9"/>
    <w:rsid w:val="00296707"/>
    <w:rsid w:val="00297C20"/>
    <w:rsid w:val="002A5839"/>
    <w:rsid w:val="002B1528"/>
    <w:rsid w:val="002B1EAF"/>
    <w:rsid w:val="002B2406"/>
    <w:rsid w:val="002B4233"/>
    <w:rsid w:val="002B4E76"/>
    <w:rsid w:val="002B5A98"/>
    <w:rsid w:val="002B713F"/>
    <w:rsid w:val="002B7157"/>
    <w:rsid w:val="002B74AE"/>
    <w:rsid w:val="002C11D7"/>
    <w:rsid w:val="002C17B7"/>
    <w:rsid w:val="002C34DC"/>
    <w:rsid w:val="002C3562"/>
    <w:rsid w:val="002C4286"/>
    <w:rsid w:val="002C74CA"/>
    <w:rsid w:val="002C7D2A"/>
    <w:rsid w:val="002D072C"/>
    <w:rsid w:val="002D0E3E"/>
    <w:rsid w:val="002D157B"/>
    <w:rsid w:val="002D1C25"/>
    <w:rsid w:val="002D2876"/>
    <w:rsid w:val="002D30EB"/>
    <w:rsid w:val="002D3799"/>
    <w:rsid w:val="002D70AE"/>
    <w:rsid w:val="002E1CB5"/>
    <w:rsid w:val="002E20D6"/>
    <w:rsid w:val="002E2E19"/>
    <w:rsid w:val="002E47FD"/>
    <w:rsid w:val="002E5B15"/>
    <w:rsid w:val="002E6B3C"/>
    <w:rsid w:val="002E7BD4"/>
    <w:rsid w:val="002F0396"/>
    <w:rsid w:val="002F0AB4"/>
    <w:rsid w:val="002F0DB7"/>
    <w:rsid w:val="002F5A35"/>
    <w:rsid w:val="002F7B32"/>
    <w:rsid w:val="003038A3"/>
    <w:rsid w:val="003042A3"/>
    <w:rsid w:val="00304EBA"/>
    <w:rsid w:val="003060FA"/>
    <w:rsid w:val="003074AC"/>
    <w:rsid w:val="00310E69"/>
    <w:rsid w:val="00311812"/>
    <w:rsid w:val="003120D0"/>
    <w:rsid w:val="00313888"/>
    <w:rsid w:val="00313A4A"/>
    <w:rsid w:val="00320430"/>
    <w:rsid w:val="0032121C"/>
    <w:rsid w:val="003246CF"/>
    <w:rsid w:val="003253A6"/>
    <w:rsid w:val="0032638E"/>
    <w:rsid w:val="003279EC"/>
    <w:rsid w:val="0033097B"/>
    <w:rsid w:val="00330C3B"/>
    <w:rsid w:val="00331CBA"/>
    <w:rsid w:val="003357CE"/>
    <w:rsid w:val="00342BDC"/>
    <w:rsid w:val="0034451D"/>
    <w:rsid w:val="00344A93"/>
    <w:rsid w:val="00344F99"/>
    <w:rsid w:val="0034598A"/>
    <w:rsid w:val="00345B49"/>
    <w:rsid w:val="0034678C"/>
    <w:rsid w:val="00346B9E"/>
    <w:rsid w:val="0034721D"/>
    <w:rsid w:val="00350D04"/>
    <w:rsid w:val="0035133B"/>
    <w:rsid w:val="003515B4"/>
    <w:rsid w:val="0035163F"/>
    <w:rsid w:val="003542D5"/>
    <w:rsid w:val="003546C4"/>
    <w:rsid w:val="00354A5E"/>
    <w:rsid w:val="00355D14"/>
    <w:rsid w:val="00356440"/>
    <w:rsid w:val="003567E9"/>
    <w:rsid w:val="00360567"/>
    <w:rsid w:val="00360702"/>
    <w:rsid w:val="00360FBC"/>
    <w:rsid w:val="003625ED"/>
    <w:rsid w:val="00363BF3"/>
    <w:rsid w:val="003642C4"/>
    <w:rsid w:val="00364D0B"/>
    <w:rsid w:val="00366720"/>
    <w:rsid w:val="00366A91"/>
    <w:rsid w:val="00366BDE"/>
    <w:rsid w:val="00367975"/>
    <w:rsid w:val="00371D61"/>
    <w:rsid w:val="00372367"/>
    <w:rsid w:val="00373134"/>
    <w:rsid w:val="00374C24"/>
    <w:rsid w:val="00375FD8"/>
    <w:rsid w:val="00376D7D"/>
    <w:rsid w:val="00376E94"/>
    <w:rsid w:val="0038200B"/>
    <w:rsid w:val="003835B7"/>
    <w:rsid w:val="0038439C"/>
    <w:rsid w:val="00385398"/>
    <w:rsid w:val="00385B47"/>
    <w:rsid w:val="00387456"/>
    <w:rsid w:val="00387DED"/>
    <w:rsid w:val="003920E3"/>
    <w:rsid w:val="00392414"/>
    <w:rsid w:val="0039439C"/>
    <w:rsid w:val="003949C3"/>
    <w:rsid w:val="003958F9"/>
    <w:rsid w:val="00395C40"/>
    <w:rsid w:val="00396459"/>
    <w:rsid w:val="003A0CB7"/>
    <w:rsid w:val="003A4ACA"/>
    <w:rsid w:val="003A7BBB"/>
    <w:rsid w:val="003B3942"/>
    <w:rsid w:val="003B42DA"/>
    <w:rsid w:val="003B55B0"/>
    <w:rsid w:val="003B6620"/>
    <w:rsid w:val="003B7083"/>
    <w:rsid w:val="003B73C4"/>
    <w:rsid w:val="003C1156"/>
    <w:rsid w:val="003C43E8"/>
    <w:rsid w:val="003C777E"/>
    <w:rsid w:val="003D17FF"/>
    <w:rsid w:val="003D1B8F"/>
    <w:rsid w:val="003D2569"/>
    <w:rsid w:val="003D3EE6"/>
    <w:rsid w:val="003D3FE4"/>
    <w:rsid w:val="003E148F"/>
    <w:rsid w:val="003E4EDF"/>
    <w:rsid w:val="003E5864"/>
    <w:rsid w:val="003E5CDA"/>
    <w:rsid w:val="003E6C8C"/>
    <w:rsid w:val="003F0414"/>
    <w:rsid w:val="003F331F"/>
    <w:rsid w:val="003F4087"/>
    <w:rsid w:val="003F57C3"/>
    <w:rsid w:val="003F6D63"/>
    <w:rsid w:val="0040024F"/>
    <w:rsid w:val="004010A6"/>
    <w:rsid w:val="00403C2D"/>
    <w:rsid w:val="004060EB"/>
    <w:rsid w:val="00406C79"/>
    <w:rsid w:val="00410389"/>
    <w:rsid w:val="0041069C"/>
    <w:rsid w:val="004117B0"/>
    <w:rsid w:val="00412950"/>
    <w:rsid w:val="00413840"/>
    <w:rsid w:val="00413CD6"/>
    <w:rsid w:val="00414528"/>
    <w:rsid w:val="004161EE"/>
    <w:rsid w:val="00416A22"/>
    <w:rsid w:val="0041730C"/>
    <w:rsid w:val="004201CA"/>
    <w:rsid w:val="00421691"/>
    <w:rsid w:val="00421711"/>
    <w:rsid w:val="004226BA"/>
    <w:rsid w:val="00422757"/>
    <w:rsid w:val="0042337C"/>
    <w:rsid w:val="00423630"/>
    <w:rsid w:val="004239B2"/>
    <w:rsid w:val="00423A89"/>
    <w:rsid w:val="00423BE3"/>
    <w:rsid w:val="00424131"/>
    <w:rsid w:val="00424BAD"/>
    <w:rsid w:val="00424CEF"/>
    <w:rsid w:val="00424DE2"/>
    <w:rsid w:val="0042585A"/>
    <w:rsid w:val="00425A90"/>
    <w:rsid w:val="00427BC6"/>
    <w:rsid w:val="0043034F"/>
    <w:rsid w:val="00430C0C"/>
    <w:rsid w:val="0043257E"/>
    <w:rsid w:val="0043299D"/>
    <w:rsid w:val="004334B7"/>
    <w:rsid w:val="0043387C"/>
    <w:rsid w:val="00433E40"/>
    <w:rsid w:val="0043622A"/>
    <w:rsid w:val="00436E8E"/>
    <w:rsid w:val="0044030A"/>
    <w:rsid w:val="00442A3F"/>
    <w:rsid w:val="00442B7E"/>
    <w:rsid w:val="00443B4D"/>
    <w:rsid w:val="00444C41"/>
    <w:rsid w:val="0044620A"/>
    <w:rsid w:val="00446A3F"/>
    <w:rsid w:val="00446B2D"/>
    <w:rsid w:val="00446B3F"/>
    <w:rsid w:val="00450B01"/>
    <w:rsid w:val="00451CF0"/>
    <w:rsid w:val="00451F9D"/>
    <w:rsid w:val="00454AF3"/>
    <w:rsid w:val="00454C5E"/>
    <w:rsid w:val="004551DF"/>
    <w:rsid w:val="004568EA"/>
    <w:rsid w:val="00457D18"/>
    <w:rsid w:val="00460CDC"/>
    <w:rsid w:val="00461869"/>
    <w:rsid w:val="00461AB4"/>
    <w:rsid w:val="00465661"/>
    <w:rsid w:val="00465C65"/>
    <w:rsid w:val="00471FE3"/>
    <w:rsid w:val="004735D9"/>
    <w:rsid w:val="0047381C"/>
    <w:rsid w:val="00474288"/>
    <w:rsid w:val="00476430"/>
    <w:rsid w:val="004778E1"/>
    <w:rsid w:val="004829D5"/>
    <w:rsid w:val="00483A47"/>
    <w:rsid w:val="0048443A"/>
    <w:rsid w:val="00486618"/>
    <w:rsid w:val="004870D8"/>
    <w:rsid w:val="004874BC"/>
    <w:rsid w:val="00491C7A"/>
    <w:rsid w:val="00494BE3"/>
    <w:rsid w:val="00496C59"/>
    <w:rsid w:val="00496C89"/>
    <w:rsid w:val="00497A18"/>
    <w:rsid w:val="004A07E2"/>
    <w:rsid w:val="004A116D"/>
    <w:rsid w:val="004A1AD2"/>
    <w:rsid w:val="004A3078"/>
    <w:rsid w:val="004A32D5"/>
    <w:rsid w:val="004A36A9"/>
    <w:rsid w:val="004A3930"/>
    <w:rsid w:val="004A67D7"/>
    <w:rsid w:val="004A7841"/>
    <w:rsid w:val="004A7D1E"/>
    <w:rsid w:val="004B4CE5"/>
    <w:rsid w:val="004B6097"/>
    <w:rsid w:val="004B72BE"/>
    <w:rsid w:val="004B7DC8"/>
    <w:rsid w:val="004C0B4A"/>
    <w:rsid w:val="004C1784"/>
    <w:rsid w:val="004C24D4"/>
    <w:rsid w:val="004C266C"/>
    <w:rsid w:val="004C3AE0"/>
    <w:rsid w:val="004C4D5B"/>
    <w:rsid w:val="004C5B88"/>
    <w:rsid w:val="004D06E1"/>
    <w:rsid w:val="004E2650"/>
    <w:rsid w:val="004E2C62"/>
    <w:rsid w:val="004E2E1F"/>
    <w:rsid w:val="004E5036"/>
    <w:rsid w:val="004E737E"/>
    <w:rsid w:val="004F009D"/>
    <w:rsid w:val="004F254B"/>
    <w:rsid w:val="004F39C6"/>
    <w:rsid w:val="004F4414"/>
    <w:rsid w:val="004F5C64"/>
    <w:rsid w:val="004F6D90"/>
    <w:rsid w:val="004F7F87"/>
    <w:rsid w:val="00500FD0"/>
    <w:rsid w:val="00501DB9"/>
    <w:rsid w:val="00501FD5"/>
    <w:rsid w:val="0050396E"/>
    <w:rsid w:val="005050AB"/>
    <w:rsid w:val="005067BD"/>
    <w:rsid w:val="00506B0A"/>
    <w:rsid w:val="005073CB"/>
    <w:rsid w:val="005100FF"/>
    <w:rsid w:val="00511814"/>
    <w:rsid w:val="00512373"/>
    <w:rsid w:val="00514EBE"/>
    <w:rsid w:val="005153A5"/>
    <w:rsid w:val="005202C3"/>
    <w:rsid w:val="005218A7"/>
    <w:rsid w:val="00522DF7"/>
    <w:rsid w:val="00523062"/>
    <w:rsid w:val="00523347"/>
    <w:rsid w:val="005249E0"/>
    <w:rsid w:val="00525B89"/>
    <w:rsid w:val="00526577"/>
    <w:rsid w:val="005267E3"/>
    <w:rsid w:val="00527796"/>
    <w:rsid w:val="005303B6"/>
    <w:rsid w:val="00530668"/>
    <w:rsid w:val="00530D1C"/>
    <w:rsid w:val="00531172"/>
    <w:rsid w:val="005330C6"/>
    <w:rsid w:val="00533880"/>
    <w:rsid w:val="0053390C"/>
    <w:rsid w:val="005355E4"/>
    <w:rsid w:val="00536696"/>
    <w:rsid w:val="0053679C"/>
    <w:rsid w:val="00540755"/>
    <w:rsid w:val="00541F80"/>
    <w:rsid w:val="00542189"/>
    <w:rsid w:val="005435BA"/>
    <w:rsid w:val="00543F30"/>
    <w:rsid w:val="00545C20"/>
    <w:rsid w:val="00545C53"/>
    <w:rsid w:val="00546D2F"/>
    <w:rsid w:val="00547100"/>
    <w:rsid w:val="005478CA"/>
    <w:rsid w:val="0055154A"/>
    <w:rsid w:val="00551777"/>
    <w:rsid w:val="00552118"/>
    <w:rsid w:val="005532B4"/>
    <w:rsid w:val="00555131"/>
    <w:rsid w:val="00555683"/>
    <w:rsid w:val="005559BD"/>
    <w:rsid w:val="00557130"/>
    <w:rsid w:val="00560174"/>
    <w:rsid w:val="00560860"/>
    <w:rsid w:val="005628C7"/>
    <w:rsid w:val="00565B3B"/>
    <w:rsid w:val="00567206"/>
    <w:rsid w:val="00567336"/>
    <w:rsid w:val="005673C6"/>
    <w:rsid w:val="00570DC6"/>
    <w:rsid w:val="00571C63"/>
    <w:rsid w:val="00572AC9"/>
    <w:rsid w:val="00577AFA"/>
    <w:rsid w:val="005802A0"/>
    <w:rsid w:val="005811A3"/>
    <w:rsid w:val="00581543"/>
    <w:rsid w:val="005824C1"/>
    <w:rsid w:val="00582DB0"/>
    <w:rsid w:val="0058366F"/>
    <w:rsid w:val="00584308"/>
    <w:rsid w:val="0058433B"/>
    <w:rsid w:val="00585C7E"/>
    <w:rsid w:val="005911FD"/>
    <w:rsid w:val="00593C12"/>
    <w:rsid w:val="00594E67"/>
    <w:rsid w:val="005953E1"/>
    <w:rsid w:val="0059617A"/>
    <w:rsid w:val="005A0DC7"/>
    <w:rsid w:val="005A5CF5"/>
    <w:rsid w:val="005A6CC5"/>
    <w:rsid w:val="005A720B"/>
    <w:rsid w:val="005B2586"/>
    <w:rsid w:val="005B2994"/>
    <w:rsid w:val="005B2A3A"/>
    <w:rsid w:val="005B2BD3"/>
    <w:rsid w:val="005B38CB"/>
    <w:rsid w:val="005B4289"/>
    <w:rsid w:val="005B6B5C"/>
    <w:rsid w:val="005C0D90"/>
    <w:rsid w:val="005C282F"/>
    <w:rsid w:val="005C28D0"/>
    <w:rsid w:val="005C2968"/>
    <w:rsid w:val="005C2B9A"/>
    <w:rsid w:val="005C329A"/>
    <w:rsid w:val="005C3FCE"/>
    <w:rsid w:val="005C5FEE"/>
    <w:rsid w:val="005D0A52"/>
    <w:rsid w:val="005D32C8"/>
    <w:rsid w:val="005D3717"/>
    <w:rsid w:val="005D47D3"/>
    <w:rsid w:val="005D4A66"/>
    <w:rsid w:val="005D7852"/>
    <w:rsid w:val="005E0170"/>
    <w:rsid w:val="005E1062"/>
    <w:rsid w:val="005E12BD"/>
    <w:rsid w:val="005E1B70"/>
    <w:rsid w:val="005E1B99"/>
    <w:rsid w:val="005E1D75"/>
    <w:rsid w:val="005E490F"/>
    <w:rsid w:val="005E5E7A"/>
    <w:rsid w:val="005E6118"/>
    <w:rsid w:val="005E6DBF"/>
    <w:rsid w:val="005F0DE6"/>
    <w:rsid w:val="005F637C"/>
    <w:rsid w:val="005F6A96"/>
    <w:rsid w:val="005F768A"/>
    <w:rsid w:val="00602397"/>
    <w:rsid w:val="006032DE"/>
    <w:rsid w:val="006054E0"/>
    <w:rsid w:val="00605DC2"/>
    <w:rsid w:val="006066A1"/>
    <w:rsid w:val="00606AE6"/>
    <w:rsid w:val="00607F61"/>
    <w:rsid w:val="006125A2"/>
    <w:rsid w:val="006126DE"/>
    <w:rsid w:val="0061297C"/>
    <w:rsid w:val="00614E81"/>
    <w:rsid w:val="00615A91"/>
    <w:rsid w:val="0061717C"/>
    <w:rsid w:val="0061721E"/>
    <w:rsid w:val="00617AF8"/>
    <w:rsid w:val="006217B0"/>
    <w:rsid w:val="00622FDE"/>
    <w:rsid w:val="0062400C"/>
    <w:rsid w:val="00626A32"/>
    <w:rsid w:val="00627C60"/>
    <w:rsid w:val="00627F9D"/>
    <w:rsid w:val="006311C0"/>
    <w:rsid w:val="00631D63"/>
    <w:rsid w:val="00632113"/>
    <w:rsid w:val="00633E6C"/>
    <w:rsid w:val="0063662B"/>
    <w:rsid w:val="006370E6"/>
    <w:rsid w:val="006374E7"/>
    <w:rsid w:val="006402F1"/>
    <w:rsid w:val="00640A3F"/>
    <w:rsid w:val="00641C49"/>
    <w:rsid w:val="00645FC0"/>
    <w:rsid w:val="00646DE1"/>
    <w:rsid w:val="006500CE"/>
    <w:rsid w:val="00653110"/>
    <w:rsid w:val="006531ED"/>
    <w:rsid w:val="0065373B"/>
    <w:rsid w:val="00654500"/>
    <w:rsid w:val="00654A79"/>
    <w:rsid w:val="00655081"/>
    <w:rsid w:val="006565F9"/>
    <w:rsid w:val="00656C5A"/>
    <w:rsid w:val="0066395D"/>
    <w:rsid w:val="00665CB3"/>
    <w:rsid w:val="00666325"/>
    <w:rsid w:val="00667D52"/>
    <w:rsid w:val="006736B6"/>
    <w:rsid w:val="0067387B"/>
    <w:rsid w:val="006742FC"/>
    <w:rsid w:val="0067722B"/>
    <w:rsid w:val="00677B8A"/>
    <w:rsid w:val="00680782"/>
    <w:rsid w:val="0068154F"/>
    <w:rsid w:val="00683716"/>
    <w:rsid w:val="00683EEE"/>
    <w:rsid w:val="006848BB"/>
    <w:rsid w:val="00684C08"/>
    <w:rsid w:val="00684F2D"/>
    <w:rsid w:val="006850B9"/>
    <w:rsid w:val="00685A3E"/>
    <w:rsid w:val="00685D59"/>
    <w:rsid w:val="00687796"/>
    <w:rsid w:val="00690A2D"/>
    <w:rsid w:val="006910C6"/>
    <w:rsid w:val="006922F9"/>
    <w:rsid w:val="00693804"/>
    <w:rsid w:val="00694F81"/>
    <w:rsid w:val="00696807"/>
    <w:rsid w:val="006A06FC"/>
    <w:rsid w:val="006A104D"/>
    <w:rsid w:val="006A263F"/>
    <w:rsid w:val="006A2F63"/>
    <w:rsid w:val="006A323B"/>
    <w:rsid w:val="006A3977"/>
    <w:rsid w:val="006A45AD"/>
    <w:rsid w:val="006A54C3"/>
    <w:rsid w:val="006A67C6"/>
    <w:rsid w:val="006A6CFE"/>
    <w:rsid w:val="006B43FF"/>
    <w:rsid w:val="006B6718"/>
    <w:rsid w:val="006B7194"/>
    <w:rsid w:val="006C2DC0"/>
    <w:rsid w:val="006C33FB"/>
    <w:rsid w:val="006C3742"/>
    <w:rsid w:val="006C3788"/>
    <w:rsid w:val="006C442E"/>
    <w:rsid w:val="006C549B"/>
    <w:rsid w:val="006C5E02"/>
    <w:rsid w:val="006C6FEA"/>
    <w:rsid w:val="006D1C45"/>
    <w:rsid w:val="006D1D6D"/>
    <w:rsid w:val="006D210C"/>
    <w:rsid w:val="006D262D"/>
    <w:rsid w:val="006D322E"/>
    <w:rsid w:val="006D3ACC"/>
    <w:rsid w:val="006E1CCB"/>
    <w:rsid w:val="006E4047"/>
    <w:rsid w:val="006E559A"/>
    <w:rsid w:val="006F4C38"/>
    <w:rsid w:val="006F58B0"/>
    <w:rsid w:val="007006A0"/>
    <w:rsid w:val="00710121"/>
    <w:rsid w:val="00711E80"/>
    <w:rsid w:val="00712C79"/>
    <w:rsid w:val="0071568A"/>
    <w:rsid w:val="0072196D"/>
    <w:rsid w:val="00722E9F"/>
    <w:rsid w:val="00722F88"/>
    <w:rsid w:val="007231DE"/>
    <w:rsid w:val="00724949"/>
    <w:rsid w:val="007253AB"/>
    <w:rsid w:val="00725E72"/>
    <w:rsid w:val="00725F0B"/>
    <w:rsid w:val="007260FB"/>
    <w:rsid w:val="007266A4"/>
    <w:rsid w:val="007272B5"/>
    <w:rsid w:val="0072759F"/>
    <w:rsid w:val="00730D35"/>
    <w:rsid w:val="00731586"/>
    <w:rsid w:val="00731844"/>
    <w:rsid w:val="007332BF"/>
    <w:rsid w:val="00733712"/>
    <w:rsid w:val="00733780"/>
    <w:rsid w:val="007347B4"/>
    <w:rsid w:val="00734AF9"/>
    <w:rsid w:val="00735130"/>
    <w:rsid w:val="00736464"/>
    <w:rsid w:val="0074061F"/>
    <w:rsid w:val="007417EA"/>
    <w:rsid w:val="00742D8F"/>
    <w:rsid w:val="0074555E"/>
    <w:rsid w:val="00745943"/>
    <w:rsid w:val="0074682A"/>
    <w:rsid w:val="00751340"/>
    <w:rsid w:val="00751538"/>
    <w:rsid w:val="00751C0D"/>
    <w:rsid w:val="00752DFB"/>
    <w:rsid w:val="007532F3"/>
    <w:rsid w:val="00754014"/>
    <w:rsid w:val="00754F4C"/>
    <w:rsid w:val="00756D0A"/>
    <w:rsid w:val="00760C8A"/>
    <w:rsid w:val="00761799"/>
    <w:rsid w:val="00762951"/>
    <w:rsid w:val="00762D19"/>
    <w:rsid w:val="00762D40"/>
    <w:rsid w:val="00764219"/>
    <w:rsid w:val="00764D5D"/>
    <w:rsid w:val="00765AE9"/>
    <w:rsid w:val="00766A32"/>
    <w:rsid w:val="00767161"/>
    <w:rsid w:val="00767278"/>
    <w:rsid w:val="00772282"/>
    <w:rsid w:val="00772BEF"/>
    <w:rsid w:val="00774254"/>
    <w:rsid w:val="00774D79"/>
    <w:rsid w:val="00774E5F"/>
    <w:rsid w:val="007767D9"/>
    <w:rsid w:val="00776FDD"/>
    <w:rsid w:val="0078028A"/>
    <w:rsid w:val="00780D98"/>
    <w:rsid w:val="00781D4B"/>
    <w:rsid w:val="007828B4"/>
    <w:rsid w:val="00782D63"/>
    <w:rsid w:val="00786191"/>
    <w:rsid w:val="00786214"/>
    <w:rsid w:val="0078776C"/>
    <w:rsid w:val="00787CAD"/>
    <w:rsid w:val="007941CE"/>
    <w:rsid w:val="00794DC4"/>
    <w:rsid w:val="0079685B"/>
    <w:rsid w:val="007A43E6"/>
    <w:rsid w:val="007A4D48"/>
    <w:rsid w:val="007A5DD1"/>
    <w:rsid w:val="007A646C"/>
    <w:rsid w:val="007A7514"/>
    <w:rsid w:val="007A768F"/>
    <w:rsid w:val="007B1AFC"/>
    <w:rsid w:val="007B3422"/>
    <w:rsid w:val="007B3938"/>
    <w:rsid w:val="007B4B7B"/>
    <w:rsid w:val="007B66C0"/>
    <w:rsid w:val="007B6E57"/>
    <w:rsid w:val="007C04E2"/>
    <w:rsid w:val="007C13F5"/>
    <w:rsid w:val="007C3F4D"/>
    <w:rsid w:val="007C635C"/>
    <w:rsid w:val="007C6908"/>
    <w:rsid w:val="007D0A98"/>
    <w:rsid w:val="007D0D2F"/>
    <w:rsid w:val="007D2454"/>
    <w:rsid w:val="007D2BFD"/>
    <w:rsid w:val="007D333C"/>
    <w:rsid w:val="007D61EA"/>
    <w:rsid w:val="007D6E50"/>
    <w:rsid w:val="007D7000"/>
    <w:rsid w:val="007E01A6"/>
    <w:rsid w:val="007E12B2"/>
    <w:rsid w:val="007E3D46"/>
    <w:rsid w:val="007E44DB"/>
    <w:rsid w:val="007E58EC"/>
    <w:rsid w:val="007E5F79"/>
    <w:rsid w:val="007E5FAE"/>
    <w:rsid w:val="007E653D"/>
    <w:rsid w:val="007E6931"/>
    <w:rsid w:val="007F1EF5"/>
    <w:rsid w:val="007F32BD"/>
    <w:rsid w:val="007F330B"/>
    <w:rsid w:val="007F5E4E"/>
    <w:rsid w:val="007F650D"/>
    <w:rsid w:val="008004F1"/>
    <w:rsid w:val="008006E5"/>
    <w:rsid w:val="00802D7A"/>
    <w:rsid w:val="00802E6E"/>
    <w:rsid w:val="008053AE"/>
    <w:rsid w:val="008060AA"/>
    <w:rsid w:val="00806FCC"/>
    <w:rsid w:val="00807111"/>
    <w:rsid w:val="00807C57"/>
    <w:rsid w:val="00810892"/>
    <w:rsid w:val="00812DF5"/>
    <w:rsid w:val="008162B6"/>
    <w:rsid w:val="00817E47"/>
    <w:rsid w:val="00821AE3"/>
    <w:rsid w:val="00821CBC"/>
    <w:rsid w:val="00823EBC"/>
    <w:rsid w:val="00827773"/>
    <w:rsid w:val="00830158"/>
    <w:rsid w:val="00830B6A"/>
    <w:rsid w:val="00831DAD"/>
    <w:rsid w:val="00831E15"/>
    <w:rsid w:val="00831EA1"/>
    <w:rsid w:val="00831F42"/>
    <w:rsid w:val="00832AFF"/>
    <w:rsid w:val="00833F03"/>
    <w:rsid w:val="00834233"/>
    <w:rsid w:val="00837959"/>
    <w:rsid w:val="00837CA8"/>
    <w:rsid w:val="00837F64"/>
    <w:rsid w:val="008404E0"/>
    <w:rsid w:val="00843A95"/>
    <w:rsid w:val="00844E2B"/>
    <w:rsid w:val="00845A70"/>
    <w:rsid w:val="00846317"/>
    <w:rsid w:val="0085008D"/>
    <w:rsid w:val="00850336"/>
    <w:rsid w:val="00851838"/>
    <w:rsid w:val="0085248B"/>
    <w:rsid w:val="00852612"/>
    <w:rsid w:val="0085264E"/>
    <w:rsid w:val="0085279C"/>
    <w:rsid w:val="008529F8"/>
    <w:rsid w:val="00853A32"/>
    <w:rsid w:val="0085754F"/>
    <w:rsid w:val="008607BB"/>
    <w:rsid w:val="008618B8"/>
    <w:rsid w:val="00862C7A"/>
    <w:rsid w:val="00863416"/>
    <w:rsid w:val="00863685"/>
    <w:rsid w:val="00864D34"/>
    <w:rsid w:val="008654CD"/>
    <w:rsid w:val="00867243"/>
    <w:rsid w:val="008674C2"/>
    <w:rsid w:val="00867BAB"/>
    <w:rsid w:val="008701E4"/>
    <w:rsid w:val="008715CB"/>
    <w:rsid w:val="00871C87"/>
    <w:rsid w:val="00872239"/>
    <w:rsid w:val="00872EF4"/>
    <w:rsid w:val="00873029"/>
    <w:rsid w:val="00875AC9"/>
    <w:rsid w:val="0087682A"/>
    <w:rsid w:val="0087735F"/>
    <w:rsid w:val="008778AF"/>
    <w:rsid w:val="0088288D"/>
    <w:rsid w:val="00882C30"/>
    <w:rsid w:val="00883723"/>
    <w:rsid w:val="00887051"/>
    <w:rsid w:val="00890FF9"/>
    <w:rsid w:val="008916EA"/>
    <w:rsid w:val="00891883"/>
    <w:rsid w:val="00892F27"/>
    <w:rsid w:val="00893FDF"/>
    <w:rsid w:val="00893FE0"/>
    <w:rsid w:val="00895F83"/>
    <w:rsid w:val="00896515"/>
    <w:rsid w:val="00896EE8"/>
    <w:rsid w:val="00897729"/>
    <w:rsid w:val="0089786F"/>
    <w:rsid w:val="008A08F3"/>
    <w:rsid w:val="008A3735"/>
    <w:rsid w:val="008A624C"/>
    <w:rsid w:val="008A70D1"/>
    <w:rsid w:val="008A7DFA"/>
    <w:rsid w:val="008B0A02"/>
    <w:rsid w:val="008B0D92"/>
    <w:rsid w:val="008B1448"/>
    <w:rsid w:val="008B1999"/>
    <w:rsid w:val="008B33D0"/>
    <w:rsid w:val="008B39E6"/>
    <w:rsid w:val="008B3F48"/>
    <w:rsid w:val="008B52AC"/>
    <w:rsid w:val="008B5D2A"/>
    <w:rsid w:val="008B5FD0"/>
    <w:rsid w:val="008B69FD"/>
    <w:rsid w:val="008B7151"/>
    <w:rsid w:val="008C204E"/>
    <w:rsid w:val="008C2354"/>
    <w:rsid w:val="008C35D0"/>
    <w:rsid w:val="008C490C"/>
    <w:rsid w:val="008C65B8"/>
    <w:rsid w:val="008C74F1"/>
    <w:rsid w:val="008D04C2"/>
    <w:rsid w:val="008D04DF"/>
    <w:rsid w:val="008D0AE6"/>
    <w:rsid w:val="008D111D"/>
    <w:rsid w:val="008D449A"/>
    <w:rsid w:val="008D4DC4"/>
    <w:rsid w:val="008D51BC"/>
    <w:rsid w:val="008D7410"/>
    <w:rsid w:val="008E0E65"/>
    <w:rsid w:val="008E1D47"/>
    <w:rsid w:val="008E233D"/>
    <w:rsid w:val="008E23B0"/>
    <w:rsid w:val="008E3912"/>
    <w:rsid w:val="008E3FE4"/>
    <w:rsid w:val="008E4170"/>
    <w:rsid w:val="008E5D3E"/>
    <w:rsid w:val="008F0AF6"/>
    <w:rsid w:val="008F456C"/>
    <w:rsid w:val="008F5071"/>
    <w:rsid w:val="008F5441"/>
    <w:rsid w:val="008F5E9C"/>
    <w:rsid w:val="008F633B"/>
    <w:rsid w:val="008F6348"/>
    <w:rsid w:val="0090103A"/>
    <w:rsid w:val="009017A6"/>
    <w:rsid w:val="0090405F"/>
    <w:rsid w:val="009066B3"/>
    <w:rsid w:val="00911C75"/>
    <w:rsid w:val="00912AE9"/>
    <w:rsid w:val="00912CC6"/>
    <w:rsid w:val="00912E86"/>
    <w:rsid w:val="009171F5"/>
    <w:rsid w:val="00917561"/>
    <w:rsid w:val="0092087B"/>
    <w:rsid w:val="00922508"/>
    <w:rsid w:val="00923D1F"/>
    <w:rsid w:val="009259D6"/>
    <w:rsid w:val="009259ED"/>
    <w:rsid w:val="0092714C"/>
    <w:rsid w:val="009273EF"/>
    <w:rsid w:val="0093018C"/>
    <w:rsid w:val="00931C2D"/>
    <w:rsid w:val="00931D14"/>
    <w:rsid w:val="00932A49"/>
    <w:rsid w:val="00933124"/>
    <w:rsid w:val="00933268"/>
    <w:rsid w:val="0093526A"/>
    <w:rsid w:val="00935A34"/>
    <w:rsid w:val="00935AE6"/>
    <w:rsid w:val="00940A90"/>
    <w:rsid w:val="00940ED9"/>
    <w:rsid w:val="009411A8"/>
    <w:rsid w:val="00941998"/>
    <w:rsid w:val="00941BEC"/>
    <w:rsid w:val="009429B6"/>
    <w:rsid w:val="00942F74"/>
    <w:rsid w:val="009444C8"/>
    <w:rsid w:val="0095285C"/>
    <w:rsid w:val="009543BA"/>
    <w:rsid w:val="00954B70"/>
    <w:rsid w:val="00954ED7"/>
    <w:rsid w:val="00955F67"/>
    <w:rsid w:val="009602CF"/>
    <w:rsid w:val="00961300"/>
    <w:rsid w:val="009621C9"/>
    <w:rsid w:val="00963AC1"/>
    <w:rsid w:val="00965AE0"/>
    <w:rsid w:val="00965C3F"/>
    <w:rsid w:val="009672C1"/>
    <w:rsid w:val="0096779F"/>
    <w:rsid w:val="0097213D"/>
    <w:rsid w:val="00972935"/>
    <w:rsid w:val="0097323A"/>
    <w:rsid w:val="009732EA"/>
    <w:rsid w:val="00975A20"/>
    <w:rsid w:val="00977A56"/>
    <w:rsid w:val="00977A87"/>
    <w:rsid w:val="00980937"/>
    <w:rsid w:val="00983767"/>
    <w:rsid w:val="00984CAD"/>
    <w:rsid w:val="009863A9"/>
    <w:rsid w:val="00986943"/>
    <w:rsid w:val="00986972"/>
    <w:rsid w:val="009917B0"/>
    <w:rsid w:val="00991F65"/>
    <w:rsid w:val="0099209D"/>
    <w:rsid w:val="00992817"/>
    <w:rsid w:val="009938A7"/>
    <w:rsid w:val="00994B1C"/>
    <w:rsid w:val="009A01CB"/>
    <w:rsid w:val="009A1208"/>
    <w:rsid w:val="009A1895"/>
    <w:rsid w:val="009A2FBA"/>
    <w:rsid w:val="009A46A0"/>
    <w:rsid w:val="009A5701"/>
    <w:rsid w:val="009A6435"/>
    <w:rsid w:val="009A6DD3"/>
    <w:rsid w:val="009B0117"/>
    <w:rsid w:val="009B66A9"/>
    <w:rsid w:val="009B6926"/>
    <w:rsid w:val="009B6F7A"/>
    <w:rsid w:val="009B79B9"/>
    <w:rsid w:val="009C2331"/>
    <w:rsid w:val="009C2E48"/>
    <w:rsid w:val="009D01F1"/>
    <w:rsid w:val="009D4443"/>
    <w:rsid w:val="009D7E7E"/>
    <w:rsid w:val="009E1730"/>
    <w:rsid w:val="009E2533"/>
    <w:rsid w:val="009E4673"/>
    <w:rsid w:val="009E595B"/>
    <w:rsid w:val="009E59C8"/>
    <w:rsid w:val="009E704B"/>
    <w:rsid w:val="009E7112"/>
    <w:rsid w:val="009E7731"/>
    <w:rsid w:val="009E7F28"/>
    <w:rsid w:val="009F26C5"/>
    <w:rsid w:val="009F30E1"/>
    <w:rsid w:val="009F3112"/>
    <w:rsid w:val="009F412C"/>
    <w:rsid w:val="009F46C0"/>
    <w:rsid w:val="009F68BA"/>
    <w:rsid w:val="009F7427"/>
    <w:rsid w:val="00A02136"/>
    <w:rsid w:val="00A0345B"/>
    <w:rsid w:val="00A05777"/>
    <w:rsid w:val="00A07B00"/>
    <w:rsid w:val="00A10D85"/>
    <w:rsid w:val="00A11C04"/>
    <w:rsid w:val="00A11F0F"/>
    <w:rsid w:val="00A13310"/>
    <w:rsid w:val="00A1496A"/>
    <w:rsid w:val="00A14EF4"/>
    <w:rsid w:val="00A1528A"/>
    <w:rsid w:val="00A20DF1"/>
    <w:rsid w:val="00A214ED"/>
    <w:rsid w:val="00A21B65"/>
    <w:rsid w:val="00A23B28"/>
    <w:rsid w:val="00A2769A"/>
    <w:rsid w:val="00A31D20"/>
    <w:rsid w:val="00A32E35"/>
    <w:rsid w:val="00A35966"/>
    <w:rsid w:val="00A36359"/>
    <w:rsid w:val="00A379FC"/>
    <w:rsid w:val="00A37E9B"/>
    <w:rsid w:val="00A41626"/>
    <w:rsid w:val="00A423E2"/>
    <w:rsid w:val="00A44685"/>
    <w:rsid w:val="00A465D1"/>
    <w:rsid w:val="00A46FC3"/>
    <w:rsid w:val="00A478E4"/>
    <w:rsid w:val="00A51D39"/>
    <w:rsid w:val="00A52CAE"/>
    <w:rsid w:val="00A53F99"/>
    <w:rsid w:val="00A54045"/>
    <w:rsid w:val="00A56A46"/>
    <w:rsid w:val="00A56A92"/>
    <w:rsid w:val="00A57A6F"/>
    <w:rsid w:val="00A61C7C"/>
    <w:rsid w:val="00A63542"/>
    <w:rsid w:val="00A67605"/>
    <w:rsid w:val="00A71440"/>
    <w:rsid w:val="00A71EC9"/>
    <w:rsid w:val="00A72861"/>
    <w:rsid w:val="00A72EA0"/>
    <w:rsid w:val="00A7460C"/>
    <w:rsid w:val="00A75BDB"/>
    <w:rsid w:val="00A75D03"/>
    <w:rsid w:val="00A77534"/>
    <w:rsid w:val="00A808FB"/>
    <w:rsid w:val="00A80F66"/>
    <w:rsid w:val="00A81757"/>
    <w:rsid w:val="00A81F3A"/>
    <w:rsid w:val="00A82954"/>
    <w:rsid w:val="00A84301"/>
    <w:rsid w:val="00A84445"/>
    <w:rsid w:val="00A8477E"/>
    <w:rsid w:val="00A857D5"/>
    <w:rsid w:val="00A870B1"/>
    <w:rsid w:val="00A87436"/>
    <w:rsid w:val="00A877BE"/>
    <w:rsid w:val="00A87D61"/>
    <w:rsid w:val="00A90093"/>
    <w:rsid w:val="00A90850"/>
    <w:rsid w:val="00A90F97"/>
    <w:rsid w:val="00A917FE"/>
    <w:rsid w:val="00A91CBA"/>
    <w:rsid w:val="00A928C0"/>
    <w:rsid w:val="00A92D52"/>
    <w:rsid w:val="00A94A10"/>
    <w:rsid w:val="00A95AAB"/>
    <w:rsid w:val="00A95C95"/>
    <w:rsid w:val="00A972CE"/>
    <w:rsid w:val="00A975C7"/>
    <w:rsid w:val="00A97AC3"/>
    <w:rsid w:val="00A97B7D"/>
    <w:rsid w:val="00AA13C1"/>
    <w:rsid w:val="00AA24F4"/>
    <w:rsid w:val="00AA37A4"/>
    <w:rsid w:val="00AA4A51"/>
    <w:rsid w:val="00AB0F71"/>
    <w:rsid w:val="00AB12F8"/>
    <w:rsid w:val="00AB3398"/>
    <w:rsid w:val="00AB48ED"/>
    <w:rsid w:val="00AB51F2"/>
    <w:rsid w:val="00AC00F7"/>
    <w:rsid w:val="00AC0BAC"/>
    <w:rsid w:val="00AC10CB"/>
    <w:rsid w:val="00AC25D6"/>
    <w:rsid w:val="00AC3475"/>
    <w:rsid w:val="00AC38BD"/>
    <w:rsid w:val="00AC52BD"/>
    <w:rsid w:val="00AC6179"/>
    <w:rsid w:val="00AC7166"/>
    <w:rsid w:val="00AD03A4"/>
    <w:rsid w:val="00AD0E61"/>
    <w:rsid w:val="00AD10E6"/>
    <w:rsid w:val="00AD1217"/>
    <w:rsid w:val="00AD424E"/>
    <w:rsid w:val="00AE069B"/>
    <w:rsid w:val="00AE2B7A"/>
    <w:rsid w:val="00AE35B6"/>
    <w:rsid w:val="00AE3FD7"/>
    <w:rsid w:val="00AE6351"/>
    <w:rsid w:val="00AF0319"/>
    <w:rsid w:val="00AF04E1"/>
    <w:rsid w:val="00AF36B1"/>
    <w:rsid w:val="00AF3D32"/>
    <w:rsid w:val="00AF43EB"/>
    <w:rsid w:val="00AF44C7"/>
    <w:rsid w:val="00AF545A"/>
    <w:rsid w:val="00AF5C9F"/>
    <w:rsid w:val="00AF6E26"/>
    <w:rsid w:val="00AF78BD"/>
    <w:rsid w:val="00B021E7"/>
    <w:rsid w:val="00B02CA6"/>
    <w:rsid w:val="00B033D0"/>
    <w:rsid w:val="00B04726"/>
    <w:rsid w:val="00B04B23"/>
    <w:rsid w:val="00B052E0"/>
    <w:rsid w:val="00B07D71"/>
    <w:rsid w:val="00B10E18"/>
    <w:rsid w:val="00B121A4"/>
    <w:rsid w:val="00B13C6B"/>
    <w:rsid w:val="00B13CDF"/>
    <w:rsid w:val="00B15DAA"/>
    <w:rsid w:val="00B2051F"/>
    <w:rsid w:val="00B20C44"/>
    <w:rsid w:val="00B21296"/>
    <w:rsid w:val="00B23080"/>
    <w:rsid w:val="00B232BE"/>
    <w:rsid w:val="00B2412B"/>
    <w:rsid w:val="00B248F0"/>
    <w:rsid w:val="00B276EB"/>
    <w:rsid w:val="00B326F9"/>
    <w:rsid w:val="00B340A2"/>
    <w:rsid w:val="00B36B35"/>
    <w:rsid w:val="00B36F15"/>
    <w:rsid w:val="00B40971"/>
    <w:rsid w:val="00B420FC"/>
    <w:rsid w:val="00B444C8"/>
    <w:rsid w:val="00B44950"/>
    <w:rsid w:val="00B45236"/>
    <w:rsid w:val="00B457F9"/>
    <w:rsid w:val="00B47076"/>
    <w:rsid w:val="00B50FE2"/>
    <w:rsid w:val="00B546D0"/>
    <w:rsid w:val="00B54F2C"/>
    <w:rsid w:val="00B5581C"/>
    <w:rsid w:val="00B57562"/>
    <w:rsid w:val="00B57773"/>
    <w:rsid w:val="00B57A82"/>
    <w:rsid w:val="00B60275"/>
    <w:rsid w:val="00B60438"/>
    <w:rsid w:val="00B6303A"/>
    <w:rsid w:val="00B6330D"/>
    <w:rsid w:val="00B63A92"/>
    <w:rsid w:val="00B6444B"/>
    <w:rsid w:val="00B65D9F"/>
    <w:rsid w:val="00B66873"/>
    <w:rsid w:val="00B67FE4"/>
    <w:rsid w:val="00B7235B"/>
    <w:rsid w:val="00B73AE0"/>
    <w:rsid w:val="00B740EA"/>
    <w:rsid w:val="00B75284"/>
    <w:rsid w:val="00B75AA3"/>
    <w:rsid w:val="00B75D67"/>
    <w:rsid w:val="00B77255"/>
    <w:rsid w:val="00B77C4A"/>
    <w:rsid w:val="00B80595"/>
    <w:rsid w:val="00B81F82"/>
    <w:rsid w:val="00B84D90"/>
    <w:rsid w:val="00B862DA"/>
    <w:rsid w:val="00B902BE"/>
    <w:rsid w:val="00B90E56"/>
    <w:rsid w:val="00B920DA"/>
    <w:rsid w:val="00B92ACF"/>
    <w:rsid w:val="00B959A1"/>
    <w:rsid w:val="00B959A7"/>
    <w:rsid w:val="00BA0C47"/>
    <w:rsid w:val="00BA393E"/>
    <w:rsid w:val="00BA3E1C"/>
    <w:rsid w:val="00BA44AA"/>
    <w:rsid w:val="00BA4A12"/>
    <w:rsid w:val="00BA63A6"/>
    <w:rsid w:val="00BB2438"/>
    <w:rsid w:val="00BB4178"/>
    <w:rsid w:val="00BC36D3"/>
    <w:rsid w:val="00BC4AA1"/>
    <w:rsid w:val="00BC4F70"/>
    <w:rsid w:val="00BC50DF"/>
    <w:rsid w:val="00BC5190"/>
    <w:rsid w:val="00BC5768"/>
    <w:rsid w:val="00BC6766"/>
    <w:rsid w:val="00BC689E"/>
    <w:rsid w:val="00BC73E1"/>
    <w:rsid w:val="00BD121E"/>
    <w:rsid w:val="00BD4D4A"/>
    <w:rsid w:val="00BD52FC"/>
    <w:rsid w:val="00BD591C"/>
    <w:rsid w:val="00BD6CEF"/>
    <w:rsid w:val="00BD753D"/>
    <w:rsid w:val="00BE0DEC"/>
    <w:rsid w:val="00BE137B"/>
    <w:rsid w:val="00BE7BF7"/>
    <w:rsid w:val="00BF0115"/>
    <w:rsid w:val="00BF136C"/>
    <w:rsid w:val="00BF25C5"/>
    <w:rsid w:val="00BF3312"/>
    <w:rsid w:val="00BF5014"/>
    <w:rsid w:val="00BF7036"/>
    <w:rsid w:val="00BF76BC"/>
    <w:rsid w:val="00BF7C94"/>
    <w:rsid w:val="00BF7E94"/>
    <w:rsid w:val="00C01419"/>
    <w:rsid w:val="00C01857"/>
    <w:rsid w:val="00C02BAE"/>
    <w:rsid w:val="00C0454F"/>
    <w:rsid w:val="00C0617C"/>
    <w:rsid w:val="00C0721D"/>
    <w:rsid w:val="00C106B9"/>
    <w:rsid w:val="00C113F1"/>
    <w:rsid w:val="00C171D3"/>
    <w:rsid w:val="00C204B1"/>
    <w:rsid w:val="00C20DD0"/>
    <w:rsid w:val="00C2464A"/>
    <w:rsid w:val="00C25479"/>
    <w:rsid w:val="00C26C37"/>
    <w:rsid w:val="00C30DFB"/>
    <w:rsid w:val="00C3159B"/>
    <w:rsid w:val="00C31A85"/>
    <w:rsid w:val="00C33020"/>
    <w:rsid w:val="00C34F2A"/>
    <w:rsid w:val="00C35BB8"/>
    <w:rsid w:val="00C367F8"/>
    <w:rsid w:val="00C42328"/>
    <w:rsid w:val="00C45409"/>
    <w:rsid w:val="00C46BD3"/>
    <w:rsid w:val="00C47500"/>
    <w:rsid w:val="00C50121"/>
    <w:rsid w:val="00C508D9"/>
    <w:rsid w:val="00C53AAF"/>
    <w:rsid w:val="00C54A28"/>
    <w:rsid w:val="00C55538"/>
    <w:rsid w:val="00C561FD"/>
    <w:rsid w:val="00C565E3"/>
    <w:rsid w:val="00C60F92"/>
    <w:rsid w:val="00C61C8E"/>
    <w:rsid w:val="00C61CAE"/>
    <w:rsid w:val="00C6262D"/>
    <w:rsid w:val="00C62CC8"/>
    <w:rsid w:val="00C645AC"/>
    <w:rsid w:val="00C65D74"/>
    <w:rsid w:val="00C6707C"/>
    <w:rsid w:val="00C6795E"/>
    <w:rsid w:val="00C71F31"/>
    <w:rsid w:val="00C73103"/>
    <w:rsid w:val="00C74E45"/>
    <w:rsid w:val="00C75E24"/>
    <w:rsid w:val="00C762C9"/>
    <w:rsid w:val="00C81A1B"/>
    <w:rsid w:val="00C82068"/>
    <w:rsid w:val="00C82C12"/>
    <w:rsid w:val="00C82E43"/>
    <w:rsid w:val="00C83D9B"/>
    <w:rsid w:val="00C83E9A"/>
    <w:rsid w:val="00C85E5C"/>
    <w:rsid w:val="00C86B98"/>
    <w:rsid w:val="00C87204"/>
    <w:rsid w:val="00C87E77"/>
    <w:rsid w:val="00C9072E"/>
    <w:rsid w:val="00C928F8"/>
    <w:rsid w:val="00C92A00"/>
    <w:rsid w:val="00C93F1B"/>
    <w:rsid w:val="00C9730E"/>
    <w:rsid w:val="00C9785B"/>
    <w:rsid w:val="00CA15AE"/>
    <w:rsid w:val="00CA1ABB"/>
    <w:rsid w:val="00CA5C4D"/>
    <w:rsid w:val="00CA5D39"/>
    <w:rsid w:val="00CA71C7"/>
    <w:rsid w:val="00CB064E"/>
    <w:rsid w:val="00CB0B54"/>
    <w:rsid w:val="00CB1EB0"/>
    <w:rsid w:val="00CB2036"/>
    <w:rsid w:val="00CB3375"/>
    <w:rsid w:val="00CB397D"/>
    <w:rsid w:val="00CB70CE"/>
    <w:rsid w:val="00CC0155"/>
    <w:rsid w:val="00CC0781"/>
    <w:rsid w:val="00CC1733"/>
    <w:rsid w:val="00CC4AFA"/>
    <w:rsid w:val="00CC5412"/>
    <w:rsid w:val="00CC5531"/>
    <w:rsid w:val="00CC558C"/>
    <w:rsid w:val="00CC5929"/>
    <w:rsid w:val="00CC67E7"/>
    <w:rsid w:val="00CC6C0C"/>
    <w:rsid w:val="00CC7121"/>
    <w:rsid w:val="00CC74A9"/>
    <w:rsid w:val="00CC7502"/>
    <w:rsid w:val="00CD00BA"/>
    <w:rsid w:val="00CD1294"/>
    <w:rsid w:val="00CD282F"/>
    <w:rsid w:val="00CD382E"/>
    <w:rsid w:val="00CD53F8"/>
    <w:rsid w:val="00CD5873"/>
    <w:rsid w:val="00CD646E"/>
    <w:rsid w:val="00CD7A26"/>
    <w:rsid w:val="00CD7C6E"/>
    <w:rsid w:val="00CE0567"/>
    <w:rsid w:val="00CE0CC3"/>
    <w:rsid w:val="00CE24F3"/>
    <w:rsid w:val="00CE3245"/>
    <w:rsid w:val="00CE37F2"/>
    <w:rsid w:val="00CE4C0F"/>
    <w:rsid w:val="00CE4D55"/>
    <w:rsid w:val="00CE4FD2"/>
    <w:rsid w:val="00CE53A1"/>
    <w:rsid w:val="00CE60F3"/>
    <w:rsid w:val="00CF2C5D"/>
    <w:rsid w:val="00CF52F7"/>
    <w:rsid w:val="00CF5B1D"/>
    <w:rsid w:val="00CF69A1"/>
    <w:rsid w:val="00CF6EDC"/>
    <w:rsid w:val="00D016BC"/>
    <w:rsid w:val="00D01F3A"/>
    <w:rsid w:val="00D03A55"/>
    <w:rsid w:val="00D04A31"/>
    <w:rsid w:val="00D04B4F"/>
    <w:rsid w:val="00D056D4"/>
    <w:rsid w:val="00D05FE4"/>
    <w:rsid w:val="00D061C1"/>
    <w:rsid w:val="00D10542"/>
    <w:rsid w:val="00D10E88"/>
    <w:rsid w:val="00D120DE"/>
    <w:rsid w:val="00D122F7"/>
    <w:rsid w:val="00D136CB"/>
    <w:rsid w:val="00D13D37"/>
    <w:rsid w:val="00D14670"/>
    <w:rsid w:val="00D17BB9"/>
    <w:rsid w:val="00D20A84"/>
    <w:rsid w:val="00D22EE4"/>
    <w:rsid w:val="00D257D1"/>
    <w:rsid w:val="00D2598D"/>
    <w:rsid w:val="00D26DB6"/>
    <w:rsid w:val="00D309CB"/>
    <w:rsid w:val="00D31FED"/>
    <w:rsid w:val="00D35AB2"/>
    <w:rsid w:val="00D36141"/>
    <w:rsid w:val="00D36A43"/>
    <w:rsid w:val="00D36C65"/>
    <w:rsid w:val="00D377CE"/>
    <w:rsid w:val="00D403A4"/>
    <w:rsid w:val="00D4073B"/>
    <w:rsid w:val="00D40AF7"/>
    <w:rsid w:val="00D42AB1"/>
    <w:rsid w:val="00D4368D"/>
    <w:rsid w:val="00D4463D"/>
    <w:rsid w:val="00D45D2D"/>
    <w:rsid w:val="00D502D2"/>
    <w:rsid w:val="00D52EDD"/>
    <w:rsid w:val="00D53521"/>
    <w:rsid w:val="00D53C70"/>
    <w:rsid w:val="00D6024B"/>
    <w:rsid w:val="00D6063D"/>
    <w:rsid w:val="00D618AE"/>
    <w:rsid w:val="00D651E1"/>
    <w:rsid w:val="00D6653B"/>
    <w:rsid w:val="00D67A05"/>
    <w:rsid w:val="00D67FB5"/>
    <w:rsid w:val="00D701F1"/>
    <w:rsid w:val="00D70366"/>
    <w:rsid w:val="00D71172"/>
    <w:rsid w:val="00D715C7"/>
    <w:rsid w:val="00D71738"/>
    <w:rsid w:val="00D739E9"/>
    <w:rsid w:val="00D73BC7"/>
    <w:rsid w:val="00D74AF4"/>
    <w:rsid w:val="00D75331"/>
    <w:rsid w:val="00D753F9"/>
    <w:rsid w:val="00D7572C"/>
    <w:rsid w:val="00D76C3C"/>
    <w:rsid w:val="00D76FF7"/>
    <w:rsid w:val="00D805A8"/>
    <w:rsid w:val="00D81A33"/>
    <w:rsid w:val="00D841B2"/>
    <w:rsid w:val="00D85CEE"/>
    <w:rsid w:val="00D901FF"/>
    <w:rsid w:val="00D904E1"/>
    <w:rsid w:val="00D91CAF"/>
    <w:rsid w:val="00D935E0"/>
    <w:rsid w:val="00D95469"/>
    <w:rsid w:val="00D967B8"/>
    <w:rsid w:val="00DA2B97"/>
    <w:rsid w:val="00DA45ED"/>
    <w:rsid w:val="00DA58FC"/>
    <w:rsid w:val="00DA6210"/>
    <w:rsid w:val="00DA6382"/>
    <w:rsid w:val="00DA7A58"/>
    <w:rsid w:val="00DB035E"/>
    <w:rsid w:val="00DB0682"/>
    <w:rsid w:val="00DB23F8"/>
    <w:rsid w:val="00DB351C"/>
    <w:rsid w:val="00DB4128"/>
    <w:rsid w:val="00DB4809"/>
    <w:rsid w:val="00DB4C2A"/>
    <w:rsid w:val="00DB4CD7"/>
    <w:rsid w:val="00DB53DD"/>
    <w:rsid w:val="00DB6237"/>
    <w:rsid w:val="00DB7E1C"/>
    <w:rsid w:val="00DC0CF4"/>
    <w:rsid w:val="00DC5728"/>
    <w:rsid w:val="00DC6239"/>
    <w:rsid w:val="00DD012C"/>
    <w:rsid w:val="00DD0FAE"/>
    <w:rsid w:val="00DD1524"/>
    <w:rsid w:val="00DD278E"/>
    <w:rsid w:val="00DD31A4"/>
    <w:rsid w:val="00DD3262"/>
    <w:rsid w:val="00DD3BD8"/>
    <w:rsid w:val="00DD5811"/>
    <w:rsid w:val="00DD7E23"/>
    <w:rsid w:val="00DE030C"/>
    <w:rsid w:val="00DE143E"/>
    <w:rsid w:val="00DE1F53"/>
    <w:rsid w:val="00DE38A8"/>
    <w:rsid w:val="00DE38DB"/>
    <w:rsid w:val="00DE4BAF"/>
    <w:rsid w:val="00DE555F"/>
    <w:rsid w:val="00DE634F"/>
    <w:rsid w:val="00DE6BA2"/>
    <w:rsid w:val="00DE76BA"/>
    <w:rsid w:val="00DE7D33"/>
    <w:rsid w:val="00DF055E"/>
    <w:rsid w:val="00DF1434"/>
    <w:rsid w:val="00DF3380"/>
    <w:rsid w:val="00DF4574"/>
    <w:rsid w:val="00DF46FC"/>
    <w:rsid w:val="00DF53D1"/>
    <w:rsid w:val="00DF60FC"/>
    <w:rsid w:val="00DF6D64"/>
    <w:rsid w:val="00DF7A51"/>
    <w:rsid w:val="00E00E61"/>
    <w:rsid w:val="00E048E7"/>
    <w:rsid w:val="00E04B31"/>
    <w:rsid w:val="00E05699"/>
    <w:rsid w:val="00E06B33"/>
    <w:rsid w:val="00E06D3E"/>
    <w:rsid w:val="00E125F9"/>
    <w:rsid w:val="00E13FAE"/>
    <w:rsid w:val="00E140D3"/>
    <w:rsid w:val="00E152F6"/>
    <w:rsid w:val="00E15573"/>
    <w:rsid w:val="00E169CD"/>
    <w:rsid w:val="00E16C3A"/>
    <w:rsid w:val="00E173C1"/>
    <w:rsid w:val="00E20429"/>
    <w:rsid w:val="00E20BF9"/>
    <w:rsid w:val="00E23A16"/>
    <w:rsid w:val="00E23D7F"/>
    <w:rsid w:val="00E26657"/>
    <w:rsid w:val="00E27810"/>
    <w:rsid w:val="00E27FBD"/>
    <w:rsid w:val="00E31D46"/>
    <w:rsid w:val="00E3225F"/>
    <w:rsid w:val="00E36009"/>
    <w:rsid w:val="00E36329"/>
    <w:rsid w:val="00E36FEE"/>
    <w:rsid w:val="00E376CD"/>
    <w:rsid w:val="00E41187"/>
    <w:rsid w:val="00E43A6A"/>
    <w:rsid w:val="00E44099"/>
    <w:rsid w:val="00E443D1"/>
    <w:rsid w:val="00E457CA"/>
    <w:rsid w:val="00E507E4"/>
    <w:rsid w:val="00E50BE0"/>
    <w:rsid w:val="00E536C7"/>
    <w:rsid w:val="00E53AEB"/>
    <w:rsid w:val="00E577A2"/>
    <w:rsid w:val="00E602A3"/>
    <w:rsid w:val="00E61A5F"/>
    <w:rsid w:val="00E62956"/>
    <w:rsid w:val="00E62DD0"/>
    <w:rsid w:val="00E63357"/>
    <w:rsid w:val="00E63CAE"/>
    <w:rsid w:val="00E71BD3"/>
    <w:rsid w:val="00E7219D"/>
    <w:rsid w:val="00E721D3"/>
    <w:rsid w:val="00E76C9A"/>
    <w:rsid w:val="00E806F2"/>
    <w:rsid w:val="00E823FF"/>
    <w:rsid w:val="00E8317E"/>
    <w:rsid w:val="00E83D47"/>
    <w:rsid w:val="00E86CD7"/>
    <w:rsid w:val="00E87299"/>
    <w:rsid w:val="00E8748F"/>
    <w:rsid w:val="00E90173"/>
    <w:rsid w:val="00E9032A"/>
    <w:rsid w:val="00E903E4"/>
    <w:rsid w:val="00E919A9"/>
    <w:rsid w:val="00E93178"/>
    <w:rsid w:val="00E956E6"/>
    <w:rsid w:val="00E957BD"/>
    <w:rsid w:val="00E95853"/>
    <w:rsid w:val="00E97FD3"/>
    <w:rsid w:val="00EA202A"/>
    <w:rsid w:val="00EA2567"/>
    <w:rsid w:val="00EA259A"/>
    <w:rsid w:val="00EA3384"/>
    <w:rsid w:val="00EA375B"/>
    <w:rsid w:val="00EA3D6E"/>
    <w:rsid w:val="00EA4351"/>
    <w:rsid w:val="00EA605B"/>
    <w:rsid w:val="00EA7D06"/>
    <w:rsid w:val="00EB0A8E"/>
    <w:rsid w:val="00EB1928"/>
    <w:rsid w:val="00EB1C82"/>
    <w:rsid w:val="00EB318B"/>
    <w:rsid w:val="00EB68D6"/>
    <w:rsid w:val="00EB7462"/>
    <w:rsid w:val="00EC1332"/>
    <w:rsid w:val="00EC27D1"/>
    <w:rsid w:val="00EC3426"/>
    <w:rsid w:val="00EC5828"/>
    <w:rsid w:val="00EC6152"/>
    <w:rsid w:val="00EC7164"/>
    <w:rsid w:val="00EC79C8"/>
    <w:rsid w:val="00ED0348"/>
    <w:rsid w:val="00ED08EA"/>
    <w:rsid w:val="00ED0C89"/>
    <w:rsid w:val="00ED0E16"/>
    <w:rsid w:val="00ED1F29"/>
    <w:rsid w:val="00ED2B1C"/>
    <w:rsid w:val="00ED2C76"/>
    <w:rsid w:val="00ED2D36"/>
    <w:rsid w:val="00ED62EB"/>
    <w:rsid w:val="00ED6A50"/>
    <w:rsid w:val="00ED7252"/>
    <w:rsid w:val="00ED77F2"/>
    <w:rsid w:val="00EE01A2"/>
    <w:rsid w:val="00EE1690"/>
    <w:rsid w:val="00EE4847"/>
    <w:rsid w:val="00EE63B8"/>
    <w:rsid w:val="00EE794E"/>
    <w:rsid w:val="00EF3651"/>
    <w:rsid w:val="00EF5431"/>
    <w:rsid w:val="00EF590D"/>
    <w:rsid w:val="00EF6CD9"/>
    <w:rsid w:val="00F00254"/>
    <w:rsid w:val="00F017B3"/>
    <w:rsid w:val="00F03832"/>
    <w:rsid w:val="00F03C45"/>
    <w:rsid w:val="00F06682"/>
    <w:rsid w:val="00F073A6"/>
    <w:rsid w:val="00F07FC6"/>
    <w:rsid w:val="00F1033F"/>
    <w:rsid w:val="00F11E88"/>
    <w:rsid w:val="00F13704"/>
    <w:rsid w:val="00F14257"/>
    <w:rsid w:val="00F2106A"/>
    <w:rsid w:val="00F21356"/>
    <w:rsid w:val="00F2369A"/>
    <w:rsid w:val="00F23A34"/>
    <w:rsid w:val="00F2529B"/>
    <w:rsid w:val="00F25933"/>
    <w:rsid w:val="00F26CF3"/>
    <w:rsid w:val="00F27756"/>
    <w:rsid w:val="00F30396"/>
    <w:rsid w:val="00F33728"/>
    <w:rsid w:val="00F37154"/>
    <w:rsid w:val="00F37B44"/>
    <w:rsid w:val="00F37D0E"/>
    <w:rsid w:val="00F407BC"/>
    <w:rsid w:val="00F40B6C"/>
    <w:rsid w:val="00F42C05"/>
    <w:rsid w:val="00F43DF5"/>
    <w:rsid w:val="00F43F03"/>
    <w:rsid w:val="00F44919"/>
    <w:rsid w:val="00F46153"/>
    <w:rsid w:val="00F46DAF"/>
    <w:rsid w:val="00F47D2E"/>
    <w:rsid w:val="00F50255"/>
    <w:rsid w:val="00F50591"/>
    <w:rsid w:val="00F514A0"/>
    <w:rsid w:val="00F51F17"/>
    <w:rsid w:val="00F546AC"/>
    <w:rsid w:val="00F566C8"/>
    <w:rsid w:val="00F56BD0"/>
    <w:rsid w:val="00F60761"/>
    <w:rsid w:val="00F608BE"/>
    <w:rsid w:val="00F65029"/>
    <w:rsid w:val="00F668E0"/>
    <w:rsid w:val="00F67193"/>
    <w:rsid w:val="00F67480"/>
    <w:rsid w:val="00F67E3B"/>
    <w:rsid w:val="00F71ED3"/>
    <w:rsid w:val="00F73970"/>
    <w:rsid w:val="00F73A8A"/>
    <w:rsid w:val="00F73B4E"/>
    <w:rsid w:val="00F73D34"/>
    <w:rsid w:val="00F74467"/>
    <w:rsid w:val="00F75439"/>
    <w:rsid w:val="00F75EA1"/>
    <w:rsid w:val="00F77BF0"/>
    <w:rsid w:val="00F80BD3"/>
    <w:rsid w:val="00F81FB8"/>
    <w:rsid w:val="00F82261"/>
    <w:rsid w:val="00F8663A"/>
    <w:rsid w:val="00F8669F"/>
    <w:rsid w:val="00F877B7"/>
    <w:rsid w:val="00F90708"/>
    <w:rsid w:val="00F91050"/>
    <w:rsid w:val="00F92149"/>
    <w:rsid w:val="00F95101"/>
    <w:rsid w:val="00F97D32"/>
    <w:rsid w:val="00FA0F60"/>
    <w:rsid w:val="00FA1706"/>
    <w:rsid w:val="00FA1D32"/>
    <w:rsid w:val="00FA2F2C"/>
    <w:rsid w:val="00FA6DD8"/>
    <w:rsid w:val="00FA7190"/>
    <w:rsid w:val="00FB252B"/>
    <w:rsid w:val="00FB2A0A"/>
    <w:rsid w:val="00FB4500"/>
    <w:rsid w:val="00FB4618"/>
    <w:rsid w:val="00FB4AFC"/>
    <w:rsid w:val="00FB61A4"/>
    <w:rsid w:val="00FC028A"/>
    <w:rsid w:val="00FC04E6"/>
    <w:rsid w:val="00FC0DE5"/>
    <w:rsid w:val="00FC0EE2"/>
    <w:rsid w:val="00FC1825"/>
    <w:rsid w:val="00FC2939"/>
    <w:rsid w:val="00FC2A07"/>
    <w:rsid w:val="00FC4152"/>
    <w:rsid w:val="00FC4731"/>
    <w:rsid w:val="00FC5C25"/>
    <w:rsid w:val="00FC5DBB"/>
    <w:rsid w:val="00FC6918"/>
    <w:rsid w:val="00FC6ABF"/>
    <w:rsid w:val="00FC7BE6"/>
    <w:rsid w:val="00FD109A"/>
    <w:rsid w:val="00FD4CA6"/>
    <w:rsid w:val="00FD6163"/>
    <w:rsid w:val="00FD6407"/>
    <w:rsid w:val="00FD6598"/>
    <w:rsid w:val="00FD7397"/>
    <w:rsid w:val="00FD7DDA"/>
    <w:rsid w:val="00FE1C5E"/>
    <w:rsid w:val="00FE4F54"/>
    <w:rsid w:val="00FE6C88"/>
    <w:rsid w:val="00FF00B6"/>
    <w:rsid w:val="00FF1282"/>
    <w:rsid w:val="00FF241B"/>
    <w:rsid w:val="00FF2D06"/>
    <w:rsid w:val="00FF2EA9"/>
    <w:rsid w:val="00FF2F3F"/>
    <w:rsid w:val="00FF35F1"/>
    <w:rsid w:val="00FF399B"/>
    <w:rsid w:val="00FF3A9D"/>
    <w:rsid w:val="00FF4E5E"/>
    <w:rsid w:val="00FF59F7"/>
    <w:rsid w:val="00FF7511"/>
    <w:rsid w:val="016E5167"/>
    <w:rsid w:val="020775FF"/>
    <w:rsid w:val="02C01472"/>
    <w:rsid w:val="02FF7BF3"/>
    <w:rsid w:val="0374413D"/>
    <w:rsid w:val="038009FE"/>
    <w:rsid w:val="03DF1624"/>
    <w:rsid w:val="03E868D9"/>
    <w:rsid w:val="046917C8"/>
    <w:rsid w:val="04D74983"/>
    <w:rsid w:val="052B4CCF"/>
    <w:rsid w:val="05322502"/>
    <w:rsid w:val="053B6099"/>
    <w:rsid w:val="05452235"/>
    <w:rsid w:val="058C4F10"/>
    <w:rsid w:val="05BC37A4"/>
    <w:rsid w:val="06345E06"/>
    <w:rsid w:val="066606B5"/>
    <w:rsid w:val="066A1827"/>
    <w:rsid w:val="07230354"/>
    <w:rsid w:val="0764271A"/>
    <w:rsid w:val="07CC279A"/>
    <w:rsid w:val="09016473"/>
    <w:rsid w:val="092B1742"/>
    <w:rsid w:val="09C33F12"/>
    <w:rsid w:val="09C63218"/>
    <w:rsid w:val="0A0A75A9"/>
    <w:rsid w:val="0A9A0E08"/>
    <w:rsid w:val="0AC459AA"/>
    <w:rsid w:val="0BEB1D98"/>
    <w:rsid w:val="0BED7BB9"/>
    <w:rsid w:val="0C216E2C"/>
    <w:rsid w:val="0CB437FC"/>
    <w:rsid w:val="0CCD2EAE"/>
    <w:rsid w:val="0CF17337"/>
    <w:rsid w:val="0D1A5D55"/>
    <w:rsid w:val="0D2B61B4"/>
    <w:rsid w:val="0D2C5A88"/>
    <w:rsid w:val="0DA76B8C"/>
    <w:rsid w:val="0DB031A9"/>
    <w:rsid w:val="0DDD6D83"/>
    <w:rsid w:val="0E757CCC"/>
    <w:rsid w:val="0EEF1FAA"/>
    <w:rsid w:val="0F144A26"/>
    <w:rsid w:val="0F7200CA"/>
    <w:rsid w:val="117F6ACF"/>
    <w:rsid w:val="118714DF"/>
    <w:rsid w:val="11AD363C"/>
    <w:rsid w:val="12057B1E"/>
    <w:rsid w:val="12104465"/>
    <w:rsid w:val="12AB542C"/>
    <w:rsid w:val="12D05327"/>
    <w:rsid w:val="12E12E71"/>
    <w:rsid w:val="138C22C0"/>
    <w:rsid w:val="13BF31B2"/>
    <w:rsid w:val="14521453"/>
    <w:rsid w:val="147F6DE6"/>
    <w:rsid w:val="14BC515F"/>
    <w:rsid w:val="150D31B8"/>
    <w:rsid w:val="151B4D60"/>
    <w:rsid w:val="152F25BA"/>
    <w:rsid w:val="156F0C08"/>
    <w:rsid w:val="15C4280A"/>
    <w:rsid w:val="15F86E50"/>
    <w:rsid w:val="166000B4"/>
    <w:rsid w:val="16B965DF"/>
    <w:rsid w:val="17F8126B"/>
    <w:rsid w:val="182B52BA"/>
    <w:rsid w:val="18AE01E6"/>
    <w:rsid w:val="18CB084B"/>
    <w:rsid w:val="19037FE5"/>
    <w:rsid w:val="195C76F5"/>
    <w:rsid w:val="19600F94"/>
    <w:rsid w:val="1A5B3DCE"/>
    <w:rsid w:val="1AA11864"/>
    <w:rsid w:val="1AA66E7A"/>
    <w:rsid w:val="1AAE21D3"/>
    <w:rsid w:val="1AB86765"/>
    <w:rsid w:val="1ABE55EE"/>
    <w:rsid w:val="1AC11F06"/>
    <w:rsid w:val="1AE2436E"/>
    <w:rsid w:val="1B32070E"/>
    <w:rsid w:val="1B397CEE"/>
    <w:rsid w:val="1BC872C4"/>
    <w:rsid w:val="1BCB596C"/>
    <w:rsid w:val="1CC47F14"/>
    <w:rsid w:val="1D401A6F"/>
    <w:rsid w:val="1D970CFC"/>
    <w:rsid w:val="1DA358F3"/>
    <w:rsid w:val="1E590358"/>
    <w:rsid w:val="1EF67CA4"/>
    <w:rsid w:val="1F5350D6"/>
    <w:rsid w:val="1F7A2683"/>
    <w:rsid w:val="1FBD169E"/>
    <w:rsid w:val="1FC81641"/>
    <w:rsid w:val="204832F4"/>
    <w:rsid w:val="212942C4"/>
    <w:rsid w:val="224966A4"/>
    <w:rsid w:val="23F52C20"/>
    <w:rsid w:val="240E20C2"/>
    <w:rsid w:val="25113A8A"/>
    <w:rsid w:val="25137802"/>
    <w:rsid w:val="252A68FA"/>
    <w:rsid w:val="25387269"/>
    <w:rsid w:val="28165E6B"/>
    <w:rsid w:val="283A6E54"/>
    <w:rsid w:val="286D2577"/>
    <w:rsid w:val="28C606E7"/>
    <w:rsid w:val="292634B6"/>
    <w:rsid w:val="29A57A14"/>
    <w:rsid w:val="29A70519"/>
    <w:rsid w:val="29AC6EB1"/>
    <w:rsid w:val="2A247DBB"/>
    <w:rsid w:val="2A391AB9"/>
    <w:rsid w:val="2A80058C"/>
    <w:rsid w:val="2AAB4039"/>
    <w:rsid w:val="2AAE2EE9"/>
    <w:rsid w:val="2ABE5B1A"/>
    <w:rsid w:val="2AD43590"/>
    <w:rsid w:val="2B035C23"/>
    <w:rsid w:val="2B5212F1"/>
    <w:rsid w:val="2BDF21EC"/>
    <w:rsid w:val="2C155C0E"/>
    <w:rsid w:val="2C271DE5"/>
    <w:rsid w:val="2C6B3A80"/>
    <w:rsid w:val="2C8D1C48"/>
    <w:rsid w:val="2C9E20A7"/>
    <w:rsid w:val="2CE24CA4"/>
    <w:rsid w:val="2CEF2903"/>
    <w:rsid w:val="2CF03F85"/>
    <w:rsid w:val="2D0D4B37"/>
    <w:rsid w:val="2D895D1D"/>
    <w:rsid w:val="2D9A600E"/>
    <w:rsid w:val="2F1A79DF"/>
    <w:rsid w:val="2F8A246F"/>
    <w:rsid w:val="2FF40960"/>
    <w:rsid w:val="306E24FC"/>
    <w:rsid w:val="308C66BA"/>
    <w:rsid w:val="30B009C8"/>
    <w:rsid w:val="319C697D"/>
    <w:rsid w:val="31B86744"/>
    <w:rsid w:val="31BE75CD"/>
    <w:rsid w:val="31C14D8E"/>
    <w:rsid w:val="323E6274"/>
    <w:rsid w:val="32D81743"/>
    <w:rsid w:val="32FC18D5"/>
    <w:rsid w:val="33064502"/>
    <w:rsid w:val="33174961"/>
    <w:rsid w:val="33466FF4"/>
    <w:rsid w:val="337551E4"/>
    <w:rsid w:val="33D23313"/>
    <w:rsid w:val="343617E3"/>
    <w:rsid w:val="343706EB"/>
    <w:rsid w:val="343A499A"/>
    <w:rsid w:val="349621E5"/>
    <w:rsid w:val="34B23E72"/>
    <w:rsid w:val="35A14981"/>
    <w:rsid w:val="35C6082C"/>
    <w:rsid w:val="36255BC3"/>
    <w:rsid w:val="36540FC1"/>
    <w:rsid w:val="36C00E6C"/>
    <w:rsid w:val="376637C1"/>
    <w:rsid w:val="3836588A"/>
    <w:rsid w:val="388D1833"/>
    <w:rsid w:val="39133585"/>
    <w:rsid w:val="3949409C"/>
    <w:rsid w:val="39537D75"/>
    <w:rsid w:val="39AB70AC"/>
    <w:rsid w:val="3A1A6AE5"/>
    <w:rsid w:val="3ACD3B57"/>
    <w:rsid w:val="3B3D777D"/>
    <w:rsid w:val="3B716BE4"/>
    <w:rsid w:val="3C6127A9"/>
    <w:rsid w:val="3CDA46DF"/>
    <w:rsid w:val="3CE176BD"/>
    <w:rsid w:val="3CFD6976"/>
    <w:rsid w:val="3D4225DB"/>
    <w:rsid w:val="3D4445A5"/>
    <w:rsid w:val="3D600CB3"/>
    <w:rsid w:val="3E580D38"/>
    <w:rsid w:val="3E66679D"/>
    <w:rsid w:val="3F226A58"/>
    <w:rsid w:val="3F4F3E0A"/>
    <w:rsid w:val="3FAE3F57"/>
    <w:rsid w:val="3FCA4B09"/>
    <w:rsid w:val="40BA3238"/>
    <w:rsid w:val="40DE6ABE"/>
    <w:rsid w:val="40F01DC1"/>
    <w:rsid w:val="41145575"/>
    <w:rsid w:val="4129601D"/>
    <w:rsid w:val="417209C1"/>
    <w:rsid w:val="41990C37"/>
    <w:rsid w:val="419F5400"/>
    <w:rsid w:val="41CE268F"/>
    <w:rsid w:val="42734B51"/>
    <w:rsid w:val="428550ED"/>
    <w:rsid w:val="429C453B"/>
    <w:rsid w:val="42DC6189"/>
    <w:rsid w:val="42E6791E"/>
    <w:rsid w:val="42ED2FE9"/>
    <w:rsid w:val="430640AA"/>
    <w:rsid w:val="430A13E9"/>
    <w:rsid w:val="431F6F1A"/>
    <w:rsid w:val="43370708"/>
    <w:rsid w:val="43E73EDC"/>
    <w:rsid w:val="43E908BD"/>
    <w:rsid w:val="44323381"/>
    <w:rsid w:val="44D0671E"/>
    <w:rsid w:val="44EC107E"/>
    <w:rsid w:val="458D1BC9"/>
    <w:rsid w:val="45D77461"/>
    <w:rsid w:val="46BA58D8"/>
    <w:rsid w:val="471843AC"/>
    <w:rsid w:val="47633879"/>
    <w:rsid w:val="48186170"/>
    <w:rsid w:val="48276F9D"/>
    <w:rsid w:val="48D2515B"/>
    <w:rsid w:val="491D5CAA"/>
    <w:rsid w:val="49777AB0"/>
    <w:rsid w:val="49C944BD"/>
    <w:rsid w:val="4AD52CE0"/>
    <w:rsid w:val="4B5F25AA"/>
    <w:rsid w:val="4B920BD1"/>
    <w:rsid w:val="4BEB6533"/>
    <w:rsid w:val="4BEE392E"/>
    <w:rsid w:val="4C76046F"/>
    <w:rsid w:val="4CD9638C"/>
    <w:rsid w:val="4D04165B"/>
    <w:rsid w:val="4D90451E"/>
    <w:rsid w:val="4E2B4EA6"/>
    <w:rsid w:val="4E775E5C"/>
    <w:rsid w:val="4F9D66D8"/>
    <w:rsid w:val="4FA03191"/>
    <w:rsid w:val="4FEC63D6"/>
    <w:rsid w:val="500B6ABB"/>
    <w:rsid w:val="50BE5FC4"/>
    <w:rsid w:val="510132FE"/>
    <w:rsid w:val="5119769F"/>
    <w:rsid w:val="5145251D"/>
    <w:rsid w:val="514C537E"/>
    <w:rsid w:val="51A77EA5"/>
    <w:rsid w:val="51AB6549"/>
    <w:rsid w:val="51B86C95"/>
    <w:rsid w:val="528154FB"/>
    <w:rsid w:val="532F272D"/>
    <w:rsid w:val="53762B86"/>
    <w:rsid w:val="53915C12"/>
    <w:rsid w:val="547F3CBD"/>
    <w:rsid w:val="54C8216A"/>
    <w:rsid w:val="55085A60"/>
    <w:rsid w:val="554C31BF"/>
    <w:rsid w:val="56187F25"/>
    <w:rsid w:val="56372AA1"/>
    <w:rsid w:val="56551179"/>
    <w:rsid w:val="567B169F"/>
    <w:rsid w:val="56E878F7"/>
    <w:rsid w:val="572E5C64"/>
    <w:rsid w:val="57435475"/>
    <w:rsid w:val="57B679F5"/>
    <w:rsid w:val="58125F2E"/>
    <w:rsid w:val="58DD4DDC"/>
    <w:rsid w:val="593A6404"/>
    <w:rsid w:val="59480B21"/>
    <w:rsid w:val="594B23BF"/>
    <w:rsid w:val="59E051FD"/>
    <w:rsid w:val="5A355853"/>
    <w:rsid w:val="5AF80FE3"/>
    <w:rsid w:val="5B7A511B"/>
    <w:rsid w:val="5BDC37A3"/>
    <w:rsid w:val="5C533A65"/>
    <w:rsid w:val="5C65472E"/>
    <w:rsid w:val="5D6A3E66"/>
    <w:rsid w:val="5D793508"/>
    <w:rsid w:val="5DB91FED"/>
    <w:rsid w:val="5DD45079"/>
    <w:rsid w:val="5E2A4C99"/>
    <w:rsid w:val="5E3E6996"/>
    <w:rsid w:val="5E4B24E8"/>
    <w:rsid w:val="5F7B1919"/>
    <w:rsid w:val="5FA40A7B"/>
    <w:rsid w:val="5FA42829"/>
    <w:rsid w:val="5FB011CE"/>
    <w:rsid w:val="5FE44C4F"/>
    <w:rsid w:val="605204D7"/>
    <w:rsid w:val="60624BBE"/>
    <w:rsid w:val="60A725D1"/>
    <w:rsid w:val="60E05AE3"/>
    <w:rsid w:val="610C4B2A"/>
    <w:rsid w:val="61897F29"/>
    <w:rsid w:val="61D92C5E"/>
    <w:rsid w:val="61E909C7"/>
    <w:rsid w:val="62D653F0"/>
    <w:rsid w:val="63770981"/>
    <w:rsid w:val="63ED29F1"/>
    <w:rsid w:val="64195594"/>
    <w:rsid w:val="641E0DFC"/>
    <w:rsid w:val="643A5573"/>
    <w:rsid w:val="643C6CB2"/>
    <w:rsid w:val="6457322E"/>
    <w:rsid w:val="64ED07CF"/>
    <w:rsid w:val="65744A4C"/>
    <w:rsid w:val="65BD2897"/>
    <w:rsid w:val="65F00167"/>
    <w:rsid w:val="660D2ED6"/>
    <w:rsid w:val="66240220"/>
    <w:rsid w:val="66355806"/>
    <w:rsid w:val="667E0188"/>
    <w:rsid w:val="669730E8"/>
    <w:rsid w:val="66D7405F"/>
    <w:rsid w:val="66E8698C"/>
    <w:rsid w:val="66E86B42"/>
    <w:rsid w:val="67140294"/>
    <w:rsid w:val="67295A58"/>
    <w:rsid w:val="683B0F0B"/>
    <w:rsid w:val="68912470"/>
    <w:rsid w:val="689A2A1B"/>
    <w:rsid w:val="696B02AC"/>
    <w:rsid w:val="69B47B0D"/>
    <w:rsid w:val="6AED777A"/>
    <w:rsid w:val="6B7D4EDF"/>
    <w:rsid w:val="6B8974A3"/>
    <w:rsid w:val="6BB362CE"/>
    <w:rsid w:val="6C9F6852"/>
    <w:rsid w:val="6D042B59"/>
    <w:rsid w:val="6D843218"/>
    <w:rsid w:val="6DA2484C"/>
    <w:rsid w:val="6E0948CB"/>
    <w:rsid w:val="6E3C2A15"/>
    <w:rsid w:val="6E453429"/>
    <w:rsid w:val="6E510020"/>
    <w:rsid w:val="6EDA6267"/>
    <w:rsid w:val="6FF35050"/>
    <w:rsid w:val="715776FB"/>
    <w:rsid w:val="71CB78A3"/>
    <w:rsid w:val="7237394D"/>
    <w:rsid w:val="72640322"/>
    <w:rsid w:val="72676064"/>
    <w:rsid w:val="72AE3C93"/>
    <w:rsid w:val="736E51D0"/>
    <w:rsid w:val="73F43927"/>
    <w:rsid w:val="745919DD"/>
    <w:rsid w:val="74A569D0"/>
    <w:rsid w:val="74DF1EE2"/>
    <w:rsid w:val="74E56800"/>
    <w:rsid w:val="75AD3D8E"/>
    <w:rsid w:val="76366479"/>
    <w:rsid w:val="774E77F3"/>
    <w:rsid w:val="775D17E4"/>
    <w:rsid w:val="7767436D"/>
    <w:rsid w:val="778E659F"/>
    <w:rsid w:val="77A25449"/>
    <w:rsid w:val="77DC095A"/>
    <w:rsid w:val="77E02B9B"/>
    <w:rsid w:val="78054355"/>
    <w:rsid w:val="784604CA"/>
    <w:rsid w:val="789B25C4"/>
    <w:rsid w:val="79450781"/>
    <w:rsid w:val="79616B9B"/>
    <w:rsid w:val="796974A3"/>
    <w:rsid w:val="797C23F5"/>
    <w:rsid w:val="7A634DEF"/>
    <w:rsid w:val="7A8D23E0"/>
    <w:rsid w:val="7AA339B1"/>
    <w:rsid w:val="7BE129E3"/>
    <w:rsid w:val="7C02545D"/>
    <w:rsid w:val="7C3264AC"/>
    <w:rsid w:val="7CBE0F77"/>
    <w:rsid w:val="7CC05914"/>
    <w:rsid w:val="7D1047CE"/>
    <w:rsid w:val="7D2F23AA"/>
    <w:rsid w:val="7D5D7226"/>
    <w:rsid w:val="7D9F4904"/>
    <w:rsid w:val="7DEE13E8"/>
    <w:rsid w:val="7E2A5612"/>
    <w:rsid w:val="7E33504C"/>
    <w:rsid w:val="7F166FB6"/>
    <w:rsid w:val="7F2751BF"/>
    <w:rsid w:val="7F6851CA"/>
    <w:rsid w:val="7F6F6558"/>
    <w:rsid w:val="7FAD3B2B"/>
    <w:rsid w:val="7FE31D6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FB4EAC8"/>
  <w15:docId w15:val="{1BA91DEA-F54B-4FD2-BBF2-67D0E04EF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uiPriority="0"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uiPriority="0" w:unhideWhenUsed="1" w:qFormat="1"/>
    <w:lsdException w:name="Hyperlink" w:uiPriority="0" w:qFormat="1"/>
    <w:lsdException w:name="FollowedHyperlink" w:semiHidden="1" w:unhideWhenUsed="1"/>
    <w:lsdException w:name="Strong" w:uiPriority="0" w:qFormat="1"/>
    <w:lsdException w:name="Emphasis" w:uiPriority="2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uiPriority="0" w:qFormat="1"/>
    <w:lsdException w:name="HTML Typewriter" w:semiHidden="1" w:unhideWhenUsed="1"/>
    <w:lsdException w:name="HTML Variable" w:semiHidden="1" w:unhideWhenUsed="1"/>
    <w:lsdException w:name="Normal Table" w:semiHidden="1" w:unhideWhenUsed="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qFormat="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0" w:qFormat="1"/>
    <w:lsdException w:name="Table Theme" w:semiHidden="1" w:uiPriority="0" w:unhideWhenUsed="1" w:qFormat="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pPr>
      <w:keepNext/>
      <w:keepLines/>
      <w:spacing w:before="260" w:after="260" w:line="416" w:lineRule="auto"/>
      <w:outlineLvl w:val="2"/>
    </w:pPr>
    <w:rPr>
      <w:b/>
      <w:bCs/>
      <w:sz w:val="32"/>
      <w:szCs w:val="32"/>
    </w:rPr>
  </w:style>
  <w:style w:type="paragraph" w:styleId="4">
    <w:name w:val="heading 4"/>
    <w:basedOn w:val="a"/>
    <w:next w:val="a"/>
    <w:link w:val="4Char"/>
    <w:qFormat/>
    <w:rsid w:val="00AE6351"/>
    <w:pPr>
      <w:keepNext/>
      <w:keepLines/>
      <w:spacing w:before="280" w:after="290" w:line="376" w:lineRule="auto"/>
      <w:outlineLvl w:val="3"/>
    </w:pPr>
    <w:rPr>
      <w:rFonts w:ascii="Cambria" w:hAnsi="Cambria"/>
      <w:b/>
      <w:bCs/>
      <w:sz w:val="28"/>
      <w:szCs w:val="28"/>
      <w:lang w:val="x-none" w:eastAsia="x-none"/>
    </w:rPr>
  </w:style>
  <w:style w:type="paragraph" w:styleId="5">
    <w:name w:val="heading 5"/>
    <w:basedOn w:val="a"/>
    <w:next w:val="a"/>
    <w:link w:val="5Char"/>
    <w:qFormat/>
    <w:rsid w:val="00AE6351"/>
    <w:pPr>
      <w:keepNext/>
      <w:keepLines/>
      <w:spacing w:before="280" w:after="290" w:line="376" w:lineRule="auto"/>
      <w:outlineLvl w:val="4"/>
    </w:pPr>
    <w:rPr>
      <w:b/>
      <w:bCs/>
      <w:sz w:val="28"/>
      <w:szCs w:val="28"/>
      <w:lang w:val="x-none" w:eastAsia="x-none"/>
    </w:rPr>
  </w:style>
  <w:style w:type="paragraph" w:styleId="6">
    <w:name w:val="heading 6"/>
    <w:basedOn w:val="a"/>
    <w:next w:val="a0"/>
    <w:link w:val="6Char"/>
    <w:qFormat/>
    <w:rsid w:val="00AE6351"/>
    <w:pPr>
      <w:adjustRightInd w:val="0"/>
      <w:snapToGrid w:val="0"/>
      <w:spacing w:line="460" w:lineRule="exact"/>
      <w:ind w:left="-141" w:firstLine="567"/>
      <w:jc w:val="left"/>
      <w:outlineLvl w:val="5"/>
    </w:pPr>
    <w:rPr>
      <w:rFonts w:ascii="Arial" w:hAnsi="Arial"/>
      <w:sz w:val="24"/>
      <w:lang w:val="x-none" w:eastAsia="x-none"/>
    </w:rPr>
  </w:style>
  <w:style w:type="paragraph" w:styleId="7">
    <w:name w:val="heading 7"/>
    <w:basedOn w:val="a"/>
    <w:next w:val="a0"/>
    <w:link w:val="7Char"/>
    <w:qFormat/>
    <w:rsid w:val="00AE6351"/>
    <w:pPr>
      <w:adjustRightInd w:val="0"/>
      <w:snapToGrid w:val="0"/>
      <w:spacing w:line="460" w:lineRule="exact"/>
      <w:jc w:val="left"/>
      <w:outlineLvl w:val="6"/>
    </w:pPr>
    <w:rPr>
      <w:rFonts w:ascii="Calibri" w:hAnsi="Calibri"/>
      <w:sz w:val="24"/>
      <w:lang w:val="x-none" w:eastAsia="x-none"/>
    </w:rPr>
  </w:style>
  <w:style w:type="paragraph" w:styleId="8">
    <w:name w:val="heading 8"/>
    <w:basedOn w:val="a"/>
    <w:next w:val="a0"/>
    <w:link w:val="8Char"/>
    <w:qFormat/>
    <w:rsid w:val="00AE6351"/>
    <w:pPr>
      <w:keepNext/>
      <w:keepLines/>
      <w:adjustRightInd w:val="0"/>
      <w:snapToGrid w:val="0"/>
      <w:spacing w:before="240" w:after="64" w:line="320" w:lineRule="atLeast"/>
      <w:outlineLvl w:val="7"/>
    </w:pPr>
    <w:rPr>
      <w:rFonts w:ascii="Arial" w:eastAsia="黑体" w:hAnsi="Arial"/>
      <w:sz w:val="24"/>
      <w:lang w:val="x-none" w:eastAsia="x-none"/>
    </w:rPr>
  </w:style>
  <w:style w:type="paragraph" w:styleId="9">
    <w:name w:val="heading 9"/>
    <w:basedOn w:val="a"/>
    <w:next w:val="a0"/>
    <w:link w:val="9Char"/>
    <w:qFormat/>
    <w:rsid w:val="00AE6351"/>
    <w:pPr>
      <w:keepNext/>
      <w:keepLines/>
      <w:adjustRightInd w:val="0"/>
      <w:snapToGrid w:val="0"/>
      <w:spacing w:before="240" w:after="64" w:line="320" w:lineRule="atLeast"/>
      <w:outlineLvl w:val="8"/>
    </w:pPr>
    <w:rPr>
      <w:rFonts w:ascii="Arial" w:eastAsia="黑体" w:hAnsi="Arial"/>
      <w:szCs w:val="21"/>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autoRedefine/>
    <w:uiPriority w:val="99"/>
    <w:qFormat/>
    <w:rPr>
      <w:rFonts w:ascii="Times New Roman" w:eastAsia="宋体" w:hAnsi="Times New Roman" w:cs="Times New Roman"/>
      <w:b/>
      <w:bCs/>
      <w:kern w:val="44"/>
      <w:sz w:val="44"/>
      <w:szCs w:val="44"/>
    </w:rPr>
  </w:style>
  <w:style w:type="character" w:customStyle="1" w:styleId="20">
    <w:name w:val="标题 2 字符"/>
    <w:basedOn w:val="a1"/>
    <w:link w:val="2"/>
    <w:autoRedefine/>
    <w:qFormat/>
    <w:rPr>
      <w:rFonts w:ascii="Arial" w:eastAsia="黑体" w:hAnsi="Arial" w:cs="Times New Roman"/>
      <w:b/>
      <w:bCs/>
      <w:sz w:val="32"/>
      <w:szCs w:val="32"/>
    </w:rPr>
  </w:style>
  <w:style w:type="character" w:customStyle="1" w:styleId="30">
    <w:name w:val="标题 3 字符"/>
    <w:basedOn w:val="a1"/>
    <w:link w:val="3"/>
    <w:autoRedefine/>
    <w:qFormat/>
    <w:rPr>
      <w:rFonts w:ascii="Times New Roman" w:eastAsia="宋体" w:hAnsi="Times New Roman" w:cs="Times New Roman"/>
      <w:b/>
      <w:bCs/>
      <w:sz w:val="32"/>
      <w:szCs w:val="32"/>
    </w:rPr>
  </w:style>
  <w:style w:type="character" w:customStyle="1" w:styleId="4Char">
    <w:name w:val="标题 4 Char"/>
    <w:link w:val="4"/>
    <w:rsid w:val="00AE6351"/>
    <w:rPr>
      <w:rFonts w:ascii="Cambria" w:hAnsi="Cambria"/>
      <w:b/>
      <w:bCs/>
      <w:kern w:val="2"/>
      <w:sz w:val="28"/>
      <w:szCs w:val="28"/>
      <w:lang w:val="x-none" w:eastAsia="x-none"/>
    </w:rPr>
  </w:style>
  <w:style w:type="character" w:customStyle="1" w:styleId="5Char">
    <w:name w:val="标题 5 Char"/>
    <w:link w:val="5"/>
    <w:rsid w:val="00AE6351"/>
    <w:rPr>
      <w:b/>
      <w:bCs/>
      <w:kern w:val="2"/>
      <w:sz w:val="28"/>
      <w:szCs w:val="28"/>
      <w:lang w:val="x-none" w:eastAsia="x-none"/>
    </w:rPr>
  </w:style>
  <w:style w:type="paragraph" w:styleId="a0">
    <w:name w:val="Normal Indent"/>
    <w:basedOn w:val="a"/>
    <w:link w:val="a4"/>
    <w:qFormat/>
    <w:rPr>
      <w:rFonts w:asciiTheme="minorHAnsi" w:eastAsiaTheme="minorEastAsia" w:hAnsiTheme="minorHAnsi" w:cstheme="minorBidi"/>
      <w:sz w:val="28"/>
      <w:szCs w:val="22"/>
    </w:rPr>
  </w:style>
  <w:style w:type="character" w:customStyle="1" w:styleId="a4">
    <w:name w:val="正文缩进 字符"/>
    <w:link w:val="a0"/>
    <w:autoRedefine/>
    <w:qFormat/>
    <w:locked/>
    <w:rPr>
      <w:sz w:val="28"/>
    </w:rPr>
  </w:style>
  <w:style w:type="character" w:customStyle="1" w:styleId="6Char">
    <w:name w:val="标题 6 Char"/>
    <w:link w:val="6"/>
    <w:rsid w:val="00AE6351"/>
    <w:rPr>
      <w:rFonts w:ascii="Arial" w:hAnsi="Arial"/>
      <w:kern w:val="2"/>
      <w:sz w:val="24"/>
      <w:szCs w:val="24"/>
      <w:lang w:val="x-none" w:eastAsia="x-none"/>
    </w:rPr>
  </w:style>
  <w:style w:type="character" w:customStyle="1" w:styleId="7Char">
    <w:name w:val="标题 7 Char"/>
    <w:link w:val="7"/>
    <w:rsid w:val="00AE6351"/>
    <w:rPr>
      <w:rFonts w:ascii="Calibri" w:hAnsi="Calibri"/>
      <w:kern w:val="2"/>
      <w:sz w:val="24"/>
      <w:szCs w:val="24"/>
      <w:lang w:val="x-none" w:eastAsia="x-none"/>
    </w:rPr>
  </w:style>
  <w:style w:type="character" w:customStyle="1" w:styleId="8Char">
    <w:name w:val="标题 8 Char"/>
    <w:link w:val="8"/>
    <w:rsid w:val="00AE6351"/>
    <w:rPr>
      <w:rFonts w:ascii="Arial" w:eastAsia="黑体" w:hAnsi="Arial"/>
      <w:kern w:val="2"/>
      <w:sz w:val="24"/>
      <w:szCs w:val="24"/>
      <w:lang w:val="x-none" w:eastAsia="x-none"/>
    </w:rPr>
  </w:style>
  <w:style w:type="character" w:customStyle="1" w:styleId="9Char">
    <w:name w:val="标题 9 Char"/>
    <w:link w:val="9"/>
    <w:rsid w:val="00AE6351"/>
    <w:rPr>
      <w:rFonts w:ascii="Arial" w:eastAsia="黑体" w:hAnsi="Arial"/>
      <w:kern w:val="2"/>
      <w:sz w:val="21"/>
      <w:szCs w:val="21"/>
      <w:lang w:val="x-none" w:eastAsia="x-none"/>
    </w:rPr>
  </w:style>
  <w:style w:type="paragraph" w:styleId="a5">
    <w:name w:val="Document Map"/>
    <w:basedOn w:val="a"/>
    <w:link w:val="a6"/>
    <w:qFormat/>
    <w:pPr>
      <w:shd w:val="clear" w:color="auto" w:fill="000080"/>
    </w:pPr>
  </w:style>
  <w:style w:type="character" w:customStyle="1" w:styleId="a6">
    <w:name w:val="文档结构图 字符"/>
    <w:basedOn w:val="a1"/>
    <w:link w:val="a5"/>
    <w:autoRedefine/>
    <w:semiHidden/>
    <w:qFormat/>
    <w:rPr>
      <w:rFonts w:ascii="Times New Roman" w:eastAsia="宋体" w:hAnsi="Times New Roman" w:cs="Times New Roman"/>
      <w:szCs w:val="24"/>
      <w:shd w:val="clear" w:color="auto" w:fill="000080"/>
    </w:rPr>
  </w:style>
  <w:style w:type="paragraph" w:styleId="a7">
    <w:name w:val="annotation text"/>
    <w:basedOn w:val="a"/>
    <w:link w:val="a8"/>
    <w:autoRedefine/>
    <w:unhideWhenUsed/>
    <w:qFormat/>
    <w:pPr>
      <w:jc w:val="left"/>
    </w:pPr>
  </w:style>
  <w:style w:type="character" w:customStyle="1" w:styleId="a8">
    <w:name w:val="批注文字 字符"/>
    <w:basedOn w:val="a1"/>
    <w:link w:val="a7"/>
    <w:autoRedefine/>
    <w:uiPriority w:val="99"/>
    <w:qFormat/>
  </w:style>
  <w:style w:type="paragraph" w:styleId="a9">
    <w:name w:val="Body Text"/>
    <w:basedOn w:val="a"/>
    <w:next w:val="50"/>
    <w:link w:val="aa"/>
    <w:unhideWhenUsed/>
    <w:qFormat/>
    <w:pPr>
      <w:spacing w:after="120"/>
    </w:pPr>
    <w:rPr>
      <w:rFonts w:asciiTheme="minorHAnsi" w:eastAsiaTheme="minorEastAsia" w:hAnsiTheme="minorHAnsi" w:cstheme="minorBidi"/>
      <w:szCs w:val="22"/>
    </w:rPr>
  </w:style>
  <w:style w:type="paragraph" w:styleId="50">
    <w:name w:val="List Bullet 5"/>
    <w:basedOn w:val="a"/>
    <w:autoRedefine/>
    <w:qFormat/>
    <w:pPr>
      <w:numPr>
        <w:numId w:val="1"/>
      </w:numPr>
      <w:tabs>
        <w:tab w:val="left" w:pos="2040"/>
      </w:tabs>
    </w:pPr>
  </w:style>
  <w:style w:type="character" w:customStyle="1" w:styleId="aa">
    <w:name w:val="正文文本 字符"/>
    <w:basedOn w:val="a1"/>
    <w:link w:val="a9"/>
    <w:autoRedefine/>
    <w:qFormat/>
  </w:style>
  <w:style w:type="paragraph" w:styleId="ab">
    <w:name w:val="Body Text Indent"/>
    <w:basedOn w:val="a"/>
    <w:next w:val="a9"/>
    <w:link w:val="ac"/>
    <w:autoRedefine/>
    <w:qFormat/>
    <w:pPr>
      <w:spacing w:after="120"/>
      <w:ind w:leftChars="200" w:left="420"/>
    </w:pPr>
    <w:rPr>
      <w:rFonts w:asciiTheme="minorHAnsi" w:eastAsiaTheme="minorEastAsia" w:hAnsiTheme="minorHAnsi" w:cstheme="minorBidi"/>
    </w:rPr>
  </w:style>
  <w:style w:type="character" w:customStyle="1" w:styleId="ac">
    <w:name w:val="正文文本缩进 字符"/>
    <w:basedOn w:val="a1"/>
    <w:link w:val="ab"/>
    <w:autoRedefine/>
    <w:qFormat/>
    <w:rPr>
      <w:szCs w:val="24"/>
    </w:rPr>
  </w:style>
  <w:style w:type="paragraph" w:styleId="ad">
    <w:name w:val="Block Text"/>
    <w:basedOn w:val="a"/>
    <w:autoRedefine/>
    <w:unhideWhenUsed/>
    <w:qFormat/>
    <w:pPr>
      <w:adjustRightInd w:val="0"/>
      <w:snapToGrid w:val="0"/>
      <w:ind w:left="-108" w:right="-30"/>
      <w:jc w:val="center"/>
    </w:pPr>
    <w:rPr>
      <w:rFonts w:ascii="宋体" w:hAnsi="Calibri" w:cs="黑体"/>
      <w:sz w:val="24"/>
      <w:szCs w:val="28"/>
    </w:rPr>
  </w:style>
  <w:style w:type="paragraph" w:styleId="ae">
    <w:name w:val="Plain Text"/>
    <w:basedOn w:val="a"/>
    <w:link w:val="af"/>
    <w:autoRedefine/>
    <w:qFormat/>
    <w:rPr>
      <w:rFonts w:ascii="宋体" w:eastAsiaTheme="minorEastAsia" w:hAnsi="Courier New" w:cstheme="minorBidi"/>
      <w:szCs w:val="22"/>
    </w:rPr>
  </w:style>
  <w:style w:type="character" w:customStyle="1" w:styleId="af">
    <w:name w:val="纯文本 字符"/>
    <w:basedOn w:val="a1"/>
    <w:link w:val="ae"/>
    <w:autoRedefine/>
    <w:qFormat/>
    <w:rPr>
      <w:rFonts w:ascii="宋体" w:hAnsi="Courier New"/>
    </w:rPr>
  </w:style>
  <w:style w:type="paragraph" w:styleId="af0">
    <w:name w:val="Date"/>
    <w:basedOn w:val="a"/>
    <w:next w:val="a"/>
    <w:link w:val="11"/>
    <w:autoRedefine/>
    <w:qFormat/>
    <w:rPr>
      <w:kern w:val="28"/>
      <w:sz w:val="28"/>
      <w:szCs w:val="20"/>
    </w:rPr>
  </w:style>
  <w:style w:type="character" w:customStyle="1" w:styleId="11">
    <w:name w:val="日期 字符1"/>
    <w:basedOn w:val="a1"/>
    <w:link w:val="af0"/>
    <w:autoRedefine/>
    <w:qFormat/>
    <w:rPr>
      <w:rFonts w:ascii="Times New Roman" w:eastAsia="宋体" w:hAnsi="Times New Roman" w:cs="Times New Roman"/>
      <w:kern w:val="28"/>
      <w:sz w:val="28"/>
      <w:szCs w:val="20"/>
    </w:rPr>
  </w:style>
  <w:style w:type="paragraph" w:styleId="af1">
    <w:name w:val="Balloon Text"/>
    <w:basedOn w:val="a"/>
    <w:link w:val="af2"/>
    <w:autoRedefine/>
    <w:qFormat/>
    <w:rPr>
      <w:sz w:val="18"/>
      <w:szCs w:val="18"/>
    </w:rPr>
  </w:style>
  <w:style w:type="character" w:customStyle="1" w:styleId="af2">
    <w:name w:val="批注框文本 字符"/>
    <w:basedOn w:val="a1"/>
    <w:link w:val="af1"/>
    <w:autoRedefine/>
    <w:semiHidden/>
    <w:qFormat/>
    <w:rPr>
      <w:rFonts w:ascii="Times New Roman" w:eastAsia="宋体" w:hAnsi="Times New Roman" w:cs="Times New Roman"/>
      <w:sz w:val="18"/>
      <w:szCs w:val="18"/>
    </w:rPr>
  </w:style>
  <w:style w:type="paragraph" w:styleId="af3">
    <w:name w:val="footer"/>
    <w:basedOn w:val="a"/>
    <w:link w:val="12"/>
    <w:autoRedefine/>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12">
    <w:name w:val="页脚 字符1"/>
    <w:basedOn w:val="a1"/>
    <w:link w:val="af3"/>
    <w:autoRedefine/>
    <w:uiPriority w:val="99"/>
    <w:qFormat/>
    <w:rPr>
      <w:sz w:val="18"/>
      <w:szCs w:val="18"/>
    </w:rPr>
  </w:style>
  <w:style w:type="paragraph" w:styleId="af4">
    <w:name w:val="header"/>
    <w:basedOn w:val="a"/>
    <w:link w:val="af5"/>
    <w:autoRedefine/>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f5">
    <w:name w:val="页眉 字符"/>
    <w:basedOn w:val="a1"/>
    <w:link w:val="af4"/>
    <w:autoRedefine/>
    <w:qFormat/>
    <w:rPr>
      <w:sz w:val="18"/>
      <w:szCs w:val="18"/>
    </w:rPr>
  </w:style>
  <w:style w:type="paragraph" w:styleId="HTML">
    <w:name w:val="HTML Preformatted"/>
    <w:basedOn w:val="a"/>
    <w:link w:val="HTML0"/>
    <w:autoRedefine/>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character" w:customStyle="1" w:styleId="HTML0">
    <w:name w:val="HTML 预设格式 字符"/>
    <w:basedOn w:val="a1"/>
    <w:link w:val="HTML"/>
    <w:autoRedefine/>
    <w:qFormat/>
    <w:rPr>
      <w:rFonts w:ascii="Arial" w:eastAsia="宋体" w:hAnsi="Arial" w:cs="Times New Roman"/>
      <w:kern w:val="0"/>
      <w:sz w:val="24"/>
      <w:szCs w:val="24"/>
    </w:rPr>
  </w:style>
  <w:style w:type="paragraph" w:styleId="af6">
    <w:name w:val="Normal (Web)"/>
    <w:basedOn w:val="a"/>
    <w:link w:val="af7"/>
    <w:autoRedefine/>
    <w:uiPriority w:val="99"/>
    <w:qFormat/>
    <w:rsid w:val="00103F18"/>
    <w:pPr>
      <w:widowControl/>
      <w:adjustRightInd w:val="0"/>
      <w:snapToGrid w:val="0"/>
      <w:spacing w:line="360" w:lineRule="auto"/>
      <w:jc w:val="center"/>
    </w:pPr>
    <w:rPr>
      <w:rFonts w:asciiTheme="minorEastAsia" w:eastAsiaTheme="minorEastAsia" w:hAnsiTheme="minorEastAsia" w:cs="宋体"/>
      <w:b/>
      <w:snapToGrid w:val="0"/>
      <w:kern w:val="0"/>
      <w:sz w:val="24"/>
    </w:rPr>
  </w:style>
  <w:style w:type="character" w:customStyle="1" w:styleId="af7">
    <w:name w:val="普通(网站) 字符"/>
    <w:link w:val="af6"/>
    <w:autoRedefine/>
    <w:qFormat/>
    <w:locked/>
    <w:rsid w:val="00103F18"/>
    <w:rPr>
      <w:rFonts w:asciiTheme="minorEastAsia" w:eastAsiaTheme="minorEastAsia" w:hAnsiTheme="minorEastAsia" w:cs="宋体"/>
      <w:b/>
      <w:snapToGrid w:val="0"/>
      <w:sz w:val="24"/>
      <w:szCs w:val="24"/>
    </w:rPr>
  </w:style>
  <w:style w:type="paragraph" w:styleId="af8">
    <w:name w:val="Title"/>
    <w:basedOn w:val="a"/>
    <w:next w:val="a"/>
    <w:link w:val="af9"/>
    <w:autoRedefine/>
    <w:qFormat/>
    <w:pPr>
      <w:spacing w:line="360" w:lineRule="auto"/>
      <w:ind w:firstLineChars="200" w:firstLine="200"/>
      <w:jc w:val="left"/>
      <w:outlineLvl w:val="0"/>
    </w:pPr>
    <w:rPr>
      <w:rFonts w:ascii="Cambria" w:eastAsiaTheme="minorEastAsia" w:hAnsi="Cambria" w:cstheme="minorBidi"/>
      <w:bCs/>
      <w:sz w:val="24"/>
      <w:szCs w:val="32"/>
    </w:rPr>
  </w:style>
  <w:style w:type="character" w:customStyle="1" w:styleId="af9">
    <w:name w:val="标题 字符"/>
    <w:link w:val="af8"/>
    <w:autoRedefine/>
    <w:qFormat/>
    <w:rPr>
      <w:rFonts w:ascii="Cambria" w:hAnsi="Cambria"/>
      <w:bCs/>
      <w:sz w:val="24"/>
      <w:szCs w:val="32"/>
    </w:rPr>
  </w:style>
  <w:style w:type="paragraph" w:styleId="afa">
    <w:name w:val="annotation subject"/>
    <w:basedOn w:val="a7"/>
    <w:next w:val="a7"/>
    <w:link w:val="afb"/>
    <w:autoRedefine/>
    <w:qFormat/>
    <w:rPr>
      <w:b/>
      <w:bCs/>
    </w:rPr>
  </w:style>
  <w:style w:type="character" w:customStyle="1" w:styleId="afb">
    <w:name w:val="批注主题 字符"/>
    <w:basedOn w:val="a8"/>
    <w:link w:val="afa"/>
    <w:autoRedefine/>
    <w:semiHidden/>
    <w:qFormat/>
    <w:rPr>
      <w:rFonts w:ascii="Times New Roman" w:eastAsia="宋体" w:hAnsi="Times New Roman" w:cs="Times New Roman"/>
      <w:b/>
      <w:bCs/>
      <w:szCs w:val="24"/>
    </w:rPr>
  </w:style>
  <w:style w:type="paragraph" w:styleId="afc">
    <w:name w:val="Body Text First Indent"/>
    <w:basedOn w:val="a9"/>
    <w:link w:val="afd"/>
    <w:autoRedefine/>
    <w:qFormat/>
    <w:pPr>
      <w:ind w:firstLineChars="100" w:firstLine="420"/>
    </w:pPr>
    <w:rPr>
      <w:rFonts w:ascii="Times New Roman" w:eastAsia="宋体" w:hAnsi="Times New Roman" w:cs="Times New Roman"/>
      <w:szCs w:val="24"/>
    </w:rPr>
  </w:style>
  <w:style w:type="character" w:customStyle="1" w:styleId="afd">
    <w:name w:val="正文首行缩进 字符"/>
    <w:basedOn w:val="aa"/>
    <w:link w:val="afc"/>
    <w:autoRedefine/>
    <w:qFormat/>
    <w:rPr>
      <w:rFonts w:ascii="Times New Roman" w:eastAsia="宋体" w:hAnsi="Times New Roman" w:cs="Times New Roman"/>
      <w:szCs w:val="24"/>
    </w:rPr>
  </w:style>
  <w:style w:type="table" w:styleId="afe">
    <w:name w:val="Table Grid"/>
    <w:basedOn w:val="a2"/>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
    <w:name w:val="Table Theme"/>
    <w:basedOn w:val="a2"/>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Table Grid 1"/>
    <w:basedOn w:val="a2"/>
    <w:autoRedefine/>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f0">
    <w:name w:val="Strong"/>
    <w:autoRedefine/>
    <w:qFormat/>
    <w:rPr>
      <w:b/>
      <w:bCs/>
    </w:rPr>
  </w:style>
  <w:style w:type="character" w:styleId="aff1">
    <w:name w:val="page number"/>
    <w:basedOn w:val="a1"/>
    <w:autoRedefine/>
    <w:qFormat/>
  </w:style>
  <w:style w:type="character" w:styleId="aff2">
    <w:name w:val="Hyperlink"/>
    <w:autoRedefine/>
    <w:qFormat/>
    <w:rPr>
      <w:color w:val="136EC2"/>
      <w:u w:val="single"/>
    </w:rPr>
  </w:style>
  <w:style w:type="character" w:styleId="aff3">
    <w:name w:val="annotation reference"/>
    <w:autoRedefine/>
    <w:qFormat/>
    <w:rPr>
      <w:sz w:val="21"/>
      <w:szCs w:val="21"/>
    </w:rPr>
  </w:style>
  <w:style w:type="character" w:styleId="HTML1">
    <w:name w:val="HTML Sample"/>
    <w:autoRedefine/>
    <w:qFormat/>
    <w:rPr>
      <w:rFonts w:ascii="Courier New" w:hAnsi="Courier New" w:cs="Courier New"/>
    </w:rPr>
  </w:style>
  <w:style w:type="character" w:customStyle="1" w:styleId="aff4">
    <w:name w:val="铭洁 右对齐表头"/>
    <w:autoRedefine/>
    <w:qFormat/>
    <w:rPr>
      <w:rFonts w:ascii="Times New Roman" w:eastAsia="黑体" w:hAnsi="Times New Roman"/>
      <w:color w:val="FF00FF"/>
      <w:sz w:val="24"/>
      <w:szCs w:val="24"/>
    </w:rPr>
  </w:style>
  <w:style w:type="character" w:customStyle="1" w:styleId="aff5">
    <w:name w:val="样式 黑色"/>
    <w:autoRedefine/>
    <w:qFormat/>
    <w:rPr>
      <w:rFonts w:ascii="Times New Roman" w:hAnsi="Times New Roman"/>
      <w:color w:val="000000"/>
    </w:rPr>
  </w:style>
  <w:style w:type="character" w:customStyle="1" w:styleId="aff6">
    <w:name w:val="样式 小四"/>
    <w:autoRedefine/>
    <w:qFormat/>
    <w:rPr>
      <w:rFonts w:ascii="Courier New" w:eastAsia="宋体" w:hAnsi="Courier New" w:cs="Courier New"/>
      <w:sz w:val="24"/>
    </w:rPr>
  </w:style>
  <w:style w:type="character" w:customStyle="1" w:styleId="Char">
    <w:name w:val="正文内容 Char"/>
    <w:link w:val="aff7"/>
    <w:autoRedefine/>
    <w:qFormat/>
    <w:rPr>
      <w:rFonts w:eastAsia="宋体"/>
      <w:sz w:val="28"/>
      <w:szCs w:val="28"/>
    </w:rPr>
  </w:style>
  <w:style w:type="paragraph" w:customStyle="1" w:styleId="aff7">
    <w:name w:val="正文内容"/>
    <w:basedOn w:val="a"/>
    <w:link w:val="Char"/>
    <w:autoRedefine/>
    <w:qFormat/>
    <w:pPr>
      <w:spacing w:line="360" w:lineRule="auto"/>
      <w:ind w:firstLine="420"/>
    </w:pPr>
    <w:rPr>
      <w:rFonts w:asciiTheme="minorHAnsi" w:hAnsiTheme="minorHAnsi" w:cstheme="minorBidi"/>
      <w:sz w:val="28"/>
      <w:szCs w:val="28"/>
    </w:rPr>
  </w:style>
  <w:style w:type="character" w:customStyle="1" w:styleId="Char0">
    <w:name w:val="表格 Char"/>
    <w:link w:val="aff8"/>
    <w:autoRedefine/>
    <w:qFormat/>
    <w:rPr>
      <w:rFonts w:eastAsia="宋体"/>
      <w:sz w:val="24"/>
      <w:szCs w:val="24"/>
    </w:rPr>
  </w:style>
  <w:style w:type="paragraph" w:customStyle="1" w:styleId="aff8">
    <w:name w:val="表格"/>
    <w:basedOn w:val="a"/>
    <w:link w:val="Char0"/>
    <w:autoRedefine/>
    <w:qFormat/>
    <w:pPr>
      <w:jc w:val="center"/>
    </w:pPr>
    <w:rPr>
      <w:rFonts w:asciiTheme="minorHAnsi" w:hAnsiTheme="minorHAnsi" w:cstheme="minorBidi"/>
      <w:sz w:val="24"/>
    </w:rPr>
  </w:style>
  <w:style w:type="character" w:customStyle="1" w:styleId="Char2">
    <w:name w:val="表头 Char2"/>
    <w:link w:val="aff9"/>
    <w:autoRedefine/>
    <w:qFormat/>
    <w:locked/>
    <w:rPr>
      <w:rFonts w:ascii="仿宋_GB2312" w:eastAsia="仿宋_GB2312"/>
      <w:b/>
      <w:snapToGrid w:val="0"/>
      <w:sz w:val="30"/>
    </w:rPr>
  </w:style>
  <w:style w:type="paragraph" w:customStyle="1" w:styleId="aff9">
    <w:name w:val="表头"/>
    <w:basedOn w:val="a"/>
    <w:next w:val="a"/>
    <w:link w:val="Char2"/>
    <w:autoRedefine/>
    <w:qFormat/>
    <w:pPr>
      <w:adjustRightInd w:val="0"/>
      <w:snapToGrid w:val="0"/>
      <w:spacing w:before="60" w:after="60" w:line="480" w:lineRule="exact"/>
      <w:jc w:val="center"/>
    </w:pPr>
    <w:rPr>
      <w:rFonts w:ascii="仿宋_GB2312" w:eastAsia="仿宋_GB2312" w:hAnsiTheme="minorHAnsi" w:cstheme="minorBidi"/>
      <w:b/>
      <w:snapToGrid w:val="0"/>
      <w:sz w:val="30"/>
      <w:szCs w:val="22"/>
    </w:rPr>
  </w:style>
  <w:style w:type="character" w:customStyle="1" w:styleId="f14b1">
    <w:name w:val="f14b1"/>
    <w:autoRedefine/>
    <w:qFormat/>
    <w:rPr>
      <w:rFonts w:cs="Times New Roman"/>
      <w:b/>
      <w:bCs/>
      <w:sz w:val="21"/>
      <w:szCs w:val="21"/>
    </w:rPr>
  </w:style>
  <w:style w:type="character" w:customStyle="1" w:styleId="unnamed1">
    <w:name w:val="unnamed1"/>
    <w:basedOn w:val="a1"/>
    <w:autoRedefine/>
    <w:qFormat/>
  </w:style>
  <w:style w:type="character" w:customStyle="1" w:styleId="CharChar">
    <w:name w:val="表格 Char Char"/>
    <w:autoRedefine/>
    <w:qFormat/>
    <w:rPr>
      <w:rFonts w:ascii="Times New Roman" w:eastAsia="宋体" w:hAnsi="Times New Roman"/>
    </w:rPr>
  </w:style>
  <w:style w:type="character" w:customStyle="1" w:styleId="CharChar0">
    <w:name w:val="蓝森正文 Char Char"/>
    <w:link w:val="affa"/>
    <w:autoRedefine/>
    <w:qFormat/>
    <w:rPr>
      <w:bCs/>
      <w:sz w:val="24"/>
      <w:szCs w:val="24"/>
    </w:rPr>
  </w:style>
  <w:style w:type="paragraph" w:customStyle="1" w:styleId="affa">
    <w:name w:val="蓝森正文"/>
    <w:basedOn w:val="a"/>
    <w:link w:val="CharChar0"/>
    <w:autoRedefine/>
    <w:qFormat/>
    <w:pPr>
      <w:spacing w:line="520" w:lineRule="exact"/>
      <w:ind w:firstLineChars="200" w:firstLine="480"/>
    </w:pPr>
    <w:rPr>
      <w:rFonts w:asciiTheme="minorHAnsi" w:eastAsiaTheme="minorEastAsia" w:hAnsiTheme="minorHAnsi" w:cstheme="minorBidi"/>
      <w:bCs/>
      <w:sz w:val="24"/>
    </w:rPr>
  </w:style>
  <w:style w:type="character" w:customStyle="1" w:styleId="1111111Char">
    <w:name w:val="正文1111111 Char"/>
    <w:link w:val="1111111"/>
    <w:autoRedefine/>
    <w:qFormat/>
    <w:rPr>
      <w:rFonts w:eastAsia="宋体" w:hAnsi="宋体" w:cs="宋体"/>
      <w:sz w:val="24"/>
    </w:rPr>
  </w:style>
  <w:style w:type="paragraph" w:customStyle="1" w:styleId="1111111">
    <w:name w:val="正文1111111"/>
    <w:basedOn w:val="a"/>
    <w:link w:val="1111111Char"/>
    <w:autoRedefine/>
    <w:qFormat/>
    <w:pPr>
      <w:spacing w:line="360" w:lineRule="auto"/>
      <w:ind w:firstLineChars="200" w:firstLine="200"/>
    </w:pPr>
    <w:rPr>
      <w:rFonts w:asciiTheme="minorHAnsi" w:hAnsi="宋体" w:cs="宋体"/>
      <w:sz w:val="24"/>
      <w:szCs w:val="22"/>
    </w:rPr>
  </w:style>
  <w:style w:type="character" w:customStyle="1" w:styleId="style151">
    <w:name w:val="style151"/>
    <w:autoRedefine/>
    <w:qFormat/>
    <w:rPr>
      <w:color w:val="CC6601"/>
      <w:sz w:val="21"/>
      <w:szCs w:val="21"/>
    </w:rPr>
  </w:style>
  <w:style w:type="character" w:customStyle="1" w:styleId="Char1">
    <w:name w:val="正文修改 Char"/>
    <w:link w:val="affb"/>
    <w:autoRedefine/>
    <w:qFormat/>
    <w:locked/>
    <w:rPr>
      <w:sz w:val="24"/>
      <w:szCs w:val="24"/>
    </w:rPr>
  </w:style>
  <w:style w:type="paragraph" w:customStyle="1" w:styleId="affb">
    <w:name w:val="正文修改"/>
    <w:basedOn w:val="a"/>
    <w:link w:val="Char1"/>
    <w:autoRedefine/>
    <w:qFormat/>
    <w:pPr>
      <w:spacing w:line="440" w:lineRule="exact"/>
      <w:ind w:firstLineChars="200" w:firstLine="480"/>
    </w:pPr>
    <w:rPr>
      <w:rFonts w:asciiTheme="minorHAnsi" w:eastAsiaTheme="minorEastAsia" w:hAnsiTheme="minorHAnsi" w:cstheme="minorBidi"/>
      <w:sz w:val="24"/>
    </w:rPr>
  </w:style>
  <w:style w:type="character" w:customStyle="1" w:styleId="15">
    <w:name w:val="15"/>
    <w:autoRedefine/>
    <w:qFormat/>
    <w:rPr>
      <w:rFonts w:ascii="Times New Roman" w:hAnsi="Times New Roman" w:cs="Times New Roman" w:hint="default"/>
      <w:sz w:val="20"/>
      <w:szCs w:val="20"/>
    </w:rPr>
  </w:style>
  <w:style w:type="paragraph" w:customStyle="1" w:styleId="p0">
    <w:name w:val="p0"/>
    <w:basedOn w:val="a"/>
    <w:autoRedefine/>
    <w:qFormat/>
    <w:pPr>
      <w:widowControl/>
    </w:pPr>
    <w:rPr>
      <w:kern w:val="0"/>
      <w:szCs w:val="21"/>
    </w:rPr>
  </w:style>
  <w:style w:type="paragraph" w:customStyle="1" w:styleId="Char3">
    <w:name w:val="Char"/>
    <w:basedOn w:val="a"/>
    <w:autoRedefine/>
    <w:qFormat/>
    <w:rPr>
      <w:sz w:val="24"/>
    </w:rPr>
  </w:style>
  <w:style w:type="paragraph" w:customStyle="1" w:styleId="31">
    <w:name w:val="3级"/>
    <w:basedOn w:val="3"/>
    <w:next w:val="3"/>
    <w:autoRedefine/>
    <w:semiHidden/>
    <w:qFormat/>
    <w:pPr>
      <w:widowControl/>
      <w:adjustRightInd w:val="0"/>
      <w:spacing w:before="120" w:after="120" w:line="360" w:lineRule="auto"/>
      <w:jc w:val="left"/>
      <w:textAlignment w:val="baseline"/>
    </w:pPr>
    <w:rPr>
      <w:rFonts w:cs="宋体"/>
      <w:b w:val="0"/>
      <w:bCs w:val="0"/>
      <w:kern w:val="0"/>
      <w:sz w:val="30"/>
      <w:szCs w:val="28"/>
    </w:rPr>
  </w:style>
  <w:style w:type="character" w:customStyle="1" w:styleId="Char10">
    <w:name w:val="正文文本缩进 Char1"/>
    <w:basedOn w:val="a1"/>
    <w:autoRedefine/>
    <w:uiPriority w:val="99"/>
    <w:semiHidden/>
    <w:qFormat/>
  </w:style>
  <w:style w:type="paragraph" w:customStyle="1" w:styleId="affc">
    <w:name w:val="表格文字"/>
    <w:basedOn w:val="a"/>
    <w:next w:val="a"/>
    <w:link w:val="Char4"/>
    <w:autoRedefine/>
    <w:uiPriority w:val="99"/>
    <w:qFormat/>
    <w:pPr>
      <w:adjustRightInd w:val="0"/>
      <w:snapToGrid w:val="0"/>
      <w:jc w:val="center"/>
    </w:pPr>
    <w:rPr>
      <w:szCs w:val="20"/>
    </w:rPr>
  </w:style>
  <w:style w:type="character" w:customStyle="1" w:styleId="Char4">
    <w:name w:val="表格文字 Char"/>
    <w:link w:val="affc"/>
    <w:autoRedefine/>
    <w:qFormat/>
    <w:locked/>
    <w:rPr>
      <w:rFonts w:ascii="Times New Roman" w:eastAsia="宋体" w:hAnsi="Times New Roman" w:cs="Times New Roman"/>
      <w:szCs w:val="20"/>
    </w:rPr>
  </w:style>
  <w:style w:type="paragraph" w:customStyle="1" w:styleId="Char11">
    <w:name w:val="Char1"/>
    <w:basedOn w:val="a"/>
    <w:autoRedefine/>
    <w:qFormat/>
    <w:pPr>
      <w:autoSpaceDE w:val="0"/>
      <w:autoSpaceDN w:val="0"/>
      <w:spacing w:line="360" w:lineRule="auto"/>
      <w:ind w:firstLineChars="200" w:firstLine="200"/>
      <w:jc w:val="left"/>
      <w:textAlignment w:val="baseline"/>
    </w:pPr>
    <w:rPr>
      <w:rFonts w:hint="eastAsia"/>
      <w:sz w:val="28"/>
      <w:szCs w:val="20"/>
    </w:rPr>
  </w:style>
  <w:style w:type="character" w:customStyle="1" w:styleId="Char12">
    <w:name w:val="纯文本 Char1"/>
    <w:basedOn w:val="a1"/>
    <w:autoRedefine/>
    <w:uiPriority w:val="99"/>
    <w:semiHidden/>
    <w:qFormat/>
    <w:rPr>
      <w:rFonts w:ascii="宋体" w:eastAsia="宋体" w:hAnsi="Courier New" w:cs="Courier New"/>
      <w:szCs w:val="21"/>
    </w:rPr>
  </w:style>
  <w:style w:type="paragraph" w:customStyle="1" w:styleId="ParaCharCharChar1CharCharCharChar">
    <w:name w:val="默认段落字体 Para Char Char Char1 Char Char Char Char"/>
    <w:basedOn w:val="a"/>
    <w:autoRedefine/>
    <w:qFormat/>
    <w:rPr>
      <w:sz w:val="24"/>
    </w:rPr>
  </w:style>
  <w:style w:type="paragraph" w:customStyle="1" w:styleId="CharCharCharChar">
    <w:name w:val="Char Char Char Char"/>
    <w:basedOn w:val="a"/>
    <w:autoRedefine/>
    <w:qFormat/>
    <w:pPr>
      <w:snapToGrid w:val="0"/>
      <w:spacing w:line="360" w:lineRule="auto"/>
      <w:ind w:firstLineChars="200" w:firstLine="200"/>
    </w:pPr>
    <w:rPr>
      <w:rFonts w:eastAsia="仿宋_GB2312"/>
      <w:sz w:val="24"/>
    </w:rPr>
  </w:style>
  <w:style w:type="paragraph" w:customStyle="1" w:styleId="14">
    <w:name w:val="纯文本1"/>
    <w:basedOn w:val="a"/>
    <w:autoRedefine/>
    <w:qFormat/>
    <w:pPr>
      <w:adjustRightInd w:val="0"/>
      <w:jc w:val="center"/>
      <w:textAlignment w:val="baseline"/>
    </w:pPr>
    <w:rPr>
      <w:rFonts w:ascii="宋体" w:hAnsi="Courier New"/>
      <w:sz w:val="24"/>
      <w:szCs w:val="20"/>
    </w:rPr>
  </w:style>
  <w:style w:type="paragraph" w:customStyle="1" w:styleId="CharCharCharCharCharCharChar">
    <w:name w:val="Char Char Char Char Char Char Char"/>
    <w:basedOn w:val="a"/>
    <w:autoRedefine/>
    <w:qFormat/>
  </w:style>
  <w:style w:type="paragraph" w:customStyle="1" w:styleId="CharCharCharCharCharCharCharCharCharCharCharCharChar">
    <w:name w:val="Char Char Char Char Char Char Char Char Char Char Char Char Char"/>
    <w:basedOn w:val="a"/>
    <w:autoRedefine/>
    <w:qFormat/>
    <w:pPr>
      <w:snapToGrid w:val="0"/>
      <w:spacing w:line="360" w:lineRule="auto"/>
      <w:ind w:firstLineChars="200" w:firstLine="200"/>
    </w:pPr>
    <w:rPr>
      <w:rFonts w:eastAsia="仿宋_GB2312"/>
      <w:sz w:val="24"/>
    </w:rPr>
  </w:style>
  <w:style w:type="paragraph" w:styleId="affd">
    <w:name w:val="List Paragraph"/>
    <w:basedOn w:val="a"/>
    <w:next w:val="a"/>
    <w:autoRedefine/>
    <w:qFormat/>
    <w:pPr>
      <w:spacing w:line="200" w:lineRule="atLeast"/>
      <w:jc w:val="center"/>
    </w:pPr>
    <w:rPr>
      <w:szCs w:val="22"/>
    </w:rPr>
  </w:style>
  <w:style w:type="paragraph" w:customStyle="1" w:styleId="24">
    <w:name w:val="样式 行距: 固定值 24 磅"/>
    <w:basedOn w:val="a"/>
    <w:autoRedefine/>
    <w:qFormat/>
    <w:pPr>
      <w:spacing w:line="480" w:lineRule="exact"/>
      <w:ind w:firstLineChars="200" w:firstLine="200"/>
    </w:pPr>
    <w:rPr>
      <w:sz w:val="24"/>
      <w:szCs w:val="20"/>
    </w:rPr>
  </w:style>
  <w:style w:type="paragraph" w:customStyle="1" w:styleId="11175">
    <w:name w:val="铭洁正文 小四 浅蓝 段前: 1 磅 段后: 1 磅 行距: 多倍行距 1.75 字行"/>
    <w:basedOn w:val="a"/>
    <w:autoRedefine/>
    <w:qFormat/>
    <w:pPr>
      <w:widowControl/>
      <w:spacing w:before="20" w:after="20" w:line="420" w:lineRule="auto"/>
      <w:ind w:firstLineChars="200" w:firstLine="200"/>
    </w:pPr>
    <w:rPr>
      <w:rFonts w:cs="宋体"/>
      <w:color w:val="3366FF"/>
      <w:sz w:val="24"/>
      <w:szCs w:val="20"/>
    </w:rPr>
  </w:style>
  <w:style w:type="paragraph" w:customStyle="1" w:styleId="CharCharCharCharCharCharCharCharChar">
    <w:name w:val="Char Char Char Char Char Char Char Char Char"/>
    <w:basedOn w:val="a"/>
    <w:autoRedefine/>
    <w:qFormat/>
    <w:pPr>
      <w:widowControl/>
      <w:spacing w:after="160" w:line="240" w:lineRule="exact"/>
      <w:jc w:val="left"/>
    </w:pPr>
    <w:rPr>
      <w:rFonts w:ascii="Verdana" w:eastAsia="仿宋_GB2312" w:hAnsi="Verdana"/>
      <w:kern w:val="0"/>
      <w:sz w:val="24"/>
      <w:szCs w:val="20"/>
      <w:lang w:eastAsia="en-US"/>
    </w:rPr>
  </w:style>
  <w:style w:type="paragraph" w:customStyle="1" w:styleId="ParaCharCharCharChar">
    <w:name w:val="默认段落字体 Para Char Char Char Char"/>
    <w:basedOn w:val="a"/>
    <w:autoRedefine/>
    <w:qFormat/>
    <w:rPr>
      <w:sz w:val="24"/>
    </w:rPr>
  </w:style>
  <w:style w:type="paragraph" w:customStyle="1" w:styleId="xl22">
    <w:name w:val="xl22"/>
    <w:basedOn w:val="a"/>
    <w:autoRedefine/>
    <w:qFormat/>
    <w:pPr>
      <w:widowControl/>
      <w:spacing w:before="100" w:beforeAutospacing="1" w:after="100" w:afterAutospacing="1"/>
      <w:jc w:val="center"/>
    </w:pPr>
    <w:rPr>
      <w:rFonts w:ascii="宋体" w:hAnsi="宋体"/>
      <w:kern w:val="0"/>
      <w:sz w:val="24"/>
    </w:rPr>
  </w:style>
  <w:style w:type="paragraph" w:customStyle="1" w:styleId="CharCharCharCharCharChar3CharCharCharCharCharCharChar">
    <w:name w:val="Char Char Char Char Char Char3 Char Char Char Char Char Char Char"/>
    <w:basedOn w:val="a"/>
    <w:next w:val="a"/>
    <w:autoRedefine/>
    <w:qFormat/>
  </w:style>
  <w:style w:type="paragraph" w:customStyle="1" w:styleId="ParaChar">
    <w:name w:val="默认段落字体 Para Char"/>
    <w:basedOn w:val="a"/>
    <w:autoRedefine/>
    <w:semiHidden/>
    <w:qFormat/>
    <w:pPr>
      <w:autoSpaceDE w:val="0"/>
      <w:autoSpaceDN w:val="0"/>
      <w:adjustRightInd w:val="0"/>
      <w:jc w:val="left"/>
      <w:outlineLvl w:val="1"/>
    </w:pPr>
    <w:rPr>
      <w:rFonts w:ascii="楷体_GB2312" w:eastAsia="楷体_GB2312" w:hAnsi="宋体" w:cs="宋体"/>
      <w:kern w:val="0"/>
    </w:rPr>
  </w:style>
  <w:style w:type="table" w:customStyle="1" w:styleId="affe">
    <w:name w:val="报告表（斜线）"/>
    <w:basedOn w:val="afe"/>
    <w:autoRedefine/>
    <w:qFormat/>
    <w:pPr>
      <w:jc w:val="center"/>
    </w:pPr>
    <w:rPr>
      <w:sz w:val="21"/>
      <w:szCs w:val="21"/>
    </w:r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cPr>
      <w:vAlign w:val="center"/>
    </w:tcPr>
    <w:tblStylePr w:type="nwCell">
      <w:tblPr/>
      <w:tcPr>
        <w:tcBorders>
          <w:top w:val="nil"/>
          <w:left w:val="nil"/>
          <w:bottom w:val="nil"/>
          <w:right w:val="nil"/>
          <w:insideH w:val="nil"/>
          <w:insideV w:val="nil"/>
          <w:tl2br w:val="single" w:sz="4" w:space="0" w:color="auto"/>
          <w:tr2bl w:val="nil"/>
        </w:tcBorders>
      </w:tcPr>
    </w:tblStylePr>
  </w:style>
  <w:style w:type="table" w:customStyle="1" w:styleId="afff">
    <w:name w:val="表格样式（无斜线）"/>
    <w:basedOn w:val="affe"/>
    <w:autoRedefine/>
    <w:qFormat/>
    <w:pPr>
      <w:spacing w:line="360" w:lineRule="exact"/>
    </w:pPr>
    <w:tblPr/>
    <w:tblStylePr w:type="nwCell">
      <w:tblPr/>
      <w:tcPr>
        <w:tcBorders>
          <w:top w:val="nil"/>
          <w:left w:val="nil"/>
          <w:bottom w:val="nil"/>
          <w:right w:val="nil"/>
          <w:insideH w:val="nil"/>
          <w:insideV w:val="nil"/>
          <w:tl2br w:val="nil"/>
          <w:tr2bl w:val="nil"/>
        </w:tcBorders>
      </w:tcPr>
    </w:tblStylePr>
  </w:style>
  <w:style w:type="paragraph" w:customStyle="1" w:styleId="afff0">
    <w:name w:val="报告表正文"/>
    <w:basedOn w:val="a"/>
    <w:link w:val="Char5"/>
    <w:autoRedefine/>
    <w:qFormat/>
    <w:pPr>
      <w:adjustRightInd w:val="0"/>
      <w:spacing w:line="360" w:lineRule="auto"/>
      <w:textAlignment w:val="baseline"/>
    </w:pPr>
    <w:rPr>
      <w:rFonts w:ascii="黑体" w:eastAsia="黑体" w:hAnsi="黑体"/>
      <w:kern w:val="0"/>
      <w:sz w:val="24"/>
    </w:rPr>
  </w:style>
  <w:style w:type="character" w:customStyle="1" w:styleId="Char5">
    <w:name w:val="报告表正文 Char"/>
    <w:link w:val="afff0"/>
    <w:autoRedefine/>
    <w:qFormat/>
    <w:rPr>
      <w:rFonts w:ascii="黑体" w:eastAsia="黑体" w:hAnsi="黑体"/>
      <w:sz w:val="24"/>
      <w:szCs w:val="24"/>
    </w:rPr>
  </w:style>
  <w:style w:type="paragraph" w:customStyle="1" w:styleId="TableParagraph">
    <w:name w:val="Table Paragraph"/>
    <w:basedOn w:val="a"/>
    <w:autoRedefine/>
    <w:uiPriority w:val="1"/>
    <w:qFormat/>
    <w:pPr>
      <w:autoSpaceDE w:val="0"/>
      <w:autoSpaceDN w:val="0"/>
      <w:jc w:val="left"/>
    </w:pPr>
    <w:rPr>
      <w:rFonts w:ascii="宋体" w:hAnsi="宋体" w:cs="宋体"/>
      <w:kern w:val="0"/>
      <w:sz w:val="22"/>
      <w:szCs w:val="22"/>
    </w:rPr>
  </w:style>
  <w:style w:type="paragraph" w:customStyle="1" w:styleId="afff1">
    <w:name w:val="表内 定"/>
    <w:basedOn w:val="a"/>
    <w:link w:val="Char6"/>
    <w:autoRedefine/>
    <w:qFormat/>
    <w:pPr>
      <w:jc w:val="left"/>
    </w:pPr>
    <w:rPr>
      <w:rFonts w:eastAsia="仿宋"/>
      <w:snapToGrid w:val="0"/>
      <w:color w:val="000000"/>
      <w:szCs w:val="22"/>
    </w:rPr>
  </w:style>
  <w:style w:type="character" w:customStyle="1" w:styleId="Char6">
    <w:name w:val="表内 定 Char"/>
    <w:link w:val="afff1"/>
    <w:autoRedefine/>
    <w:qFormat/>
    <w:rPr>
      <w:rFonts w:ascii="Times New Roman" w:eastAsia="仿宋" w:hAnsi="Times New Roman" w:cs="Times New Roman"/>
      <w:snapToGrid w:val="0"/>
      <w:color w:val="000000"/>
    </w:rPr>
  </w:style>
  <w:style w:type="character" w:customStyle="1" w:styleId="16">
    <w:name w:val="表格标题1 字符"/>
    <w:link w:val="17"/>
    <w:autoRedefine/>
    <w:qFormat/>
    <w:rsid w:val="00AE6351"/>
    <w:rPr>
      <w:rFonts w:ascii="黑体" w:eastAsia="黑体" w:hAnsi="黑体" w:cstheme="minorBidi"/>
      <w:kern w:val="2"/>
      <w:sz w:val="24"/>
      <w:szCs w:val="24"/>
    </w:rPr>
  </w:style>
  <w:style w:type="paragraph" w:customStyle="1" w:styleId="17">
    <w:name w:val="表格标题1"/>
    <w:basedOn w:val="a"/>
    <w:link w:val="16"/>
    <w:autoRedefine/>
    <w:qFormat/>
    <w:rsid w:val="00AE6351"/>
    <w:pPr>
      <w:numPr>
        <w:numId w:val="2"/>
      </w:numPr>
      <w:adjustRightInd w:val="0"/>
      <w:snapToGrid w:val="0"/>
      <w:spacing w:line="520" w:lineRule="exact"/>
    </w:pPr>
    <w:rPr>
      <w:rFonts w:ascii="黑体" w:eastAsia="黑体" w:hAnsi="黑体" w:cstheme="minorBidi"/>
      <w:sz w:val="24"/>
    </w:rPr>
  </w:style>
  <w:style w:type="paragraph" w:customStyle="1" w:styleId="afff2">
    <w:name w:val="表头文字"/>
    <w:autoRedefine/>
    <w:qFormat/>
    <w:pPr>
      <w:widowControl w:val="0"/>
      <w:adjustRightInd w:val="0"/>
      <w:snapToGrid w:val="0"/>
      <w:jc w:val="center"/>
    </w:pPr>
    <w:rPr>
      <w:rFonts w:eastAsia="黑体"/>
      <w:bCs/>
      <w:sz w:val="21"/>
      <w:szCs w:val="24"/>
    </w:rPr>
  </w:style>
  <w:style w:type="character" w:customStyle="1" w:styleId="fontstyle01">
    <w:name w:val="fontstyle01"/>
    <w:autoRedefine/>
    <w:qFormat/>
    <w:rPr>
      <w:rFonts w:ascii="宋体" w:eastAsia="宋体" w:hAnsi="宋体" w:hint="eastAsia"/>
      <w:color w:val="000000"/>
      <w:sz w:val="22"/>
      <w:szCs w:val="22"/>
    </w:rPr>
  </w:style>
  <w:style w:type="character" w:customStyle="1" w:styleId="afff3">
    <w:name w:val="页脚 字符"/>
    <w:basedOn w:val="a1"/>
    <w:autoRedefine/>
    <w:uiPriority w:val="99"/>
    <w:qFormat/>
  </w:style>
  <w:style w:type="character" w:customStyle="1" w:styleId="afff4">
    <w:name w:val="日期 字符"/>
    <w:autoRedefine/>
    <w:semiHidden/>
    <w:qFormat/>
    <w:rPr>
      <w:rFonts w:ascii="Times New Roman" w:eastAsia="宋体" w:hAnsi="Times New Roman"/>
      <w:sz w:val="24"/>
    </w:rPr>
  </w:style>
  <w:style w:type="character" w:customStyle="1" w:styleId="18">
    <w:name w:val="批注文字 字符1"/>
    <w:autoRedefine/>
    <w:semiHidden/>
    <w:qFormat/>
    <w:rPr>
      <w:rFonts w:ascii="Times New Roman" w:eastAsia="宋体" w:hAnsi="Times New Roman"/>
      <w:sz w:val="24"/>
    </w:rPr>
  </w:style>
  <w:style w:type="character" w:customStyle="1" w:styleId="19">
    <w:name w:val="正文文本 字符1"/>
    <w:autoRedefine/>
    <w:semiHidden/>
    <w:qFormat/>
    <w:rPr>
      <w:rFonts w:ascii="Times New Roman" w:eastAsia="宋体" w:hAnsi="Times New Roman"/>
      <w:sz w:val="24"/>
    </w:rPr>
  </w:style>
  <w:style w:type="paragraph" w:customStyle="1" w:styleId="21">
    <w:name w:val="普通(网站)2"/>
    <w:basedOn w:val="a"/>
    <w:autoRedefine/>
    <w:qFormat/>
    <w:pPr>
      <w:widowControl/>
      <w:spacing w:before="100" w:beforeAutospacing="1" w:after="100" w:afterAutospacing="1"/>
      <w:jc w:val="left"/>
    </w:pPr>
    <w:rPr>
      <w:rFonts w:ascii="宋体" w:hAnsi="宋体"/>
      <w:sz w:val="24"/>
      <w:szCs w:val="20"/>
    </w:rPr>
  </w:style>
  <w:style w:type="paragraph" w:customStyle="1" w:styleId="afff5">
    <w:name w:val="中文报告书样式"/>
    <w:basedOn w:val="a"/>
    <w:autoRedefine/>
    <w:qFormat/>
    <w:pPr>
      <w:adjustRightInd w:val="0"/>
      <w:snapToGrid w:val="0"/>
      <w:spacing w:line="360" w:lineRule="auto"/>
      <w:ind w:firstLineChars="200" w:firstLine="480"/>
      <w:textAlignment w:val="baseline"/>
    </w:pPr>
    <w:rPr>
      <w:kern w:val="24"/>
      <w:sz w:val="24"/>
    </w:rPr>
  </w:style>
  <w:style w:type="paragraph" w:customStyle="1" w:styleId="100">
    <w:name w:val="正文_10"/>
    <w:autoRedefine/>
    <w:qFormat/>
    <w:pPr>
      <w:widowControl w:val="0"/>
      <w:jc w:val="both"/>
    </w:pPr>
    <w:rPr>
      <w:kern w:val="2"/>
      <w:sz w:val="21"/>
      <w:szCs w:val="22"/>
    </w:rPr>
  </w:style>
  <w:style w:type="paragraph" w:customStyle="1" w:styleId="70">
    <w:name w:val="7表格内容"/>
    <w:autoRedefine/>
    <w:qFormat/>
    <w:pPr>
      <w:widowControl w:val="0"/>
      <w:spacing w:line="400" w:lineRule="exact"/>
      <w:jc w:val="center"/>
    </w:pPr>
    <w:rPr>
      <w:kern w:val="2"/>
      <w:sz w:val="21"/>
      <w:szCs w:val="24"/>
    </w:rPr>
  </w:style>
  <w:style w:type="paragraph" w:customStyle="1" w:styleId="22">
    <w:name w:val="正文_2"/>
    <w:autoRedefine/>
    <w:qFormat/>
    <w:pPr>
      <w:widowControl w:val="0"/>
      <w:jc w:val="both"/>
    </w:pPr>
    <w:rPr>
      <w:rFonts w:ascii="Calibri" w:hAnsi="Calibri"/>
      <w:kern w:val="2"/>
      <w:sz w:val="21"/>
    </w:rPr>
  </w:style>
  <w:style w:type="paragraph" w:customStyle="1" w:styleId="qi">
    <w:name w:val="qi正式文"/>
    <w:basedOn w:val="a0"/>
    <w:autoRedefine/>
    <w:qFormat/>
    <w:pPr>
      <w:autoSpaceDE w:val="0"/>
      <w:autoSpaceDN w:val="0"/>
      <w:spacing w:line="360" w:lineRule="auto"/>
      <w:ind w:firstLineChars="200" w:firstLine="200"/>
      <w:textAlignment w:val="baseline"/>
    </w:pPr>
    <w:rPr>
      <w:rFonts w:ascii="Times New Roman" w:eastAsia="宋体" w:hAnsi="Times New Roman" w:cs="Courier New"/>
      <w:snapToGrid w:val="0"/>
      <w:kern w:val="0"/>
      <w:sz w:val="24"/>
      <w:szCs w:val="21"/>
    </w:rPr>
  </w:style>
  <w:style w:type="character" w:customStyle="1" w:styleId="Char13">
    <w:name w:val="正文缩进 Char1"/>
    <w:autoRedefine/>
    <w:qFormat/>
    <w:rPr>
      <w:kern w:val="2"/>
      <w:sz w:val="21"/>
      <w:szCs w:val="21"/>
    </w:rPr>
  </w:style>
  <w:style w:type="character" w:customStyle="1" w:styleId="CharChar1">
    <w:name w:val="表头 Char Char"/>
    <w:autoRedefine/>
    <w:qFormat/>
    <w:rPr>
      <w:rFonts w:ascii="仿宋_GB2312" w:eastAsia="仿宋_GB2312" w:hAnsi="宋体"/>
      <w:bCs/>
      <w:sz w:val="24"/>
      <w:szCs w:val="24"/>
    </w:rPr>
  </w:style>
  <w:style w:type="paragraph" w:customStyle="1" w:styleId="71">
    <w:name w:val="正文_7"/>
    <w:autoRedefine/>
    <w:qFormat/>
    <w:pPr>
      <w:widowControl w:val="0"/>
      <w:jc w:val="both"/>
    </w:pPr>
    <w:rPr>
      <w:rFonts w:ascii="Calibri" w:hAnsi="Calibri"/>
      <w:kern w:val="2"/>
      <w:sz w:val="21"/>
    </w:rPr>
  </w:style>
  <w:style w:type="paragraph" w:customStyle="1" w:styleId="190">
    <w:name w:val="正文_19"/>
    <w:autoRedefine/>
    <w:qFormat/>
    <w:pPr>
      <w:widowControl w:val="0"/>
      <w:jc w:val="both"/>
    </w:pPr>
    <w:rPr>
      <w:rFonts w:ascii="Calibri" w:hAnsi="Calibri"/>
      <w:kern w:val="2"/>
      <w:sz w:val="21"/>
    </w:rPr>
  </w:style>
  <w:style w:type="character" w:customStyle="1" w:styleId="Char14">
    <w:name w:val="标题 Char1"/>
    <w:basedOn w:val="a1"/>
    <w:autoRedefine/>
    <w:qFormat/>
    <w:rPr>
      <w:rFonts w:asciiTheme="majorHAnsi" w:eastAsia="宋体" w:hAnsiTheme="majorHAnsi" w:cstheme="majorBidi"/>
      <w:b/>
      <w:bCs/>
      <w:sz w:val="32"/>
      <w:szCs w:val="32"/>
    </w:rPr>
  </w:style>
  <w:style w:type="character" w:customStyle="1" w:styleId="1Char">
    <w:name w:val="表格标题1 Char"/>
    <w:autoRedefine/>
    <w:qFormat/>
    <w:rPr>
      <w:rFonts w:eastAsia="黑体"/>
      <w:kern w:val="2"/>
      <w:sz w:val="24"/>
      <w:szCs w:val="21"/>
    </w:rPr>
  </w:style>
  <w:style w:type="character" w:customStyle="1" w:styleId="CharChar2">
    <w:name w:val="正文文本的 Char Char"/>
    <w:link w:val="afff6"/>
    <w:autoRedefine/>
    <w:qFormat/>
    <w:rsid w:val="003A7BBB"/>
    <w:rPr>
      <w:b/>
      <w:noProof/>
      <w:kern w:val="2"/>
      <w:sz w:val="21"/>
      <w:szCs w:val="24"/>
    </w:rPr>
  </w:style>
  <w:style w:type="paragraph" w:customStyle="1" w:styleId="afff6">
    <w:name w:val="正文文本的"/>
    <w:basedOn w:val="a"/>
    <w:link w:val="CharChar2"/>
    <w:autoRedefine/>
    <w:qFormat/>
    <w:rsid w:val="003A7BBB"/>
    <w:pPr>
      <w:spacing w:line="360" w:lineRule="auto"/>
    </w:pPr>
    <w:rPr>
      <w:b/>
      <w:noProof/>
    </w:rPr>
  </w:style>
  <w:style w:type="character" w:customStyle="1" w:styleId="CharChar3">
    <w:name w:val="表内 定 Char Char"/>
    <w:autoRedefine/>
    <w:qFormat/>
    <w:rPr>
      <w:rFonts w:eastAsia="仿宋"/>
      <w:snapToGrid w:val="0"/>
      <w:color w:val="000000"/>
      <w:kern w:val="2"/>
      <w:sz w:val="21"/>
      <w:szCs w:val="22"/>
    </w:rPr>
  </w:style>
  <w:style w:type="character" w:customStyle="1" w:styleId="Char7">
    <w:name w:val="表头 Char"/>
    <w:autoRedefine/>
    <w:qFormat/>
    <w:rPr>
      <w:rFonts w:eastAsia="黑体"/>
      <w:sz w:val="24"/>
      <w:lang w:val="en-US" w:eastAsia="zh-CN" w:bidi="ar-SA"/>
    </w:rPr>
  </w:style>
  <w:style w:type="table" w:customStyle="1" w:styleId="c1">
    <w:name w:val="网格型c1"/>
    <w:basedOn w:val="a2"/>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autoRedefine/>
    <w:qFormat/>
    <w:pPr>
      <w:widowControl w:val="0"/>
      <w:autoSpaceDE w:val="0"/>
      <w:autoSpaceDN w:val="0"/>
      <w:adjustRightInd w:val="0"/>
    </w:pPr>
    <w:rPr>
      <w:rFonts w:ascii="宋体" w:cs="宋体"/>
      <w:color w:val="000000"/>
      <w:sz w:val="24"/>
      <w:szCs w:val="24"/>
    </w:rPr>
  </w:style>
  <w:style w:type="paragraph" w:customStyle="1" w:styleId="1a">
    <w:name w:val="1表内文字"/>
    <w:basedOn w:val="a"/>
    <w:autoRedefine/>
    <w:qFormat/>
    <w:pPr>
      <w:adjustRightInd w:val="0"/>
      <w:snapToGrid w:val="0"/>
      <w:spacing w:line="288" w:lineRule="auto"/>
      <w:jc w:val="left"/>
      <w:textAlignment w:val="baseline"/>
    </w:pPr>
    <w:rPr>
      <w:snapToGrid w:val="0"/>
      <w:kern w:val="0"/>
    </w:rPr>
  </w:style>
  <w:style w:type="paragraph" w:customStyle="1" w:styleId="60">
    <w:name w:val="正文_6"/>
    <w:autoRedefine/>
    <w:qFormat/>
    <w:rsid w:val="00245942"/>
    <w:pPr>
      <w:widowControl w:val="0"/>
      <w:jc w:val="center"/>
    </w:pPr>
    <w:rPr>
      <w:rFonts w:ascii="Calibri" w:hAnsi="Calibri"/>
      <w:kern w:val="2"/>
      <w:sz w:val="21"/>
    </w:rPr>
  </w:style>
  <w:style w:type="paragraph" w:customStyle="1" w:styleId="160">
    <w:name w:val="正文_16"/>
    <w:autoRedefine/>
    <w:qFormat/>
    <w:pPr>
      <w:widowControl w:val="0"/>
      <w:jc w:val="both"/>
    </w:pPr>
    <w:rPr>
      <w:rFonts w:ascii="Calibri" w:hAnsi="Calibri"/>
      <w:kern w:val="2"/>
      <w:sz w:val="21"/>
    </w:rPr>
  </w:style>
  <w:style w:type="character" w:customStyle="1" w:styleId="175CharChar">
    <w:name w:val="小四 1.75 Char Char"/>
    <w:link w:val="175"/>
    <w:autoRedefine/>
    <w:qFormat/>
    <w:rPr>
      <w:sz w:val="24"/>
      <w:szCs w:val="24"/>
    </w:rPr>
  </w:style>
  <w:style w:type="paragraph" w:customStyle="1" w:styleId="175">
    <w:name w:val="小四 1.75"/>
    <w:basedOn w:val="a"/>
    <w:link w:val="175CharChar"/>
    <w:autoRedefine/>
    <w:qFormat/>
    <w:pPr>
      <w:spacing w:line="420" w:lineRule="auto"/>
      <w:ind w:firstLineChars="200" w:firstLine="480"/>
    </w:pPr>
    <w:rPr>
      <w:rFonts w:asciiTheme="minorHAnsi" w:eastAsiaTheme="minorEastAsia" w:hAnsiTheme="minorHAnsi" w:cstheme="minorBidi"/>
      <w:sz w:val="24"/>
    </w:rPr>
  </w:style>
  <w:style w:type="character" w:customStyle="1" w:styleId="5Char0">
    <w:name w:val="表格内容5号 Char"/>
    <w:link w:val="51"/>
    <w:autoRedefine/>
    <w:qFormat/>
    <w:rsid w:val="004568EA"/>
    <w:rPr>
      <w:rFonts w:asciiTheme="minorHAnsi" w:eastAsiaTheme="minorEastAsia" w:hAnsiTheme="minorHAnsi" w:cstheme="minorBidi"/>
      <w:kern w:val="2"/>
      <w:sz w:val="21"/>
      <w:szCs w:val="24"/>
    </w:rPr>
  </w:style>
  <w:style w:type="paragraph" w:customStyle="1" w:styleId="51">
    <w:name w:val="表格内容5号"/>
    <w:link w:val="5Char0"/>
    <w:autoRedefine/>
    <w:qFormat/>
    <w:rsid w:val="004568EA"/>
    <w:pPr>
      <w:widowControl w:val="0"/>
      <w:snapToGrid w:val="0"/>
      <w:jc w:val="center"/>
    </w:pPr>
    <w:rPr>
      <w:rFonts w:asciiTheme="minorHAnsi" w:eastAsiaTheme="minorEastAsia" w:hAnsiTheme="minorHAnsi" w:cstheme="minorBidi"/>
      <w:kern w:val="2"/>
      <w:sz w:val="21"/>
      <w:szCs w:val="24"/>
    </w:rPr>
  </w:style>
  <w:style w:type="character" w:customStyle="1" w:styleId="Char8">
    <w:name w:val="表头字 Char"/>
    <w:link w:val="afff7"/>
    <w:autoRedefine/>
    <w:qFormat/>
    <w:rPr>
      <w:rFonts w:eastAsia="黑体"/>
      <w:szCs w:val="21"/>
    </w:rPr>
  </w:style>
  <w:style w:type="paragraph" w:customStyle="1" w:styleId="afff7">
    <w:name w:val="表头字"/>
    <w:basedOn w:val="a"/>
    <w:link w:val="Char8"/>
    <w:autoRedefine/>
    <w:qFormat/>
    <w:pPr>
      <w:spacing w:line="320" w:lineRule="exact"/>
      <w:jc w:val="center"/>
    </w:pPr>
    <w:rPr>
      <w:rFonts w:asciiTheme="minorHAnsi" w:eastAsia="黑体" w:hAnsiTheme="minorHAnsi" w:cstheme="minorBidi"/>
      <w:szCs w:val="21"/>
    </w:rPr>
  </w:style>
  <w:style w:type="paragraph" w:customStyle="1" w:styleId="61">
    <w:name w:val="6表内文字 居中"/>
    <w:basedOn w:val="a"/>
    <w:autoRedefine/>
    <w:qFormat/>
    <w:pPr>
      <w:adjustRightInd w:val="0"/>
      <w:spacing w:line="340" w:lineRule="exact"/>
      <w:jc w:val="center"/>
      <w:textAlignment w:val="baseline"/>
    </w:pPr>
    <w:rPr>
      <w:snapToGrid w:val="0"/>
      <w:kern w:val="0"/>
    </w:rPr>
  </w:style>
  <w:style w:type="character" w:customStyle="1" w:styleId="Char9">
    <w:name w:val="正文文本缩进 Char"/>
    <w:basedOn w:val="a1"/>
    <w:autoRedefine/>
    <w:qFormat/>
    <w:rPr>
      <w:kern w:val="2"/>
      <w:sz w:val="21"/>
      <w:szCs w:val="24"/>
    </w:rPr>
  </w:style>
  <w:style w:type="paragraph" w:customStyle="1" w:styleId="c">
    <w:name w:val="c表内容"/>
    <w:basedOn w:val="a"/>
    <w:qFormat/>
    <w:pPr>
      <w:spacing w:line="320" w:lineRule="exact"/>
      <w:jc w:val="center"/>
    </w:pPr>
    <w:rPr>
      <w:szCs w:val="21"/>
    </w:rPr>
  </w:style>
  <w:style w:type="paragraph" w:customStyle="1" w:styleId="afff8">
    <w:name w:val="【表格】"/>
    <w:next w:val="a"/>
    <w:autoRedefine/>
    <w:qFormat/>
    <w:rsid w:val="007B66C0"/>
    <w:pPr>
      <w:spacing w:line="340" w:lineRule="exact"/>
      <w:jc w:val="center"/>
    </w:pPr>
    <w:rPr>
      <w:sz w:val="21"/>
      <w:szCs w:val="24"/>
    </w:rPr>
  </w:style>
  <w:style w:type="character" w:customStyle="1" w:styleId="13Char">
    <w:name w:val="正文小四首缩1.3行距 Char"/>
    <w:link w:val="130"/>
    <w:autoRedefine/>
    <w:qFormat/>
    <w:rPr>
      <w:sz w:val="24"/>
      <w:szCs w:val="24"/>
    </w:rPr>
  </w:style>
  <w:style w:type="paragraph" w:customStyle="1" w:styleId="130">
    <w:name w:val="正文小四首缩1.3行距"/>
    <w:basedOn w:val="a"/>
    <w:link w:val="13Char"/>
    <w:autoRedefine/>
    <w:qFormat/>
    <w:pPr>
      <w:spacing w:line="312" w:lineRule="auto"/>
      <w:ind w:firstLineChars="200" w:firstLine="420"/>
    </w:pPr>
    <w:rPr>
      <w:rFonts w:asciiTheme="minorHAnsi" w:eastAsiaTheme="minorEastAsia" w:hAnsiTheme="minorHAnsi" w:cstheme="minorBidi"/>
      <w:sz w:val="24"/>
    </w:rPr>
  </w:style>
  <w:style w:type="character" w:customStyle="1" w:styleId="Chara">
    <w:name w:val="【表头】 Char"/>
    <w:link w:val="afff9"/>
    <w:autoRedefine/>
    <w:qFormat/>
    <w:rPr>
      <w:b/>
      <w:kern w:val="2"/>
      <w:sz w:val="21"/>
      <w:szCs w:val="24"/>
      <w:lang w:val="zh-CN" w:eastAsia="zh-CN"/>
    </w:rPr>
  </w:style>
  <w:style w:type="paragraph" w:customStyle="1" w:styleId="afff9">
    <w:name w:val="【表头】"/>
    <w:basedOn w:val="a"/>
    <w:link w:val="Chara"/>
    <w:autoRedefine/>
    <w:qFormat/>
    <w:pPr>
      <w:spacing w:line="360" w:lineRule="exact"/>
      <w:jc w:val="center"/>
    </w:pPr>
    <w:rPr>
      <w:b/>
      <w:lang w:val="zh-CN"/>
    </w:rPr>
  </w:style>
  <w:style w:type="paragraph" w:customStyle="1" w:styleId="0">
    <w:name w:val="标题0"/>
    <w:basedOn w:val="ae"/>
    <w:next w:val="ae"/>
    <w:autoRedefine/>
    <w:qFormat/>
    <w:pPr>
      <w:adjustRightInd w:val="0"/>
      <w:snapToGrid w:val="0"/>
      <w:jc w:val="center"/>
    </w:pPr>
    <w:rPr>
      <w:rFonts w:ascii="Times New Roman" w:eastAsia="黑体" w:hAnsi="Times New Roman"/>
      <w:kern w:val="0"/>
      <w:sz w:val="24"/>
      <w:szCs w:val="24"/>
    </w:rPr>
  </w:style>
  <w:style w:type="character" w:customStyle="1" w:styleId="40">
    <w:name w:val="标题 4 字符"/>
    <w:basedOn w:val="a1"/>
    <w:uiPriority w:val="9"/>
    <w:semiHidden/>
    <w:rsid w:val="00AE6351"/>
    <w:rPr>
      <w:rFonts w:asciiTheme="majorHAnsi" w:eastAsiaTheme="majorEastAsia" w:hAnsiTheme="majorHAnsi" w:cstheme="majorBidi"/>
      <w:b/>
      <w:bCs/>
      <w:kern w:val="2"/>
      <w:sz w:val="28"/>
      <w:szCs w:val="28"/>
    </w:rPr>
  </w:style>
  <w:style w:type="character" w:customStyle="1" w:styleId="52">
    <w:name w:val="标题 5 字符"/>
    <w:basedOn w:val="a1"/>
    <w:uiPriority w:val="9"/>
    <w:semiHidden/>
    <w:rsid w:val="00AE6351"/>
    <w:rPr>
      <w:b/>
      <w:bCs/>
      <w:kern w:val="2"/>
      <w:sz w:val="28"/>
      <w:szCs w:val="28"/>
    </w:rPr>
  </w:style>
  <w:style w:type="character" w:customStyle="1" w:styleId="62">
    <w:name w:val="标题 6 字符"/>
    <w:basedOn w:val="a1"/>
    <w:uiPriority w:val="9"/>
    <w:semiHidden/>
    <w:rsid w:val="00AE6351"/>
    <w:rPr>
      <w:rFonts w:asciiTheme="majorHAnsi" w:eastAsiaTheme="majorEastAsia" w:hAnsiTheme="majorHAnsi" w:cstheme="majorBidi"/>
      <w:b/>
      <w:bCs/>
      <w:kern w:val="2"/>
      <w:sz w:val="24"/>
      <w:szCs w:val="24"/>
    </w:rPr>
  </w:style>
  <w:style w:type="character" w:customStyle="1" w:styleId="72">
    <w:name w:val="标题 7 字符"/>
    <w:basedOn w:val="a1"/>
    <w:uiPriority w:val="9"/>
    <w:semiHidden/>
    <w:rsid w:val="00AE6351"/>
    <w:rPr>
      <w:b/>
      <w:bCs/>
      <w:kern w:val="2"/>
      <w:sz w:val="24"/>
      <w:szCs w:val="24"/>
    </w:rPr>
  </w:style>
  <w:style w:type="character" w:customStyle="1" w:styleId="80">
    <w:name w:val="标题 8 字符"/>
    <w:basedOn w:val="a1"/>
    <w:uiPriority w:val="9"/>
    <w:semiHidden/>
    <w:rsid w:val="00AE6351"/>
    <w:rPr>
      <w:rFonts w:asciiTheme="majorHAnsi" w:eastAsiaTheme="majorEastAsia" w:hAnsiTheme="majorHAnsi" w:cstheme="majorBidi"/>
      <w:kern w:val="2"/>
      <w:sz w:val="24"/>
      <w:szCs w:val="24"/>
    </w:rPr>
  </w:style>
  <w:style w:type="character" w:customStyle="1" w:styleId="90">
    <w:name w:val="标题 9 字符"/>
    <w:basedOn w:val="a1"/>
    <w:uiPriority w:val="9"/>
    <w:semiHidden/>
    <w:rsid w:val="00AE6351"/>
    <w:rPr>
      <w:rFonts w:asciiTheme="majorHAnsi" w:eastAsiaTheme="majorEastAsia" w:hAnsiTheme="majorHAnsi" w:cstheme="majorBidi"/>
      <w:kern w:val="2"/>
      <w:sz w:val="21"/>
      <w:szCs w:val="21"/>
    </w:rPr>
  </w:style>
  <w:style w:type="paragraph" w:styleId="afffa">
    <w:next w:val="afffb"/>
    <w:rsid w:val="00AE6351"/>
    <w:pPr>
      <w:widowControl w:val="0"/>
      <w:jc w:val="both"/>
    </w:pPr>
    <w:rPr>
      <w:kern w:val="2"/>
      <w:sz w:val="21"/>
      <w:szCs w:val="24"/>
    </w:rPr>
  </w:style>
  <w:style w:type="character" w:styleId="afffb">
    <w:name w:val="FollowedHyperlink"/>
    <w:basedOn w:val="a1"/>
    <w:uiPriority w:val="99"/>
    <w:semiHidden/>
    <w:unhideWhenUsed/>
    <w:rsid w:val="00AE6351"/>
    <w:rPr>
      <w:color w:val="954F72" w:themeColor="followedHyperlink"/>
      <w:u w:val="single"/>
    </w:rPr>
  </w:style>
  <w:style w:type="character" w:customStyle="1" w:styleId="Charb">
    <w:name w:val="页脚 Char"/>
    <w:uiPriority w:val="99"/>
    <w:qFormat/>
    <w:rsid w:val="00AE6351"/>
    <w:rPr>
      <w:kern w:val="2"/>
      <w:sz w:val="18"/>
      <w:szCs w:val="18"/>
    </w:rPr>
  </w:style>
  <w:style w:type="character" w:customStyle="1" w:styleId="2Char">
    <w:name w:val="标题 2 Char"/>
    <w:rsid w:val="00AE6351"/>
    <w:rPr>
      <w:rFonts w:ascii="Cambria" w:eastAsia="宋体" w:hAnsi="Cambria" w:cs="Times New Roman"/>
      <w:b/>
      <w:bCs/>
      <w:sz w:val="32"/>
      <w:szCs w:val="32"/>
    </w:rPr>
  </w:style>
  <w:style w:type="character" w:customStyle="1" w:styleId="Charc">
    <w:name w:val="纯文本 Char"/>
    <w:rsid w:val="00AE6351"/>
    <w:rPr>
      <w:rFonts w:ascii="宋体" w:eastAsia="宋体" w:hAnsi="Courier New"/>
      <w:kern w:val="2"/>
      <w:sz w:val="21"/>
      <w:lang w:val="en-US" w:eastAsia="zh-CN" w:bidi="ar-SA"/>
    </w:rPr>
  </w:style>
  <w:style w:type="character" w:customStyle="1" w:styleId="oblogtext">
    <w:name w:val="oblog_text"/>
    <w:basedOn w:val="a1"/>
    <w:rsid w:val="00AE6351"/>
  </w:style>
  <w:style w:type="character" w:customStyle="1" w:styleId="afffc">
    <w:name w:val="表题 字符"/>
    <w:link w:val="afffd"/>
    <w:rsid w:val="00AE6351"/>
    <w:rPr>
      <w:rFonts w:ascii="宋体" w:eastAsia="黑体" w:hAnsi="宋体"/>
      <w:kern w:val="2"/>
      <w:sz w:val="26"/>
      <w:szCs w:val="28"/>
    </w:rPr>
  </w:style>
  <w:style w:type="paragraph" w:customStyle="1" w:styleId="afffd">
    <w:name w:val="表题"/>
    <w:basedOn w:val="a"/>
    <w:link w:val="afffc"/>
    <w:qFormat/>
    <w:rsid w:val="00AE6351"/>
    <w:pPr>
      <w:spacing w:line="360" w:lineRule="auto"/>
      <w:ind w:firstLineChars="200" w:firstLine="560"/>
      <w:jc w:val="center"/>
    </w:pPr>
    <w:rPr>
      <w:rFonts w:ascii="宋体" w:eastAsia="黑体" w:hAnsi="宋体"/>
      <w:sz w:val="26"/>
      <w:szCs w:val="28"/>
    </w:rPr>
  </w:style>
  <w:style w:type="character" w:customStyle="1" w:styleId="1b">
    <w:name w:val="表中文字1 字符"/>
    <w:link w:val="1c"/>
    <w:rsid w:val="00AE6351"/>
    <w:rPr>
      <w:rFonts w:ascii="宋体" w:hAnsi="宋体"/>
      <w:kern w:val="2"/>
      <w:sz w:val="22"/>
      <w:szCs w:val="24"/>
    </w:rPr>
  </w:style>
  <w:style w:type="paragraph" w:customStyle="1" w:styleId="1c">
    <w:name w:val="表中文字1"/>
    <w:basedOn w:val="a"/>
    <w:link w:val="1b"/>
    <w:qFormat/>
    <w:rsid w:val="00AE6351"/>
    <w:pPr>
      <w:spacing w:line="360" w:lineRule="auto"/>
    </w:pPr>
    <w:rPr>
      <w:rFonts w:ascii="宋体" w:hAnsi="宋体"/>
      <w:sz w:val="22"/>
    </w:rPr>
  </w:style>
  <w:style w:type="character" w:customStyle="1" w:styleId="Chard">
    <w:name w:val="表格标题 Char"/>
    <w:aliases w:val="文本条款 Char,表正文 Char,正文非缩进 Char,特点 Char,可研正文 Char,正文2 Char,首行缩进两字 Char,ALT+Z Char,缩进 Char,标题四 Char,正文2 Char1 Char,正文2 Char Char Char,正文（首行缩进两字） Char Char Char Char,表格 Char Char Char,标题4 Char,首行缩进 Char,正文缩进 Char Char,正文缩进 Char Char Char Char,正文_ "/>
    <w:link w:val="afffe"/>
    <w:qFormat/>
    <w:rsid w:val="00AE6351"/>
    <w:rPr>
      <w:b/>
      <w:snapToGrid w:val="0"/>
      <w:sz w:val="24"/>
      <w:szCs w:val="24"/>
    </w:rPr>
  </w:style>
  <w:style w:type="paragraph" w:customStyle="1" w:styleId="afffe">
    <w:name w:val="表格标题"/>
    <w:basedOn w:val="a"/>
    <w:link w:val="Chard"/>
    <w:qFormat/>
    <w:rsid w:val="00AE6351"/>
    <w:pPr>
      <w:adjustRightInd w:val="0"/>
      <w:snapToGrid w:val="0"/>
      <w:spacing w:beforeLines="10" w:before="10" w:line="460" w:lineRule="exact"/>
      <w:jc w:val="center"/>
    </w:pPr>
    <w:rPr>
      <w:b/>
      <w:snapToGrid w:val="0"/>
      <w:kern w:val="0"/>
      <w:sz w:val="24"/>
    </w:rPr>
  </w:style>
  <w:style w:type="character" w:customStyle="1" w:styleId="Chare">
    <w:name w:val="批注文字 Char"/>
    <w:rsid w:val="00AE6351"/>
    <w:rPr>
      <w:kern w:val="2"/>
      <w:sz w:val="21"/>
    </w:rPr>
  </w:style>
  <w:style w:type="character" w:customStyle="1" w:styleId="Charf">
    <w:name w:val="批注框文本 Char"/>
    <w:rsid w:val="00AE6351"/>
    <w:rPr>
      <w:kern w:val="2"/>
      <w:sz w:val="18"/>
      <w:szCs w:val="18"/>
    </w:rPr>
  </w:style>
  <w:style w:type="character" w:customStyle="1" w:styleId="Charf0">
    <w:name w:val="页眉 Char"/>
    <w:uiPriority w:val="99"/>
    <w:qFormat/>
    <w:rsid w:val="00AE6351"/>
    <w:rPr>
      <w:kern w:val="2"/>
      <w:sz w:val="18"/>
    </w:rPr>
  </w:style>
  <w:style w:type="character" w:customStyle="1" w:styleId="1Char0">
    <w:name w:val="标题 1 Char"/>
    <w:rsid w:val="00AE6351"/>
    <w:rPr>
      <w:kern w:val="2"/>
      <w:sz w:val="28"/>
    </w:rPr>
  </w:style>
  <w:style w:type="character" w:customStyle="1" w:styleId="3Char">
    <w:name w:val="标题 3 Char"/>
    <w:rsid w:val="00AE6351"/>
    <w:rPr>
      <w:kern w:val="2"/>
      <w:sz w:val="30"/>
    </w:rPr>
  </w:style>
  <w:style w:type="character" w:customStyle="1" w:styleId="postbody1">
    <w:name w:val="postbody1"/>
    <w:rsid w:val="00AE6351"/>
    <w:rPr>
      <w:sz w:val="21"/>
      <w:szCs w:val="21"/>
    </w:rPr>
  </w:style>
  <w:style w:type="character" w:customStyle="1" w:styleId="2Char1">
    <w:name w:val="标题 2 Char1"/>
    <w:rsid w:val="00AE6351"/>
    <w:rPr>
      <w:rFonts w:ascii="Arial" w:eastAsia="黑体" w:hAnsi="Arial"/>
      <w:b/>
      <w:bCs/>
      <w:kern w:val="2"/>
      <w:sz w:val="32"/>
      <w:szCs w:val="32"/>
    </w:rPr>
  </w:style>
  <w:style w:type="character" w:customStyle="1" w:styleId="1Char1">
    <w:name w:val="页眉1 Char1"/>
    <w:aliases w:val="页眉2 Char Char1"/>
    <w:rsid w:val="00AE6351"/>
    <w:rPr>
      <w:rFonts w:eastAsia="宋体"/>
      <w:kern w:val="2"/>
      <w:sz w:val="18"/>
      <w:szCs w:val="18"/>
      <w:lang w:val="en-US" w:eastAsia="zh-CN" w:bidi="ar-SA"/>
    </w:rPr>
  </w:style>
  <w:style w:type="character" w:customStyle="1" w:styleId="CharChar30">
    <w:name w:val=" Char Char3"/>
    <w:rsid w:val="00AE6351"/>
    <w:rPr>
      <w:rFonts w:eastAsia="宋体"/>
      <w:kern w:val="2"/>
      <w:sz w:val="18"/>
      <w:szCs w:val="18"/>
      <w:lang w:val="en-US" w:eastAsia="zh-CN" w:bidi="ar-SA"/>
    </w:rPr>
  </w:style>
  <w:style w:type="character" w:customStyle="1" w:styleId="2Char0">
    <w:name w:val="正文文本缩进 2 Char"/>
    <w:link w:val="23"/>
    <w:rsid w:val="00AE6351"/>
    <w:rPr>
      <w:kern w:val="2"/>
      <w:sz w:val="28"/>
    </w:rPr>
  </w:style>
  <w:style w:type="paragraph" w:styleId="23">
    <w:name w:val="Body Text Indent 2"/>
    <w:basedOn w:val="a"/>
    <w:link w:val="2Char0"/>
    <w:rsid w:val="00AE6351"/>
    <w:pPr>
      <w:spacing w:line="540" w:lineRule="exact"/>
      <w:ind w:firstLine="576"/>
    </w:pPr>
    <w:rPr>
      <w:sz w:val="28"/>
      <w:szCs w:val="20"/>
    </w:rPr>
  </w:style>
  <w:style w:type="character" w:customStyle="1" w:styleId="1Char2">
    <w:name w:val="表格填充1 Char"/>
    <w:link w:val="1d"/>
    <w:rsid w:val="00AE6351"/>
    <w:rPr>
      <w:szCs w:val="18"/>
    </w:rPr>
  </w:style>
  <w:style w:type="paragraph" w:customStyle="1" w:styleId="1d">
    <w:name w:val="表格填充1"/>
    <w:basedOn w:val="a"/>
    <w:link w:val="1Char2"/>
    <w:rsid w:val="00AE6351"/>
    <w:pPr>
      <w:adjustRightInd w:val="0"/>
      <w:snapToGrid w:val="0"/>
      <w:spacing w:line="400" w:lineRule="exact"/>
      <w:jc w:val="center"/>
    </w:pPr>
    <w:rPr>
      <w:kern w:val="0"/>
      <w:sz w:val="20"/>
      <w:szCs w:val="18"/>
    </w:rPr>
  </w:style>
  <w:style w:type="character" w:customStyle="1" w:styleId="Charf1">
    <w:name w:val="批注主题 Char"/>
    <w:rsid w:val="00AE6351"/>
    <w:rPr>
      <w:rFonts w:ascii="宋体" w:hAnsi="PMingLiU"/>
      <w:b/>
      <w:bCs/>
      <w:kern w:val="2"/>
      <w:sz w:val="24"/>
      <w:szCs w:val="24"/>
    </w:rPr>
  </w:style>
  <w:style w:type="character" w:customStyle="1" w:styleId="font31">
    <w:name w:val="font31"/>
    <w:rsid w:val="00AE6351"/>
    <w:rPr>
      <w:rFonts w:ascii="宋体" w:eastAsia="宋体" w:hAnsi="宋体" w:cs="宋体" w:hint="eastAsia"/>
      <w:i w:val="0"/>
      <w:color w:val="000000"/>
      <w:sz w:val="18"/>
      <w:szCs w:val="18"/>
      <w:u w:val="none"/>
      <w:vertAlign w:val="subscript"/>
    </w:rPr>
  </w:style>
  <w:style w:type="character" w:customStyle="1" w:styleId="font11">
    <w:name w:val="font11"/>
    <w:rsid w:val="00AE6351"/>
    <w:rPr>
      <w:rFonts w:ascii="宋体" w:eastAsia="宋体" w:hAnsi="宋体" w:cs="宋体" w:hint="eastAsia"/>
      <w:i w:val="0"/>
      <w:color w:val="000000"/>
      <w:sz w:val="18"/>
      <w:szCs w:val="18"/>
      <w:u w:val="none"/>
    </w:rPr>
  </w:style>
  <w:style w:type="character" w:customStyle="1" w:styleId="3Char0">
    <w:name w:val="正文文本缩进 3 Char"/>
    <w:link w:val="32"/>
    <w:rsid w:val="00AE6351"/>
    <w:rPr>
      <w:kern w:val="2"/>
      <w:sz w:val="28"/>
    </w:rPr>
  </w:style>
  <w:style w:type="paragraph" w:styleId="32">
    <w:name w:val="Body Text Indent 3"/>
    <w:basedOn w:val="a"/>
    <w:link w:val="3Char0"/>
    <w:rsid w:val="00AE6351"/>
    <w:pPr>
      <w:spacing w:before="120" w:line="520" w:lineRule="exact"/>
      <w:ind w:firstLine="578"/>
    </w:pPr>
    <w:rPr>
      <w:sz w:val="28"/>
      <w:szCs w:val="20"/>
    </w:rPr>
  </w:style>
  <w:style w:type="character" w:customStyle="1" w:styleId="Charf2">
    <w:name w:val="正文文本 Char"/>
    <w:rsid w:val="00AE6351"/>
    <w:rPr>
      <w:kern w:val="2"/>
      <w:sz w:val="28"/>
      <w:szCs w:val="24"/>
    </w:rPr>
  </w:style>
  <w:style w:type="character" w:customStyle="1" w:styleId="CharChar4">
    <w:name w:val=" Char Char"/>
    <w:rsid w:val="00AE6351"/>
    <w:rPr>
      <w:rFonts w:ascii="宋体" w:eastAsia="宋体" w:hAnsi="Courier New"/>
      <w:kern w:val="2"/>
      <w:sz w:val="21"/>
      <w:lang w:val="en-US" w:eastAsia="zh-CN" w:bidi="ar-SA"/>
    </w:rPr>
  </w:style>
  <w:style w:type="character" w:customStyle="1" w:styleId="Charf3">
    <w:name w:val="正文首行缩进 Char"/>
    <w:rsid w:val="00AE6351"/>
    <w:rPr>
      <w:kern w:val="2"/>
      <w:sz w:val="21"/>
      <w:szCs w:val="24"/>
    </w:rPr>
  </w:style>
  <w:style w:type="character" w:customStyle="1" w:styleId="font21">
    <w:name w:val="font21"/>
    <w:rsid w:val="00AE6351"/>
    <w:rPr>
      <w:rFonts w:ascii="宋体" w:eastAsia="宋体" w:hAnsi="宋体" w:cs="宋体" w:hint="eastAsia"/>
      <w:i w:val="0"/>
      <w:color w:val="000000"/>
      <w:sz w:val="18"/>
      <w:szCs w:val="18"/>
      <w:u w:val="none"/>
    </w:rPr>
  </w:style>
  <w:style w:type="character" w:customStyle="1" w:styleId="Charf4">
    <w:name w:val="文档结构图 Char"/>
    <w:rsid w:val="00AE6351"/>
    <w:rPr>
      <w:rFonts w:ascii="宋体" w:hAnsi="PMingLiU"/>
      <w:kern w:val="2"/>
      <w:sz w:val="24"/>
      <w:szCs w:val="24"/>
      <w:shd w:val="clear" w:color="auto" w:fill="000080"/>
    </w:rPr>
  </w:style>
  <w:style w:type="character" w:customStyle="1" w:styleId="CharChar20">
    <w:name w:val=" Char Char2"/>
    <w:rsid w:val="00AE6351"/>
    <w:rPr>
      <w:rFonts w:ascii="宋体" w:eastAsia="宋体" w:hAnsi="Courier New"/>
      <w:kern w:val="2"/>
      <w:sz w:val="21"/>
      <w:lang w:val="en-US" w:eastAsia="zh-CN" w:bidi="ar-SA"/>
    </w:rPr>
  </w:style>
  <w:style w:type="character" w:customStyle="1" w:styleId="3Char1">
    <w:name w:val="正文文本 3 Char"/>
    <w:link w:val="33"/>
    <w:rsid w:val="00AE6351"/>
    <w:rPr>
      <w:kern w:val="2"/>
      <w:sz w:val="16"/>
      <w:szCs w:val="16"/>
    </w:rPr>
  </w:style>
  <w:style w:type="paragraph" w:styleId="33">
    <w:name w:val="Body Text 3"/>
    <w:basedOn w:val="a"/>
    <w:link w:val="3Char1"/>
    <w:rsid w:val="00AE6351"/>
    <w:pPr>
      <w:spacing w:after="120"/>
    </w:pPr>
    <w:rPr>
      <w:sz w:val="16"/>
      <w:szCs w:val="16"/>
    </w:rPr>
  </w:style>
  <w:style w:type="character" w:customStyle="1" w:styleId="25">
    <w:name w:val="样式 正文 +2"/>
    <w:qFormat/>
    <w:rsid w:val="00AE6351"/>
    <w:rPr>
      <w:rFonts w:eastAsia="宋体"/>
      <w:kern w:val="0"/>
      <w:sz w:val="24"/>
    </w:rPr>
  </w:style>
  <w:style w:type="character" w:customStyle="1" w:styleId="Char15">
    <w:name w:val="表内式样 Char1"/>
    <w:link w:val="affff"/>
    <w:rsid w:val="00AE6351"/>
    <w:rPr>
      <w:rFonts w:ascii="宋体" w:hAnsi="宋体"/>
      <w:color w:val="000000"/>
      <w:szCs w:val="21"/>
    </w:rPr>
  </w:style>
  <w:style w:type="paragraph" w:customStyle="1" w:styleId="affff">
    <w:name w:val="表内式样"/>
    <w:link w:val="Char15"/>
    <w:rsid w:val="00AE6351"/>
    <w:pPr>
      <w:widowControl w:val="0"/>
      <w:adjustRightInd w:val="0"/>
      <w:spacing w:line="360" w:lineRule="exact"/>
      <w:jc w:val="center"/>
      <w:textAlignment w:val="baseline"/>
    </w:pPr>
    <w:rPr>
      <w:rFonts w:ascii="宋体" w:hAnsi="宋体"/>
      <w:color w:val="000000"/>
      <w:szCs w:val="21"/>
    </w:rPr>
  </w:style>
  <w:style w:type="character" w:customStyle="1" w:styleId="Charf5">
    <w:name w:val="日期 Char"/>
    <w:rsid w:val="00AE6351"/>
    <w:rPr>
      <w:kern w:val="2"/>
      <w:sz w:val="28"/>
      <w:szCs w:val="24"/>
    </w:rPr>
  </w:style>
  <w:style w:type="character" w:customStyle="1" w:styleId="0Char">
    <w:name w:val="0正文 Char"/>
    <w:link w:val="00"/>
    <w:qFormat/>
    <w:rsid w:val="00AE6351"/>
    <w:rPr>
      <w:kern w:val="2"/>
      <w:sz w:val="24"/>
      <w:szCs w:val="24"/>
    </w:rPr>
  </w:style>
  <w:style w:type="paragraph" w:customStyle="1" w:styleId="00">
    <w:name w:val="0正文"/>
    <w:basedOn w:val="a"/>
    <w:link w:val="0Char"/>
    <w:qFormat/>
    <w:rsid w:val="00AE6351"/>
    <w:pPr>
      <w:spacing w:line="360" w:lineRule="auto"/>
      <w:ind w:firstLineChars="200" w:firstLine="200"/>
    </w:pPr>
    <w:rPr>
      <w:sz w:val="24"/>
    </w:rPr>
  </w:style>
  <w:style w:type="character" w:customStyle="1" w:styleId="Charf6">
    <w:name w:val="蓝森正文 Char"/>
    <w:qFormat/>
    <w:rsid w:val="00AE6351"/>
    <w:rPr>
      <w:rFonts w:ascii="Calibri" w:hAnsi="Calibri"/>
      <w:bCs/>
      <w:kern w:val="2"/>
      <w:sz w:val="24"/>
      <w:szCs w:val="28"/>
    </w:rPr>
  </w:style>
  <w:style w:type="character" w:customStyle="1" w:styleId="h31">
    <w:name w:val="h31"/>
    <w:rsid w:val="00AE6351"/>
    <w:rPr>
      <w:rFonts w:cs="Times New Roman"/>
      <w:sz w:val="17"/>
      <w:szCs w:val="17"/>
    </w:rPr>
  </w:style>
  <w:style w:type="character" w:customStyle="1" w:styleId="Charf7">
    <w:name w:val="表内字 Char"/>
    <w:link w:val="affff0"/>
    <w:rsid w:val="00AE6351"/>
    <w:rPr>
      <w:kern w:val="2"/>
      <w:sz w:val="21"/>
      <w:szCs w:val="24"/>
    </w:rPr>
  </w:style>
  <w:style w:type="paragraph" w:customStyle="1" w:styleId="affff0">
    <w:name w:val="表内字"/>
    <w:basedOn w:val="a"/>
    <w:link w:val="Charf7"/>
    <w:qFormat/>
    <w:rsid w:val="00AE6351"/>
    <w:pPr>
      <w:spacing w:line="320" w:lineRule="exact"/>
      <w:jc w:val="center"/>
    </w:pPr>
  </w:style>
  <w:style w:type="paragraph" w:customStyle="1" w:styleId="CharCharChar">
    <w:name w:val="Char Char Char"/>
    <w:basedOn w:val="a5"/>
    <w:rsid w:val="00AE6351"/>
    <w:pPr>
      <w:spacing w:beforeLines="50" w:before="50" w:afterLines="50" w:after="50" w:line="360" w:lineRule="auto"/>
    </w:pPr>
    <w:rPr>
      <w:rFonts w:ascii="Tahoma" w:hAnsi="Tahoma"/>
      <w:sz w:val="24"/>
      <w:lang w:val="x-none" w:eastAsia="x-none"/>
    </w:rPr>
  </w:style>
  <w:style w:type="paragraph" w:customStyle="1" w:styleId="34">
    <w:name w:val="标题3"/>
    <w:basedOn w:val="3"/>
    <w:next w:val="a"/>
    <w:qFormat/>
    <w:rsid w:val="00AE6351"/>
    <w:pPr>
      <w:spacing w:before="0" w:after="0" w:line="360" w:lineRule="auto"/>
    </w:pPr>
    <w:rPr>
      <w:rFonts w:ascii="黑体" w:eastAsia="黑体" w:hAnsi="黑体" w:cs="黑体"/>
      <w:b w:val="0"/>
      <w:bCs w:val="0"/>
      <w:sz w:val="28"/>
      <w:szCs w:val="28"/>
      <w:lang w:val="x-none" w:eastAsia="x-none"/>
    </w:rPr>
  </w:style>
  <w:style w:type="paragraph" w:styleId="1e">
    <w:name w:val="toc 1"/>
    <w:basedOn w:val="a"/>
    <w:next w:val="a"/>
    <w:uiPriority w:val="39"/>
    <w:unhideWhenUsed/>
    <w:rsid w:val="00AE6351"/>
    <w:rPr>
      <w:rFonts w:ascii="宋体" w:hAnsi="PMingLiU"/>
      <w:sz w:val="24"/>
    </w:rPr>
  </w:style>
  <w:style w:type="character" w:customStyle="1" w:styleId="26">
    <w:name w:val="正文文本缩进 2 字符"/>
    <w:basedOn w:val="a1"/>
    <w:uiPriority w:val="99"/>
    <w:semiHidden/>
    <w:rsid w:val="00AE6351"/>
    <w:rPr>
      <w:kern w:val="2"/>
      <w:sz w:val="21"/>
      <w:szCs w:val="24"/>
    </w:rPr>
  </w:style>
  <w:style w:type="character" w:customStyle="1" w:styleId="35">
    <w:name w:val="正文文本 3 字符"/>
    <w:basedOn w:val="a1"/>
    <w:uiPriority w:val="99"/>
    <w:semiHidden/>
    <w:rsid w:val="00AE6351"/>
    <w:rPr>
      <w:kern w:val="2"/>
      <w:sz w:val="16"/>
      <w:szCs w:val="16"/>
    </w:rPr>
  </w:style>
  <w:style w:type="paragraph" w:styleId="affff1">
    <w:name w:val="List Number"/>
    <w:basedOn w:val="a"/>
    <w:rsid w:val="00AE6351"/>
    <w:pPr>
      <w:tabs>
        <w:tab w:val="left" w:pos="360"/>
      </w:tabs>
      <w:adjustRightInd w:val="0"/>
      <w:snapToGrid w:val="0"/>
      <w:spacing w:line="400" w:lineRule="exact"/>
      <w:ind w:left="360" w:hanging="360"/>
      <w:jc w:val="center"/>
    </w:pPr>
    <w:rPr>
      <w:sz w:val="24"/>
    </w:rPr>
  </w:style>
  <w:style w:type="paragraph" w:customStyle="1" w:styleId="1f">
    <w:name w:val="表样式1"/>
    <w:basedOn w:val="a"/>
    <w:rsid w:val="00AE6351"/>
    <w:pPr>
      <w:spacing w:line="360" w:lineRule="auto"/>
    </w:pPr>
    <w:rPr>
      <w:rFonts w:ascii="宋体" w:hAnsi="宋体" w:cs="宋体"/>
      <w:kern w:val="0"/>
      <w:sz w:val="24"/>
    </w:rPr>
  </w:style>
  <w:style w:type="paragraph" w:customStyle="1" w:styleId="415">
    <w:name w:val="样式 标题 4 + 行距: 1.5 倍行距"/>
    <w:basedOn w:val="4"/>
    <w:rsid w:val="00AE6351"/>
    <w:pPr>
      <w:keepNext w:val="0"/>
      <w:keepLines w:val="0"/>
      <w:spacing w:before="0" w:after="0" w:line="360" w:lineRule="exact"/>
      <w:jc w:val="center"/>
      <w:outlineLvl w:val="9"/>
    </w:pPr>
    <w:rPr>
      <w:rFonts w:ascii="黑体" w:eastAsia="黑体" w:hAnsi="黑体" w:cs="宋体"/>
      <w:b w:val="0"/>
      <w:color w:val="000000"/>
      <w:kern w:val="0"/>
      <w:sz w:val="20"/>
      <w:szCs w:val="20"/>
    </w:rPr>
  </w:style>
  <w:style w:type="paragraph" w:styleId="36">
    <w:name w:val="toc 3"/>
    <w:basedOn w:val="a"/>
    <w:next w:val="a"/>
    <w:rsid w:val="00AE6351"/>
    <w:pPr>
      <w:tabs>
        <w:tab w:val="right" w:leader="dot" w:pos="8296"/>
      </w:tabs>
      <w:spacing w:line="360" w:lineRule="auto"/>
      <w:ind w:left="840"/>
    </w:pPr>
    <w:rPr>
      <w:rFonts w:ascii="宋体" w:hAnsi="宋体"/>
      <w:color w:val="000000"/>
      <w:sz w:val="24"/>
      <w:lang w:val="en-US" w:eastAsia="zh-CN"/>
    </w:rPr>
  </w:style>
  <w:style w:type="paragraph" w:customStyle="1" w:styleId="53">
    <w:name w:val="正文表格5号"/>
    <w:basedOn w:val="a"/>
    <w:rsid w:val="00AE6351"/>
    <w:pPr>
      <w:adjustRightInd w:val="0"/>
      <w:spacing w:line="460" w:lineRule="exact"/>
      <w:textAlignment w:val="baseline"/>
    </w:pPr>
    <w:rPr>
      <w:rFonts w:ascii="宋体"/>
      <w:kern w:val="0"/>
      <w:szCs w:val="20"/>
    </w:rPr>
  </w:style>
  <w:style w:type="paragraph" w:styleId="affff2">
    <w:name w:val="List"/>
    <w:basedOn w:val="a"/>
    <w:rsid w:val="00AE6351"/>
    <w:pPr>
      <w:adjustRightInd w:val="0"/>
      <w:snapToGrid w:val="0"/>
      <w:jc w:val="center"/>
    </w:pPr>
    <w:rPr>
      <w:sz w:val="24"/>
    </w:rPr>
  </w:style>
  <w:style w:type="paragraph" w:styleId="63">
    <w:name w:val="toc 6"/>
    <w:basedOn w:val="a"/>
    <w:next w:val="a"/>
    <w:rsid w:val="00AE6351"/>
    <w:pPr>
      <w:spacing w:line="360" w:lineRule="exact"/>
      <w:jc w:val="center"/>
    </w:pPr>
    <w:rPr>
      <w:sz w:val="18"/>
      <w:szCs w:val="18"/>
    </w:rPr>
  </w:style>
  <w:style w:type="paragraph" w:styleId="27">
    <w:name w:val="toc 2"/>
    <w:basedOn w:val="a"/>
    <w:next w:val="a"/>
    <w:uiPriority w:val="39"/>
    <w:unhideWhenUsed/>
    <w:rsid w:val="00AE6351"/>
    <w:pPr>
      <w:ind w:leftChars="200" w:left="420"/>
    </w:pPr>
    <w:rPr>
      <w:rFonts w:ascii="宋体" w:hAnsi="PMingLiU"/>
      <w:sz w:val="24"/>
    </w:rPr>
  </w:style>
  <w:style w:type="character" w:customStyle="1" w:styleId="37">
    <w:name w:val="正文文本缩进 3 字符"/>
    <w:basedOn w:val="a1"/>
    <w:uiPriority w:val="99"/>
    <w:semiHidden/>
    <w:rsid w:val="00AE6351"/>
    <w:rPr>
      <w:kern w:val="2"/>
      <w:sz w:val="16"/>
      <w:szCs w:val="16"/>
    </w:rPr>
  </w:style>
  <w:style w:type="paragraph" w:styleId="28">
    <w:name w:val="Body Text 2"/>
    <w:basedOn w:val="a"/>
    <w:link w:val="29"/>
    <w:rsid w:val="00AE6351"/>
    <w:pPr>
      <w:spacing w:line="360" w:lineRule="auto"/>
    </w:pPr>
    <w:rPr>
      <w:sz w:val="24"/>
    </w:rPr>
  </w:style>
  <w:style w:type="character" w:customStyle="1" w:styleId="29">
    <w:name w:val="正文文本 2 字符"/>
    <w:basedOn w:val="a1"/>
    <w:link w:val="28"/>
    <w:rsid w:val="00AE6351"/>
    <w:rPr>
      <w:kern w:val="2"/>
      <w:sz w:val="24"/>
      <w:szCs w:val="24"/>
    </w:rPr>
  </w:style>
  <w:style w:type="paragraph" w:customStyle="1" w:styleId="CharCharCharCharCharCharChar0">
    <w:name w:val=" Char Char Char Char Char Char Char"/>
    <w:basedOn w:val="a"/>
    <w:rsid w:val="00AE6351"/>
  </w:style>
  <w:style w:type="paragraph" w:customStyle="1" w:styleId="CharCharCharCharCharCharCharCharCharCharCharCharChar0">
    <w:name w:val=" Char Char Char Char Char Char Char Char Char Char Char Char Char"/>
    <w:basedOn w:val="a"/>
    <w:rsid w:val="00AE6351"/>
  </w:style>
  <w:style w:type="paragraph" w:customStyle="1" w:styleId="s4">
    <w:name w:val="s4"/>
    <w:basedOn w:val="a"/>
    <w:next w:val="32"/>
    <w:rsid w:val="00AE6351"/>
    <w:pPr>
      <w:ind w:firstLineChars="200" w:firstLine="480"/>
    </w:pPr>
    <w:rPr>
      <w:color w:val="000000"/>
      <w:sz w:val="24"/>
      <w:lang w:val="de-DE"/>
    </w:rPr>
  </w:style>
  <w:style w:type="paragraph" w:customStyle="1" w:styleId="1f0">
    <w:name w:val="样式1"/>
    <w:basedOn w:val="5"/>
    <w:rsid w:val="00AE6351"/>
    <w:pPr>
      <w:keepNext w:val="0"/>
      <w:keepLines w:val="0"/>
      <w:spacing w:before="0" w:after="0" w:line="280" w:lineRule="exact"/>
      <w:jc w:val="center"/>
      <w:outlineLvl w:val="9"/>
    </w:pPr>
    <w:rPr>
      <w:rFonts w:ascii="宋体" w:hAnsi="宋体"/>
      <w:b w:val="0"/>
      <w:bCs w:val="0"/>
      <w:color w:val="000000"/>
      <w:sz w:val="21"/>
      <w:szCs w:val="21"/>
    </w:rPr>
  </w:style>
  <w:style w:type="paragraph" w:customStyle="1" w:styleId="affff3">
    <w:name w:val="标准"/>
    <w:basedOn w:val="a"/>
    <w:rsid w:val="00AE6351"/>
    <w:pPr>
      <w:adjustRightInd w:val="0"/>
      <w:spacing w:line="312" w:lineRule="atLeast"/>
      <w:jc w:val="center"/>
      <w:textAlignment w:val="baseline"/>
    </w:pPr>
    <w:rPr>
      <w:kern w:val="0"/>
      <w:szCs w:val="20"/>
    </w:rPr>
  </w:style>
  <w:style w:type="paragraph" w:customStyle="1" w:styleId="Charf8">
    <w:name w:val=" Char"/>
    <w:basedOn w:val="a"/>
    <w:rsid w:val="00AE6351"/>
  </w:style>
  <w:style w:type="paragraph" w:customStyle="1" w:styleId="ListParagraph1">
    <w:name w:val="List Paragraph1"/>
    <w:basedOn w:val="a"/>
    <w:rsid w:val="00AE6351"/>
    <w:pPr>
      <w:ind w:firstLineChars="200" w:firstLine="420"/>
    </w:pPr>
    <w:rPr>
      <w:szCs w:val="21"/>
    </w:rPr>
  </w:style>
  <w:style w:type="paragraph" w:customStyle="1" w:styleId="xl26">
    <w:name w:val="xl26"/>
    <w:basedOn w:val="a"/>
    <w:rsid w:val="00AE6351"/>
    <w:pPr>
      <w:widowControl/>
      <w:pBdr>
        <w:bottom w:val="single" w:sz="4" w:space="0" w:color="auto"/>
        <w:right w:val="single" w:sz="4" w:space="0" w:color="auto"/>
      </w:pBdr>
      <w:spacing w:before="100" w:after="100"/>
      <w:jc w:val="center"/>
      <w:textAlignment w:val="top"/>
    </w:pPr>
    <w:rPr>
      <w:kern w:val="0"/>
      <w:szCs w:val="20"/>
    </w:rPr>
  </w:style>
  <w:style w:type="paragraph" w:customStyle="1" w:styleId="CharCharCharCharCharCharCharCharCharChar1CharCharCharCharCharChar">
    <w:name w:val=" Char Char Char Char Char Char Char Char Char Char1 Char Char Char Char Char Char"/>
    <w:basedOn w:val="a"/>
    <w:rsid w:val="00AE6351"/>
  </w:style>
  <w:style w:type="paragraph" w:customStyle="1" w:styleId="CharCharCharCharCharCharCharCharCharCharCharCharCharCharCharCharCharCharCharCharCharCharCharCharCharCharCharChar">
    <w:name w:val=" Char Char Char Char Char Char Char Char Char Char Char Char Char Char Char Char Char Char Char Char Char Char Char Char Char Char Char Char"/>
    <w:basedOn w:val="a"/>
    <w:rsid w:val="00AE6351"/>
  </w:style>
  <w:style w:type="paragraph" w:customStyle="1" w:styleId="CharCharCharCharCharCharChar1">
    <w:name w:val=" Char Char Char Char Char Char Char1"/>
    <w:basedOn w:val="a"/>
    <w:rsid w:val="00AE6351"/>
  </w:style>
  <w:style w:type="paragraph" w:customStyle="1" w:styleId="CharCharCharCharCharCharCharCharCharChar">
    <w:name w:val=" Char Char Char Char Char Char Char Char Char Char"/>
    <w:basedOn w:val="a"/>
    <w:rsid w:val="00AE6351"/>
  </w:style>
  <w:style w:type="paragraph" w:customStyle="1" w:styleId="1f1">
    <w:name w:val="表格1"/>
    <w:basedOn w:val="a"/>
    <w:rsid w:val="00AE6351"/>
    <w:pPr>
      <w:jc w:val="center"/>
    </w:pPr>
    <w:rPr>
      <w:rFonts w:ascii="宋体" w:hAnsi="宋体"/>
      <w:kern w:val="0"/>
      <w:szCs w:val="21"/>
    </w:rPr>
  </w:style>
  <w:style w:type="paragraph" w:customStyle="1" w:styleId="CharCharCharChar1">
    <w:name w:val=" Char Char Char Char1"/>
    <w:basedOn w:val="a"/>
    <w:rsid w:val="00AE6351"/>
  </w:style>
  <w:style w:type="paragraph" w:customStyle="1" w:styleId="affff4">
    <w:name w:val="表格样式"/>
    <w:basedOn w:val="a"/>
    <w:rsid w:val="00AE6351"/>
    <w:pPr>
      <w:widowControl/>
    </w:pPr>
    <w:rPr>
      <w:sz w:val="24"/>
    </w:rPr>
  </w:style>
  <w:style w:type="paragraph" w:customStyle="1" w:styleId="xl40">
    <w:name w:val="xl40"/>
    <w:basedOn w:val="a"/>
    <w:rsid w:val="00AE6351"/>
    <w:pPr>
      <w:widowControl/>
      <w:pBdr>
        <w:left w:val="single" w:sz="4" w:space="0" w:color="auto"/>
        <w:bottom w:val="single" w:sz="4" w:space="0" w:color="auto"/>
        <w:right w:val="single" w:sz="4" w:space="0" w:color="auto"/>
      </w:pBdr>
      <w:spacing w:before="100" w:beforeAutospacing="1" w:after="100" w:afterAutospacing="1"/>
      <w:jc w:val="center"/>
      <w:textAlignment w:val="center"/>
    </w:pPr>
    <w:rPr>
      <w:kern w:val="0"/>
      <w:sz w:val="24"/>
    </w:rPr>
  </w:style>
  <w:style w:type="paragraph" w:customStyle="1" w:styleId="2a">
    <w:name w:val="图表文字2"/>
    <w:basedOn w:val="a"/>
    <w:qFormat/>
    <w:rsid w:val="00AE6351"/>
    <w:pPr>
      <w:adjustRightInd w:val="0"/>
      <w:snapToGrid w:val="0"/>
      <w:spacing w:line="500" w:lineRule="atLeast"/>
    </w:pPr>
    <w:rPr>
      <w:rFonts w:ascii="宋体" w:hAnsi="PMingLiU"/>
      <w:spacing w:val="16"/>
      <w:sz w:val="24"/>
      <w:szCs w:val="20"/>
    </w:rPr>
  </w:style>
  <w:style w:type="paragraph" w:customStyle="1" w:styleId="0851503">
    <w:name w:val="样式 样式 首行缩进:  0.85 厘米 行距: 1.5 倍行距 + 段后: 0.3 行"/>
    <w:basedOn w:val="a"/>
    <w:rsid w:val="00AE6351"/>
    <w:pPr>
      <w:snapToGrid w:val="0"/>
      <w:spacing w:afterLines="50" w:after="120" w:line="360" w:lineRule="auto"/>
      <w:ind w:firstLineChars="200" w:firstLine="480"/>
    </w:pPr>
    <w:rPr>
      <w:bCs/>
      <w:sz w:val="24"/>
      <w:szCs w:val="20"/>
    </w:rPr>
  </w:style>
  <w:style w:type="paragraph" w:customStyle="1" w:styleId="affff5">
    <w:name w:val="规范正文"/>
    <w:basedOn w:val="a"/>
    <w:rsid w:val="00AE6351"/>
    <w:pPr>
      <w:spacing w:line="360" w:lineRule="auto"/>
      <w:ind w:firstLineChars="200" w:firstLine="480"/>
    </w:pPr>
    <w:rPr>
      <w:rFonts w:cs="宋体"/>
      <w:sz w:val="24"/>
      <w:szCs w:val="20"/>
    </w:rPr>
  </w:style>
  <w:style w:type="paragraph" w:customStyle="1" w:styleId="CharCharCharCharCharCharCharCharCharCharCharCharCharCharCharChar">
    <w:name w:val=" Char Char Char Char Char Char Char Char Char Char Char Char Char Char Char Char"/>
    <w:basedOn w:val="a"/>
    <w:rsid w:val="00AE6351"/>
  </w:style>
  <w:style w:type="paragraph" w:customStyle="1" w:styleId="xl41">
    <w:name w:val="xl41"/>
    <w:basedOn w:val="a"/>
    <w:rsid w:val="00AE6351"/>
    <w:pPr>
      <w:widowControl/>
      <w:pBdr>
        <w:left w:val="single" w:sz="4" w:space="0" w:color="auto"/>
        <w:bottom w:val="single" w:sz="4" w:space="0" w:color="auto"/>
      </w:pBdr>
      <w:spacing w:before="100" w:beforeAutospacing="1" w:after="100" w:afterAutospacing="1"/>
      <w:jc w:val="center"/>
      <w:textAlignment w:val="center"/>
    </w:pPr>
    <w:rPr>
      <w:rFonts w:ascii="Arial Unicode MS" w:hAnsi="Arial Unicode MS" w:cs="Arial Unicode MS"/>
      <w:kern w:val="0"/>
      <w:sz w:val="24"/>
    </w:rPr>
  </w:style>
  <w:style w:type="paragraph" w:customStyle="1" w:styleId="Char20">
    <w:name w:val=" Char2"/>
    <w:basedOn w:val="a"/>
    <w:rsid w:val="00AE6351"/>
    <w:pPr>
      <w:spacing w:line="360" w:lineRule="auto"/>
      <w:ind w:firstLineChars="200" w:firstLine="200"/>
    </w:pPr>
    <w:rPr>
      <w:rFonts w:ascii="宋体" w:hAnsi="宋体" w:cs="宋体"/>
      <w:sz w:val="24"/>
    </w:rPr>
  </w:style>
  <w:style w:type="paragraph" w:customStyle="1" w:styleId="CharCharCharChar0">
    <w:name w:val=" Char Char Char Char"/>
    <w:basedOn w:val="a"/>
    <w:rsid w:val="00AE6351"/>
  </w:style>
  <w:style w:type="paragraph" w:customStyle="1" w:styleId="CharCharCharCharCharCharCharCharCharCharCharCharCharCharCharCharCharCharChar">
    <w:name w:val=" Char Char Char Char Char Char Char Char Char Char Char Char Char Char Char Char Char Char Char"/>
    <w:basedOn w:val="a"/>
    <w:rsid w:val="00AE6351"/>
  </w:style>
  <w:style w:type="paragraph" w:customStyle="1" w:styleId="CharChar30CharChar">
    <w:name w:val=" Char Char30 Char Char"/>
    <w:basedOn w:val="a"/>
    <w:rsid w:val="00AE6351"/>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image" Target="media/image11.jpg"/><Relationship Id="rId39" Type="http://schemas.openxmlformats.org/officeDocument/2006/relationships/image" Target="media/image24.jpg"/><Relationship Id="rId21" Type="http://schemas.openxmlformats.org/officeDocument/2006/relationships/footer" Target="footer3.xml"/><Relationship Id="rId34" Type="http://schemas.openxmlformats.org/officeDocument/2006/relationships/image" Target="media/image19.jpg"/><Relationship Id="rId42" Type="http://schemas.openxmlformats.org/officeDocument/2006/relationships/image" Target="media/image27.jpg"/><Relationship Id="rId47" Type="http://schemas.openxmlformats.org/officeDocument/2006/relationships/image" Target="media/image32.jpg"/><Relationship Id="rId50" Type="http://schemas.openxmlformats.org/officeDocument/2006/relationships/image" Target="media/image35.jpeg"/><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4.jpg"/><Relationship Id="rId11" Type="http://schemas.openxmlformats.org/officeDocument/2006/relationships/image" Target="media/image3.png"/><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image" Target="media/image25.jpg"/><Relationship Id="rId45" Type="http://schemas.openxmlformats.org/officeDocument/2006/relationships/image" Target="media/image30.jpg"/><Relationship Id="rId53" Type="http://schemas.openxmlformats.org/officeDocument/2006/relationships/image" Target="media/image38.jpeg"/><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image" Target="media/image16.jpg"/><Relationship Id="rId44" Type="http://schemas.openxmlformats.org/officeDocument/2006/relationships/image" Target="media/image29.jpg"/><Relationship Id="rId52" Type="http://schemas.openxmlformats.org/officeDocument/2006/relationships/image" Target="media/image37.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footer" Target="footer4.xml"/><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20.jpg"/><Relationship Id="rId43" Type="http://schemas.openxmlformats.org/officeDocument/2006/relationships/image" Target="media/image28.jpg"/><Relationship Id="rId48" Type="http://schemas.openxmlformats.org/officeDocument/2006/relationships/image" Target="media/image33.jp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jpeg"/><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header" Target="header2.xml"/><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image" Target="media/image23.jpg"/><Relationship Id="rId46" Type="http://schemas.openxmlformats.org/officeDocument/2006/relationships/image" Target="media/image31.jpg"/><Relationship Id="rId20" Type="http://schemas.openxmlformats.org/officeDocument/2006/relationships/image" Target="media/image8.emf"/><Relationship Id="rId41" Type="http://schemas.openxmlformats.org/officeDocument/2006/relationships/image" Target="media/image26.jp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5.xml"/><Relationship Id="rId28" Type="http://schemas.openxmlformats.org/officeDocument/2006/relationships/image" Target="media/image13.jpg"/><Relationship Id="rId36" Type="http://schemas.openxmlformats.org/officeDocument/2006/relationships/image" Target="media/image21.jpg"/><Relationship Id="rId49" Type="http://schemas.openxmlformats.org/officeDocument/2006/relationships/image" Target="media/image3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CFB6C6-5F93-44BD-B6BB-74BC25F79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1909</TotalTime>
  <Pages>134</Pages>
  <Words>12076</Words>
  <Characters>68838</Characters>
  <Application>Microsoft Office Word</Application>
  <DocSecurity>0</DocSecurity>
  <Lines>573</Lines>
  <Paragraphs>161</Paragraphs>
  <ScaleCrop>false</ScaleCrop>
  <Company>MS</Company>
  <LinksUpToDate>false</LinksUpToDate>
  <CharactersWithSpaces>80753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xb21cn</dc:creator>
  <cp:lastModifiedBy>微软用户</cp:lastModifiedBy>
  <cp:revision>658</cp:revision>
  <cp:lastPrinted>2024-01-25T06:50:00Z</cp:lastPrinted>
  <dcterms:created xsi:type="dcterms:W3CDTF">2024-01-24T02:50:00Z</dcterms:created>
  <dcterms:modified xsi:type="dcterms:W3CDTF">2024-03-05T03:09:00Z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01CD3C8D18664CA6A52833E2915B4F2F_13</vt:lpwstr>
  </property>
</Properties>
</file>